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B271A" w14:textId="77777777" w:rsidR="00281E3F" w:rsidRDefault="00281E3F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92"/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14:paraId="14C80171" w14:textId="77777777" w:rsidR="00281E3F" w:rsidRDefault="00281E3F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14:paraId="57EBFC3B" w14:textId="77777777" w:rsidR="00281E3F" w:rsidRDefault="001D3F0E">
      <w:pPr>
        <w:ind w:left="2127" w:hanging="2127"/>
        <w:rPr>
          <w:rFonts w:ascii="Garamond" w:eastAsia="Garamond" w:hAnsi="Garamond" w:cs="Garamond"/>
          <w:b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právnická osoba</w:t>
      </w:r>
      <w:r>
        <w:rPr>
          <w:rFonts w:ascii="Garamond" w:eastAsia="Garamond" w:hAnsi="Garamond" w:cs="Garamond"/>
          <w:b/>
          <w:sz w:val="20"/>
          <w:szCs w:val="20"/>
        </w:rPr>
        <w:tab/>
        <w:t>Střední zdravotnická škola a Vyšší odborná škola zdravotnická, Mladá Boleslav, B. Němcové 482</w:t>
      </w:r>
    </w:p>
    <w:p w14:paraId="13383569" w14:textId="77777777" w:rsidR="00281E3F" w:rsidRDefault="001D3F0E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se sídlem: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Mladá Boleslav II, Boženy Němcové 482/12</w:t>
      </w:r>
    </w:p>
    <w:p w14:paraId="6E65A5AE" w14:textId="77777777" w:rsidR="00281E3F" w:rsidRDefault="001D3F0E">
      <w:pPr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20"/>
          <w:szCs w:val="20"/>
        </w:rPr>
        <w:t>IČ: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00066711</w:t>
      </w:r>
    </w:p>
    <w:p w14:paraId="4C91E851" w14:textId="77777777" w:rsidR="00281E3F" w:rsidRDefault="001D3F0E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zastoupena: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Mgr. Lucie Laurýnová, ředitelka</w:t>
      </w:r>
    </w:p>
    <w:p w14:paraId="148A38AE" w14:textId="77777777" w:rsidR="00281E3F" w:rsidRDefault="00281E3F">
      <w:pPr>
        <w:rPr>
          <w:rFonts w:ascii="Garamond" w:eastAsia="Garamond" w:hAnsi="Garamond" w:cs="Garamond"/>
          <w:sz w:val="20"/>
          <w:szCs w:val="20"/>
        </w:rPr>
      </w:pPr>
    </w:p>
    <w:p w14:paraId="15AD291B" w14:textId="77777777" w:rsidR="00281E3F" w:rsidRDefault="001D3F0E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(dále jen „Objednatel“)</w:t>
      </w:r>
    </w:p>
    <w:p w14:paraId="2F0EA5A2" w14:textId="77777777" w:rsidR="00281E3F" w:rsidRDefault="00281E3F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jc w:val="both"/>
        <w:rPr>
          <w:rFonts w:ascii="Garamond" w:eastAsia="Garamond" w:hAnsi="Garamond" w:cs="Garamond"/>
          <w:color w:val="000000"/>
          <w:sz w:val="20"/>
          <w:szCs w:val="20"/>
        </w:rPr>
      </w:pPr>
    </w:p>
    <w:p w14:paraId="5FF513DD" w14:textId="77777777" w:rsidR="00281E3F" w:rsidRDefault="00281E3F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jc w:val="both"/>
        <w:rPr>
          <w:rFonts w:ascii="Garamond" w:eastAsia="Garamond" w:hAnsi="Garamond" w:cs="Garamond"/>
          <w:color w:val="000000"/>
          <w:sz w:val="20"/>
          <w:szCs w:val="20"/>
        </w:rPr>
      </w:pPr>
    </w:p>
    <w:p w14:paraId="5807E139" w14:textId="77777777" w:rsidR="00281E3F" w:rsidRDefault="001D3F0E">
      <w:pPr>
        <w:rPr>
          <w:rFonts w:ascii="Garamond" w:eastAsia="Garamond" w:hAnsi="Garamond" w:cs="Garamond"/>
          <w:b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obchodní společnost</w:t>
      </w:r>
      <w:r>
        <w:rPr>
          <w:rFonts w:ascii="Garamond" w:eastAsia="Garamond" w:hAnsi="Garamond" w:cs="Garamond"/>
          <w:b/>
          <w:sz w:val="20"/>
          <w:szCs w:val="20"/>
        </w:rPr>
        <w:tab/>
      </w:r>
      <w:proofErr w:type="spellStart"/>
      <w:r>
        <w:rPr>
          <w:rFonts w:ascii="Garamond" w:eastAsia="Garamond" w:hAnsi="Garamond" w:cs="Garamond"/>
          <w:b/>
          <w:sz w:val="20"/>
          <w:szCs w:val="20"/>
        </w:rPr>
        <w:t>Dragon</w:t>
      </w:r>
      <w:proofErr w:type="spellEnd"/>
      <w:r>
        <w:rPr>
          <w:rFonts w:ascii="Garamond" w:eastAsia="Garamond" w:hAnsi="Garamond" w:cs="Garamond"/>
          <w:b/>
          <w:sz w:val="20"/>
          <w:szCs w:val="20"/>
        </w:rPr>
        <w:t xml:space="preserve"> Internet a. s.</w:t>
      </w:r>
    </w:p>
    <w:p w14:paraId="41581CAD" w14:textId="77777777" w:rsidR="00281E3F" w:rsidRDefault="001D3F0E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se sídlem: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Kosmonosy, Pod Loretou 883, PSČ 293 06</w:t>
      </w:r>
    </w:p>
    <w:p w14:paraId="6C50F1EF" w14:textId="77777777" w:rsidR="00281E3F" w:rsidRDefault="001D3F0E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IČ: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272 37 800</w:t>
      </w:r>
    </w:p>
    <w:p w14:paraId="785E5CE6" w14:textId="77777777" w:rsidR="00281E3F" w:rsidRDefault="001D3F0E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zastoupena: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Tomáš </w:t>
      </w:r>
      <w:proofErr w:type="spellStart"/>
      <w:r>
        <w:rPr>
          <w:rFonts w:ascii="Garamond" w:eastAsia="Garamond" w:hAnsi="Garamond" w:cs="Garamond"/>
          <w:sz w:val="20"/>
          <w:szCs w:val="20"/>
        </w:rPr>
        <w:t>Dragon</w:t>
      </w:r>
      <w:proofErr w:type="spellEnd"/>
      <w:r>
        <w:rPr>
          <w:rFonts w:ascii="Garamond" w:eastAsia="Garamond" w:hAnsi="Garamond" w:cs="Garamond"/>
          <w:sz w:val="20"/>
          <w:szCs w:val="20"/>
        </w:rPr>
        <w:t>, předseda představenstva</w:t>
      </w:r>
    </w:p>
    <w:p w14:paraId="571EE627" w14:textId="77777777" w:rsidR="00281E3F" w:rsidRDefault="001D3F0E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zapsaná v obchodním rejstříku vedeném Městským soudem v Praze v oddílu B, vložce 9923</w:t>
      </w:r>
    </w:p>
    <w:p w14:paraId="57705715" w14:textId="77777777" w:rsidR="00281E3F" w:rsidRDefault="001D3F0E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(dále jen „Zhotovitel“)</w:t>
      </w:r>
    </w:p>
    <w:p w14:paraId="0BC9B692" w14:textId="77777777" w:rsidR="00281E3F" w:rsidRDefault="00281E3F">
      <w:pPr>
        <w:rPr>
          <w:rFonts w:ascii="Garamond" w:eastAsia="Garamond" w:hAnsi="Garamond" w:cs="Garamond"/>
          <w:sz w:val="20"/>
          <w:szCs w:val="20"/>
        </w:rPr>
      </w:pPr>
    </w:p>
    <w:p w14:paraId="546DAEC4" w14:textId="77777777" w:rsidR="00281E3F" w:rsidRDefault="001D3F0E">
      <w:pPr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spolu níže uvedeného dne, měsíce a roku ve smyslu </w:t>
      </w:r>
      <w:proofErr w:type="spellStart"/>
      <w:r>
        <w:rPr>
          <w:rFonts w:ascii="Garamond" w:eastAsia="Garamond" w:hAnsi="Garamond" w:cs="Garamond"/>
          <w:sz w:val="20"/>
          <w:szCs w:val="20"/>
        </w:rPr>
        <w:t>ust</w:t>
      </w:r>
      <w:proofErr w:type="spellEnd"/>
      <w:r>
        <w:rPr>
          <w:rFonts w:ascii="Garamond" w:eastAsia="Garamond" w:hAnsi="Garamond" w:cs="Garamond"/>
          <w:sz w:val="20"/>
          <w:szCs w:val="20"/>
        </w:rPr>
        <w:t>. § 2586 a násl. zákona č. 89/2012 Sb., občanského zákoníku, v platném znění (dále jen „OZ“) uzavírají následující:</w:t>
      </w:r>
    </w:p>
    <w:p w14:paraId="0ED68A18" w14:textId="77777777" w:rsidR="00281E3F" w:rsidRDefault="00281E3F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92"/>
        <w:jc w:val="center"/>
        <w:rPr>
          <w:rFonts w:ascii="Garamond" w:eastAsia="Garamond" w:hAnsi="Garamond" w:cs="Garamond"/>
          <w:b/>
          <w:smallCaps/>
          <w:color w:val="000000"/>
          <w:sz w:val="32"/>
          <w:szCs w:val="32"/>
        </w:rPr>
      </w:pPr>
    </w:p>
    <w:p w14:paraId="577C7BFB" w14:textId="77777777" w:rsidR="00281E3F" w:rsidRDefault="00281E3F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92"/>
        <w:jc w:val="center"/>
        <w:rPr>
          <w:rFonts w:ascii="Garamond" w:eastAsia="Garamond" w:hAnsi="Garamond" w:cs="Garamond"/>
          <w:b/>
          <w:smallCaps/>
          <w:color w:val="000000"/>
          <w:sz w:val="32"/>
          <w:szCs w:val="32"/>
        </w:rPr>
      </w:pPr>
    </w:p>
    <w:p w14:paraId="5DAD2E0A" w14:textId="03D11BE7" w:rsidR="00281E3F" w:rsidRPr="00910AFF" w:rsidRDefault="001D3F0E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92"/>
        <w:jc w:val="center"/>
        <w:rPr>
          <w:rFonts w:ascii="Garamond" w:eastAsia="Garamond" w:hAnsi="Garamond" w:cs="Garamond"/>
          <w:b/>
          <w:smallCaps/>
          <w:color w:val="000000"/>
          <w:sz w:val="32"/>
          <w:szCs w:val="32"/>
        </w:rPr>
      </w:pPr>
      <w:r>
        <w:rPr>
          <w:rFonts w:ascii="Garamond" w:eastAsia="Garamond" w:hAnsi="Garamond" w:cs="Garamond"/>
          <w:b/>
          <w:smallCaps/>
          <w:color w:val="000000"/>
          <w:sz w:val="32"/>
          <w:szCs w:val="32"/>
        </w:rPr>
        <w:t>SMLOUVU O DÍLO</w:t>
      </w:r>
      <w:r w:rsidR="00910AFF">
        <w:rPr>
          <w:rFonts w:ascii="Garamond" w:eastAsia="Garamond" w:hAnsi="Garamond" w:cs="Garamond"/>
          <w:b/>
          <w:smallCaps/>
          <w:color w:val="000000"/>
          <w:sz w:val="32"/>
          <w:szCs w:val="32"/>
        </w:rPr>
        <w:t xml:space="preserve"> </w:t>
      </w:r>
      <w:r w:rsidR="00910AFF">
        <w:rPr>
          <w:rFonts w:ascii="Garamond" w:eastAsia="Garamond" w:hAnsi="Garamond" w:cs="Garamond"/>
          <w:b/>
          <w:smallCaps/>
          <w:color w:val="000000"/>
          <w:sz w:val="22"/>
          <w:szCs w:val="22"/>
        </w:rPr>
        <w:t xml:space="preserve">č. </w:t>
      </w:r>
      <w:r w:rsidR="00910AFF">
        <w:rPr>
          <w:rFonts w:ascii="Garamond" w:eastAsia="Garamond" w:hAnsi="Garamond" w:cs="Garamond"/>
          <w:b/>
          <w:smallCaps/>
          <w:color w:val="000000"/>
          <w:sz w:val="32"/>
          <w:szCs w:val="32"/>
        </w:rPr>
        <w:t>60/00066711/22/0001</w:t>
      </w:r>
    </w:p>
    <w:p w14:paraId="57CC1803" w14:textId="77777777" w:rsidR="00281E3F" w:rsidRDefault="001D3F0E">
      <w:pPr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(dále jen „Smlouva“)</w:t>
      </w:r>
    </w:p>
    <w:p w14:paraId="4BC217E3" w14:textId="77777777" w:rsidR="00281E3F" w:rsidRDefault="00281E3F">
      <w:pPr>
        <w:rPr>
          <w:rFonts w:ascii="Garamond" w:eastAsia="Garamond" w:hAnsi="Garamond" w:cs="Garamond"/>
          <w:sz w:val="20"/>
          <w:szCs w:val="20"/>
        </w:rPr>
      </w:pPr>
    </w:p>
    <w:p w14:paraId="701B2F69" w14:textId="77777777" w:rsidR="00281E3F" w:rsidRDefault="00281E3F">
      <w:pPr>
        <w:jc w:val="center"/>
        <w:rPr>
          <w:rFonts w:ascii="Garamond" w:eastAsia="Garamond" w:hAnsi="Garamond" w:cs="Garamond"/>
          <w:b/>
          <w:sz w:val="20"/>
          <w:szCs w:val="20"/>
        </w:rPr>
      </w:pPr>
    </w:p>
    <w:p w14:paraId="5DF6C814" w14:textId="77777777" w:rsidR="00281E3F" w:rsidRDefault="001D3F0E">
      <w:pPr>
        <w:jc w:val="center"/>
        <w:rPr>
          <w:rFonts w:ascii="Garamond" w:eastAsia="Garamond" w:hAnsi="Garamond" w:cs="Garamond"/>
          <w:b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>I.</w:t>
      </w:r>
    </w:p>
    <w:p w14:paraId="5F6687B2" w14:textId="77777777" w:rsidR="00281E3F" w:rsidRDefault="001D3F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ind w:right="-92"/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Předmět Smlouvy</w:t>
      </w:r>
    </w:p>
    <w:p w14:paraId="7B70AF19" w14:textId="77777777" w:rsidR="00281E3F" w:rsidRDefault="001D3F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ind w:right="-92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Dle této Smlouvy se Zhotovitel zavazuje provést na svůj náklad a nebezpečí pro Objednatele Dílo dále v této Smlouvě specifikované a Objednatel se zavazuje za řádně provedené Dílo uhradit Zhotoviteli cenu níže v této Smlouvě sjednanou.</w:t>
      </w:r>
    </w:p>
    <w:p w14:paraId="2CFA4074" w14:textId="77777777" w:rsidR="00281E3F" w:rsidRDefault="00281E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ind w:right="-92"/>
        <w:jc w:val="both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14:paraId="17876B0C" w14:textId="77777777" w:rsidR="00281E3F" w:rsidRDefault="001D3F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ind w:right="-92"/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II.</w:t>
      </w:r>
    </w:p>
    <w:p w14:paraId="41227B15" w14:textId="77777777" w:rsidR="00281E3F" w:rsidRDefault="001D3F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ind w:right="-92"/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Definice Díla</w:t>
      </w:r>
    </w:p>
    <w:p w14:paraId="62D8B8A8" w14:textId="77777777" w:rsidR="00281E3F" w:rsidRDefault="001D3F0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Rozsah Díla dle této Smlouvy je smluvními stranami platně sjednán a vymezen v nabídce ze dne </w:t>
      </w:r>
      <w:r>
        <w:rPr>
          <w:rFonts w:ascii="Garamond" w:eastAsia="Garamond" w:hAnsi="Garamond" w:cs="Garamond"/>
          <w:sz w:val="20"/>
          <w:szCs w:val="20"/>
        </w:rPr>
        <w:t>28. února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202</w:t>
      </w:r>
      <w:r>
        <w:rPr>
          <w:rFonts w:ascii="Garamond" w:eastAsia="Garamond" w:hAnsi="Garamond" w:cs="Garamond"/>
          <w:sz w:val="20"/>
          <w:szCs w:val="20"/>
        </w:rPr>
        <w:t xml:space="preserve">2 “Montáž datové sítě pro WIFI 1. NP, tělocvična, suterén”, 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která tvoří obsah 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>Přílohy č. 1 této Smlouvy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. Jedná se o provedení stavebně-technických prací a dále dodávku HW komponentů, jejich sestavení a řádné odzkoušení funkčnosti. </w:t>
      </w:r>
    </w:p>
    <w:p w14:paraId="2F30F1AE" w14:textId="77777777" w:rsidR="00281E3F" w:rsidRDefault="00281E3F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</w:p>
    <w:p w14:paraId="03B4623A" w14:textId="77777777" w:rsidR="00281E3F" w:rsidRDefault="001D3F0E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III.</w:t>
      </w:r>
    </w:p>
    <w:p w14:paraId="3A28FF85" w14:textId="77777777" w:rsidR="00281E3F" w:rsidRDefault="001D3F0E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Změny Díla</w:t>
      </w:r>
    </w:p>
    <w:p w14:paraId="51DF70D9" w14:textId="77777777" w:rsidR="00281E3F" w:rsidRDefault="001D3F0E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Dojde-li při realizaci předmětu Díla k rozšíření předmětu Díla na základě požadavku Objednatele, je Objednatel povinen předat Zhotoviteli soupis těchto změn, který Zhotovitel ocení podle jednotkových cen použitých pro návrh ceny Díla, a pokud to není možné, tak podle jím navrhovaných cen, a o těchto změnách uzavřou obě smluvní strany dodatek ke Smlouvě, ve kterém dohodnou i případnou úpravu termínu předání Díla; v takovém případě bude smluvními stranami provedena též adekvátní změna Ceny za Dílo.</w:t>
      </w:r>
    </w:p>
    <w:p w14:paraId="03F92561" w14:textId="77777777" w:rsidR="00281E3F" w:rsidRDefault="001D3F0E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Dojde-li realizaci předmětu Díla k zúžení předmětu Díla na základě požadavku Objednatele, lze toto provést výlučně se souhlasem Zhotovitele. O těchto změnách uzavřou obě smluvní strany dodatek ke Smlouvě, ve kterém dohodnou i případnou úpravu termínu předání Díla; v takovém případě bude smluvními stranami provedena též adekvátní změna Ceny za Dílo.</w:t>
      </w:r>
    </w:p>
    <w:p w14:paraId="081BA6F9" w14:textId="77777777" w:rsidR="00281E3F" w:rsidRDefault="00281E3F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</w:p>
    <w:p w14:paraId="27E162CB" w14:textId="77777777" w:rsidR="00281E3F" w:rsidRDefault="001D3F0E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IV.</w:t>
      </w:r>
    </w:p>
    <w:p w14:paraId="0C97D267" w14:textId="77777777" w:rsidR="00281E3F" w:rsidRDefault="001D3F0E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Místo provedení Díla</w:t>
      </w:r>
    </w:p>
    <w:p w14:paraId="376F65ED" w14:textId="77777777" w:rsidR="00281E3F" w:rsidRDefault="001D3F0E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 w:firstLine="709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Dílo dle této Smlouvy bude provedeno v místě sídla Objednatele.</w:t>
      </w:r>
    </w:p>
    <w:p w14:paraId="47A60AE4" w14:textId="77777777" w:rsidR="00281E3F" w:rsidRDefault="00281E3F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 w:firstLine="709"/>
        <w:jc w:val="both"/>
        <w:rPr>
          <w:rFonts w:ascii="Garamond" w:eastAsia="Garamond" w:hAnsi="Garamond" w:cs="Garamond"/>
          <w:sz w:val="20"/>
          <w:szCs w:val="20"/>
        </w:rPr>
      </w:pPr>
    </w:p>
    <w:p w14:paraId="47FCA5D8" w14:textId="77777777" w:rsidR="00281E3F" w:rsidRDefault="00281E3F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 w:firstLine="709"/>
        <w:jc w:val="both"/>
        <w:rPr>
          <w:rFonts w:ascii="Garamond" w:eastAsia="Garamond" w:hAnsi="Garamond" w:cs="Garamond"/>
          <w:sz w:val="20"/>
          <w:szCs w:val="20"/>
        </w:rPr>
      </w:pPr>
    </w:p>
    <w:p w14:paraId="42732137" w14:textId="77777777" w:rsidR="00281E3F" w:rsidRDefault="00281E3F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</w:p>
    <w:p w14:paraId="55CE1B56" w14:textId="77777777" w:rsidR="00281E3F" w:rsidRDefault="001D3F0E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V.</w:t>
      </w:r>
    </w:p>
    <w:p w14:paraId="5EFBA2B5" w14:textId="77777777" w:rsidR="00281E3F" w:rsidRDefault="001D3F0E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Provádění Díla</w:t>
      </w:r>
    </w:p>
    <w:p w14:paraId="769DEC3E" w14:textId="77777777" w:rsidR="00281E3F" w:rsidRDefault="001D3F0E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 w:firstLine="709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Zhotovitel se zavazuje, že provede Dílo s potřebnou péčí v ujednaném čase.</w:t>
      </w:r>
    </w:p>
    <w:p w14:paraId="237CF558" w14:textId="77777777" w:rsidR="00281E3F" w:rsidRDefault="00281E3F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14:paraId="0BDCFD53" w14:textId="77777777" w:rsidR="00281E3F" w:rsidRDefault="00281E3F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14:paraId="37EF1027" w14:textId="77777777" w:rsidR="00281E3F" w:rsidRDefault="00281E3F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14:paraId="694B6814" w14:textId="77777777" w:rsidR="00281E3F" w:rsidRDefault="001D3F0E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VI.</w:t>
      </w:r>
    </w:p>
    <w:p w14:paraId="0CE4C526" w14:textId="77777777" w:rsidR="00281E3F" w:rsidRDefault="001D3F0E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Doba provedení Díla</w:t>
      </w:r>
    </w:p>
    <w:p w14:paraId="3F6BFC46" w14:textId="77777777" w:rsidR="00281E3F" w:rsidRDefault="001D3F0E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Dílo dle této Smlouvy bude provedeno ve lhůtě jednoho kalendářního měsíce od okamžiku zpřístupnění místa provádění Díla Zhotoviteli.</w:t>
      </w:r>
    </w:p>
    <w:p w14:paraId="2CB9EF7C" w14:textId="77777777" w:rsidR="00281E3F" w:rsidRDefault="001D3F0E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Objednatel se zavazuje, že místo provádění Díla zpřístupní Zhotoviteli nejpozději ke dni </w:t>
      </w:r>
      <w:r>
        <w:rPr>
          <w:rFonts w:ascii="Garamond" w:eastAsia="Garamond" w:hAnsi="Garamond" w:cs="Garamond"/>
          <w:sz w:val="20"/>
          <w:szCs w:val="20"/>
        </w:rPr>
        <w:t>1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. </w:t>
      </w:r>
      <w:r>
        <w:rPr>
          <w:rFonts w:ascii="Garamond" w:eastAsia="Garamond" w:hAnsi="Garamond" w:cs="Garamond"/>
          <w:sz w:val="20"/>
          <w:szCs w:val="20"/>
        </w:rPr>
        <w:t>dubna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202</w:t>
      </w:r>
      <w:r>
        <w:rPr>
          <w:rFonts w:ascii="Garamond" w:eastAsia="Garamond" w:hAnsi="Garamond" w:cs="Garamond"/>
          <w:sz w:val="20"/>
          <w:szCs w:val="20"/>
        </w:rPr>
        <w:t>2</w:t>
      </w:r>
      <w:r>
        <w:rPr>
          <w:rFonts w:ascii="Garamond" w:eastAsia="Garamond" w:hAnsi="Garamond" w:cs="Garamond"/>
          <w:color w:val="000000"/>
          <w:sz w:val="20"/>
          <w:szCs w:val="20"/>
        </w:rPr>
        <w:t>.</w:t>
      </w:r>
    </w:p>
    <w:p w14:paraId="74252AA8" w14:textId="77777777" w:rsidR="00281E3F" w:rsidRDefault="00281E3F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14:paraId="50E25B3A" w14:textId="77777777" w:rsidR="00281E3F" w:rsidRDefault="001D3F0E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VII.</w:t>
      </w:r>
    </w:p>
    <w:p w14:paraId="16D2A500" w14:textId="77777777" w:rsidR="00281E3F" w:rsidRDefault="001D3F0E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Cena za Dílo</w:t>
      </w:r>
    </w:p>
    <w:p w14:paraId="2A10BE2E" w14:textId="77777777" w:rsidR="00281E3F" w:rsidRDefault="001D3F0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Cena za Dílo byla smluvními stranami sjednána v 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>Příloze č. 1 této Smlouvy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(dále jen „Cena za Dílo“). </w:t>
      </w:r>
    </w:p>
    <w:p w14:paraId="5F5CA1A2" w14:textId="77777777" w:rsidR="00281E3F" w:rsidRDefault="001D3F0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Smluvní strany se dohodly, že Cena za Dílo ve výši uvedené v Příloze č. 1 této Smlouvy má charakter rozpočtu ve smyslu 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ust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>. § 2620 OZ a je úplná. Objednatel a Zhotovitel výslovně prohlašují, že jsou si vědomi, že Zhotovitel není oprávněn žádat změnu ceny Díla proto, že si Dílo vyžádalo jiné úsilí nebo jiné náklady, než bylo předpokládáno.</w:t>
      </w:r>
    </w:p>
    <w:p w14:paraId="7FB1A328" w14:textId="77777777" w:rsidR="00281E3F" w:rsidRDefault="001D3F0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Případné změny předmětu Díla ve smyslu 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ust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>. čl. III této Smlouvy (tj. změny rozsahu, charakteru, technologií či prvků Díla) mohou mít dopad též na Cenu za Dílo; stane-li se tak, dojde ke změně této Smlouvy a též Přílohy č. 1 této Smlouvy, která bude po dohodě smluvních stran nahrazena Přílohou s novým obsahem a stará verze Přílohy č. 1 bude označena jako zrušená.</w:t>
      </w:r>
    </w:p>
    <w:p w14:paraId="5CCD3788" w14:textId="77777777" w:rsidR="00281E3F" w:rsidRDefault="001D3F0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Na úhradu Ceny za Dílo vystaví Zhotovitel fakturu splňující náležitosti daňového dokladu ve smyslu příslušných právních předpisů a doručí ji Objednateli na jím uvedenou kontaktní adresu. Faktura bude vystavena se splatností 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nejm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>. 14 dnů ode dne jejího vystavení. Zhotovitel je oprávněn fakturu na vyúčtování Ceny za Dílo vystavit neprodleně poté, kdy bude Dílo považováno za předané Objednateli ve smyslu této Smlouvy.</w:t>
      </w:r>
    </w:p>
    <w:p w14:paraId="47D83BF1" w14:textId="77777777" w:rsidR="00281E3F" w:rsidRDefault="001D3F0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Objednatel může fakturu reklamovat pouze v případě, když faktura:</w:t>
      </w:r>
    </w:p>
    <w:p w14:paraId="4D8056BB" w14:textId="77777777" w:rsidR="00281E3F" w:rsidRDefault="001D3F0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obsahuje </w:t>
      </w:r>
      <w:proofErr w:type="gramStart"/>
      <w:r>
        <w:rPr>
          <w:rFonts w:ascii="Garamond" w:eastAsia="Garamond" w:hAnsi="Garamond" w:cs="Garamond"/>
          <w:color w:val="000000"/>
          <w:sz w:val="20"/>
          <w:szCs w:val="20"/>
        </w:rPr>
        <w:t>nesprávné a nebo neúplné</w:t>
      </w:r>
      <w:proofErr w:type="gram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 údaje, identifikace smluvních stran apod.;</w:t>
      </w:r>
    </w:p>
    <w:p w14:paraId="4F8C1707" w14:textId="77777777" w:rsidR="00281E3F" w:rsidRDefault="001D3F0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obsahuje nesprávné cenové údaje v rozporu s touto Smlouvou, resp. jejími Přílohami;</w:t>
      </w:r>
    </w:p>
    <w:p w14:paraId="4C5C523E" w14:textId="77777777" w:rsidR="00281E3F" w:rsidRDefault="001D3F0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neobsahuje veškeré náležitosti daňového dokladu ve smyslu platných právních předpisů.</w:t>
      </w:r>
    </w:p>
    <w:p w14:paraId="0CCBE12E" w14:textId="77777777" w:rsidR="00281E3F" w:rsidRDefault="001D3F0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Zhotovitel je povinen reklamaci faktury bez zbytečného odkladu vyřídit. Po dobu řešení reklamace faktury se staví běh splatnosti faktury. V případě uznání reklamace je Zhotovitel povinen vystavit opravnou fakturu s novou dobou splatnosti.</w:t>
      </w:r>
    </w:p>
    <w:p w14:paraId="048A4E39" w14:textId="77777777" w:rsidR="00281E3F" w:rsidRDefault="001D3F0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Cena za Dílo se považuje za uhrazenou až po jejím úplném doplacení.</w:t>
      </w:r>
    </w:p>
    <w:p w14:paraId="48E79023" w14:textId="77777777" w:rsidR="00281E3F" w:rsidRDefault="001D3F0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V případě prodlení Objednatele s úhradou Ceny za Dílo či její jednotlivé části vyúčtované v souladu s touto Smlouvou je Objednatel povinen uhradit Zhotoviteli smluvní pokutu ve výši 0,05% z dlužné částky za jeden každý započatý den prodlení.</w:t>
      </w:r>
    </w:p>
    <w:p w14:paraId="769167BA" w14:textId="77777777" w:rsidR="00281E3F" w:rsidRDefault="00281E3F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14:paraId="434542AE" w14:textId="77777777" w:rsidR="00281E3F" w:rsidRDefault="001D3F0E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VIII.</w:t>
      </w:r>
    </w:p>
    <w:p w14:paraId="531BEDA5" w14:textId="77777777" w:rsidR="00281E3F" w:rsidRDefault="001D3F0E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Práva a povinnosti smluvních stran</w:t>
      </w:r>
    </w:p>
    <w:p w14:paraId="7178A403" w14:textId="77777777" w:rsidR="00281E3F" w:rsidRDefault="001D3F0E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Zhotovitel je povinen provést Dílo ve sjednaném rozsahu na svůj náklad a nebezpečí za podmínek uvedených v této Smlouvě a řádně provedené Dílo bez vad a nedodělků předat Objednateli.</w:t>
      </w:r>
    </w:p>
    <w:p w14:paraId="3C38F576" w14:textId="77777777" w:rsidR="00281E3F" w:rsidRDefault="001D3F0E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Zhotovitel prohlašuje a potvrzuje, že se v plném rozsahu seznámil s předmětem plnění, rozsahem a povahou Díla a že jsou mu známy veškeré technické, kvalitativní a jiné podmínky nezbytné k realizaci Díla, a že disponuje takovými kapacitami a odbornými znalostmi (případně tyto zajistí v subdodávkách), které jsou k provedení Díla nezbytné.</w:t>
      </w:r>
    </w:p>
    <w:p w14:paraId="702D78C5" w14:textId="77777777" w:rsidR="00281E3F" w:rsidRDefault="001D3F0E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Zhotovitel dále prohlašuje, že požadované Dílo lze provést tak, aby sloužilo svému účelu a splňovalo všechny požadavky na něj kladené a očekávané ve smyslu této Smlouvy. </w:t>
      </w:r>
    </w:p>
    <w:p w14:paraId="1B7F13A8" w14:textId="77777777" w:rsidR="00281E3F" w:rsidRDefault="001D3F0E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Zhotovitel je povinen bez zbytečného odkladu upozornit Objednatele na nevhodnou povahu věcí či materiálů převzatých od Objednatele nebo na nevhodnou povahu pokynů daných mu Objednatelem k provedení Díla, jestliže Zhotovitel mohl takovou nevhodnost zjistit při vynaložení odborné péče.</w:t>
      </w:r>
    </w:p>
    <w:p w14:paraId="7521D1B2" w14:textId="77777777" w:rsidR="00281E3F" w:rsidRDefault="001D3F0E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Zhotovitel je povinen zlikvidovat veškerý odpad, bez ohledu na jeho rozsah a povahu, který vznikne v průběhu provádění Díla při provádění sjednaných činností Zhotovitelem nebo v souvislosti s prováděním těchto činností, a to na vlastní náklad a nebezpečí.</w:t>
      </w:r>
    </w:p>
    <w:p w14:paraId="2D768650" w14:textId="77777777" w:rsidR="00281E3F" w:rsidRDefault="00281E3F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14:paraId="370B6D3A" w14:textId="77777777" w:rsidR="00281E3F" w:rsidRDefault="001D3F0E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IX.</w:t>
      </w:r>
    </w:p>
    <w:p w14:paraId="4C6A0C75" w14:textId="77777777" w:rsidR="00281E3F" w:rsidRDefault="001D3F0E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Další podmínky provádění Díla</w:t>
      </w:r>
    </w:p>
    <w:p w14:paraId="1B6CBBCC" w14:textId="77777777" w:rsidR="00281E3F" w:rsidRDefault="001D3F0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Zhotovitel nese nebezpečí škody na věcech, které opatřil k provedení Díla, dokud trvá jeho vlastnické právo k těmto věcem. Zhotovitel nese nebezpečí škody na samotném zhotovovaném Díle až do doby, kdy provedené Dílo bude řádně předáno Objednateli a Objednatelem od Zhotovitele převzato.  </w:t>
      </w:r>
    </w:p>
    <w:p w14:paraId="356D4C0A" w14:textId="77777777" w:rsidR="00281E3F" w:rsidRDefault="001D3F0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Pokud budou při provádění Díla zjištěny skryté překážky, je Zhotovitel povinen tuto skutečnost oznámit neprodleně zástupci Objednatele. Existence skrytých překážek odůvodňuje jednání o změně předmětu Díla a této Smlouvy. </w:t>
      </w:r>
    </w:p>
    <w:p w14:paraId="3D0AE7AF" w14:textId="77777777" w:rsidR="00281E3F" w:rsidRDefault="001D3F0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Právo přiměřeným způsobem kontrolovat provádění Díla má Objednatel. Zjistí-li, že Zhotovitel porušuje svou </w:t>
      </w:r>
      <w:r>
        <w:rPr>
          <w:rFonts w:ascii="Garamond" w:eastAsia="Garamond" w:hAnsi="Garamond" w:cs="Garamond"/>
          <w:color w:val="000000"/>
          <w:sz w:val="20"/>
          <w:szCs w:val="20"/>
        </w:rPr>
        <w:lastRenderedPageBreak/>
        <w:t xml:space="preserve">povinnost, může požadovat, aby Zhotovitel zajistil nápravu a prováděl Dílo řádným způsobem. Neučiní-li tak Zhotovitel ani v přiměřené době, může Objednatel odstoupit od Smlouvy, vedl-li by postup Zhotovitele nepochybně k podstatnému porušení Smlouvy. </w:t>
      </w:r>
    </w:p>
    <w:p w14:paraId="66670C6C" w14:textId="77777777" w:rsidR="00281E3F" w:rsidRDefault="001D3F0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Objednatel je povinen poskytnout Zhotoviteli veškerou pomoc nezbytnou k řádnému provedení Díla dle této Smlouvy, zejména, spočívá-li taková pomoc ve zpřístupnění objektů, ve kterých má být Dílo dle této Smlouvy provedeno, poskytnutí potřebných informací a součinnosti. Dále je Objednatel povinen zúčastnit se veškerých instruktážních školení v obsluze hotového Díla, bude-li taková školení Zhotovitel provádět.</w:t>
      </w:r>
    </w:p>
    <w:p w14:paraId="1A548200" w14:textId="77777777" w:rsidR="00281E3F" w:rsidRDefault="00281E3F">
      <w:pPr>
        <w:widowControl w:val="0"/>
        <w:rPr>
          <w:rFonts w:ascii="Garamond" w:eastAsia="Garamond" w:hAnsi="Garamond" w:cs="Garamond"/>
          <w:b/>
          <w:sz w:val="20"/>
          <w:szCs w:val="20"/>
        </w:rPr>
      </w:pPr>
    </w:p>
    <w:p w14:paraId="370BE9A8" w14:textId="77777777" w:rsidR="00281E3F" w:rsidRDefault="001D3F0E">
      <w:pPr>
        <w:keepNext/>
        <w:pBdr>
          <w:top w:val="nil"/>
          <w:left w:val="nil"/>
          <w:bottom w:val="nil"/>
          <w:right w:val="nil"/>
          <w:between w:val="nil"/>
        </w:pBdr>
        <w:ind w:left="1440" w:hanging="1080"/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X.</w:t>
      </w:r>
    </w:p>
    <w:p w14:paraId="5F0F9996" w14:textId="77777777" w:rsidR="00281E3F" w:rsidRDefault="001D3F0E">
      <w:pPr>
        <w:keepNext/>
        <w:pBdr>
          <w:top w:val="nil"/>
          <w:left w:val="nil"/>
          <w:bottom w:val="nil"/>
          <w:right w:val="nil"/>
          <w:between w:val="nil"/>
        </w:pBdr>
        <w:ind w:left="1440" w:hanging="1080"/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Předání Díla, další ujednání</w:t>
      </w:r>
    </w:p>
    <w:p w14:paraId="7483FB3C" w14:textId="77777777" w:rsidR="00281E3F" w:rsidRDefault="001D3F0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Dílo je provedeno, je-li dokončeno a předáno.</w:t>
      </w:r>
    </w:p>
    <w:p w14:paraId="064A34A5" w14:textId="77777777" w:rsidR="00281E3F" w:rsidRDefault="001D3F0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Dokončením Díla se rozumí úplné a řádné dokončení všech prací a dodávek ve smyslu Přílohy č. 1 této Smlouvy, vyklizení pracoviště, a připravení všech potřebných dokladů k řádnému užívání Díla. Nejsou-li tyto podmínky splněny, považuje se Dílo za nedokončené.</w:t>
      </w:r>
    </w:p>
    <w:p w14:paraId="67D25D8E" w14:textId="77777777" w:rsidR="00281E3F" w:rsidRDefault="001D3F0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Zhotovitel je povinen písemně oznámit Objednateli nejméně 3 pracovní dny předem, kdy bude Dílo připraveno k předání. Objednatel je pak povinen nejpozději do tří pracovních dnů od termínu stanoveného Zhotovitelem zahájit přejímací řízení a řádně v něm pokračovat.</w:t>
      </w:r>
    </w:p>
    <w:p w14:paraId="0C5BF298" w14:textId="77777777" w:rsidR="00281E3F" w:rsidRDefault="001D3F0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Objednatel nemá právo odmítnout převzetí Díla pro ojedinělé drobné vady, které samy o sobě ani ve spojení s jinými nebrání užívání Díla k obvyklému účelu, ani jeho užívání k obvyklému účelu podstatným způsobem neomezují (tzv. „vady, které nebrání v převzetí Díla“). Ostatní vady se považuji za tzv. „vady, které brání v převzetí Díla“.</w:t>
      </w:r>
    </w:p>
    <w:p w14:paraId="3E767B2C" w14:textId="77777777" w:rsidR="00281E3F" w:rsidRDefault="001D3F0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V případě výskytu </w:t>
      </w:r>
      <w:r>
        <w:rPr>
          <w:rFonts w:ascii="Garamond" w:eastAsia="Garamond" w:hAnsi="Garamond" w:cs="Garamond"/>
          <w:sz w:val="20"/>
          <w:szCs w:val="20"/>
        </w:rPr>
        <w:t>vady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, které brání v převzetí Díla, není Objednatel povinen Dílo převzít a Dílo se nepovažuje za dokončené.  </w:t>
      </w:r>
    </w:p>
    <w:p w14:paraId="62602B89" w14:textId="77777777" w:rsidR="00281E3F" w:rsidRDefault="001D3F0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O průběhu přejímacího řízení pořídí smluvní strany písemný Protokol a opatří jej svými podpisy. V předmětném Protokolu bude uvedeno zejména:</w:t>
      </w:r>
    </w:p>
    <w:p w14:paraId="1E731DD5" w14:textId="77777777" w:rsidR="00281E3F" w:rsidRDefault="001D3F0E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zda je Dílo bez vad či zda Dílo obsahuje vady, které nebrání v převzetí Díla nebo vady, které v převzetí Díla brání; </w:t>
      </w:r>
    </w:p>
    <w:p w14:paraId="414C3FE8" w14:textId="77777777" w:rsidR="00281E3F" w:rsidRDefault="001D3F0E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je-li Dílo předáno a převzato i s vadami, které nebrání v převzetí Díla, musí být v Protokolu uveden jejich soupis vč. stanovení termínu jejich odstranění;</w:t>
      </w:r>
    </w:p>
    <w:p w14:paraId="253C84B8" w14:textId="77777777" w:rsidR="00281E3F" w:rsidRDefault="001D3F0E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není-li Dílo předáno a převzato kvůli vadám, které brání v převzetí Díla, musí být v Protokolu uveden jejich soupis vč. stanovení termínu jejich odstranění;</w:t>
      </w:r>
    </w:p>
    <w:p w14:paraId="1DBC4DBA" w14:textId="77777777" w:rsidR="00281E3F" w:rsidRDefault="001D3F0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Zjevné vady Díla, které nebrání jeho převzetí, musí být Objednatelem vytknuty již při předávání Díla, jinak na ně nebude později brán zřetel. </w:t>
      </w:r>
    </w:p>
    <w:p w14:paraId="5BFEABF7" w14:textId="77777777" w:rsidR="00281E3F" w:rsidRDefault="001D3F0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Po odstranění vytknutých vad a nedodělků bránících převzetí Díla postupuje Zhotovitel opět dle 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ust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>. odst. 3 a následujících tohoto článku Smlouvy.</w:t>
      </w:r>
    </w:p>
    <w:p w14:paraId="541802F0" w14:textId="77777777" w:rsidR="00281E3F" w:rsidRDefault="001D3F0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Vlastnické právo k Dílu nabývá během provádění Díla Zhotovitel. Vlastnické právo k Dílu přechází ze Zhotovitele na Objednatele až úplným zaplacením Ceny za Dílo. Nebezpečí škody přechází ze Zhotovitele na Objednatele v okamžiku předání Díla Objednateli. Spočívá-li část Díla výlučně ve stavebních pracích, nabývá vlastnické právo k této části Díla Objednatel již v okamžiku jeho dokončení.</w:t>
      </w:r>
    </w:p>
    <w:p w14:paraId="383593B8" w14:textId="77777777" w:rsidR="00281E3F" w:rsidRDefault="001D3F0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Odmítne-li Objednatel převzít Dílo, aniž by k tomu byl oprávněn dle tohoto článku Smlouvy, považuje se Dílo za předané v den, kdy mělo dojít k jeho předání a převzetí. </w:t>
      </w:r>
    </w:p>
    <w:p w14:paraId="7A70CE36" w14:textId="77777777" w:rsidR="00281E3F" w:rsidRDefault="001D3F0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Nedostaví-li se Objednatel k předávacímu řízení oznámenému dle 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ust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. odst. 3 tohoto článku Smlouvy, svolá Zhotovitel náhradní předávací řízení tak, aby se konalo nejdříve za 7 pracovních dní. Nedostaví-li se Objednatel ani na toto náhradní předávací řízení ani nenavrhne jiný vhodný náhradní termín, považují se Dílo či jeho část za předané v den, kdy mělo dojít k jeho předání a převzetí v náhradním předávacím řízení. </w:t>
      </w:r>
    </w:p>
    <w:p w14:paraId="54A3DBB0" w14:textId="77777777" w:rsidR="00281E3F" w:rsidRDefault="00281E3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14:paraId="2D2FC256" w14:textId="77777777" w:rsidR="00281E3F" w:rsidRDefault="001D3F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85"/>
        </w:tabs>
        <w:ind w:right="-92"/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XI.</w:t>
      </w:r>
    </w:p>
    <w:p w14:paraId="1C3F1717" w14:textId="77777777" w:rsidR="00281E3F" w:rsidRDefault="001D3F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85"/>
        </w:tabs>
        <w:ind w:right="-92"/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Záruka za jakost</w:t>
      </w:r>
    </w:p>
    <w:p w14:paraId="3B658986" w14:textId="77777777" w:rsidR="00281E3F" w:rsidRDefault="001D3F0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Zhotovitel poskytuje za jakost Díla záruku v délce 24 měsíců ode dne řádného předání Díla; poskytují-li výrobci jednotlivých komponentů Díla záruku za jakost v kratší době (např. 6 měsíců), platí tato kratší záruka za jakost.</w:t>
      </w:r>
    </w:p>
    <w:p w14:paraId="4159AE0D" w14:textId="77777777" w:rsidR="00281E3F" w:rsidRDefault="001D3F0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Objednatel je povinen záruční vady reklamovat u Zhotovitele nejpozději do skončení záruční doby. V reklamaci musí být vady popsány nebo alespoň uvedeno, jak se projevují. Dále v reklamaci může Objednatel uvést, jakým způsobem požaduje vadu odstranit nebo zda požaduje finanční náhradu v podobě slevy z ceny Díla.</w:t>
      </w:r>
    </w:p>
    <w:p w14:paraId="2876F06E" w14:textId="77777777" w:rsidR="00281E3F" w:rsidRDefault="001D3F0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Zhotovitel je povinen nejpozději do </w:t>
      </w:r>
      <w:r>
        <w:rPr>
          <w:rFonts w:ascii="Garamond" w:eastAsia="Garamond" w:hAnsi="Garamond" w:cs="Garamond"/>
          <w:color w:val="000000"/>
          <w:sz w:val="20"/>
          <w:szCs w:val="20"/>
          <w:highlight w:val="white"/>
        </w:rPr>
        <w:t xml:space="preserve">dvou (2) pracovních dnů ode dne doručení reklamace písemně oznámit Objednateli, zda svoji odpovědnost za vytknutou vadu Díla uznává, jakou lhůtu navrhuje k odstranění vady nebo z jakých důvodů reklamaci neuznává. Pokud tak neučiní, má se za to, že reklamaci Objednatele uznává. </w:t>
      </w:r>
    </w:p>
    <w:p w14:paraId="75F27F47" w14:textId="77777777" w:rsidR="00281E3F" w:rsidRDefault="001D3F0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  <w:highlight w:val="white"/>
        </w:rPr>
        <w:t>Zhotovitel je povinen reklamované vady odstranit nejpozději ve lhůtě čtyř (4) pracovních dnů ode dne obdržení reklamace, pokud nebude mezi smluvními stranami sjednána v písemné formě lhůta jiná. N</w:t>
      </w:r>
      <w:r>
        <w:rPr>
          <w:rFonts w:ascii="Garamond" w:eastAsia="Garamond" w:hAnsi="Garamond" w:cs="Garamond"/>
          <w:color w:val="000000"/>
          <w:sz w:val="20"/>
          <w:szCs w:val="20"/>
        </w:rPr>
        <w:t>ebude-li provozně nebo technicky možné vytknutou a uznanou záruční vadu v takové lhůtě odstranit (například kvůli zpoždění v dodávce komponentů), je Zhotovitel povinen předmětnou vadu odstranit v nejkratším možném termínu.</w:t>
      </w:r>
    </w:p>
    <w:p w14:paraId="7309C665" w14:textId="77777777" w:rsidR="00281E3F" w:rsidRDefault="001D3F0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Záruční doba na Dílo nebo jeho část se prodlužuje o dobu počínající dnem oznámení reklamace Objednatelem a končící dnem odstranění vady, jedná-li se o uznanou záruční vadu Díla.</w:t>
      </w:r>
    </w:p>
    <w:p w14:paraId="590CF76B" w14:textId="77777777" w:rsidR="00281E3F" w:rsidRDefault="00281E3F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Garamond" w:eastAsia="Garamond" w:hAnsi="Garamond" w:cs="Garamond"/>
          <w:color w:val="000000"/>
          <w:sz w:val="20"/>
          <w:szCs w:val="20"/>
        </w:rPr>
      </w:pPr>
    </w:p>
    <w:p w14:paraId="617C9EE8" w14:textId="77777777" w:rsidR="00281E3F" w:rsidRDefault="00281E3F">
      <w:pPr>
        <w:jc w:val="both"/>
        <w:rPr>
          <w:rFonts w:ascii="Garamond" w:eastAsia="Garamond" w:hAnsi="Garamond" w:cs="Garamond"/>
          <w:sz w:val="20"/>
          <w:szCs w:val="20"/>
        </w:rPr>
      </w:pPr>
    </w:p>
    <w:p w14:paraId="04E91EB9" w14:textId="77777777" w:rsidR="00281E3F" w:rsidRDefault="00281E3F">
      <w:pPr>
        <w:jc w:val="both"/>
        <w:rPr>
          <w:rFonts w:ascii="Garamond" w:eastAsia="Garamond" w:hAnsi="Garamond" w:cs="Garamond"/>
          <w:sz w:val="20"/>
          <w:szCs w:val="20"/>
        </w:rPr>
      </w:pPr>
    </w:p>
    <w:p w14:paraId="7E4C5D05" w14:textId="77777777" w:rsidR="00281E3F" w:rsidRDefault="001D3F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85"/>
        </w:tabs>
        <w:ind w:right="-92"/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XII.</w:t>
      </w:r>
    </w:p>
    <w:p w14:paraId="52998366" w14:textId="77777777" w:rsidR="00281E3F" w:rsidRDefault="001D3F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85"/>
        </w:tabs>
        <w:ind w:right="-92"/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Smluvní pokuty</w:t>
      </w:r>
    </w:p>
    <w:p w14:paraId="6652C030" w14:textId="77777777" w:rsidR="00281E3F" w:rsidRDefault="001D3F0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V případě prodlení Zhotovitele s dokončením Díla ve lhůtě dle čl. VI. této Smlouvy je Objednatel oprávněn požadovat po Zhotoviteli smluvní pokutu ve výši </w:t>
      </w:r>
      <w:r>
        <w:rPr>
          <w:rFonts w:ascii="Garamond" w:eastAsia="Garamond" w:hAnsi="Garamond" w:cs="Garamond"/>
          <w:color w:val="000000"/>
          <w:sz w:val="20"/>
          <w:szCs w:val="20"/>
          <w:highlight w:val="white"/>
        </w:rPr>
        <w:t>500,- Kč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za jeden každý započatý kalendářní den prodlení s dokončením Díla.</w:t>
      </w:r>
    </w:p>
    <w:p w14:paraId="0FA3CD01" w14:textId="77777777" w:rsidR="00281E3F" w:rsidRDefault="001D3F0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V </w:t>
      </w:r>
      <w:r>
        <w:rPr>
          <w:rFonts w:ascii="Garamond" w:eastAsia="Garamond" w:hAnsi="Garamond" w:cs="Garamond"/>
          <w:sz w:val="20"/>
          <w:szCs w:val="20"/>
        </w:rPr>
        <w:t>případě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prodlení Zhotovitele s odstraněním vad Díla, které nebránily v převzetí Díla, v termínu dle 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ust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. čl. X odst. 6, písm. b) této Smlouvy je Objednatel oprávněn požadovat po Zhotoviteli smluvní pokutu ve výši </w:t>
      </w:r>
      <w:r>
        <w:rPr>
          <w:rFonts w:ascii="Garamond" w:eastAsia="Garamond" w:hAnsi="Garamond" w:cs="Garamond"/>
          <w:color w:val="000000"/>
          <w:sz w:val="20"/>
          <w:szCs w:val="20"/>
          <w:highlight w:val="white"/>
        </w:rPr>
        <w:t>500,- Kč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za jeden každý započatý kalendářní den prodlení.</w:t>
      </w:r>
    </w:p>
    <w:p w14:paraId="19FC517E" w14:textId="77777777" w:rsidR="00281E3F" w:rsidRDefault="001D3F0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V </w:t>
      </w:r>
      <w:r>
        <w:rPr>
          <w:rFonts w:ascii="Garamond" w:eastAsia="Garamond" w:hAnsi="Garamond" w:cs="Garamond"/>
          <w:sz w:val="20"/>
          <w:szCs w:val="20"/>
        </w:rPr>
        <w:t>případě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prodlení Zhotovitele s odstraněním vad Díla v termínu dle 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ust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. čl. XI odst. 4 této Smlouvy je Objednatel oprávněn požadovat po Zhotoviteli smluvní pokutu ve výši </w:t>
      </w:r>
      <w:r>
        <w:rPr>
          <w:rFonts w:ascii="Garamond" w:eastAsia="Garamond" w:hAnsi="Garamond" w:cs="Garamond"/>
          <w:color w:val="000000"/>
          <w:sz w:val="20"/>
          <w:szCs w:val="20"/>
          <w:highlight w:val="white"/>
        </w:rPr>
        <w:t>500,- Kč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za jeden každý započatý kalendářní den prodlení.</w:t>
      </w:r>
    </w:p>
    <w:p w14:paraId="7FCF161A" w14:textId="77777777" w:rsidR="00281E3F" w:rsidRDefault="00281E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85"/>
        </w:tabs>
        <w:ind w:right="-92"/>
        <w:jc w:val="both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14:paraId="468FE0A7" w14:textId="77777777" w:rsidR="00281E3F" w:rsidRDefault="001D3F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85"/>
        </w:tabs>
        <w:ind w:right="-92"/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XIII.</w:t>
      </w:r>
    </w:p>
    <w:p w14:paraId="18AA2E3A" w14:textId="77777777" w:rsidR="00281E3F" w:rsidRDefault="001D3F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85"/>
        </w:tabs>
        <w:ind w:right="-92"/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Ukončení Smlouvy a odstoupení od Smlouvy</w:t>
      </w:r>
    </w:p>
    <w:p w14:paraId="53BC2C74" w14:textId="77777777" w:rsidR="00281E3F" w:rsidRDefault="001D3F0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Tuto Smlouvu lze zrušit písemnou dohodou Smluvních stran.</w:t>
      </w:r>
    </w:p>
    <w:p w14:paraId="75023F9F" w14:textId="77777777" w:rsidR="00281E3F" w:rsidRDefault="001D3F0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Podstatným porušením Smlouvy ze strany Zhotovitele, opravňujícím Objednatele od Smlouvy odstoupit, mimo příslušných ustanovení zákona, je:</w:t>
      </w:r>
    </w:p>
    <w:p w14:paraId="724F9CA9" w14:textId="77777777" w:rsidR="00281E3F" w:rsidRDefault="001D3F0E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prodlení Zhotovitele se zahájením prací při realizaci Díla delší jak 10 (deset) kalendářních dnů;</w:t>
      </w:r>
    </w:p>
    <w:p w14:paraId="733A00CB" w14:textId="77777777" w:rsidR="00281E3F" w:rsidRDefault="001D3F0E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prodlení Zhotovitele s provedením Díla delší jak 30 (třicet) kalendářních dnů;</w:t>
      </w:r>
    </w:p>
    <w:p w14:paraId="133D6043" w14:textId="77777777" w:rsidR="00281E3F" w:rsidRDefault="001D3F0E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provádění Díla Zhotovitelem v rozporu se zadáním Objednatele, příp. související dokumentací (technickou specifikací), přestože Objednatel písemně vyzve Zhotovitele k odstranění nedostatků nebo nevhodných postupů a Zhotovitel tak neučiní;</w:t>
      </w:r>
    </w:p>
    <w:p w14:paraId="34A2AF33" w14:textId="77777777" w:rsidR="00281E3F" w:rsidRDefault="001D3F0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Zhotovitel je oprávněn od Smlouvy odstoupit v případě, dostane-li se Objednatel do prodlení s úhradou ceny za Dílo delšího než 30 (třicet) dní.</w:t>
      </w:r>
    </w:p>
    <w:p w14:paraId="60280E98" w14:textId="77777777" w:rsidR="00281E3F" w:rsidRDefault="001D3F0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Odstoupení musí být provedeno písemně a musí být doručeno druhé smluvní straně. Odstoupením se tato Smlouva ruší ex 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nunc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>.</w:t>
      </w:r>
    </w:p>
    <w:p w14:paraId="7BC4B99A" w14:textId="77777777" w:rsidR="00281E3F" w:rsidRDefault="001D3F0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V případě zrušení Smlouvy odstoupením jsou smluvní strany povinny provést vzájemné vypořádání. Má-li Objednatel z již provedené části Díla prospěch, je povinen uhradit Zhotoviteli poměrnou část Ceny za Dílo. Lze-li v případě zrušení Smlouvy odstoupením vrátit Zhotoviteli již provedené části Díla, je Objednatel povinen tak učinit.</w:t>
      </w:r>
    </w:p>
    <w:p w14:paraId="451147B9" w14:textId="77777777" w:rsidR="00281E3F" w:rsidRDefault="00281E3F">
      <w:pPr>
        <w:tabs>
          <w:tab w:val="left" w:pos="567"/>
        </w:tabs>
        <w:jc w:val="both"/>
        <w:rPr>
          <w:rFonts w:ascii="Garamond" w:eastAsia="Garamond" w:hAnsi="Garamond" w:cs="Garamond"/>
          <w:sz w:val="20"/>
          <w:szCs w:val="20"/>
        </w:rPr>
      </w:pPr>
    </w:p>
    <w:p w14:paraId="42F96AEF" w14:textId="77777777" w:rsidR="00281E3F" w:rsidRDefault="001D3F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85"/>
        </w:tabs>
        <w:ind w:right="-92"/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XIV.</w:t>
      </w:r>
    </w:p>
    <w:p w14:paraId="75882DC9" w14:textId="77777777" w:rsidR="00281E3F" w:rsidRDefault="001D3F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85"/>
        </w:tabs>
        <w:ind w:right="-92"/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Doručování</w:t>
      </w:r>
    </w:p>
    <w:p w14:paraId="0451657E" w14:textId="77777777" w:rsidR="00281E3F" w:rsidRDefault="001D3F0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Jakékoliv sdělení či jiný dokument, jenž má nebo může být doručen podle této Smlouvy, lze doručit osobně, doporučeným dopisem nebo e-mailovou zprávou na adresu té které Smluvní strany uvedenou v záhlaví této Smlouvy, resp. jinou adresu, která bude po uzavření této Smlouvy písemně sdělena druhé Smluvní straně.</w:t>
      </w:r>
    </w:p>
    <w:p w14:paraId="41AF54C9" w14:textId="77777777" w:rsidR="00281E3F" w:rsidRDefault="001D3F0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Jakékoliv sdělení či jiný dokument bude považován za doručený:</w:t>
      </w:r>
    </w:p>
    <w:p w14:paraId="7E547DD4" w14:textId="77777777" w:rsidR="00281E3F" w:rsidRDefault="001D3F0E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pokud je doručováno osobně, v okamžiku doručení, a to i když smluvní strana, které je sdělení či dokument předáván, písemnost nepřevezme;</w:t>
      </w:r>
    </w:p>
    <w:p w14:paraId="0A6C33EB" w14:textId="77777777" w:rsidR="00281E3F" w:rsidRDefault="001D3F0E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pokud je doručováno doporučenou poštou, třetí (3) pracovní den po odeslání, a to i když Smluvní strana, které je sdělení či dokument adresován, doporučenou zásilku nepřevezme;</w:t>
      </w:r>
    </w:p>
    <w:p w14:paraId="74106242" w14:textId="77777777" w:rsidR="00281E3F" w:rsidRDefault="001D3F0E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pokud je doručováno prostřednictvím e-mailové zprávy, v pracovní den následující po dni odeslání elektronické zprávy.</w:t>
      </w:r>
    </w:p>
    <w:p w14:paraId="33967E68" w14:textId="77777777" w:rsidR="00281E3F" w:rsidRDefault="00281E3F">
      <w:pPr>
        <w:rPr>
          <w:rFonts w:ascii="Garamond" w:eastAsia="Garamond" w:hAnsi="Garamond" w:cs="Garamond"/>
          <w:sz w:val="20"/>
          <w:szCs w:val="20"/>
        </w:rPr>
      </w:pPr>
    </w:p>
    <w:p w14:paraId="2F7C1C25" w14:textId="77777777" w:rsidR="00281E3F" w:rsidRDefault="00281E3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14:paraId="47509267" w14:textId="77777777" w:rsidR="00281E3F" w:rsidRDefault="001D3F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85"/>
        </w:tabs>
        <w:ind w:right="-92"/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XV.</w:t>
      </w:r>
    </w:p>
    <w:p w14:paraId="790D66E3" w14:textId="77777777" w:rsidR="00281E3F" w:rsidRDefault="001D3F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85"/>
        </w:tabs>
        <w:ind w:right="-92"/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Společná a závěrečná ustanovení</w:t>
      </w:r>
    </w:p>
    <w:p w14:paraId="1230FAC5" w14:textId="77777777" w:rsidR="00281E3F" w:rsidRDefault="001D3F0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Práva a povinnosti touto Smlouvou neupravená se řídí příslušnými ustanoveními občanského zákoníku v platném znění, a ostatními obecně závaznými právními předpisy českého právního řádu. </w:t>
      </w:r>
    </w:p>
    <w:p w14:paraId="7C11050B" w14:textId="77777777" w:rsidR="00281E3F" w:rsidRDefault="001D3F0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Tato Smlouva je uzavřena dnem podpisu statutárními orgány smluvních stran nebo osobami jimi zmocněnými. Smlouvu lze měnit, doplnit nebo zrušit pouze písemnými průběžně číslovanými smluvními dodatky v listinné podobě, opatřenými podpisy obou smluvních stran. Tyto dodatky podléhají témuž smluvnímu režimu jako tato Smlouva.  </w:t>
      </w:r>
    </w:p>
    <w:p w14:paraId="33FB8104" w14:textId="77777777" w:rsidR="00281E3F" w:rsidRDefault="001D3F0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Nedílnou součástí této Smlouvy je:</w:t>
      </w:r>
    </w:p>
    <w:p w14:paraId="52914068" w14:textId="77777777" w:rsidR="00281E3F" w:rsidRDefault="001D3F0E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Příloha </w:t>
      </w:r>
      <w:proofErr w:type="gramStart"/>
      <w:r>
        <w:rPr>
          <w:rFonts w:ascii="Garamond" w:eastAsia="Garamond" w:hAnsi="Garamond" w:cs="Garamond"/>
          <w:color w:val="000000"/>
          <w:sz w:val="20"/>
          <w:szCs w:val="20"/>
        </w:rPr>
        <w:t>č. 1 –</w:t>
      </w:r>
      <w:r>
        <w:rPr>
          <w:rFonts w:ascii="Garamond" w:eastAsia="Garamond" w:hAnsi="Garamond" w:cs="Garamond"/>
          <w:sz w:val="20"/>
          <w:szCs w:val="20"/>
        </w:rPr>
        <w:t>smlouva</w:t>
      </w:r>
      <w:proofErr w:type="gramEnd"/>
      <w:r>
        <w:rPr>
          <w:rFonts w:ascii="Garamond" w:eastAsia="Garamond" w:hAnsi="Garamond" w:cs="Garamond"/>
          <w:sz w:val="20"/>
          <w:szCs w:val="20"/>
        </w:rPr>
        <w:t xml:space="preserve">  objednatele</w:t>
      </w:r>
    </w:p>
    <w:p w14:paraId="2960BA56" w14:textId="77777777" w:rsidR="00281E3F" w:rsidRDefault="001D3F0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V případě, že některé ustanovení této Smlouvy se stane neplatným nebo neúčinným pro rozpor s platnou právní úpravou, nedotýká se tato skutečnost platnosti nebo účinnosti zbývajících ustanovení této Smlouvy s výjimkou případů, kdy z povahy této Smlouvy či jejího obsahu vyplývá, že takové ustanovení nelze oddělit od ostatního obsahu Smlouvy; Smluvní strany se zavazují neprodleně nahradit neplatné či neúčinné ujednání a/nebo učinit vše </w:t>
      </w:r>
      <w:r>
        <w:rPr>
          <w:rFonts w:ascii="Garamond" w:eastAsia="Garamond" w:hAnsi="Garamond" w:cs="Garamond"/>
          <w:color w:val="000000"/>
          <w:sz w:val="20"/>
          <w:szCs w:val="20"/>
        </w:rPr>
        <w:lastRenderedPageBreak/>
        <w:t>potřebné proto, aby bylo dosaženo stejného výsledku, který byl zamýšlen ustanovením, jež se případně stane neplatným či neúčinným.</w:t>
      </w:r>
    </w:p>
    <w:p w14:paraId="7ED945F0" w14:textId="77777777" w:rsidR="00281E3F" w:rsidRDefault="001D3F0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Obě smluvní strany prohlašují, že je jim známý celý obsah Smlouvy a že tuto Smlouvu uzavřely na základě vážné a svobodné vůle.</w:t>
      </w:r>
    </w:p>
    <w:p w14:paraId="705CFA13" w14:textId="77777777" w:rsidR="00281E3F" w:rsidRDefault="001D3F0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Smlouva se vyhotovuje ve dvou vyhotoveních s platností originálu, přičemž Zhotovitel a Objednatel obdrží každý po jednom vyhotovení.</w:t>
      </w:r>
    </w:p>
    <w:p w14:paraId="39F2AEB4" w14:textId="77777777" w:rsidR="00281E3F" w:rsidRDefault="00281E3F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jc w:val="both"/>
        <w:rPr>
          <w:rFonts w:ascii="Garamond" w:eastAsia="Garamond" w:hAnsi="Garamond" w:cs="Garamond"/>
          <w:color w:val="000000"/>
          <w:sz w:val="20"/>
          <w:szCs w:val="20"/>
        </w:rPr>
      </w:pPr>
    </w:p>
    <w:p w14:paraId="2E24F659" w14:textId="77777777" w:rsidR="00281E3F" w:rsidRDefault="00281E3F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jc w:val="both"/>
        <w:rPr>
          <w:rFonts w:ascii="Garamond" w:eastAsia="Garamond" w:hAnsi="Garamond" w:cs="Garamond"/>
          <w:color w:val="000000"/>
          <w:sz w:val="20"/>
          <w:szCs w:val="20"/>
        </w:rPr>
      </w:pPr>
    </w:p>
    <w:p w14:paraId="5B0B8EB2" w14:textId="3FB049AE" w:rsidR="00281E3F" w:rsidRDefault="001D3F0E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V Mladé Boleslavi,           </w:t>
      </w:r>
      <w:proofErr w:type="gramStart"/>
      <w:r>
        <w:rPr>
          <w:rFonts w:ascii="Garamond" w:eastAsia="Garamond" w:hAnsi="Garamond" w:cs="Garamond"/>
          <w:color w:val="000000"/>
          <w:sz w:val="20"/>
          <w:szCs w:val="20"/>
        </w:rPr>
        <w:t xml:space="preserve">dne </w:t>
      </w:r>
      <w:r>
        <w:rPr>
          <w:rFonts w:ascii="Garamond" w:eastAsia="Garamond" w:hAnsi="Garamond" w:cs="Garamond"/>
          <w:sz w:val="20"/>
          <w:szCs w:val="20"/>
        </w:rPr>
        <w:t xml:space="preserve">   </w:t>
      </w:r>
      <w:r w:rsidR="00910AFF">
        <w:rPr>
          <w:rFonts w:ascii="Garamond" w:eastAsia="Garamond" w:hAnsi="Garamond" w:cs="Garamond"/>
          <w:sz w:val="20"/>
          <w:szCs w:val="20"/>
        </w:rPr>
        <w:t>8. 3 .2022</w:t>
      </w:r>
      <w:proofErr w:type="gramEnd"/>
      <w:r>
        <w:rPr>
          <w:rFonts w:ascii="Garamond" w:eastAsia="Garamond" w:hAnsi="Garamond" w:cs="Garamond"/>
          <w:sz w:val="20"/>
          <w:szCs w:val="20"/>
        </w:rPr>
        <w:t xml:space="preserve">                             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 V  Kosmonosech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,           dne </w:t>
      </w:r>
      <w:r w:rsidR="008E6409">
        <w:rPr>
          <w:rFonts w:ascii="Garamond" w:eastAsia="Garamond" w:hAnsi="Garamond" w:cs="Garamond"/>
          <w:color w:val="000000"/>
          <w:sz w:val="20"/>
          <w:szCs w:val="20"/>
        </w:rPr>
        <w:t>9. 3. 2022</w:t>
      </w:r>
      <w:bookmarkStart w:id="0" w:name="_GoBack"/>
      <w:bookmarkEnd w:id="0"/>
    </w:p>
    <w:p w14:paraId="656E1EC0" w14:textId="77777777" w:rsidR="00281E3F" w:rsidRDefault="00281E3F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jc w:val="both"/>
        <w:rPr>
          <w:rFonts w:ascii="Garamond" w:eastAsia="Garamond" w:hAnsi="Garamond" w:cs="Garamond"/>
          <w:color w:val="000000"/>
          <w:sz w:val="20"/>
          <w:szCs w:val="20"/>
          <w:highlight w:val="yellow"/>
        </w:rPr>
      </w:pPr>
    </w:p>
    <w:p w14:paraId="4C9E8EA8" w14:textId="77777777" w:rsidR="00281E3F" w:rsidRDefault="00281E3F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jc w:val="both"/>
        <w:rPr>
          <w:rFonts w:ascii="Garamond" w:eastAsia="Garamond" w:hAnsi="Garamond" w:cs="Garamond"/>
          <w:color w:val="000000"/>
          <w:sz w:val="20"/>
          <w:szCs w:val="20"/>
        </w:rPr>
      </w:pPr>
    </w:p>
    <w:p w14:paraId="79D393E0" w14:textId="77777777" w:rsidR="00281E3F" w:rsidRDefault="001D3F0E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Objednatel:</w:t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  <w:t>Zhotovitel:</w:t>
      </w:r>
    </w:p>
    <w:p w14:paraId="44DCF834" w14:textId="1AC85A06" w:rsidR="00281E3F" w:rsidRDefault="001D3F0E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Střední zdravotnická škola a Vyšší odborná škola zdravotnická,                  </w:t>
      </w:r>
      <w:proofErr w:type="spellStart"/>
      <w:r>
        <w:rPr>
          <w:rFonts w:ascii="Garamond" w:eastAsia="Garamond" w:hAnsi="Garamond" w:cs="Garamond"/>
          <w:sz w:val="20"/>
          <w:szCs w:val="20"/>
        </w:rPr>
        <w:t>Dragon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Internet a. s.</w:t>
      </w:r>
    </w:p>
    <w:p w14:paraId="6C2AB83B" w14:textId="77777777" w:rsidR="00281E3F" w:rsidRDefault="001D3F0E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Mladá Boleslav, B. Němcové 482</w:t>
      </w:r>
    </w:p>
    <w:p w14:paraId="3DEAAB5E" w14:textId="77777777" w:rsidR="00281E3F" w:rsidRDefault="00281E3F">
      <w:pPr>
        <w:ind w:left="2127"/>
        <w:rPr>
          <w:rFonts w:ascii="Garamond" w:eastAsia="Garamond" w:hAnsi="Garamond" w:cs="Garamond"/>
          <w:sz w:val="20"/>
          <w:szCs w:val="20"/>
        </w:rPr>
      </w:pPr>
    </w:p>
    <w:p w14:paraId="6EBCF968" w14:textId="77777777" w:rsidR="00281E3F" w:rsidRDefault="001D3F0E">
      <w:pPr>
        <w:ind w:left="2127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</w:p>
    <w:p w14:paraId="62B8F6D3" w14:textId="77777777" w:rsidR="00281E3F" w:rsidRDefault="001D3F0E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</w:p>
    <w:p w14:paraId="6CE1FA28" w14:textId="77777777" w:rsidR="00281E3F" w:rsidRDefault="00281E3F">
      <w:pPr>
        <w:rPr>
          <w:rFonts w:ascii="Garamond" w:eastAsia="Garamond" w:hAnsi="Garamond" w:cs="Garamond"/>
          <w:sz w:val="20"/>
          <w:szCs w:val="20"/>
        </w:rPr>
      </w:pPr>
    </w:p>
    <w:p w14:paraId="3446B3E3" w14:textId="77777777" w:rsidR="00281E3F" w:rsidRDefault="00281E3F">
      <w:pPr>
        <w:rPr>
          <w:rFonts w:ascii="Garamond" w:eastAsia="Garamond" w:hAnsi="Garamond" w:cs="Garamond"/>
          <w:sz w:val="20"/>
          <w:szCs w:val="20"/>
        </w:rPr>
      </w:pPr>
    </w:p>
    <w:p w14:paraId="176FDFE9" w14:textId="77777777" w:rsidR="00281E3F" w:rsidRDefault="001D3F0E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Mgr. Lucie Laurýnová, ředitelka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Tomáš </w:t>
      </w:r>
      <w:proofErr w:type="spellStart"/>
      <w:r>
        <w:rPr>
          <w:rFonts w:ascii="Garamond" w:eastAsia="Garamond" w:hAnsi="Garamond" w:cs="Garamond"/>
          <w:sz w:val="20"/>
          <w:szCs w:val="20"/>
        </w:rPr>
        <w:t>Dragon</w:t>
      </w:r>
      <w:proofErr w:type="spellEnd"/>
      <w:r>
        <w:rPr>
          <w:rFonts w:ascii="Garamond" w:eastAsia="Garamond" w:hAnsi="Garamond" w:cs="Garamond"/>
          <w:sz w:val="20"/>
          <w:szCs w:val="20"/>
        </w:rPr>
        <w:t>, předseda představenstva</w:t>
      </w:r>
    </w:p>
    <w:p w14:paraId="39EDBC52" w14:textId="77777777" w:rsidR="00281E3F" w:rsidRDefault="001D3F0E">
      <w:pPr>
        <w:rPr>
          <w:rFonts w:ascii="Garamond" w:eastAsia="Garamond" w:hAnsi="Garamond" w:cs="Garamond"/>
          <w:sz w:val="20"/>
          <w:szCs w:val="20"/>
        </w:rPr>
      </w:pPr>
      <w:r>
        <w:br w:type="page"/>
      </w:r>
    </w:p>
    <w:p w14:paraId="705E64FC" w14:textId="77777777" w:rsidR="00281E3F" w:rsidRDefault="001D3F0E">
      <w:pPr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lastRenderedPageBreak/>
        <w:t>Příloha č. 1</w:t>
      </w:r>
    </w:p>
    <w:p w14:paraId="70551786" w14:textId="77777777" w:rsidR="00281E3F" w:rsidRDefault="001D3F0E">
      <w:pPr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ke</w:t>
      </w:r>
    </w:p>
    <w:p w14:paraId="7263D835" w14:textId="1688A891" w:rsidR="00910AFF" w:rsidRPr="00910AFF" w:rsidRDefault="00910AFF" w:rsidP="00910AFF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92"/>
        <w:jc w:val="center"/>
        <w:rPr>
          <w:rFonts w:ascii="Garamond" w:eastAsia="Garamond" w:hAnsi="Garamond" w:cs="Garamond"/>
          <w:b/>
          <w:smallCaps/>
          <w:color w:val="000000"/>
          <w:sz w:val="32"/>
          <w:szCs w:val="32"/>
        </w:rPr>
      </w:pPr>
      <w:r>
        <w:rPr>
          <w:rFonts w:ascii="Garamond" w:eastAsia="Garamond" w:hAnsi="Garamond" w:cs="Garamond"/>
          <w:b/>
          <w:smallCaps/>
          <w:color w:val="000000"/>
          <w:sz w:val="32"/>
          <w:szCs w:val="32"/>
        </w:rPr>
        <w:t xml:space="preserve">SMLOUVĚ O DÍLO </w:t>
      </w:r>
      <w:r>
        <w:rPr>
          <w:rFonts w:ascii="Garamond" w:eastAsia="Garamond" w:hAnsi="Garamond" w:cs="Garamond"/>
          <w:b/>
          <w:smallCaps/>
          <w:color w:val="000000"/>
          <w:sz w:val="22"/>
          <w:szCs w:val="22"/>
        </w:rPr>
        <w:t xml:space="preserve">č. </w:t>
      </w:r>
      <w:r>
        <w:rPr>
          <w:rFonts w:ascii="Garamond" w:eastAsia="Garamond" w:hAnsi="Garamond" w:cs="Garamond"/>
          <w:b/>
          <w:smallCaps/>
          <w:color w:val="000000"/>
          <w:sz w:val="32"/>
          <w:szCs w:val="32"/>
        </w:rPr>
        <w:t>60/00066711/22/0001</w:t>
      </w:r>
    </w:p>
    <w:p w14:paraId="0899B508" w14:textId="77777777" w:rsidR="00281E3F" w:rsidRDefault="001D3F0E">
      <w:pPr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uzavřené mezi:</w:t>
      </w:r>
    </w:p>
    <w:p w14:paraId="0BC2A19E" w14:textId="77777777" w:rsidR="00281E3F" w:rsidRDefault="00281E3F">
      <w:pPr>
        <w:rPr>
          <w:rFonts w:ascii="Garamond" w:eastAsia="Garamond" w:hAnsi="Garamond" w:cs="Garamond"/>
          <w:sz w:val="20"/>
          <w:szCs w:val="20"/>
        </w:rPr>
      </w:pPr>
    </w:p>
    <w:p w14:paraId="44BED63B" w14:textId="77777777" w:rsidR="00281E3F" w:rsidRDefault="001D3F0E">
      <w:pPr>
        <w:ind w:left="2127" w:hanging="2127"/>
        <w:rPr>
          <w:rFonts w:ascii="Garamond" w:eastAsia="Garamond" w:hAnsi="Garamond" w:cs="Garamond"/>
          <w:b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právnická osoba</w:t>
      </w:r>
      <w:r>
        <w:rPr>
          <w:rFonts w:ascii="Garamond" w:eastAsia="Garamond" w:hAnsi="Garamond" w:cs="Garamond"/>
          <w:b/>
          <w:sz w:val="20"/>
          <w:szCs w:val="20"/>
        </w:rPr>
        <w:tab/>
        <w:t>Střední zdravotnická škola a Vyšší odborná škola zdravotnická, Mladá Boleslav, B. Němcové 482</w:t>
      </w:r>
    </w:p>
    <w:p w14:paraId="682D793C" w14:textId="77777777" w:rsidR="00281E3F" w:rsidRDefault="001D3F0E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se sídlem: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Mladá Boleslav II, Boženy Němcové 482/12</w:t>
      </w:r>
    </w:p>
    <w:p w14:paraId="3390F0E7" w14:textId="77777777" w:rsidR="00281E3F" w:rsidRDefault="001D3F0E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IČ: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00066711</w:t>
      </w:r>
    </w:p>
    <w:p w14:paraId="5A769C4B" w14:textId="77777777" w:rsidR="00281E3F" w:rsidRDefault="001D3F0E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zastoupena: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Mgr. Lucie Laurýnová, ředitelka</w:t>
      </w:r>
    </w:p>
    <w:p w14:paraId="1356C2F0" w14:textId="77777777" w:rsidR="00281E3F" w:rsidRDefault="001D3F0E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zapsaná v obchodním rejstříku vedeném Městským soudem v Praze v oddílu </w:t>
      </w:r>
      <w:proofErr w:type="spellStart"/>
      <w:r>
        <w:rPr>
          <w:rFonts w:ascii="Garamond" w:eastAsia="Garamond" w:hAnsi="Garamond" w:cs="Garamond"/>
          <w:sz w:val="20"/>
          <w:szCs w:val="20"/>
        </w:rPr>
        <w:t>Pr</w:t>
      </w:r>
      <w:proofErr w:type="spellEnd"/>
      <w:r>
        <w:rPr>
          <w:rFonts w:ascii="Garamond" w:eastAsia="Garamond" w:hAnsi="Garamond" w:cs="Garamond"/>
          <w:sz w:val="20"/>
          <w:szCs w:val="20"/>
        </w:rPr>
        <w:t>, vložce 1149</w:t>
      </w:r>
    </w:p>
    <w:p w14:paraId="028134ED" w14:textId="77777777" w:rsidR="00281E3F" w:rsidRDefault="001D3F0E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(dále jen „Objednatel“)</w:t>
      </w:r>
    </w:p>
    <w:p w14:paraId="31D8235E" w14:textId="77777777" w:rsidR="00281E3F" w:rsidRDefault="00281E3F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jc w:val="both"/>
        <w:rPr>
          <w:rFonts w:ascii="Garamond" w:eastAsia="Garamond" w:hAnsi="Garamond" w:cs="Garamond"/>
          <w:color w:val="000000"/>
          <w:sz w:val="20"/>
          <w:szCs w:val="20"/>
        </w:rPr>
      </w:pPr>
    </w:p>
    <w:p w14:paraId="4BD19AA0" w14:textId="77777777" w:rsidR="00281E3F" w:rsidRDefault="00281E3F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jc w:val="both"/>
        <w:rPr>
          <w:rFonts w:ascii="Garamond" w:eastAsia="Garamond" w:hAnsi="Garamond" w:cs="Garamond"/>
          <w:color w:val="000000"/>
          <w:sz w:val="20"/>
          <w:szCs w:val="20"/>
        </w:rPr>
      </w:pPr>
    </w:p>
    <w:p w14:paraId="4325D5ED" w14:textId="77777777" w:rsidR="00281E3F" w:rsidRDefault="001D3F0E">
      <w:pPr>
        <w:rPr>
          <w:rFonts w:ascii="Garamond" w:eastAsia="Garamond" w:hAnsi="Garamond" w:cs="Garamond"/>
          <w:b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obchodní společnost</w:t>
      </w:r>
      <w:r>
        <w:rPr>
          <w:rFonts w:ascii="Garamond" w:eastAsia="Garamond" w:hAnsi="Garamond" w:cs="Garamond"/>
          <w:b/>
          <w:sz w:val="20"/>
          <w:szCs w:val="20"/>
        </w:rPr>
        <w:tab/>
      </w:r>
      <w:proofErr w:type="spellStart"/>
      <w:r>
        <w:rPr>
          <w:rFonts w:ascii="Garamond" w:eastAsia="Garamond" w:hAnsi="Garamond" w:cs="Garamond"/>
          <w:b/>
          <w:sz w:val="20"/>
          <w:szCs w:val="20"/>
        </w:rPr>
        <w:t>Dragon</w:t>
      </w:r>
      <w:proofErr w:type="spellEnd"/>
      <w:r>
        <w:rPr>
          <w:rFonts w:ascii="Garamond" w:eastAsia="Garamond" w:hAnsi="Garamond" w:cs="Garamond"/>
          <w:b/>
          <w:sz w:val="20"/>
          <w:szCs w:val="20"/>
        </w:rPr>
        <w:t xml:space="preserve"> Internet a. s.</w:t>
      </w:r>
    </w:p>
    <w:p w14:paraId="1D8CAADC" w14:textId="77777777" w:rsidR="00281E3F" w:rsidRDefault="001D3F0E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se sídlem: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Kosmonosy, Pod Loretou 883, PSČ 293 06</w:t>
      </w:r>
    </w:p>
    <w:p w14:paraId="38837185" w14:textId="77777777" w:rsidR="00281E3F" w:rsidRDefault="001D3F0E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IČ: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>272 37 800</w:t>
      </w:r>
    </w:p>
    <w:p w14:paraId="25A6CC9E" w14:textId="77777777" w:rsidR="00281E3F" w:rsidRDefault="001D3F0E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zastoupena: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Tomáš </w:t>
      </w:r>
      <w:proofErr w:type="spellStart"/>
      <w:r>
        <w:rPr>
          <w:rFonts w:ascii="Garamond" w:eastAsia="Garamond" w:hAnsi="Garamond" w:cs="Garamond"/>
          <w:sz w:val="20"/>
          <w:szCs w:val="20"/>
        </w:rPr>
        <w:t>Dragon</w:t>
      </w:r>
      <w:proofErr w:type="spellEnd"/>
      <w:r>
        <w:rPr>
          <w:rFonts w:ascii="Garamond" w:eastAsia="Garamond" w:hAnsi="Garamond" w:cs="Garamond"/>
          <w:sz w:val="20"/>
          <w:szCs w:val="20"/>
        </w:rPr>
        <w:t>, předseda představenstva</w:t>
      </w:r>
    </w:p>
    <w:p w14:paraId="0B047FF3" w14:textId="77777777" w:rsidR="00281E3F" w:rsidRDefault="001D3F0E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zapsaná v obchodním rejstříku vedeném Městským soudem v Praze v oddílu B, vložce 9923</w:t>
      </w:r>
    </w:p>
    <w:p w14:paraId="46AD49BF" w14:textId="77777777" w:rsidR="00281E3F" w:rsidRDefault="001D3F0E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(dále jen „Zhotovitel“)</w:t>
      </w:r>
    </w:p>
    <w:p w14:paraId="00F2EE45" w14:textId="77777777" w:rsidR="00281E3F" w:rsidRDefault="00281E3F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92"/>
        <w:rPr>
          <w:rFonts w:ascii="Garamond" w:eastAsia="Garamond" w:hAnsi="Garamond" w:cs="Garamond"/>
          <w:b/>
          <w:smallCaps/>
          <w:sz w:val="32"/>
          <w:szCs w:val="32"/>
        </w:rPr>
      </w:pPr>
    </w:p>
    <w:p w14:paraId="02AB844B" w14:textId="77777777" w:rsidR="00281E3F" w:rsidRDefault="00281E3F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92"/>
        <w:jc w:val="center"/>
        <w:rPr>
          <w:rFonts w:ascii="Garamond" w:eastAsia="Garamond" w:hAnsi="Garamond" w:cs="Garamond"/>
          <w:b/>
          <w:smallCaps/>
          <w:sz w:val="32"/>
          <w:szCs w:val="32"/>
        </w:rPr>
      </w:pPr>
    </w:p>
    <w:p w14:paraId="08FEDFB5" w14:textId="77777777" w:rsidR="00281E3F" w:rsidRDefault="001D3F0E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92"/>
        <w:jc w:val="center"/>
        <w:rPr>
          <w:rFonts w:ascii="Garamond" w:eastAsia="Garamond" w:hAnsi="Garamond" w:cs="Garamond"/>
          <w:b/>
          <w:smallCaps/>
          <w:sz w:val="32"/>
          <w:szCs w:val="32"/>
        </w:rPr>
      </w:pPr>
      <w:r>
        <w:rPr>
          <w:rFonts w:ascii="Garamond" w:eastAsia="Garamond" w:hAnsi="Garamond" w:cs="Garamond"/>
          <w:b/>
          <w:smallCaps/>
          <w:sz w:val="32"/>
          <w:szCs w:val="32"/>
        </w:rPr>
        <w:t>nabídka</w:t>
      </w:r>
    </w:p>
    <w:p w14:paraId="34D8D30B" w14:textId="77777777" w:rsidR="00281E3F" w:rsidRDefault="00281E3F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92"/>
        <w:jc w:val="center"/>
        <w:rPr>
          <w:rFonts w:ascii="Garamond" w:eastAsia="Garamond" w:hAnsi="Garamond" w:cs="Garamond"/>
          <w:b/>
          <w:smallCaps/>
          <w:sz w:val="32"/>
          <w:szCs w:val="32"/>
        </w:rPr>
      </w:pPr>
    </w:p>
    <w:p w14:paraId="7D25259B" w14:textId="58CBB95E" w:rsidR="00281E3F" w:rsidRDefault="001D3F0E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92"/>
        <w:jc w:val="center"/>
        <w:rPr>
          <w:rFonts w:ascii="Garamond" w:eastAsia="Garamond" w:hAnsi="Garamond" w:cs="Garamond"/>
          <w:smallCaps/>
          <w:sz w:val="20"/>
          <w:szCs w:val="20"/>
        </w:rPr>
      </w:pPr>
      <w:r>
        <w:rPr>
          <w:rFonts w:ascii="Garamond" w:eastAsia="Garamond" w:hAnsi="Garamond" w:cs="Garamond"/>
          <w:smallCaps/>
          <w:sz w:val="20"/>
          <w:szCs w:val="20"/>
        </w:rPr>
        <w:t xml:space="preserve">                                              cena bez DPH                   </w:t>
      </w:r>
      <w:r w:rsidR="00F01134">
        <w:rPr>
          <w:rFonts w:ascii="Garamond" w:eastAsia="Garamond" w:hAnsi="Garamond" w:cs="Garamond"/>
          <w:smallCaps/>
          <w:sz w:val="20"/>
          <w:szCs w:val="20"/>
        </w:rPr>
        <w:tab/>
      </w:r>
      <w:r>
        <w:rPr>
          <w:rFonts w:ascii="Garamond" w:eastAsia="Garamond" w:hAnsi="Garamond" w:cs="Garamond"/>
          <w:smallCaps/>
          <w:sz w:val="20"/>
          <w:szCs w:val="20"/>
        </w:rPr>
        <w:t>cena s DPH</w:t>
      </w:r>
    </w:p>
    <w:p w14:paraId="15209F86" w14:textId="77777777" w:rsidR="00281E3F" w:rsidRDefault="00281E3F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92"/>
        <w:jc w:val="center"/>
        <w:rPr>
          <w:rFonts w:ascii="Garamond" w:eastAsia="Garamond" w:hAnsi="Garamond" w:cs="Garamond"/>
          <w:b/>
          <w:smallCaps/>
          <w:sz w:val="32"/>
          <w:szCs w:val="32"/>
        </w:rPr>
      </w:pPr>
    </w:p>
    <w:p w14:paraId="1F94A708" w14:textId="1A9337DF" w:rsidR="00281E3F" w:rsidRDefault="001D3F0E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92"/>
        <w:rPr>
          <w:rFonts w:ascii="Garamond" w:eastAsia="Garamond" w:hAnsi="Garamond" w:cs="Garamond"/>
          <w:smallCaps/>
          <w:sz w:val="20"/>
          <w:szCs w:val="20"/>
        </w:rPr>
      </w:pPr>
      <w:r>
        <w:rPr>
          <w:rFonts w:ascii="Garamond" w:eastAsia="Garamond" w:hAnsi="Garamond" w:cs="Garamond"/>
          <w:smallCaps/>
          <w:sz w:val="20"/>
          <w:szCs w:val="20"/>
        </w:rPr>
        <w:t xml:space="preserve">Nabídka NV20222000146                                           </w:t>
      </w:r>
      <w:r w:rsidR="00F01134">
        <w:rPr>
          <w:rFonts w:ascii="Garamond" w:eastAsia="Garamond" w:hAnsi="Garamond" w:cs="Garamond"/>
          <w:smallCaps/>
          <w:sz w:val="20"/>
          <w:szCs w:val="20"/>
        </w:rPr>
        <w:tab/>
      </w:r>
      <w:r>
        <w:rPr>
          <w:rFonts w:ascii="Garamond" w:eastAsia="Garamond" w:hAnsi="Garamond" w:cs="Garamond"/>
          <w:smallCaps/>
          <w:sz w:val="20"/>
          <w:szCs w:val="20"/>
        </w:rPr>
        <w:t xml:space="preserve">136 530,00 Kč                 </w:t>
      </w:r>
      <w:r w:rsidR="00F01134">
        <w:rPr>
          <w:rFonts w:ascii="Garamond" w:eastAsia="Garamond" w:hAnsi="Garamond" w:cs="Garamond"/>
          <w:smallCaps/>
          <w:sz w:val="20"/>
          <w:szCs w:val="20"/>
        </w:rPr>
        <w:tab/>
      </w:r>
      <w:r>
        <w:rPr>
          <w:rFonts w:ascii="Garamond" w:eastAsia="Garamond" w:hAnsi="Garamond" w:cs="Garamond"/>
          <w:smallCaps/>
          <w:sz w:val="20"/>
          <w:szCs w:val="20"/>
        </w:rPr>
        <w:t xml:space="preserve"> 165 201,30 Kč</w:t>
      </w:r>
    </w:p>
    <w:p w14:paraId="24D89F19" w14:textId="77777777" w:rsidR="00281E3F" w:rsidRDefault="008E6409">
      <w:pPr>
        <w:widowControl w:val="0"/>
        <w:ind w:left="-360" w:right="-92"/>
        <w:rPr>
          <w:rFonts w:ascii="Garamond" w:eastAsia="Garamond" w:hAnsi="Garamond" w:cs="Garamond"/>
          <w:smallCaps/>
          <w:sz w:val="20"/>
          <w:szCs w:val="20"/>
        </w:rPr>
      </w:pPr>
      <w:r>
        <w:rPr>
          <w:noProof/>
        </w:rPr>
        <w:pict w14:anchorId="0C1FDCE3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255C369C" w14:textId="77777777" w:rsidR="00281E3F" w:rsidRDefault="00281E3F">
      <w:pPr>
        <w:widowControl w:val="0"/>
        <w:ind w:left="-360" w:right="-92"/>
        <w:rPr>
          <w:rFonts w:ascii="Garamond" w:eastAsia="Garamond" w:hAnsi="Garamond" w:cs="Garamond"/>
          <w:smallCaps/>
          <w:sz w:val="20"/>
          <w:szCs w:val="20"/>
        </w:rPr>
      </w:pPr>
    </w:p>
    <w:p w14:paraId="5DA7BECF" w14:textId="7E48876C" w:rsidR="00281E3F" w:rsidRDefault="001D3F0E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92"/>
        <w:rPr>
          <w:rFonts w:ascii="Garamond" w:eastAsia="Garamond" w:hAnsi="Garamond" w:cs="Garamond"/>
          <w:smallCaps/>
          <w:sz w:val="20"/>
          <w:szCs w:val="20"/>
        </w:rPr>
      </w:pPr>
      <w:r>
        <w:rPr>
          <w:rFonts w:ascii="Garamond" w:eastAsia="Garamond" w:hAnsi="Garamond" w:cs="Garamond"/>
          <w:smallCaps/>
          <w:sz w:val="20"/>
          <w:szCs w:val="20"/>
        </w:rPr>
        <w:t xml:space="preserve">cena celkem                                                                      </w:t>
      </w:r>
      <w:r w:rsidR="00F01134">
        <w:rPr>
          <w:rFonts w:ascii="Garamond" w:eastAsia="Garamond" w:hAnsi="Garamond" w:cs="Garamond"/>
          <w:smallCaps/>
          <w:sz w:val="20"/>
          <w:szCs w:val="20"/>
        </w:rPr>
        <w:tab/>
      </w:r>
      <w:r>
        <w:rPr>
          <w:rFonts w:ascii="Garamond" w:eastAsia="Garamond" w:hAnsi="Garamond" w:cs="Garamond"/>
          <w:smallCaps/>
          <w:sz w:val="20"/>
          <w:szCs w:val="20"/>
        </w:rPr>
        <w:t xml:space="preserve">136 530,00 Kč                   </w:t>
      </w:r>
      <w:r w:rsidR="00F01134">
        <w:rPr>
          <w:rFonts w:ascii="Garamond" w:eastAsia="Garamond" w:hAnsi="Garamond" w:cs="Garamond"/>
          <w:smallCaps/>
          <w:sz w:val="20"/>
          <w:szCs w:val="20"/>
        </w:rPr>
        <w:tab/>
      </w:r>
      <w:r w:rsidR="0088682C">
        <w:rPr>
          <w:rFonts w:ascii="Garamond" w:eastAsia="Garamond" w:hAnsi="Garamond" w:cs="Garamond"/>
          <w:smallCaps/>
          <w:sz w:val="20"/>
          <w:szCs w:val="20"/>
        </w:rPr>
        <w:t xml:space="preserve"> </w:t>
      </w:r>
      <w:r>
        <w:rPr>
          <w:rFonts w:ascii="Garamond" w:eastAsia="Garamond" w:hAnsi="Garamond" w:cs="Garamond"/>
          <w:smallCaps/>
          <w:sz w:val="20"/>
          <w:szCs w:val="20"/>
        </w:rPr>
        <w:t>165 201,30 Kč</w:t>
      </w:r>
    </w:p>
    <w:p w14:paraId="074FF7A0" w14:textId="77777777" w:rsidR="00281E3F" w:rsidRDefault="00281E3F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92"/>
        <w:rPr>
          <w:rFonts w:ascii="Garamond" w:eastAsia="Garamond" w:hAnsi="Garamond" w:cs="Garamond"/>
          <w:smallCaps/>
          <w:sz w:val="20"/>
          <w:szCs w:val="20"/>
        </w:rPr>
      </w:pPr>
    </w:p>
    <w:p w14:paraId="21DB623C" w14:textId="77777777" w:rsidR="00281E3F" w:rsidRDefault="00281E3F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92"/>
        <w:jc w:val="center"/>
        <w:rPr>
          <w:rFonts w:ascii="Garamond" w:eastAsia="Garamond" w:hAnsi="Garamond" w:cs="Garamond"/>
          <w:b/>
          <w:smallCaps/>
          <w:sz w:val="32"/>
          <w:szCs w:val="32"/>
        </w:rPr>
      </w:pPr>
    </w:p>
    <w:p w14:paraId="7854589B" w14:textId="77777777" w:rsidR="00281E3F" w:rsidRDefault="00281E3F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92"/>
        <w:jc w:val="center"/>
        <w:rPr>
          <w:rFonts w:ascii="Garamond" w:eastAsia="Garamond" w:hAnsi="Garamond" w:cs="Garamond"/>
          <w:b/>
          <w:smallCaps/>
          <w:sz w:val="32"/>
          <w:szCs w:val="32"/>
        </w:rPr>
      </w:pPr>
    </w:p>
    <w:p w14:paraId="56D83715" w14:textId="77777777" w:rsidR="00281E3F" w:rsidRDefault="00281E3F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92"/>
        <w:jc w:val="center"/>
        <w:rPr>
          <w:rFonts w:ascii="Garamond" w:eastAsia="Garamond" w:hAnsi="Garamond" w:cs="Garamond"/>
          <w:b/>
          <w:smallCaps/>
          <w:sz w:val="32"/>
          <w:szCs w:val="32"/>
        </w:rPr>
      </w:pPr>
    </w:p>
    <w:p w14:paraId="3FC5F560" w14:textId="77777777" w:rsidR="00281E3F" w:rsidRDefault="00281E3F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92"/>
        <w:jc w:val="center"/>
        <w:rPr>
          <w:rFonts w:ascii="Garamond" w:eastAsia="Garamond" w:hAnsi="Garamond" w:cs="Garamond"/>
          <w:b/>
          <w:smallCaps/>
          <w:sz w:val="32"/>
          <w:szCs w:val="32"/>
        </w:rPr>
      </w:pPr>
    </w:p>
    <w:p w14:paraId="28632810" w14:textId="77777777" w:rsidR="00281E3F" w:rsidRDefault="00281E3F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92"/>
        <w:jc w:val="center"/>
        <w:rPr>
          <w:rFonts w:ascii="Garamond" w:eastAsia="Garamond" w:hAnsi="Garamond" w:cs="Garamond"/>
          <w:b/>
          <w:smallCaps/>
          <w:sz w:val="32"/>
          <w:szCs w:val="32"/>
        </w:rPr>
      </w:pPr>
    </w:p>
    <w:p w14:paraId="7F04AC86" w14:textId="77777777" w:rsidR="00281E3F" w:rsidRDefault="00281E3F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92"/>
        <w:rPr>
          <w:rFonts w:ascii="Garamond" w:eastAsia="Garamond" w:hAnsi="Garamond" w:cs="Garamond"/>
          <w:b/>
          <w:smallCaps/>
          <w:sz w:val="32"/>
          <w:szCs w:val="32"/>
        </w:rPr>
      </w:pPr>
    </w:p>
    <w:p w14:paraId="715B9227" w14:textId="77777777" w:rsidR="00281E3F" w:rsidRDefault="00281E3F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92"/>
        <w:jc w:val="center"/>
        <w:rPr>
          <w:rFonts w:ascii="Garamond" w:eastAsia="Garamond" w:hAnsi="Garamond" w:cs="Garamond"/>
          <w:b/>
          <w:smallCaps/>
          <w:sz w:val="32"/>
          <w:szCs w:val="32"/>
        </w:rPr>
      </w:pPr>
    </w:p>
    <w:p w14:paraId="6102DD93" w14:textId="77777777" w:rsidR="00281E3F" w:rsidRDefault="00281E3F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92"/>
        <w:jc w:val="center"/>
        <w:rPr>
          <w:rFonts w:ascii="Garamond" w:eastAsia="Garamond" w:hAnsi="Garamond" w:cs="Garamond"/>
          <w:b/>
          <w:smallCaps/>
          <w:sz w:val="32"/>
          <w:szCs w:val="32"/>
        </w:rPr>
      </w:pPr>
    </w:p>
    <w:p w14:paraId="45FB3089" w14:textId="77777777" w:rsidR="00281E3F" w:rsidRDefault="00281E3F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92"/>
        <w:jc w:val="center"/>
        <w:rPr>
          <w:rFonts w:ascii="Garamond" w:eastAsia="Garamond" w:hAnsi="Garamond" w:cs="Garamond"/>
          <w:b/>
          <w:smallCaps/>
          <w:sz w:val="32"/>
          <w:szCs w:val="32"/>
        </w:rPr>
      </w:pPr>
    </w:p>
    <w:p w14:paraId="5081D355" w14:textId="77777777" w:rsidR="00281E3F" w:rsidRDefault="00281E3F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92"/>
        <w:jc w:val="center"/>
        <w:rPr>
          <w:rFonts w:ascii="Garamond" w:eastAsia="Garamond" w:hAnsi="Garamond" w:cs="Garamond"/>
          <w:b/>
          <w:smallCaps/>
          <w:sz w:val="32"/>
          <w:szCs w:val="32"/>
        </w:rPr>
      </w:pPr>
    </w:p>
    <w:p w14:paraId="1F953C5F" w14:textId="77777777" w:rsidR="00281E3F" w:rsidRDefault="00281E3F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92"/>
        <w:jc w:val="center"/>
        <w:rPr>
          <w:rFonts w:ascii="Garamond" w:eastAsia="Garamond" w:hAnsi="Garamond" w:cs="Garamond"/>
          <w:b/>
          <w:smallCaps/>
          <w:sz w:val="32"/>
          <w:szCs w:val="32"/>
        </w:rPr>
      </w:pPr>
    </w:p>
    <w:p w14:paraId="3B39CFD8" w14:textId="77777777" w:rsidR="00281E3F" w:rsidRDefault="00281E3F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92"/>
        <w:jc w:val="center"/>
        <w:rPr>
          <w:rFonts w:ascii="Garamond" w:eastAsia="Garamond" w:hAnsi="Garamond" w:cs="Garamond"/>
          <w:b/>
          <w:smallCaps/>
          <w:sz w:val="32"/>
          <w:szCs w:val="32"/>
        </w:rPr>
      </w:pPr>
    </w:p>
    <w:p w14:paraId="33E76850" w14:textId="77777777" w:rsidR="00281E3F" w:rsidRDefault="00281E3F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92"/>
        <w:rPr>
          <w:rFonts w:ascii="Garamond" w:eastAsia="Garamond" w:hAnsi="Garamond" w:cs="Garamond"/>
          <w:b/>
          <w:smallCaps/>
          <w:sz w:val="32"/>
          <w:szCs w:val="32"/>
        </w:rPr>
      </w:pPr>
    </w:p>
    <w:p w14:paraId="4F998C8B" w14:textId="77777777" w:rsidR="00281E3F" w:rsidRDefault="00281E3F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92"/>
        <w:jc w:val="center"/>
        <w:rPr>
          <w:rFonts w:ascii="Garamond" w:eastAsia="Garamond" w:hAnsi="Garamond" w:cs="Garamond"/>
          <w:b/>
          <w:smallCaps/>
          <w:sz w:val="32"/>
          <w:szCs w:val="32"/>
        </w:rPr>
      </w:pPr>
    </w:p>
    <w:p w14:paraId="50B19546" w14:textId="77777777" w:rsidR="00281E3F" w:rsidRDefault="00281E3F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92"/>
        <w:jc w:val="center"/>
        <w:rPr>
          <w:rFonts w:ascii="Garamond" w:eastAsia="Garamond" w:hAnsi="Garamond" w:cs="Garamond"/>
          <w:b/>
          <w:smallCaps/>
          <w:sz w:val="32"/>
          <w:szCs w:val="32"/>
        </w:rPr>
      </w:pPr>
    </w:p>
    <w:p w14:paraId="47B88408" w14:textId="77777777" w:rsidR="00281E3F" w:rsidRDefault="00281E3F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92"/>
        <w:jc w:val="center"/>
        <w:rPr>
          <w:rFonts w:ascii="Garamond" w:eastAsia="Garamond" w:hAnsi="Garamond" w:cs="Garamond"/>
          <w:b/>
          <w:smallCaps/>
          <w:sz w:val="32"/>
          <w:szCs w:val="32"/>
        </w:rPr>
      </w:pPr>
    </w:p>
    <w:p w14:paraId="0CAE0C70" w14:textId="1A6945FC" w:rsidR="00281E3F" w:rsidRDefault="00281E3F">
      <w:pPr>
        <w:rPr>
          <w:rFonts w:ascii="Garamond" w:eastAsia="Garamond" w:hAnsi="Garamond" w:cs="Garamond"/>
          <w:sz w:val="20"/>
          <w:szCs w:val="20"/>
        </w:rPr>
      </w:pPr>
    </w:p>
    <w:sectPr w:rsidR="00281E3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619"/>
    <w:multiLevelType w:val="multilevel"/>
    <w:tmpl w:val="CD4446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F4CA0"/>
    <w:multiLevelType w:val="multilevel"/>
    <w:tmpl w:val="DC486A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9043F"/>
    <w:multiLevelType w:val="multilevel"/>
    <w:tmpl w:val="03A05D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CF55C0"/>
    <w:multiLevelType w:val="multilevel"/>
    <w:tmpl w:val="F09062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2A47AD"/>
    <w:multiLevelType w:val="multilevel"/>
    <w:tmpl w:val="0A6079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53455"/>
    <w:multiLevelType w:val="multilevel"/>
    <w:tmpl w:val="B5C02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7C5F86"/>
    <w:multiLevelType w:val="multilevel"/>
    <w:tmpl w:val="AF04A6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636A31"/>
    <w:multiLevelType w:val="multilevel"/>
    <w:tmpl w:val="68A26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663402"/>
    <w:multiLevelType w:val="multilevel"/>
    <w:tmpl w:val="E7D0D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pStyle w:val="Nadpis6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87310"/>
    <w:multiLevelType w:val="multilevel"/>
    <w:tmpl w:val="1F06A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C5423E"/>
    <w:multiLevelType w:val="multilevel"/>
    <w:tmpl w:val="06CACE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CB3387"/>
    <w:multiLevelType w:val="multilevel"/>
    <w:tmpl w:val="EFD0B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3F"/>
    <w:rsid w:val="0010656D"/>
    <w:rsid w:val="001D3F0E"/>
    <w:rsid w:val="00281E3F"/>
    <w:rsid w:val="005514F1"/>
    <w:rsid w:val="00850A51"/>
    <w:rsid w:val="0088682C"/>
    <w:rsid w:val="008E6409"/>
    <w:rsid w:val="00910AFF"/>
    <w:rsid w:val="00E60436"/>
    <w:rsid w:val="00F0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4C62FE"/>
  <w15:docId w15:val="{D4E97462-C6B6-A541-AB78-687EC886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545644"/>
    <w:pPr>
      <w:keepNext/>
      <w:suppressAutoHyphens/>
      <w:ind w:left="851" w:hanging="851"/>
      <w:jc w:val="both"/>
      <w:outlineLvl w:val="4"/>
    </w:pPr>
    <w:rPr>
      <w:b/>
      <w:sz w:val="28"/>
      <w:szCs w:val="20"/>
      <w:lang w:eastAsia="ar-SA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545644"/>
    <w:pPr>
      <w:keepNext/>
      <w:numPr>
        <w:ilvl w:val="5"/>
        <w:numId w:val="1"/>
      </w:numPr>
      <w:suppressAutoHyphens/>
      <w:spacing w:before="360"/>
      <w:jc w:val="both"/>
      <w:outlineLvl w:val="5"/>
    </w:pPr>
    <w:rPr>
      <w:b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vbloku1">
    <w:name w:val="Text v bloku1"/>
    <w:basedOn w:val="Normln"/>
    <w:rsid w:val="00545644"/>
    <w:pPr>
      <w:widowControl w:val="0"/>
      <w:suppressAutoHyphens/>
      <w:ind w:right="-92"/>
      <w:jc w:val="both"/>
    </w:pPr>
    <w:rPr>
      <w:szCs w:val="20"/>
      <w:lang w:eastAsia="ar-SA"/>
    </w:rPr>
  </w:style>
  <w:style w:type="paragraph" w:styleId="Odstavecseseznamem">
    <w:name w:val="List Paragraph"/>
    <w:basedOn w:val="Normln"/>
    <w:qFormat/>
    <w:rsid w:val="00545644"/>
    <w:pPr>
      <w:suppressAutoHyphens/>
      <w:ind w:left="708"/>
    </w:pPr>
    <w:rPr>
      <w:sz w:val="20"/>
      <w:szCs w:val="20"/>
      <w:lang w:eastAsia="ar-SA"/>
    </w:rPr>
  </w:style>
  <w:style w:type="paragraph" w:styleId="Zkladntext">
    <w:name w:val="Body Text"/>
    <w:basedOn w:val="Normln"/>
    <w:link w:val="ZkladntextChar"/>
    <w:semiHidden/>
    <w:rsid w:val="00545644"/>
    <w:pPr>
      <w:suppressAutoHyphens/>
      <w:spacing w:before="100"/>
    </w:pPr>
    <w:rPr>
      <w:szCs w:val="20"/>
      <w:lang w:val="x-none" w:eastAsia="ar-SA"/>
    </w:rPr>
  </w:style>
  <w:style w:type="paragraph" w:styleId="Zkladntextodsazen">
    <w:name w:val="Body Text Indent"/>
    <w:basedOn w:val="Normln"/>
    <w:semiHidden/>
    <w:rsid w:val="00545644"/>
    <w:pPr>
      <w:suppressAutoHyphens/>
      <w:jc w:val="both"/>
    </w:pPr>
    <w:rPr>
      <w:i/>
      <w:sz w:val="22"/>
      <w:szCs w:val="20"/>
      <w:lang w:eastAsia="ar-SA"/>
    </w:rPr>
  </w:style>
  <w:style w:type="paragraph" w:customStyle="1" w:styleId="Zkladntextodsazen21">
    <w:name w:val="Základní text odsazený 21"/>
    <w:basedOn w:val="Normln"/>
    <w:rsid w:val="00545644"/>
    <w:pPr>
      <w:widowControl w:val="0"/>
      <w:suppressAutoHyphens/>
      <w:ind w:left="1560" w:hanging="709"/>
      <w:jc w:val="both"/>
    </w:pPr>
    <w:rPr>
      <w:szCs w:val="20"/>
      <w:lang w:eastAsia="ar-SA"/>
    </w:rPr>
  </w:style>
  <w:style w:type="paragraph" w:styleId="Zhlav">
    <w:name w:val="header"/>
    <w:basedOn w:val="Normln"/>
    <w:semiHidden/>
    <w:rsid w:val="00545644"/>
    <w:pPr>
      <w:tabs>
        <w:tab w:val="center" w:pos="4536"/>
        <w:tab w:val="right" w:pos="9072"/>
      </w:tabs>
      <w:suppressAutoHyphens/>
      <w:jc w:val="both"/>
    </w:pPr>
    <w:rPr>
      <w:szCs w:val="20"/>
      <w:lang w:eastAsia="ar-SA"/>
    </w:rPr>
  </w:style>
  <w:style w:type="paragraph" w:customStyle="1" w:styleId="Zkladntextodsazen31">
    <w:name w:val="Základní text odsazený 31"/>
    <w:basedOn w:val="Normln"/>
    <w:rsid w:val="00545644"/>
    <w:pPr>
      <w:widowControl w:val="0"/>
      <w:suppressAutoHyphens/>
      <w:ind w:left="1701" w:hanging="850"/>
      <w:jc w:val="both"/>
    </w:pPr>
    <w:rPr>
      <w:szCs w:val="20"/>
      <w:lang w:eastAsia="ar-SA"/>
    </w:rPr>
  </w:style>
  <w:style w:type="character" w:customStyle="1" w:styleId="ZkladntextChar">
    <w:name w:val="Základní text Char"/>
    <w:link w:val="Zkladntext"/>
    <w:semiHidden/>
    <w:rsid w:val="00545644"/>
    <w:rPr>
      <w:sz w:val="24"/>
      <w:lang w:val="x-none" w:eastAsia="ar-SA" w:bidi="ar-SA"/>
    </w:rPr>
  </w:style>
  <w:style w:type="paragraph" w:styleId="Textbubliny">
    <w:name w:val="Balloon Text"/>
    <w:basedOn w:val="Normln"/>
    <w:semiHidden/>
    <w:rsid w:val="00D96E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7556ED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7556ED"/>
    <w:rPr>
      <w:color w:val="2B579A"/>
      <w:shd w:val="clear" w:color="auto" w:fill="E6E6E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WJ2/EuaWTqK+B9afGIhvf+BPsQ==">AMUW2mV74v/Dko9y8D9Y4os9snrGh7v5YP2fjy5pWQsYj0d1MYxr+CKzzjD72fevbZE1Tb5S3sbXoHPohS6tbqZoMrJEro/o5BueSv6HSHkNX6bh4VzjFOo=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2530</Words>
  <Characters>14933</Characters>
  <Application>Microsoft Office Word</Application>
  <DocSecurity>0</DocSecurity>
  <Lines>124</Lines>
  <Paragraphs>34</Paragraphs>
  <ScaleCrop>false</ScaleCrop>
  <Company/>
  <LinksUpToDate>false</LinksUpToDate>
  <CharactersWithSpaces>17429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Skala</dc:creator>
  <cp:lastModifiedBy>Radka Hrabánková</cp:lastModifiedBy>
  <cp:revision>7</cp:revision>
  <dcterms:created xsi:type="dcterms:W3CDTF">2022-03-07T14:26:00Z</dcterms:created>
  <dcterms:modified xsi:type="dcterms:W3CDTF">2022-03-11T07:59:00Z</dcterms:modified>
</cp:coreProperties>
</file>