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47" w:rsidRPr="00424AC2" w:rsidRDefault="004F0647" w:rsidP="006F1E0F">
      <w:pPr>
        <w:rPr>
          <w:bCs/>
        </w:rPr>
      </w:pPr>
    </w:p>
    <w:p w:rsidR="004F0647" w:rsidRPr="00424AC2" w:rsidRDefault="004F0647" w:rsidP="004F0647">
      <w:pPr>
        <w:pStyle w:val="Nzev"/>
        <w:rPr>
          <w:rFonts w:ascii="Times New Roman" w:hAnsi="Times New Roman"/>
        </w:rPr>
      </w:pPr>
      <w:r w:rsidRPr="00424AC2">
        <w:rPr>
          <w:rFonts w:ascii="Times New Roman" w:hAnsi="Times New Roman"/>
        </w:rPr>
        <w:t>KUPNÍ SMLOUVA</w:t>
      </w:r>
    </w:p>
    <w:p w:rsidR="00401AE5" w:rsidRDefault="00F119DF" w:rsidP="00401AE5">
      <w:pPr>
        <w:pStyle w:val="Nzev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Č. </w:t>
      </w:r>
      <w:bookmarkStart w:id="0" w:name="_Toc175127067"/>
    </w:p>
    <w:p w:rsidR="00A955BE" w:rsidRPr="00424AC2" w:rsidRDefault="00A955BE" w:rsidP="00401AE5">
      <w:pPr>
        <w:pStyle w:val="Nzev"/>
        <w:rPr>
          <w:rFonts w:ascii="Times New Roman" w:hAnsi="Times New Roman"/>
        </w:rPr>
      </w:pPr>
      <w:r w:rsidRPr="00424AC2">
        <w:rPr>
          <w:rFonts w:ascii="Times New Roman" w:hAnsi="Times New Roman"/>
        </w:rPr>
        <w:t>Smluvní strany</w:t>
      </w:r>
      <w:bookmarkEnd w:id="0"/>
    </w:p>
    <w:p w:rsidR="00915ABC" w:rsidRPr="00424AC2" w:rsidRDefault="005D75D7" w:rsidP="00915ABC">
      <w:pPr>
        <w:rPr>
          <w:b/>
          <w:iCs/>
        </w:rPr>
      </w:pPr>
      <w:r w:rsidRPr="00424AC2">
        <w:rPr>
          <w:b/>
          <w:iCs/>
        </w:rPr>
        <w:t xml:space="preserve">Česká republika - </w:t>
      </w:r>
      <w:r w:rsidR="0008208C" w:rsidRPr="00424AC2">
        <w:rPr>
          <w:b/>
          <w:iCs/>
        </w:rPr>
        <w:t>Státní zemědělská a potravinářsk</w:t>
      </w:r>
      <w:r w:rsidR="00EF13E5">
        <w:rPr>
          <w:b/>
          <w:iCs/>
        </w:rPr>
        <w:t xml:space="preserve">á inspekce </w:t>
      </w:r>
    </w:p>
    <w:p w:rsidR="00C119E8" w:rsidRPr="00424AC2" w:rsidRDefault="00C119E8" w:rsidP="00915ABC">
      <w:pPr>
        <w:rPr>
          <w:iCs/>
        </w:rPr>
      </w:pPr>
    </w:p>
    <w:p w:rsidR="00352F87" w:rsidRPr="00424AC2" w:rsidRDefault="00352F87" w:rsidP="00915ABC">
      <w:pPr>
        <w:rPr>
          <w:i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013"/>
      </w:tblGrid>
      <w:tr w:rsidR="00424AC2" w:rsidRPr="00424AC2" w:rsidTr="00C119E8">
        <w:trPr>
          <w:cantSplit/>
          <w:trHeight w:hRule="exact" w:val="340"/>
        </w:trPr>
        <w:tc>
          <w:tcPr>
            <w:tcW w:w="2628" w:type="dxa"/>
          </w:tcPr>
          <w:p w:rsidR="00915ABC" w:rsidRPr="00424AC2" w:rsidRDefault="00915ABC" w:rsidP="00D940EF">
            <w:r w:rsidRPr="00424AC2">
              <w:t>Sídlo:</w:t>
            </w:r>
          </w:p>
        </w:tc>
        <w:tc>
          <w:tcPr>
            <w:tcW w:w="6193" w:type="dxa"/>
            <w:gridSpan w:val="3"/>
          </w:tcPr>
          <w:p w:rsidR="00915ABC" w:rsidRPr="00424AC2" w:rsidRDefault="0008208C" w:rsidP="00D940EF">
            <w:pPr>
              <w:rPr>
                <w:iCs/>
              </w:rPr>
            </w:pPr>
            <w:r w:rsidRPr="00424AC2">
              <w:rPr>
                <w:iCs/>
              </w:rPr>
              <w:t xml:space="preserve">Květná </w:t>
            </w:r>
            <w:r w:rsidR="00B37CA3" w:rsidRPr="00424AC2">
              <w:rPr>
                <w:iCs/>
              </w:rPr>
              <w:t>504/</w:t>
            </w:r>
            <w:r w:rsidRPr="00424AC2">
              <w:rPr>
                <w:iCs/>
              </w:rPr>
              <w:t>15, 603 00 Brno</w:t>
            </w:r>
          </w:p>
        </w:tc>
      </w:tr>
      <w:tr w:rsidR="00424AC2" w:rsidRPr="00424AC2" w:rsidTr="00C119E8">
        <w:trPr>
          <w:cantSplit/>
          <w:trHeight w:hRule="exact" w:val="340"/>
        </w:trPr>
        <w:tc>
          <w:tcPr>
            <w:tcW w:w="2628" w:type="dxa"/>
          </w:tcPr>
          <w:p w:rsidR="00915ABC" w:rsidRPr="00424AC2" w:rsidRDefault="0086020C" w:rsidP="00C37842">
            <w:r>
              <w:t>za kterou</w:t>
            </w:r>
            <w:r w:rsidR="00E46234">
              <w:t xml:space="preserve"> </w:t>
            </w:r>
            <w:r w:rsidR="00C37842" w:rsidRPr="00424AC2">
              <w:t>jedná</w:t>
            </w:r>
            <w:r w:rsidR="00915ABC" w:rsidRPr="00424AC2">
              <w:t>:</w:t>
            </w:r>
          </w:p>
        </w:tc>
        <w:tc>
          <w:tcPr>
            <w:tcW w:w="6193" w:type="dxa"/>
            <w:gridSpan w:val="3"/>
          </w:tcPr>
          <w:p w:rsidR="00915ABC" w:rsidRPr="00424AC2" w:rsidRDefault="0008208C" w:rsidP="008D5488">
            <w:pPr>
              <w:rPr>
                <w:iCs/>
              </w:rPr>
            </w:pPr>
            <w:r w:rsidRPr="00424AC2">
              <w:rPr>
                <w:iCs/>
              </w:rPr>
              <w:t xml:space="preserve">Ing. </w:t>
            </w:r>
            <w:r w:rsidR="008D5488" w:rsidRPr="00424AC2">
              <w:rPr>
                <w:iCs/>
              </w:rPr>
              <w:t>Martin</w:t>
            </w:r>
            <w:r w:rsidRPr="00424AC2">
              <w:rPr>
                <w:iCs/>
              </w:rPr>
              <w:t xml:space="preserve"> </w:t>
            </w:r>
            <w:r w:rsidR="00B37CA3" w:rsidRPr="00424AC2">
              <w:rPr>
                <w:iCs/>
              </w:rPr>
              <w:t>Klanic</w:t>
            </w:r>
            <w:r w:rsidRPr="00424AC2">
              <w:rPr>
                <w:iCs/>
              </w:rPr>
              <w:t>a, ústřední ředitel SZPI</w:t>
            </w:r>
          </w:p>
        </w:tc>
      </w:tr>
      <w:tr w:rsidR="00424AC2" w:rsidRPr="00424AC2" w:rsidTr="00C119E8">
        <w:trPr>
          <w:cantSplit/>
          <w:trHeight w:hRule="exact" w:val="340"/>
        </w:trPr>
        <w:tc>
          <w:tcPr>
            <w:tcW w:w="2628" w:type="dxa"/>
          </w:tcPr>
          <w:p w:rsidR="00915ABC" w:rsidRPr="00424AC2" w:rsidRDefault="00700E18" w:rsidP="00D940EF">
            <w:r w:rsidRPr="00424AC2">
              <w:t>Bankovní spojení</w:t>
            </w:r>
            <w:r w:rsidR="00915ABC" w:rsidRPr="00424AC2">
              <w:t>:</w:t>
            </w:r>
          </w:p>
        </w:tc>
        <w:tc>
          <w:tcPr>
            <w:tcW w:w="2232" w:type="dxa"/>
          </w:tcPr>
          <w:p w:rsidR="00915ABC" w:rsidRPr="00424AC2" w:rsidRDefault="00664DB5" w:rsidP="00700E18">
            <w:pPr>
              <w:rPr>
                <w:iCs/>
              </w:rPr>
            </w:pPr>
            <w:r w:rsidRPr="00424AC2">
              <w:t>ČNB, pobočka Brno</w:t>
            </w:r>
          </w:p>
        </w:tc>
        <w:tc>
          <w:tcPr>
            <w:tcW w:w="1948" w:type="dxa"/>
          </w:tcPr>
          <w:p w:rsidR="00915ABC" w:rsidRPr="00424AC2" w:rsidRDefault="00915ABC" w:rsidP="00D940EF">
            <w:r w:rsidRPr="00424AC2">
              <w:t>číslo účtu:</w:t>
            </w:r>
          </w:p>
        </w:tc>
        <w:tc>
          <w:tcPr>
            <w:tcW w:w="2013" w:type="dxa"/>
          </w:tcPr>
          <w:p w:rsidR="00915ABC" w:rsidRPr="00424AC2" w:rsidRDefault="00664DB5" w:rsidP="004F00FF">
            <w:pPr>
              <w:rPr>
                <w:iCs/>
              </w:rPr>
            </w:pPr>
            <w:r w:rsidRPr="00424AC2">
              <w:t>26927621/0710</w:t>
            </w:r>
          </w:p>
        </w:tc>
      </w:tr>
      <w:tr w:rsidR="00424AC2" w:rsidRPr="00424AC2" w:rsidTr="00C119E8">
        <w:trPr>
          <w:cantSplit/>
          <w:trHeight w:hRule="exact" w:val="340"/>
        </w:trPr>
        <w:tc>
          <w:tcPr>
            <w:tcW w:w="2628" w:type="dxa"/>
          </w:tcPr>
          <w:p w:rsidR="00915ABC" w:rsidRPr="00424AC2" w:rsidRDefault="00915ABC" w:rsidP="00D940EF">
            <w:r w:rsidRPr="00424AC2">
              <w:t>IČ:</w:t>
            </w:r>
          </w:p>
        </w:tc>
        <w:tc>
          <w:tcPr>
            <w:tcW w:w="2232" w:type="dxa"/>
          </w:tcPr>
          <w:p w:rsidR="00915ABC" w:rsidRPr="00424AC2" w:rsidRDefault="0008208C" w:rsidP="00D940EF">
            <w:pPr>
              <w:rPr>
                <w:iCs/>
              </w:rPr>
            </w:pPr>
            <w:r w:rsidRPr="00424AC2">
              <w:rPr>
                <w:iCs/>
              </w:rPr>
              <w:t>75014149</w:t>
            </w:r>
          </w:p>
        </w:tc>
        <w:tc>
          <w:tcPr>
            <w:tcW w:w="1948" w:type="dxa"/>
          </w:tcPr>
          <w:p w:rsidR="00915ABC" w:rsidRPr="00424AC2" w:rsidRDefault="00915ABC" w:rsidP="00D940EF">
            <w:r w:rsidRPr="00424AC2">
              <w:t>DIČ:</w:t>
            </w:r>
          </w:p>
        </w:tc>
        <w:tc>
          <w:tcPr>
            <w:tcW w:w="2013" w:type="dxa"/>
          </w:tcPr>
          <w:p w:rsidR="00915ABC" w:rsidRPr="00424AC2" w:rsidRDefault="0008208C" w:rsidP="00D940EF">
            <w:pPr>
              <w:rPr>
                <w:iCs/>
              </w:rPr>
            </w:pPr>
            <w:r w:rsidRPr="00424AC2">
              <w:rPr>
                <w:iCs/>
              </w:rPr>
              <w:t>CZ75014149</w:t>
            </w:r>
          </w:p>
        </w:tc>
      </w:tr>
    </w:tbl>
    <w:p w:rsidR="00C119E8" w:rsidRPr="00424AC2" w:rsidRDefault="00C119E8" w:rsidP="00915ABC"/>
    <w:p w:rsidR="00352F87" w:rsidRPr="00424AC2" w:rsidRDefault="00352F87" w:rsidP="00915ABC"/>
    <w:p w:rsidR="00915ABC" w:rsidRPr="00424AC2" w:rsidRDefault="00915ABC" w:rsidP="00915ABC">
      <w:r w:rsidRPr="00424AC2">
        <w:t xml:space="preserve">dále jen </w:t>
      </w:r>
      <w:r w:rsidR="00EF13E5">
        <w:rPr>
          <w:b/>
        </w:rPr>
        <w:t>Kupující</w:t>
      </w:r>
      <w:r w:rsidR="00A308FD" w:rsidRPr="00424AC2">
        <w:rPr>
          <w:b/>
        </w:rPr>
        <w:t xml:space="preserve"> </w:t>
      </w:r>
      <w:r w:rsidRPr="00424AC2">
        <w:t>na straně jedné</w:t>
      </w:r>
    </w:p>
    <w:p w:rsidR="006879EA" w:rsidRPr="00424AC2" w:rsidRDefault="006879EA" w:rsidP="00915ABC"/>
    <w:p w:rsidR="00915ABC" w:rsidRPr="00424AC2" w:rsidRDefault="00915ABC" w:rsidP="00915ABC"/>
    <w:p w:rsidR="00C119E8" w:rsidRPr="00424AC2" w:rsidRDefault="00E30F2D" w:rsidP="00915ABC">
      <w:r w:rsidRPr="00424AC2">
        <w:rPr>
          <w:b/>
        </w:rPr>
        <w:t>AutoCont CZ a.s</w:t>
      </w:r>
      <w:r w:rsidRPr="00424AC2">
        <w:t xml:space="preserve"> </w:t>
      </w:r>
    </w:p>
    <w:p w:rsidR="00352F87" w:rsidRPr="00424AC2" w:rsidRDefault="00352F87" w:rsidP="00915ABC"/>
    <w:tbl>
      <w:tblPr>
        <w:tblW w:w="157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372"/>
        <w:gridCol w:w="6552"/>
      </w:tblGrid>
      <w:tr w:rsidR="00E30F2D" w:rsidRPr="00424AC2" w:rsidTr="00C119E8">
        <w:trPr>
          <w:gridAfter w:val="1"/>
          <w:wAfter w:w="6552" w:type="dxa"/>
          <w:cantSplit/>
          <w:trHeight w:hRule="exact" w:val="340"/>
        </w:trPr>
        <w:tc>
          <w:tcPr>
            <w:tcW w:w="2628" w:type="dxa"/>
          </w:tcPr>
          <w:p w:rsidR="00E30F2D" w:rsidRPr="00424AC2" w:rsidRDefault="00E30F2D" w:rsidP="00D940EF">
            <w:r w:rsidRPr="00424AC2">
              <w:t>Sídlo:</w:t>
            </w:r>
          </w:p>
        </w:tc>
        <w:tc>
          <w:tcPr>
            <w:tcW w:w="6552" w:type="dxa"/>
            <w:gridSpan w:val="3"/>
          </w:tcPr>
          <w:p w:rsidR="00E30F2D" w:rsidRPr="00424AC2" w:rsidRDefault="00E30F2D" w:rsidP="00CE6137">
            <w:pPr>
              <w:rPr>
                <w:i/>
              </w:rPr>
            </w:pPr>
            <w:r w:rsidRPr="00424AC2">
              <w:t>Hornopolní 3322/34 , 702 00 Ostrava - Moravská Ostrava</w:t>
            </w:r>
          </w:p>
        </w:tc>
      </w:tr>
      <w:tr w:rsidR="00E30F2D" w:rsidRPr="00424AC2" w:rsidTr="003B5EA3">
        <w:trPr>
          <w:gridAfter w:val="1"/>
          <w:wAfter w:w="6552" w:type="dxa"/>
          <w:cantSplit/>
          <w:trHeight w:hRule="exact" w:val="595"/>
        </w:trPr>
        <w:tc>
          <w:tcPr>
            <w:tcW w:w="2628" w:type="dxa"/>
          </w:tcPr>
          <w:p w:rsidR="00E30F2D" w:rsidRPr="00424AC2" w:rsidRDefault="00E30F2D" w:rsidP="00D940EF">
            <w:r w:rsidRPr="00424AC2">
              <w:t>Jednající:</w:t>
            </w:r>
          </w:p>
        </w:tc>
        <w:tc>
          <w:tcPr>
            <w:tcW w:w="6552" w:type="dxa"/>
            <w:gridSpan w:val="3"/>
          </w:tcPr>
          <w:p w:rsidR="00E30F2D" w:rsidRPr="00424AC2" w:rsidRDefault="00E30F2D" w:rsidP="00164E63">
            <w:pPr>
              <w:rPr>
                <w:iCs/>
              </w:rPr>
            </w:pPr>
            <w:r>
              <w:rPr>
                <w:iCs/>
              </w:rPr>
              <w:t xml:space="preserve">Petr Konečný, ředitel </w:t>
            </w:r>
            <w:r w:rsidR="00164E63">
              <w:rPr>
                <w:iCs/>
              </w:rPr>
              <w:t xml:space="preserve">regionálního obchodního centra JIH, </w:t>
            </w:r>
            <w:r>
              <w:rPr>
                <w:iCs/>
              </w:rPr>
              <w:t xml:space="preserve"> na základě plné moci</w:t>
            </w:r>
          </w:p>
        </w:tc>
      </w:tr>
      <w:tr w:rsidR="00E30F2D" w:rsidRPr="00424AC2" w:rsidTr="00C119E8">
        <w:trPr>
          <w:gridAfter w:val="1"/>
          <w:wAfter w:w="6552" w:type="dxa"/>
          <w:cantSplit/>
          <w:trHeight w:hRule="exact" w:val="340"/>
        </w:trPr>
        <w:tc>
          <w:tcPr>
            <w:tcW w:w="2628" w:type="dxa"/>
          </w:tcPr>
          <w:p w:rsidR="00E30F2D" w:rsidRPr="00424AC2" w:rsidRDefault="00E30F2D" w:rsidP="00D940EF">
            <w:r w:rsidRPr="00424AC2">
              <w:t>Bankovní spojení:</w:t>
            </w:r>
          </w:p>
        </w:tc>
        <w:tc>
          <w:tcPr>
            <w:tcW w:w="2232" w:type="dxa"/>
          </w:tcPr>
          <w:p w:rsidR="00E30F2D" w:rsidRPr="00424AC2" w:rsidRDefault="005225D9" w:rsidP="00CE6137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48" w:type="dxa"/>
          </w:tcPr>
          <w:p w:rsidR="00E30F2D" w:rsidRPr="00424AC2" w:rsidRDefault="00E30F2D" w:rsidP="00C65881">
            <w:r w:rsidRPr="00424AC2">
              <w:t>číslo účtu:</w:t>
            </w:r>
          </w:p>
        </w:tc>
        <w:tc>
          <w:tcPr>
            <w:tcW w:w="2372" w:type="dxa"/>
          </w:tcPr>
          <w:p w:rsidR="00E30F2D" w:rsidRPr="00424AC2" w:rsidRDefault="00E30F2D" w:rsidP="00CE6137">
            <w:pPr>
              <w:rPr>
                <w:iCs/>
              </w:rPr>
            </w:pPr>
          </w:p>
        </w:tc>
      </w:tr>
      <w:tr w:rsidR="00E30F2D" w:rsidRPr="00424AC2" w:rsidTr="00C119E8">
        <w:trPr>
          <w:gridAfter w:val="1"/>
          <w:wAfter w:w="6552" w:type="dxa"/>
          <w:cantSplit/>
          <w:trHeight w:hRule="exact" w:val="340"/>
        </w:trPr>
        <w:tc>
          <w:tcPr>
            <w:tcW w:w="2628" w:type="dxa"/>
          </w:tcPr>
          <w:p w:rsidR="00E30F2D" w:rsidRPr="00424AC2" w:rsidRDefault="00E30F2D" w:rsidP="00D940EF">
            <w:r w:rsidRPr="00424AC2">
              <w:t>IČ:</w:t>
            </w:r>
          </w:p>
        </w:tc>
        <w:tc>
          <w:tcPr>
            <w:tcW w:w="2232" w:type="dxa"/>
          </w:tcPr>
          <w:p w:rsidR="00E30F2D" w:rsidRPr="00424AC2" w:rsidRDefault="00E30F2D" w:rsidP="00CE6137">
            <w:pPr>
              <w:rPr>
                <w:i/>
              </w:rPr>
            </w:pPr>
            <w:r w:rsidRPr="00424AC2">
              <w:t>47676795</w:t>
            </w:r>
          </w:p>
        </w:tc>
        <w:tc>
          <w:tcPr>
            <w:tcW w:w="1948" w:type="dxa"/>
          </w:tcPr>
          <w:p w:rsidR="00E30F2D" w:rsidRPr="00424AC2" w:rsidRDefault="00E30F2D" w:rsidP="00D940EF">
            <w:r w:rsidRPr="00424AC2">
              <w:t>DIČ:</w:t>
            </w:r>
          </w:p>
        </w:tc>
        <w:tc>
          <w:tcPr>
            <w:tcW w:w="2372" w:type="dxa"/>
          </w:tcPr>
          <w:p w:rsidR="00E30F2D" w:rsidRPr="00424AC2" w:rsidRDefault="00E30F2D" w:rsidP="00CE6137">
            <w:pPr>
              <w:rPr>
                <w:i/>
              </w:rPr>
            </w:pPr>
            <w:r w:rsidRPr="00424AC2">
              <w:t>CZ47676795</w:t>
            </w:r>
          </w:p>
        </w:tc>
      </w:tr>
      <w:tr w:rsidR="00E30F2D" w:rsidRPr="00424AC2" w:rsidTr="00C119E8">
        <w:trPr>
          <w:cantSplit/>
          <w:trHeight w:hRule="exact" w:val="340"/>
        </w:trPr>
        <w:tc>
          <w:tcPr>
            <w:tcW w:w="2628" w:type="dxa"/>
          </w:tcPr>
          <w:p w:rsidR="00E30F2D" w:rsidRPr="00424AC2" w:rsidRDefault="00E30F2D" w:rsidP="00D940EF">
            <w:r w:rsidRPr="00424AC2">
              <w:t>spisová značka OR:</w:t>
            </w:r>
          </w:p>
        </w:tc>
        <w:tc>
          <w:tcPr>
            <w:tcW w:w="13104" w:type="dxa"/>
            <w:gridSpan w:val="4"/>
          </w:tcPr>
          <w:p w:rsidR="00E30F2D" w:rsidRPr="00424AC2" w:rsidRDefault="00E30F2D" w:rsidP="00CE6137">
            <w:pPr>
              <w:rPr>
                <w:i/>
              </w:rPr>
            </w:pPr>
            <w:r w:rsidRPr="00424AC2">
              <w:t>Krajský soud v Ostravě, oddíl B, vložka 814</w:t>
            </w:r>
          </w:p>
        </w:tc>
      </w:tr>
    </w:tbl>
    <w:p w:rsidR="00C119E8" w:rsidRPr="00424AC2" w:rsidRDefault="00C119E8" w:rsidP="00915ABC"/>
    <w:p w:rsidR="00352F87" w:rsidRPr="00424AC2" w:rsidRDefault="00352F87" w:rsidP="00915ABC"/>
    <w:p w:rsidR="00915ABC" w:rsidRPr="00424AC2" w:rsidRDefault="00915ABC" w:rsidP="00915ABC">
      <w:r w:rsidRPr="00424AC2">
        <w:t xml:space="preserve">dále jen </w:t>
      </w:r>
      <w:r w:rsidR="00EF13E5">
        <w:rPr>
          <w:b/>
        </w:rPr>
        <w:t>Prodávající</w:t>
      </w:r>
      <w:r w:rsidRPr="00424AC2">
        <w:t xml:space="preserve"> na straně druhé,</w:t>
      </w:r>
    </w:p>
    <w:p w:rsidR="00A955BE" w:rsidRPr="00424AC2" w:rsidRDefault="00A955BE" w:rsidP="00A955BE"/>
    <w:p w:rsidR="003126C0" w:rsidRPr="00424AC2" w:rsidRDefault="003126C0" w:rsidP="00664DB5">
      <w:pPr>
        <w:jc w:val="both"/>
      </w:pPr>
      <w:r w:rsidRPr="00424AC2">
        <w:t xml:space="preserve">uzavírají níže psaného dne, měsíce a roku ve smyslu </w:t>
      </w:r>
      <w:r w:rsidR="00B37CA3" w:rsidRPr="00424AC2">
        <w:t xml:space="preserve">§ 2079 </w:t>
      </w:r>
      <w:r w:rsidR="00293B0E">
        <w:t>zák</w:t>
      </w:r>
      <w:r w:rsidR="00762C01">
        <w:t>.</w:t>
      </w:r>
      <w:r w:rsidR="00293B0E">
        <w:t xml:space="preserve"> č. 89/2012 Sb., </w:t>
      </w:r>
      <w:r w:rsidR="00B37CA3" w:rsidRPr="00424AC2">
        <w:t>občanského zákoníku</w:t>
      </w:r>
      <w:r w:rsidR="00293B0E">
        <w:t>, ve znění pozdějších předpisů (dále jen „občanský zákoník“)</w:t>
      </w:r>
      <w:r w:rsidRPr="00424AC2">
        <w:t xml:space="preserve"> tuto Smlouvu</w:t>
      </w:r>
      <w:r w:rsidR="00DB54C5">
        <w:t>.</w:t>
      </w:r>
    </w:p>
    <w:p w:rsidR="00D940EF" w:rsidRPr="00424AC2" w:rsidRDefault="00D940EF" w:rsidP="00D940EF">
      <w:pPr>
        <w:pStyle w:val="Nadpis1"/>
        <w:rPr>
          <w:rFonts w:ascii="Times New Roman" w:hAnsi="Times New Roman"/>
        </w:rPr>
      </w:pPr>
      <w:bookmarkStart w:id="1" w:name="_Ref168282808"/>
      <w:bookmarkStart w:id="2" w:name="_Toc175127070"/>
      <w:r w:rsidRPr="00424AC2">
        <w:rPr>
          <w:rFonts w:ascii="Times New Roman" w:hAnsi="Times New Roman"/>
        </w:rPr>
        <w:t xml:space="preserve">Předmět </w:t>
      </w:r>
      <w:bookmarkEnd w:id="1"/>
      <w:bookmarkEnd w:id="2"/>
      <w:r w:rsidR="00F3253A">
        <w:rPr>
          <w:rFonts w:ascii="Times New Roman" w:hAnsi="Times New Roman"/>
        </w:rPr>
        <w:t>Smlouvy</w:t>
      </w:r>
    </w:p>
    <w:p w:rsidR="006D1A61" w:rsidRDefault="00F3253A" w:rsidP="004F4109">
      <w:pPr>
        <w:pStyle w:val="Nadpis2"/>
      </w:pPr>
      <w:bookmarkStart w:id="3" w:name="_Ref168374271"/>
      <w:r>
        <w:t xml:space="preserve">Předmětem </w:t>
      </w:r>
      <w:r w:rsidR="00D940EF" w:rsidRPr="00424AC2">
        <w:t xml:space="preserve">této Smlouvy je závazek </w:t>
      </w:r>
      <w:r w:rsidR="006D1A61">
        <w:t>Prodávajícího</w:t>
      </w:r>
      <w:r w:rsidR="003A6D9F" w:rsidRPr="00424AC2">
        <w:t xml:space="preserve"> </w:t>
      </w:r>
      <w:r w:rsidR="00D940EF" w:rsidRPr="00424AC2">
        <w:t>d</w:t>
      </w:r>
      <w:r w:rsidR="00A308FD" w:rsidRPr="00424AC2">
        <w:t>odat</w:t>
      </w:r>
      <w:r w:rsidR="00D940EF" w:rsidRPr="00424AC2">
        <w:t xml:space="preserve"> </w:t>
      </w:r>
      <w:r w:rsidR="00EF13E5">
        <w:t>Kupujícímu</w:t>
      </w:r>
      <w:r w:rsidR="003A6D9F" w:rsidRPr="00424AC2">
        <w:t xml:space="preserve"> </w:t>
      </w:r>
      <w:r w:rsidR="00401AE5">
        <w:t>55</w:t>
      </w:r>
      <w:r w:rsidR="00E30F2D">
        <w:t xml:space="preserve"> ks navigací</w:t>
      </w:r>
      <w:r w:rsidR="00293B0E">
        <w:t xml:space="preserve">, </w:t>
      </w:r>
      <w:r>
        <w:t xml:space="preserve">v množství a v místech plnění uvedených v čl. </w:t>
      </w:r>
      <w:r w:rsidR="00762C01">
        <w:t>2</w:t>
      </w:r>
      <w:r>
        <w:t>.6. této Smlouvy</w:t>
      </w:r>
      <w:r w:rsidR="00293B0E">
        <w:t>,</w:t>
      </w:r>
      <w:r>
        <w:t xml:space="preserve"> a závazek Kupujícího za ně zaplatit kupní cenu.</w:t>
      </w:r>
    </w:p>
    <w:p w:rsidR="00E70122" w:rsidRPr="00D942E9" w:rsidRDefault="006D1A61" w:rsidP="004F4109">
      <w:pPr>
        <w:pStyle w:val="Nadpis2"/>
      </w:pPr>
      <w:r w:rsidRPr="00D942E9">
        <w:t>Podr</w:t>
      </w:r>
      <w:r w:rsidR="00F3253A" w:rsidRPr="00D942E9">
        <w:t>obná specifikace předmětu Smlouvy</w:t>
      </w:r>
      <w:r w:rsidRPr="00D942E9">
        <w:t xml:space="preserve"> je uvedena v</w:t>
      </w:r>
      <w:bookmarkEnd w:id="3"/>
      <w:r w:rsidRPr="00D942E9">
        <w:t xml:space="preserve"> Příloze</w:t>
      </w:r>
      <w:r w:rsidR="00D940EF" w:rsidRPr="00D942E9">
        <w:t xml:space="preserve"> č.</w:t>
      </w:r>
      <w:r w:rsidR="008B13EF" w:rsidRPr="00D942E9">
        <w:t xml:space="preserve"> </w:t>
      </w:r>
      <w:r w:rsidR="00127729" w:rsidRPr="00D942E9">
        <w:t>1</w:t>
      </w:r>
      <w:r w:rsidR="00D940EF" w:rsidRPr="00D942E9">
        <w:t xml:space="preserve"> této kupní smlouvy</w:t>
      </w:r>
      <w:r w:rsidR="008B13EF" w:rsidRPr="00D942E9">
        <w:t>.</w:t>
      </w:r>
    </w:p>
    <w:p w:rsidR="00D940EF" w:rsidRPr="00424AC2" w:rsidRDefault="00D940EF" w:rsidP="00D940EF">
      <w:pPr>
        <w:pStyle w:val="Nadpis1"/>
        <w:rPr>
          <w:rFonts w:ascii="Times New Roman" w:hAnsi="Times New Roman"/>
        </w:rPr>
      </w:pPr>
      <w:bookmarkStart w:id="4" w:name="_Ref168282942"/>
      <w:bookmarkStart w:id="5" w:name="_Toc175127071"/>
      <w:r w:rsidRPr="00424AC2">
        <w:rPr>
          <w:rFonts w:ascii="Times New Roman" w:hAnsi="Times New Roman"/>
        </w:rPr>
        <w:t xml:space="preserve">Termíny </w:t>
      </w:r>
      <w:r w:rsidR="000064FA" w:rsidRPr="00424AC2">
        <w:rPr>
          <w:rFonts w:ascii="Times New Roman" w:hAnsi="Times New Roman"/>
        </w:rPr>
        <w:t xml:space="preserve">a místo </w:t>
      </w:r>
      <w:r w:rsidRPr="00424AC2">
        <w:rPr>
          <w:rFonts w:ascii="Times New Roman" w:hAnsi="Times New Roman"/>
        </w:rPr>
        <w:t>plnění</w:t>
      </w:r>
      <w:bookmarkEnd w:id="4"/>
      <w:bookmarkEnd w:id="5"/>
    </w:p>
    <w:p w:rsidR="00B117F2" w:rsidRPr="00424AC2" w:rsidRDefault="00046E03" w:rsidP="000064FA">
      <w:pPr>
        <w:pStyle w:val="Nadpis2"/>
      </w:pPr>
      <w:r>
        <w:t xml:space="preserve">Prodávající </w:t>
      </w:r>
      <w:r w:rsidR="000064FA" w:rsidRPr="00424AC2">
        <w:t>se zavazuje dodat zboží</w:t>
      </w:r>
      <w:r w:rsidR="006830A8">
        <w:t xml:space="preserve"> dle čl. </w:t>
      </w:r>
      <w:r w:rsidR="00762C01">
        <w:t>1</w:t>
      </w:r>
      <w:r w:rsidR="000064FA" w:rsidRPr="00424AC2">
        <w:t xml:space="preserve"> nejpozději do </w:t>
      </w:r>
      <w:r w:rsidR="00DC6225">
        <w:t>1 měsíce od podpisu kupní smlouvy</w:t>
      </w:r>
      <w:r w:rsidR="00615C99" w:rsidRPr="00424AC2">
        <w:t>.</w:t>
      </w:r>
    </w:p>
    <w:p w:rsidR="00D940EF" w:rsidRPr="00424AC2" w:rsidRDefault="00D940EF" w:rsidP="00D940EF">
      <w:pPr>
        <w:pStyle w:val="Nadpis2"/>
        <w:rPr>
          <w:iCs/>
        </w:rPr>
      </w:pPr>
      <w:bookmarkStart w:id="6" w:name="_Ref168544311"/>
      <w:r w:rsidRPr="00424AC2">
        <w:rPr>
          <w:iCs/>
        </w:rPr>
        <w:t xml:space="preserve">Smluvní strany berou na vědomí, </w:t>
      </w:r>
      <w:r w:rsidR="00046E03">
        <w:rPr>
          <w:iCs/>
        </w:rPr>
        <w:t>že dodržení sjednaných termínů p</w:t>
      </w:r>
      <w:r w:rsidRPr="00424AC2">
        <w:rPr>
          <w:iCs/>
        </w:rPr>
        <w:t xml:space="preserve">lnění je podmíněno poskytnutím řádné součinnosti </w:t>
      </w:r>
      <w:r w:rsidR="00EF13E5">
        <w:t>Kupujícího</w:t>
      </w:r>
      <w:r w:rsidRPr="00424AC2">
        <w:rPr>
          <w:iCs/>
        </w:rPr>
        <w:t>.</w:t>
      </w:r>
      <w:bookmarkEnd w:id="6"/>
    </w:p>
    <w:p w:rsidR="000064FA" w:rsidRPr="00424AC2" w:rsidRDefault="000064FA" w:rsidP="00D940EF">
      <w:pPr>
        <w:pStyle w:val="Nadpis2"/>
        <w:rPr>
          <w:iCs/>
        </w:rPr>
      </w:pPr>
      <w:r w:rsidRPr="00424AC2">
        <w:rPr>
          <w:iCs/>
        </w:rPr>
        <w:t xml:space="preserve">O předání a převzetí zboží na </w:t>
      </w:r>
      <w:r w:rsidR="00F10CA9" w:rsidRPr="00424AC2">
        <w:rPr>
          <w:iCs/>
        </w:rPr>
        <w:t xml:space="preserve">jednotlivých </w:t>
      </w:r>
      <w:r w:rsidR="00B37CA3" w:rsidRPr="00424AC2">
        <w:rPr>
          <w:iCs/>
        </w:rPr>
        <w:t>pracovištích</w:t>
      </w:r>
      <w:r w:rsidRPr="00424AC2">
        <w:rPr>
          <w:iCs/>
        </w:rPr>
        <w:t xml:space="preserve"> SZPI bude </w:t>
      </w:r>
      <w:r w:rsidR="00F10CA9" w:rsidRPr="00424AC2">
        <w:rPr>
          <w:iCs/>
        </w:rPr>
        <w:t xml:space="preserve">pro každé pracoviště </w:t>
      </w:r>
      <w:r w:rsidR="00731E9D">
        <w:rPr>
          <w:iCs/>
        </w:rPr>
        <w:t>vyhotoven dodací list (výdejka)</w:t>
      </w:r>
      <w:r w:rsidRPr="00424AC2">
        <w:rPr>
          <w:iCs/>
        </w:rPr>
        <w:t xml:space="preserve"> podepsaný oprávněnými zástupci obou stran</w:t>
      </w:r>
      <w:r w:rsidR="00046E03">
        <w:rPr>
          <w:iCs/>
        </w:rPr>
        <w:t xml:space="preserve"> nebo jimi pověřenými osobami</w:t>
      </w:r>
      <w:r w:rsidRPr="00424AC2">
        <w:rPr>
          <w:iCs/>
        </w:rPr>
        <w:t>.</w:t>
      </w:r>
      <w:r w:rsidR="002A1C7A" w:rsidRPr="00424AC2">
        <w:rPr>
          <w:iCs/>
        </w:rPr>
        <w:t xml:space="preserve"> </w:t>
      </w:r>
    </w:p>
    <w:p w:rsidR="001D2CEC" w:rsidRPr="00424AC2" w:rsidRDefault="00046E03" w:rsidP="00D940EF">
      <w:pPr>
        <w:pStyle w:val="Nadpis2"/>
        <w:rPr>
          <w:iCs/>
        </w:rPr>
      </w:pPr>
      <w:r>
        <w:lastRenderedPageBreak/>
        <w:t>Prodávající</w:t>
      </w:r>
      <w:r w:rsidR="001D2CEC" w:rsidRPr="00424AC2">
        <w:rPr>
          <w:iCs/>
        </w:rPr>
        <w:t xml:space="preserve"> se zavazuje </w:t>
      </w:r>
      <w:r w:rsidR="00DA7C71" w:rsidRPr="00424AC2">
        <w:rPr>
          <w:iCs/>
        </w:rPr>
        <w:t>informov</w:t>
      </w:r>
      <w:r w:rsidR="00DA7C71">
        <w:rPr>
          <w:iCs/>
        </w:rPr>
        <w:t>at</w:t>
      </w:r>
      <w:r w:rsidR="00DA7C71" w:rsidRPr="00424AC2">
        <w:rPr>
          <w:iCs/>
        </w:rPr>
        <w:t xml:space="preserve"> </w:t>
      </w:r>
      <w:r w:rsidR="0086020C">
        <w:rPr>
          <w:iCs/>
        </w:rPr>
        <w:t xml:space="preserve">kontaktní </w:t>
      </w:r>
      <w:r w:rsidR="00DA7C71">
        <w:rPr>
          <w:iCs/>
        </w:rPr>
        <w:t>osobu</w:t>
      </w:r>
      <w:r w:rsidR="00DA7C71" w:rsidRPr="00424AC2">
        <w:rPr>
          <w:iCs/>
        </w:rPr>
        <w:t xml:space="preserve"> </w:t>
      </w:r>
      <w:r w:rsidR="00DA7C71">
        <w:t>Kupujícího o</w:t>
      </w:r>
      <w:r w:rsidR="00DA7C71" w:rsidRPr="00424AC2">
        <w:rPr>
          <w:iCs/>
        </w:rPr>
        <w:t xml:space="preserve"> </w:t>
      </w:r>
      <w:r w:rsidR="00DA7C71">
        <w:rPr>
          <w:iCs/>
        </w:rPr>
        <w:t xml:space="preserve">zamýšlených dodávkách </w:t>
      </w:r>
      <w:r w:rsidR="00DA7C71" w:rsidRPr="00424AC2">
        <w:rPr>
          <w:iCs/>
        </w:rPr>
        <w:t xml:space="preserve">zboží </w:t>
      </w:r>
      <w:r w:rsidR="00DA7C71">
        <w:rPr>
          <w:iCs/>
        </w:rPr>
        <w:t>na jednotlivá místa plnění</w:t>
      </w:r>
      <w:r w:rsidR="00DA7C71" w:rsidRPr="00DA7C71">
        <w:rPr>
          <w:iCs/>
        </w:rPr>
        <w:t xml:space="preserve"> </w:t>
      </w:r>
      <w:r w:rsidR="00DA7C71" w:rsidRPr="00424AC2">
        <w:rPr>
          <w:iCs/>
        </w:rPr>
        <w:t>minimálně 5 pracovních dní před</w:t>
      </w:r>
      <w:r w:rsidR="00DA7C71">
        <w:rPr>
          <w:iCs/>
        </w:rPr>
        <w:t xml:space="preserve"> nimi</w:t>
      </w:r>
      <w:r w:rsidR="001D2CEC" w:rsidRPr="00424AC2">
        <w:rPr>
          <w:iCs/>
        </w:rPr>
        <w:t>.</w:t>
      </w:r>
    </w:p>
    <w:p w:rsidR="000064FA" w:rsidRPr="00424AC2" w:rsidRDefault="00EF13E5" w:rsidP="000064FA">
      <w:pPr>
        <w:pStyle w:val="Nadpis2"/>
        <w:rPr>
          <w:iCs/>
        </w:rPr>
      </w:pPr>
      <w:r>
        <w:t>Kupující</w:t>
      </w:r>
      <w:r w:rsidR="000064FA" w:rsidRPr="00424AC2">
        <w:rPr>
          <w:iCs/>
        </w:rPr>
        <w:t xml:space="preserve"> stanovuje jako osobu</w:t>
      </w:r>
      <w:r w:rsidR="00770A28">
        <w:rPr>
          <w:iCs/>
        </w:rPr>
        <w:t xml:space="preserve"> kontaktní</w:t>
      </w:r>
      <w:r w:rsidR="000064FA" w:rsidRPr="00424AC2">
        <w:rPr>
          <w:iCs/>
        </w:rPr>
        <w:t xml:space="preserve"> pro jednání ve věcech technických pana</w:t>
      </w:r>
      <w:r w:rsidR="00627B91">
        <w:rPr>
          <w:iCs/>
        </w:rPr>
        <w:t xml:space="preserve"> Bc. et Bc.</w:t>
      </w:r>
      <w:r w:rsidR="000064FA" w:rsidRPr="00424AC2">
        <w:rPr>
          <w:iCs/>
        </w:rPr>
        <w:t xml:space="preserve"> </w:t>
      </w:r>
      <w:r w:rsidR="004C6F60" w:rsidRPr="00424AC2">
        <w:rPr>
          <w:iCs/>
        </w:rPr>
        <w:t>Radka Hlouška</w:t>
      </w:r>
      <w:r w:rsidR="00244640" w:rsidRPr="00424AC2">
        <w:rPr>
          <w:iCs/>
        </w:rPr>
        <w:t>, tel:</w:t>
      </w:r>
      <w:r w:rsidR="00C16338" w:rsidRPr="00C16338">
        <w:rPr>
          <w:iCs/>
          <w:kern w:val="0"/>
          <w:szCs w:val="24"/>
        </w:rPr>
        <w:t xml:space="preserve"> </w:t>
      </w:r>
      <w:r w:rsidR="00C16338" w:rsidRPr="00C16338">
        <w:rPr>
          <w:iCs/>
        </w:rPr>
        <w:t>+420 731 509 382</w:t>
      </w:r>
      <w:r w:rsidR="000064FA" w:rsidRPr="00424AC2">
        <w:rPr>
          <w:iCs/>
        </w:rPr>
        <w:t>.</w:t>
      </w:r>
      <w:bookmarkStart w:id="7" w:name="_GoBack"/>
      <w:bookmarkEnd w:id="7"/>
    </w:p>
    <w:p w:rsidR="000064FA" w:rsidRDefault="00627B91" w:rsidP="000064FA">
      <w:pPr>
        <w:pStyle w:val="Nadpis2"/>
      </w:pPr>
      <w:r>
        <w:t>Místy</w:t>
      </w:r>
      <w:r w:rsidR="000064FA" w:rsidRPr="00424AC2">
        <w:t xml:space="preserve"> plnění předmětu Smlouvy </w:t>
      </w:r>
      <w:r>
        <w:t>jsou jednotlivé inspektoráty České republiky -</w:t>
      </w:r>
      <w:r w:rsidR="000C3153" w:rsidRPr="00424AC2">
        <w:t xml:space="preserve"> Státní zemědělsk</w:t>
      </w:r>
      <w:r>
        <w:t>é</w:t>
      </w:r>
      <w:r w:rsidR="000C3153" w:rsidRPr="00424AC2">
        <w:t xml:space="preserve"> a potravinářsk</w:t>
      </w:r>
      <w:r>
        <w:t>é</w:t>
      </w:r>
      <w:r w:rsidR="000064FA" w:rsidRPr="00424AC2">
        <w:t xml:space="preserve"> inspekce:</w:t>
      </w:r>
    </w:p>
    <w:p w:rsidR="00D25E28" w:rsidRPr="00D25E28" w:rsidRDefault="00D25E28" w:rsidP="00D25E28">
      <w:pPr>
        <w:pStyle w:val="Nadpis2"/>
        <w:numPr>
          <w:ilvl w:val="0"/>
          <w:numId w:val="0"/>
        </w:numPr>
        <w:ind w:left="567"/>
        <w:rPr>
          <w:sz w:val="2"/>
        </w:rPr>
      </w:pPr>
    </w:p>
    <w:p w:rsidR="00D25E28" w:rsidRPr="00D25E28" w:rsidRDefault="00D25E28" w:rsidP="00D25E28">
      <w:pPr>
        <w:kinsoku w:val="0"/>
        <w:overflowPunct w:val="0"/>
        <w:autoSpaceDE w:val="0"/>
        <w:autoSpaceDN w:val="0"/>
        <w:adjustRightInd w:val="0"/>
        <w:spacing w:before="10" w:line="70" w:lineRule="exact"/>
        <w:rPr>
          <w:sz w:val="7"/>
          <w:szCs w:val="7"/>
        </w:rPr>
      </w:pPr>
    </w:p>
    <w:tbl>
      <w:tblPr>
        <w:tblW w:w="8537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3828"/>
        <w:gridCol w:w="1417"/>
      </w:tblGrid>
      <w:tr w:rsidR="00E30F2D" w:rsidTr="00CE6137">
        <w:trPr>
          <w:trHeight w:val="397"/>
        </w:trPr>
        <w:tc>
          <w:tcPr>
            <w:tcW w:w="3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E30F2D" w:rsidP="00CE6137">
            <w:pPr>
              <w:rPr>
                <w:rFonts w:ascii="Calibri" w:eastAsiaTheme="minorHAnsi" w:hAnsi="Calibri"/>
                <w:b/>
                <w:bCs/>
                <w:szCs w:val="22"/>
                <w:lang w:eastAsia="en-US"/>
              </w:rPr>
            </w:pPr>
            <w:r>
              <w:rPr>
                <w:b/>
                <w:bCs/>
              </w:rPr>
              <w:t>Místo plnění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E30F2D" w:rsidP="00CE6137">
            <w:pPr>
              <w:rPr>
                <w:rFonts w:ascii="Calibri" w:eastAsiaTheme="minorHAnsi" w:hAnsi="Calibri"/>
                <w:b/>
                <w:bCs/>
                <w:szCs w:val="22"/>
                <w:lang w:eastAsia="en-US"/>
              </w:rPr>
            </w:pPr>
            <w:r>
              <w:rPr>
                <w:b/>
                <w:bCs/>
              </w:rPr>
              <w:t>Adresa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E30F2D" w:rsidP="00CE6137">
            <w:pPr>
              <w:jc w:val="center"/>
              <w:rPr>
                <w:rFonts w:ascii="Calibri" w:eastAsiaTheme="minorHAnsi" w:hAnsi="Calibri"/>
                <w:b/>
                <w:bCs/>
                <w:szCs w:val="22"/>
                <w:lang w:eastAsia="en-US"/>
              </w:rPr>
            </w:pPr>
            <w:r>
              <w:rPr>
                <w:b/>
                <w:bCs/>
              </w:rPr>
              <w:t>ks</w:t>
            </w:r>
          </w:p>
        </w:tc>
      </w:tr>
      <w:tr w:rsidR="00E30F2D" w:rsidTr="00CE6137">
        <w:trPr>
          <w:trHeight w:val="397"/>
        </w:trPr>
        <w:tc>
          <w:tcPr>
            <w:tcW w:w="3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E30F2D" w:rsidP="00CE6137">
            <w:pPr>
              <w:rPr>
                <w:rFonts w:ascii="Calibri" w:eastAsiaTheme="minorHAnsi" w:hAnsi="Calibri"/>
                <w:szCs w:val="22"/>
                <w:lang w:eastAsia="en-US"/>
              </w:rPr>
            </w:pPr>
            <w:r>
              <w:t>Inspektorát v Olomouci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E30F2D" w:rsidP="00CE6137">
            <w:pPr>
              <w:rPr>
                <w:rFonts w:ascii="Calibri" w:eastAsiaTheme="minorHAnsi" w:hAnsi="Calibri"/>
                <w:szCs w:val="22"/>
                <w:lang w:eastAsia="en-US"/>
              </w:rPr>
            </w:pPr>
            <w:r>
              <w:t>Pavelkova 13, 772 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401AE5" w:rsidP="00CE6137">
            <w:pPr>
              <w:jc w:val="center"/>
              <w:rPr>
                <w:rFonts w:ascii="Calibri" w:eastAsiaTheme="minorHAnsi" w:hAnsi="Calibri"/>
                <w:szCs w:val="22"/>
                <w:lang w:eastAsia="en-US"/>
              </w:rPr>
            </w:pPr>
            <w:r>
              <w:rPr>
                <w:rFonts w:ascii="Calibri" w:eastAsiaTheme="minorHAnsi" w:hAnsi="Calibri"/>
                <w:szCs w:val="22"/>
                <w:lang w:eastAsia="en-US"/>
              </w:rPr>
              <w:t>6</w:t>
            </w:r>
          </w:p>
        </w:tc>
      </w:tr>
      <w:tr w:rsidR="00E30F2D" w:rsidTr="00CE6137">
        <w:trPr>
          <w:trHeight w:val="397"/>
        </w:trPr>
        <w:tc>
          <w:tcPr>
            <w:tcW w:w="3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E30F2D" w:rsidP="00CE6137">
            <w:pPr>
              <w:rPr>
                <w:rFonts w:ascii="Calibri" w:eastAsiaTheme="minorHAnsi" w:hAnsi="Calibri"/>
                <w:szCs w:val="22"/>
                <w:lang w:eastAsia="en-US"/>
              </w:rPr>
            </w:pPr>
            <w:r>
              <w:t>Inspektorát v Táboře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E30F2D" w:rsidP="00CE6137">
            <w:pPr>
              <w:rPr>
                <w:rFonts w:ascii="Calibri" w:eastAsiaTheme="minorHAnsi" w:hAnsi="Calibri"/>
                <w:szCs w:val="22"/>
                <w:lang w:eastAsia="en-US"/>
              </w:rPr>
            </w:pPr>
            <w:r>
              <w:t>Purkyňova 2533, 390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401AE5" w:rsidP="00401AE5">
            <w:pPr>
              <w:jc w:val="center"/>
              <w:rPr>
                <w:rFonts w:ascii="Calibri" w:eastAsiaTheme="minorHAnsi" w:hAnsi="Calibri"/>
                <w:szCs w:val="22"/>
                <w:lang w:eastAsia="en-US"/>
              </w:rPr>
            </w:pPr>
            <w:r>
              <w:t>3</w:t>
            </w:r>
          </w:p>
        </w:tc>
      </w:tr>
      <w:tr w:rsidR="00E30F2D" w:rsidTr="00CE6137">
        <w:trPr>
          <w:trHeight w:val="397"/>
        </w:trPr>
        <w:tc>
          <w:tcPr>
            <w:tcW w:w="3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E30F2D" w:rsidP="00CE6137">
            <w:pPr>
              <w:rPr>
                <w:rFonts w:ascii="Calibri" w:eastAsiaTheme="minorHAnsi" w:hAnsi="Calibri"/>
                <w:szCs w:val="22"/>
                <w:lang w:eastAsia="en-US"/>
              </w:rPr>
            </w:pPr>
            <w:r>
              <w:t>Inspektorát v Hradci Králové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E30F2D" w:rsidP="00CE6137">
            <w:pPr>
              <w:rPr>
                <w:rFonts w:ascii="Calibri" w:eastAsiaTheme="minorHAnsi" w:hAnsi="Calibri"/>
                <w:szCs w:val="22"/>
                <w:lang w:eastAsia="en-US"/>
              </w:rPr>
            </w:pPr>
            <w:r>
              <w:t>Březhradská 182, 503 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E30F2D" w:rsidP="00CE6137">
            <w:pPr>
              <w:jc w:val="center"/>
              <w:rPr>
                <w:rFonts w:ascii="Calibri" w:eastAsiaTheme="minorHAnsi" w:hAnsi="Calibri"/>
                <w:szCs w:val="22"/>
                <w:lang w:eastAsia="en-US"/>
              </w:rPr>
            </w:pPr>
            <w:r>
              <w:t>2</w:t>
            </w:r>
          </w:p>
        </w:tc>
      </w:tr>
      <w:tr w:rsidR="00E30F2D" w:rsidTr="00CE6137">
        <w:trPr>
          <w:trHeight w:val="397"/>
        </w:trPr>
        <w:tc>
          <w:tcPr>
            <w:tcW w:w="3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E30F2D" w:rsidP="00CE6137">
            <w:pPr>
              <w:rPr>
                <w:rFonts w:ascii="Calibri" w:eastAsiaTheme="minorHAnsi" w:hAnsi="Calibri"/>
                <w:szCs w:val="22"/>
                <w:lang w:eastAsia="en-US"/>
              </w:rPr>
            </w:pPr>
            <w:r>
              <w:t>Inspektorát v Praze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E30F2D" w:rsidP="00CE6137">
            <w:pPr>
              <w:rPr>
                <w:rFonts w:ascii="Calibri" w:eastAsiaTheme="minorHAnsi" w:hAnsi="Calibri"/>
                <w:szCs w:val="22"/>
                <w:lang w:eastAsia="en-US"/>
              </w:rPr>
            </w:pPr>
            <w:r>
              <w:t>Za Opravnou 300/6, 150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401AE5" w:rsidP="00401AE5">
            <w:pPr>
              <w:jc w:val="center"/>
              <w:rPr>
                <w:rFonts w:ascii="Calibri" w:eastAsiaTheme="minorHAnsi" w:hAnsi="Calibri"/>
                <w:szCs w:val="22"/>
                <w:lang w:eastAsia="en-US"/>
              </w:rPr>
            </w:pPr>
            <w:r>
              <w:rPr>
                <w:rFonts w:ascii="Calibri" w:eastAsiaTheme="minorHAnsi" w:hAnsi="Calibri"/>
                <w:szCs w:val="22"/>
                <w:lang w:eastAsia="en-US"/>
              </w:rPr>
              <w:t>2</w:t>
            </w:r>
          </w:p>
        </w:tc>
      </w:tr>
      <w:tr w:rsidR="00E30F2D" w:rsidTr="00CE6137">
        <w:trPr>
          <w:trHeight w:val="397"/>
        </w:trPr>
        <w:tc>
          <w:tcPr>
            <w:tcW w:w="3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E30F2D" w:rsidP="00CE6137">
            <w:pPr>
              <w:rPr>
                <w:rFonts w:ascii="Calibri" w:eastAsiaTheme="minorHAnsi" w:hAnsi="Calibri"/>
                <w:szCs w:val="22"/>
                <w:lang w:eastAsia="en-US"/>
              </w:rPr>
            </w:pPr>
            <w:r>
              <w:t>Inspektorát v Ústí nad Labem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E30F2D" w:rsidP="00CE6137">
            <w:pPr>
              <w:rPr>
                <w:rFonts w:ascii="Calibri" w:eastAsiaTheme="minorHAnsi" w:hAnsi="Calibri"/>
                <w:szCs w:val="22"/>
                <w:lang w:eastAsia="en-US"/>
              </w:rPr>
            </w:pPr>
            <w:r>
              <w:t>Masarykova 19/275, 403 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0F2197" w:rsidP="000F2197">
            <w:pPr>
              <w:jc w:val="center"/>
              <w:rPr>
                <w:rFonts w:ascii="Calibri" w:eastAsiaTheme="minorHAnsi" w:hAnsi="Calibri"/>
                <w:szCs w:val="22"/>
                <w:lang w:eastAsia="en-US"/>
              </w:rPr>
            </w:pPr>
            <w:r>
              <w:t>2</w:t>
            </w:r>
          </w:p>
        </w:tc>
      </w:tr>
      <w:tr w:rsidR="00E30F2D" w:rsidTr="00CE6137">
        <w:trPr>
          <w:trHeight w:val="397"/>
        </w:trPr>
        <w:tc>
          <w:tcPr>
            <w:tcW w:w="3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E30F2D" w:rsidP="00CE6137">
            <w:pPr>
              <w:rPr>
                <w:rFonts w:ascii="Calibri" w:eastAsiaTheme="minorHAnsi" w:hAnsi="Calibri"/>
                <w:szCs w:val="22"/>
                <w:lang w:eastAsia="en-US"/>
              </w:rPr>
            </w:pPr>
            <w:r>
              <w:t>Inspektorát v Brně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E30F2D" w:rsidP="00CE6137">
            <w:pPr>
              <w:rPr>
                <w:rFonts w:ascii="Calibri" w:eastAsiaTheme="minorHAnsi" w:hAnsi="Calibri"/>
                <w:szCs w:val="22"/>
                <w:lang w:eastAsia="en-US"/>
              </w:rPr>
            </w:pPr>
            <w:r>
              <w:t>Běhounská 10, 601 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401AE5" w:rsidP="00401AE5">
            <w:pPr>
              <w:jc w:val="center"/>
              <w:rPr>
                <w:rFonts w:ascii="Calibri" w:eastAsiaTheme="minorHAnsi" w:hAnsi="Calibri"/>
                <w:szCs w:val="22"/>
                <w:lang w:eastAsia="en-US"/>
              </w:rPr>
            </w:pPr>
            <w:r>
              <w:t>20</w:t>
            </w:r>
          </w:p>
        </w:tc>
      </w:tr>
      <w:tr w:rsidR="00E30F2D" w:rsidTr="00CE6137">
        <w:trPr>
          <w:trHeight w:val="397"/>
        </w:trPr>
        <w:tc>
          <w:tcPr>
            <w:tcW w:w="3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E30F2D" w:rsidP="00CE6137">
            <w:pPr>
              <w:rPr>
                <w:rFonts w:ascii="Calibri" w:eastAsiaTheme="minorHAnsi" w:hAnsi="Calibri"/>
                <w:szCs w:val="22"/>
                <w:lang w:eastAsia="en-US"/>
              </w:rPr>
            </w:pPr>
            <w:r>
              <w:t>Inspektorát v Plzni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E30F2D" w:rsidP="00CE6137">
            <w:pPr>
              <w:rPr>
                <w:rFonts w:ascii="Calibri" w:eastAsiaTheme="minorHAnsi" w:hAnsi="Calibri"/>
                <w:szCs w:val="22"/>
                <w:lang w:eastAsia="en-US"/>
              </w:rPr>
            </w:pPr>
            <w:r>
              <w:t>Jiráskovo náměstí 8, 308 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E30F2D" w:rsidP="00CE6137">
            <w:pPr>
              <w:jc w:val="center"/>
              <w:rPr>
                <w:rFonts w:ascii="Calibri" w:eastAsiaTheme="minorHAnsi" w:hAnsi="Calibri"/>
                <w:szCs w:val="22"/>
                <w:lang w:eastAsia="en-US"/>
              </w:rPr>
            </w:pPr>
            <w:r>
              <w:t>10</w:t>
            </w:r>
          </w:p>
        </w:tc>
      </w:tr>
      <w:tr w:rsidR="000F2197" w:rsidTr="00CE6137">
        <w:trPr>
          <w:trHeight w:val="397"/>
        </w:trPr>
        <w:tc>
          <w:tcPr>
            <w:tcW w:w="3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197" w:rsidRDefault="000F2197" w:rsidP="00CE6137">
            <w:r>
              <w:t>Ústřední inspektorát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197" w:rsidRDefault="000F2197" w:rsidP="00CE6137">
            <w:r>
              <w:t>Květná 15, Brno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197" w:rsidRDefault="000F2197" w:rsidP="00CE6137">
            <w:pPr>
              <w:jc w:val="center"/>
            </w:pPr>
            <w:r>
              <w:t>10</w:t>
            </w:r>
          </w:p>
        </w:tc>
      </w:tr>
      <w:tr w:rsidR="00E30F2D" w:rsidTr="00CE6137">
        <w:trPr>
          <w:trHeight w:val="397"/>
        </w:trPr>
        <w:tc>
          <w:tcPr>
            <w:tcW w:w="7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E30F2D" w:rsidP="00CE6137">
            <w:pPr>
              <w:rPr>
                <w:rFonts w:ascii="Calibri" w:eastAsiaTheme="minorHAnsi" w:hAnsi="Calibri"/>
                <w:b/>
                <w:bCs/>
                <w:szCs w:val="22"/>
                <w:lang w:eastAsia="en-US"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F2D" w:rsidRDefault="00401AE5" w:rsidP="00401AE5">
            <w:pPr>
              <w:jc w:val="center"/>
              <w:rPr>
                <w:rFonts w:ascii="Calibri" w:eastAsiaTheme="minorHAnsi" w:hAnsi="Calibri"/>
                <w:b/>
                <w:bCs/>
                <w:szCs w:val="22"/>
                <w:lang w:eastAsia="en-US"/>
              </w:rPr>
            </w:pPr>
            <w:r>
              <w:rPr>
                <w:b/>
                <w:bCs/>
              </w:rPr>
              <w:t>55</w:t>
            </w:r>
          </w:p>
        </w:tc>
      </w:tr>
    </w:tbl>
    <w:p w:rsidR="00205324" w:rsidRPr="00424AC2" w:rsidRDefault="00205324" w:rsidP="00D25E28"/>
    <w:p w:rsidR="000064FA" w:rsidRPr="00424AC2" w:rsidRDefault="000064FA" w:rsidP="000064FA">
      <w:pPr>
        <w:pStyle w:val="Nadpis2"/>
      </w:pPr>
      <w:r w:rsidRPr="00424AC2">
        <w:t xml:space="preserve">Dopravu zajišťuje </w:t>
      </w:r>
      <w:r w:rsidR="00046E03">
        <w:t>Prodávající</w:t>
      </w:r>
      <w:r w:rsidRPr="00424AC2">
        <w:t xml:space="preserve"> na své náklady.</w:t>
      </w:r>
    </w:p>
    <w:p w:rsidR="00D940EF" w:rsidRPr="00424AC2" w:rsidRDefault="00D940EF" w:rsidP="00D940EF">
      <w:pPr>
        <w:pStyle w:val="Nadpis1"/>
        <w:rPr>
          <w:rFonts w:ascii="Times New Roman" w:hAnsi="Times New Roman"/>
        </w:rPr>
      </w:pPr>
      <w:bookmarkStart w:id="8" w:name="_Ref168375761"/>
      <w:bookmarkStart w:id="9" w:name="_Toc175127072"/>
      <w:r w:rsidRPr="00424AC2">
        <w:rPr>
          <w:rFonts w:ascii="Times New Roman" w:hAnsi="Times New Roman"/>
        </w:rPr>
        <w:t>Cena předmětu plnění</w:t>
      </w:r>
      <w:bookmarkEnd w:id="8"/>
      <w:bookmarkEnd w:id="9"/>
    </w:p>
    <w:p w:rsidR="00D940EF" w:rsidRPr="00424AC2" w:rsidRDefault="00D940EF" w:rsidP="00D940EF">
      <w:pPr>
        <w:pStyle w:val="Nadpis2"/>
      </w:pPr>
      <w:r w:rsidRPr="00424AC2">
        <w:t xml:space="preserve">Celková cena </w:t>
      </w:r>
      <w:r w:rsidR="00301D6A" w:rsidRPr="00424AC2">
        <w:t>p</w:t>
      </w:r>
      <w:r w:rsidRPr="00424AC2">
        <w:t xml:space="preserve">ředmětu plnění podle článku </w:t>
      </w:r>
      <w:r w:rsidR="00762C01">
        <w:t>1</w:t>
      </w:r>
      <w:r w:rsidRPr="00424AC2">
        <w:t xml:space="preserve"> je stanovena dohodou a činí</w:t>
      </w:r>
      <w:r w:rsidR="007D6ED6" w:rsidRPr="00424AC2">
        <w:t>:</w:t>
      </w:r>
    </w:p>
    <w:p w:rsidR="0008208C" w:rsidRPr="00424AC2" w:rsidRDefault="0008208C" w:rsidP="0008208C"/>
    <w:tbl>
      <w:tblPr>
        <w:tblW w:w="84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2268"/>
        <w:gridCol w:w="2109"/>
        <w:gridCol w:w="2552"/>
      </w:tblGrid>
      <w:tr w:rsidR="00424AC2" w:rsidRPr="00424AC2" w:rsidTr="006A1741">
        <w:trPr>
          <w:trHeight w:hRule="exact" w:val="567"/>
          <w:jc w:val="center"/>
        </w:trPr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08208C" w:rsidRPr="00424AC2" w:rsidRDefault="0008208C" w:rsidP="00A213FF">
            <w:pPr>
              <w:pStyle w:val="actableheaderleft"/>
              <w:rPr>
                <w:rFonts w:ascii="Times New Roman" w:hAnsi="Times New Roman"/>
                <w:sz w:val="22"/>
              </w:rPr>
            </w:pPr>
            <w:r w:rsidRPr="00424AC2">
              <w:rPr>
                <w:rFonts w:ascii="Times New Roman" w:hAnsi="Times New Roman"/>
                <w:sz w:val="22"/>
              </w:rPr>
              <w:t>Popis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8208C" w:rsidRPr="00424AC2" w:rsidRDefault="0008208C" w:rsidP="00A213FF">
            <w:pPr>
              <w:pStyle w:val="actableheadercenter"/>
              <w:rPr>
                <w:rFonts w:ascii="Times New Roman" w:hAnsi="Times New Roman"/>
                <w:sz w:val="22"/>
              </w:rPr>
            </w:pPr>
            <w:r w:rsidRPr="00424AC2">
              <w:rPr>
                <w:rFonts w:ascii="Times New Roman" w:hAnsi="Times New Roman"/>
                <w:sz w:val="22"/>
              </w:rPr>
              <w:t>Cena bez DPH</w:t>
            </w: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:rsidR="0008208C" w:rsidRPr="00424AC2" w:rsidRDefault="0008208C" w:rsidP="00442899">
            <w:pPr>
              <w:pStyle w:val="actableheadercenter"/>
              <w:rPr>
                <w:rFonts w:ascii="Times New Roman" w:hAnsi="Times New Roman"/>
                <w:sz w:val="22"/>
              </w:rPr>
            </w:pPr>
            <w:r w:rsidRPr="00424AC2">
              <w:rPr>
                <w:rFonts w:ascii="Times New Roman" w:hAnsi="Times New Roman"/>
                <w:sz w:val="22"/>
              </w:rPr>
              <w:t>DPH (</w:t>
            </w:r>
            <w:r w:rsidR="00FA21FF" w:rsidRPr="00424AC2">
              <w:rPr>
                <w:rFonts w:ascii="Times New Roman" w:hAnsi="Times New Roman"/>
                <w:sz w:val="22"/>
              </w:rPr>
              <w:t>2</w:t>
            </w:r>
            <w:r w:rsidR="00442899" w:rsidRPr="00424AC2">
              <w:rPr>
                <w:rFonts w:ascii="Times New Roman" w:hAnsi="Times New Roman"/>
                <w:sz w:val="22"/>
              </w:rPr>
              <w:t>1</w:t>
            </w:r>
            <w:r w:rsidRPr="00424AC2">
              <w:rPr>
                <w:rFonts w:ascii="Times New Roman" w:hAnsi="Times New Roman"/>
                <w:sz w:val="22"/>
              </w:rPr>
              <w:t>%)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8208C" w:rsidRPr="00424AC2" w:rsidRDefault="0008208C" w:rsidP="00A213FF">
            <w:pPr>
              <w:pStyle w:val="actableheadercenter"/>
              <w:rPr>
                <w:rFonts w:ascii="Times New Roman" w:hAnsi="Times New Roman"/>
                <w:sz w:val="22"/>
              </w:rPr>
            </w:pPr>
            <w:r w:rsidRPr="00424AC2">
              <w:rPr>
                <w:rFonts w:ascii="Times New Roman" w:hAnsi="Times New Roman"/>
                <w:sz w:val="22"/>
              </w:rPr>
              <w:t>Cena včetně DPH</w:t>
            </w:r>
          </w:p>
        </w:tc>
      </w:tr>
      <w:tr w:rsidR="005D24C3" w:rsidRPr="00424AC2" w:rsidTr="00627B91">
        <w:trPr>
          <w:trHeight w:hRule="exact" w:val="567"/>
          <w:jc w:val="center"/>
        </w:trPr>
        <w:tc>
          <w:tcPr>
            <w:tcW w:w="1544" w:type="dxa"/>
            <w:vAlign w:val="center"/>
          </w:tcPr>
          <w:p w:rsidR="005D24C3" w:rsidRPr="00424AC2" w:rsidRDefault="005D24C3" w:rsidP="0008208C">
            <w:pPr>
              <w:pStyle w:val="acnormal"/>
              <w:rPr>
                <w:rFonts w:ascii="Times New Roman" w:hAnsi="Times New Roman"/>
                <w:sz w:val="22"/>
              </w:rPr>
            </w:pPr>
            <w:r w:rsidRPr="00424AC2">
              <w:rPr>
                <w:rFonts w:ascii="Times New Roman" w:hAnsi="Times New Roman"/>
                <w:sz w:val="22"/>
              </w:rPr>
              <w:t>Celková cena</w:t>
            </w:r>
          </w:p>
        </w:tc>
        <w:tc>
          <w:tcPr>
            <w:tcW w:w="2268" w:type="dxa"/>
            <w:vAlign w:val="center"/>
          </w:tcPr>
          <w:p w:rsidR="005D24C3" w:rsidRDefault="005D24C3" w:rsidP="00401AE5">
            <w:pPr>
              <w:jc w:val="center"/>
            </w:pPr>
            <w:r>
              <w:t>3</w:t>
            </w:r>
            <w:r w:rsidR="00401AE5">
              <w:t>76</w:t>
            </w:r>
            <w:r>
              <w:t> </w:t>
            </w:r>
            <w:r w:rsidR="00401AE5">
              <w:t>255</w:t>
            </w:r>
            <w:r>
              <w:t>,00</w:t>
            </w:r>
            <w:r w:rsidRPr="00424AC2">
              <w:t xml:space="preserve"> Kč</w:t>
            </w:r>
          </w:p>
        </w:tc>
        <w:tc>
          <w:tcPr>
            <w:tcW w:w="2109" w:type="dxa"/>
            <w:vAlign w:val="center"/>
          </w:tcPr>
          <w:p w:rsidR="005D24C3" w:rsidRPr="00424AC2" w:rsidRDefault="00401AE5" w:rsidP="00401AE5">
            <w:pPr>
              <w:jc w:val="center"/>
            </w:pPr>
            <w:r>
              <w:t>79 013,55</w:t>
            </w:r>
            <w:r w:rsidR="005D24C3">
              <w:t xml:space="preserve"> </w:t>
            </w:r>
            <w:r w:rsidR="005D24C3" w:rsidRPr="00424AC2">
              <w:t>Kč</w:t>
            </w:r>
          </w:p>
        </w:tc>
        <w:tc>
          <w:tcPr>
            <w:tcW w:w="2552" w:type="dxa"/>
            <w:vAlign w:val="center"/>
          </w:tcPr>
          <w:p w:rsidR="005D24C3" w:rsidRPr="00424AC2" w:rsidRDefault="00401AE5" w:rsidP="00762C01">
            <w:pPr>
              <w:jc w:val="center"/>
            </w:pPr>
            <w:r>
              <w:t>455 26</w:t>
            </w:r>
            <w:r w:rsidR="00762C01">
              <w:t>8</w:t>
            </w:r>
            <w:r w:rsidR="005D24C3">
              <w:t>,</w:t>
            </w:r>
            <w:r w:rsidR="00762C01">
              <w:t>55</w:t>
            </w:r>
            <w:r w:rsidR="005D24C3" w:rsidRPr="00424AC2">
              <w:t xml:space="preserve"> Kč</w:t>
            </w:r>
          </w:p>
        </w:tc>
      </w:tr>
      <w:tr w:rsidR="005D24C3" w:rsidRPr="00424AC2" w:rsidTr="00627B91">
        <w:trPr>
          <w:trHeight w:hRule="exact" w:val="567"/>
          <w:jc w:val="center"/>
        </w:trPr>
        <w:tc>
          <w:tcPr>
            <w:tcW w:w="5921" w:type="dxa"/>
            <w:gridSpan w:val="3"/>
            <w:vAlign w:val="center"/>
          </w:tcPr>
          <w:p w:rsidR="005D24C3" w:rsidRPr="00424AC2" w:rsidRDefault="005D24C3" w:rsidP="009D2BBD">
            <w:pPr>
              <w:jc w:val="right"/>
            </w:pPr>
            <w:r w:rsidRPr="00424AC2">
              <w:t>Zaokrouhlení</w:t>
            </w:r>
          </w:p>
        </w:tc>
        <w:tc>
          <w:tcPr>
            <w:tcW w:w="2552" w:type="dxa"/>
            <w:vAlign w:val="center"/>
          </w:tcPr>
          <w:p w:rsidR="005D24C3" w:rsidRPr="00424AC2" w:rsidRDefault="005D24C3" w:rsidP="00401AE5">
            <w:pPr>
              <w:jc w:val="center"/>
            </w:pPr>
            <w:r w:rsidRPr="00424AC2">
              <w:t xml:space="preserve">   </w:t>
            </w:r>
            <w:r>
              <w:t>+ 0,4</w:t>
            </w:r>
            <w:r w:rsidR="00401AE5">
              <w:t>5</w:t>
            </w:r>
            <w:r w:rsidRPr="00424AC2">
              <w:t xml:space="preserve"> Kč</w:t>
            </w:r>
          </w:p>
        </w:tc>
      </w:tr>
      <w:tr w:rsidR="005D24C3" w:rsidRPr="00424AC2" w:rsidTr="00627B91">
        <w:trPr>
          <w:trHeight w:hRule="exact" w:val="567"/>
          <w:jc w:val="center"/>
        </w:trPr>
        <w:tc>
          <w:tcPr>
            <w:tcW w:w="5921" w:type="dxa"/>
            <w:gridSpan w:val="3"/>
            <w:vAlign w:val="center"/>
          </w:tcPr>
          <w:p w:rsidR="005D24C3" w:rsidRPr="00424AC2" w:rsidRDefault="005D24C3" w:rsidP="009D2BBD">
            <w:pPr>
              <w:jc w:val="right"/>
              <w:rPr>
                <w:b/>
              </w:rPr>
            </w:pPr>
            <w:r w:rsidRPr="00424AC2">
              <w:rPr>
                <w:b/>
              </w:rPr>
              <w:t>Celková cena předmětu plnění po zaokrouhlení</w:t>
            </w:r>
          </w:p>
        </w:tc>
        <w:tc>
          <w:tcPr>
            <w:tcW w:w="2552" w:type="dxa"/>
            <w:vAlign w:val="center"/>
          </w:tcPr>
          <w:p w:rsidR="005D24C3" w:rsidRPr="00424AC2" w:rsidRDefault="00401AE5" w:rsidP="00401AE5">
            <w:pPr>
              <w:jc w:val="center"/>
              <w:rPr>
                <w:b/>
              </w:rPr>
            </w:pPr>
            <w:r>
              <w:rPr>
                <w:b/>
              </w:rPr>
              <w:t>455 269,</w:t>
            </w:r>
            <w:r w:rsidR="005D24C3">
              <w:rPr>
                <w:b/>
              </w:rPr>
              <w:t xml:space="preserve">00 </w:t>
            </w:r>
            <w:r w:rsidR="005D24C3" w:rsidRPr="00424AC2">
              <w:rPr>
                <w:b/>
              </w:rPr>
              <w:t>Kč</w:t>
            </w:r>
          </w:p>
        </w:tc>
      </w:tr>
    </w:tbl>
    <w:p w:rsidR="00442899" w:rsidRPr="00424AC2" w:rsidRDefault="00442899" w:rsidP="006317D9">
      <w:pPr>
        <w:rPr>
          <w:szCs w:val="22"/>
        </w:rPr>
      </w:pPr>
    </w:p>
    <w:p w:rsidR="00D940EF" w:rsidRPr="00424AC2" w:rsidRDefault="006317D9" w:rsidP="00B04A62">
      <w:pPr>
        <w:pStyle w:val="Nadpis2"/>
      </w:pPr>
      <w:r w:rsidRPr="00424AC2">
        <w:t>P</w:t>
      </w:r>
      <w:r w:rsidR="00D940EF" w:rsidRPr="00424AC2">
        <w:t xml:space="preserve">odrobná kalkulace ceny </w:t>
      </w:r>
      <w:r w:rsidR="0037408A" w:rsidRPr="00424AC2">
        <w:t>předmětu p</w:t>
      </w:r>
      <w:r w:rsidR="00D940EF" w:rsidRPr="00424AC2">
        <w:t xml:space="preserve">lnění je uvedena v Příloze </w:t>
      </w:r>
      <w:r w:rsidRPr="00424AC2">
        <w:t xml:space="preserve">č. </w:t>
      </w:r>
      <w:r w:rsidR="00127729" w:rsidRPr="00424AC2">
        <w:t>1</w:t>
      </w:r>
      <w:r w:rsidRPr="00424AC2">
        <w:t>.</w:t>
      </w:r>
    </w:p>
    <w:p w:rsidR="00D940EF" w:rsidRPr="00424AC2" w:rsidRDefault="00D940EF" w:rsidP="00D940EF">
      <w:pPr>
        <w:pStyle w:val="Nadpis1"/>
        <w:numPr>
          <w:ilvl w:val="0"/>
          <w:numId w:val="1"/>
        </w:numPr>
        <w:rPr>
          <w:rFonts w:ascii="Times New Roman" w:hAnsi="Times New Roman"/>
        </w:rPr>
      </w:pPr>
      <w:bookmarkStart w:id="10" w:name="_Ref168377650"/>
      <w:bookmarkStart w:id="11" w:name="_Toc175127073"/>
      <w:r w:rsidRPr="00424AC2">
        <w:rPr>
          <w:rFonts w:ascii="Times New Roman" w:hAnsi="Times New Roman"/>
        </w:rPr>
        <w:t>Platební podmínky</w:t>
      </w:r>
      <w:bookmarkEnd w:id="10"/>
      <w:bookmarkEnd w:id="11"/>
    </w:p>
    <w:p w:rsidR="00D6491C" w:rsidRPr="00424AC2" w:rsidRDefault="0051239C" w:rsidP="001A380B">
      <w:pPr>
        <w:pStyle w:val="Nadpis2"/>
      </w:pPr>
      <w:r w:rsidRPr="00424AC2">
        <w:rPr>
          <w:szCs w:val="22"/>
        </w:rPr>
        <w:t xml:space="preserve">Daňový doklad (faktura) bude vystaven v den předání a převzetí zboží na </w:t>
      </w:r>
      <w:r w:rsidR="00E45D6E" w:rsidRPr="00424AC2">
        <w:rPr>
          <w:szCs w:val="22"/>
        </w:rPr>
        <w:t xml:space="preserve">posledním </w:t>
      </w:r>
      <w:r w:rsidRPr="00424AC2">
        <w:rPr>
          <w:szCs w:val="22"/>
        </w:rPr>
        <w:t>pracovišti SZPI</w:t>
      </w:r>
      <w:r w:rsidR="00EB08A1" w:rsidRPr="00424AC2">
        <w:rPr>
          <w:szCs w:val="22"/>
        </w:rPr>
        <w:t xml:space="preserve"> (</w:t>
      </w:r>
      <w:r w:rsidR="00EF13E5">
        <w:t>Kupujícího</w:t>
      </w:r>
      <w:r w:rsidR="00EB08A1" w:rsidRPr="00424AC2">
        <w:rPr>
          <w:szCs w:val="22"/>
        </w:rPr>
        <w:t>)</w:t>
      </w:r>
      <w:r w:rsidRPr="00424AC2">
        <w:rPr>
          <w:szCs w:val="22"/>
        </w:rPr>
        <w:t xml:space="preserve">. Na daňovém dokladu musí být uvedena cena bez DPH a cena včetně DPH. Daňový doklad musí obsahovat náležitosti </w:t>
      </w:r>
      <w:r w:rsidR="00762C01">
        <w:rPr>
          <w:szCs w:val="22"/>
        </w:rPr>
        <w:t>daňového dokladu vyžadované příslušnými právními předpisy v platném znění.</w:t>
      </w:r>
      <w:r w:rsidRPr="00424AC2">
        <w:rPr>
          <w:szCs w:val="22"/>
        </w:rPr>
        <w:t xml:space="preserve"> Daňový doklad, který nebude obsahovat uvedené náležitosti nebo ty budou uvedeny nesprávně či neúplně, je </w:t>
      </w:r>
      <w:r w:rsidR="00EF13E5">
        <w:t>Kupující</w:t>
      </w:r>
      <w:r w:rsidRPr="00424AC2">
        <w:rPr>
          <w:szCs w:val="22"/>
        </w:rPr>
        <w:t xml:space="preserve"> oprávněn vrátit, a to do konce sjednané doby jeho splatnosti. Při nezaplacení takto vystaveného a doručeného daňového dokladu, prodávající vystaví daňový doklad znovu a sjednaná lhůta splatnosti běží od data doručení nového daňového dokladu </w:t>
      </w:r>
      <w:r w:rsidR="00EF13E5">
        <w:t>Kupujícímu</w:t>
      </w:r>
      <w:r w:rsidRPr="00424AC2">
        <w:rPr>
          <w:szCs w:val="22"/>
        </w:rPr>
        <w:t>.</w:t>
      </w:r>
    </w:p>
    <w:p w:rsidR="00D940EF" w:rsidRPr="00424AC2" w:rsidRDefault="0051239C" w:rsidP="009D006B">
      <w:pPr>
        <w:pStyle w:val="Nadpis2"/>
      </w:pPr>
      <w:r w:rsidRPr="00424AC2">
        <w:t xml:space="preserve">Splatnost dokladu bude 21 dnů ode dne doručení faktury na adresu sídla </w:t>
      </w:r>
      <w:r w:rsidR="00EF13E5">
        <w:t>Kupujícího</w:t>
      </w:r>
      <w:r w:rsidR="00D940EF" w:rsidRPr="00424AC2">
        <w:t>.</w:t>
      </w:r>
    </w:p>
    <w:p w:rsidR="00EB08A1" w:rsidRPr="00424AC2" w:rsidRDefault="00046E03" w:rsidP="009D006B">
      <w:pPr>
        <w:pStyle w:val="Nadpis2"/>
      </w:pPr>
      <w:r>
        <w:lastRenderedPageBreak/>
        <w:t>Prodávající</w:t>
      </w:r>
      <w:r w:rsidR="00EB08A1" w:rsidRPr="00424AC2">
        <w:t xml:space="preserve"> se zavazuje uhradit </w:t>
      </w:r>
      <w:r w:rsidR="00EF13E5">
        <w:t>Kupujícímu</w:t>
      </w:r>
      <w:r w:rsidR="00EB08A1" w:rsidRPr="00424AC2">
        <w:t xml:space="preserve"> smluvní pokutu ve výši 0,05</w:t>
      </w:r>
      <w:r w:rsidR="00B5416D" w:rsidRPr="00424AC2">
        <w:t xml:space="preserve"> </w:t>
      </w:r>
      <w:r w:rsidR="00EB08A1" w:rsidRPr="00424AC2">
        <w:t>% z celkové ceny zboží za každý, i započatý den prodlení s dodávkou zboží ve stanoveném termínu.</w:t>
      </w:r>
    </w:p>
    <w:p w:rsidR="00EB08A1" w:rsidRPr="00424AC2" w:rsidRDefault="00EF13E5" w:rsidP="009D006B">
      <w:pPr>
        <w:pStyle w:val="Nadpis2"/>
      </w:pPr>
      <w:r>
        <w:t>Kupující</w:t>
      </w:r>
      <w:r w:rsidR="00EB08A1" w:rsidRPr="00424AC2">
        <w:rPr>
          <w:szCs w:val="22"/>
        </w:rPr>
        <w:t xml:space="preserve"> se zavazuje uhradit </w:t>
      </w:r>
      <w:r w:rsidR="00046E03">
        <w:t>Prodávajícímu</w:t>
      </w:r>
      <w:r w:rsidR="00EB08A1" w:rsidRPr="00424AC2">
        <w:rPr>
          <w:szCs w:val="22"/>
        </w:rPr>
        <w:t xml:space="preserve"> </w:t>
      </w:r>
      <w:r w:rsidR="00401AE5">
        <w:rPr>
          <w:szCs w:val="22"/>
        </w:rPr>
        <w:t>úrok z prodlení</w:t>
      </w:r>
      <w:r w:rsidR="00EB08A1" w:rsidRPr="00424AC2">
        <w:rPr>
          <w:szCs w:val="22"/>
        </w:rPr>
        <w:t xml:space="preserve"> ve výši 0,05</w:t>
      </w:r>
      <w:r w:rsidR="00B5416D" w:rsidRPr="00424AC2">
        <w:rPr>
          <w:szCs w:val="22"/>
        </w:rPr>
        <w:t xml:space="preserve"> </w:t>
      </w:r>
      <w:r w:rsidR="00EB08A1" w:rsidRPr="00424AC2">
        <w:rPr>
          <w:szCs w:val="22"/>
        </w:rPr>
        <w:t>% z celkové ceny zakázky za každý, i započatý den prodlení s placením faktury.</w:t>
      </w:r>
    </w:p>
    <w:p w:rsidR="00D940EF" w:rsidRPr="00424AC2" w:rsidRDefault="00D940EF" w:rsidP="00D940EF">
      <w:pPr>
        <w:pStyle w:val="Nadpis1"/>
        <w:rPr>
          <w:rFonts w:ascii="Times New Roman" w:hAnsi="Times New Roman"/>
        </w:rPr>
      </w:pPr>
      <w:bookmarkStart w:id="12" w:name="_Ref168547770"/>
      <w:bookmarkStart w:id="13" w:name="_Toc175127074"/>
      <w:r w:rsidRPr="00424AC2">
        <w:rPr>
          <w:rFonts w:ascii="Times New Roman" w:hAnsi="Times New Roman"/>
        </w:rPr>
        <w:t>Zmocnění k jednání</w:t>
      </w:r>
      <w:bookmarkEnd w:id="12"/>
      <w:bookmarkEnd w:id="13"/>
    </w:p>
    <w:p w:rsidR="00D940EF" w:rsidRPr="00424AC2" w:rsidRDefault="00D940EF" w:rsidP="00D940EF">
      <w:pPr>
        <w:pStyle w:val="Nadpis2"/>
      </w:pPr>
      <w:bookmarkStart w:id="14" w:name="_Ref168547864"/>
      <w:r w:rsidRPr="00424AC2">
        <w:t>Kontaktní osoby</w:t>
      </w:r>
      <w:bookmarkEnd w:id="14"/>
    </w:p>
    <w:p w:rsidR="00D940EF" w:rsidRPr="00424AC2" w:rsidRDefault="00D940EF" w:rsidP="00D940EF">
      <w:pPr>
        <w:pStyle w:val="Nadpis3"/>
      </w:pPr>
      <w:r w:rsidRPr="00424AC2">
        <w:t xml:space="preserve">Kontaktní osoba </w:t>
      </w:r>
      <w:r w:rsidR="00046E03">
        <w:t>Prodávajícího</w:t>
      </w:r>
      <w:r w:rsidRPr="00424AC2">
        <w:t>:</w:t>
      </w:r>
    </w:p>
    <w:p w:rsidR="00D940EF" w:rsidRPr="00424AC2" w:rsidRDefault="00D940EF" w:rsidP="00D940EF">
      <w:pPr>
        <w:ind w:left="1620"/>
        <w:rPr>
          <w:iCs/>
        </w:rPr>
      </w:pPr>
      <w:r w:rsidRPr="00424AC2">
        <w:rPr>
          <w:iCs/>
        </w:rPr>
        <w:t xml:space="preserve">Účel - provozní, </w:t>
      </w:r>
      <w:r w:rsidR="001C41CB" w:rsidRPr="00424AC2">
        <w:rPr>
          <w:iCs/>
        </w:rPr>
        <w:t xml:space="preserve">technické </w:t>
      </w:r>
      <w:r w:rsidRPr="00424AC2">
        <w:rPr>
          <w:iCs/>
        </w:rPr>
        <w:t>záležitosti</w:t>
      </w:r>
    </w:p>
    <w:p w:rsidR="001C41CB" w:rsidRPr="00424AC2" w:rsidRDefault="001C41CB" w:rsidP="00E424BB">
      <w:pPr>
        <w:ind w:left="1620"/>
      </w:pPr>
      <w:r w:rsidRPr="00424AC2">
        <w:t xml:space="preserve">Jméno, Příjmení: </w:t>
      </w:r>
      <w:r w:rsidR="00E424BB" w:rsidRPr="00424AC2">
        <w:t>Jiří Roháč</w:t>
      </w:r>
    </w:p>
    <w:p w:rsidR="004915B3" w:rsidRPr="00424AC2" w:rsidRDefault="001C41CB" w:rsidP="001C41CB">
      <w:pPr>
        <w:ind w:left="1620"/>
      </w:pPr>
      <w:r w:rsidRPr="00424AC2">
        <w:t xml:space="preserve">e-mail: </w:t>
      </w:r>
    </w:p>
    <w:p w:rsidR="004915B3" w:rsidRPr="00424AC2" w:rsidRDefault="004915B3" w:rsidP="004915B3">
      <w:pPr>
        <w:ind w:left="1620"/>
      </w:pPr>
      <w:r w:rsidRPr="00424AC2">
        <w:t xml:space="preserve">tel: </w:t>
      </w:r>
    </w:p>
    <w:p w:rsidR="001C41CB" w:rsidRPr="00424AC2" w:rsidRDefault="001C41CB" w:rsidP="001C41CB">
      <w:pPr>
        <w:ind w:left="1620"/>
      </w:pPr>
      <w:r w:rsidRPr="00424AC2">
        <w:t xml:space="preserve">adresa: </w:t>
      </w:r>
      <w:r w:rsidR="00E424BB" w:rsidRPr="00424AC2">
        <w:t>AutoCont CZ a.s., Sochorova 23, 616 00 Brno</w:t>
      </w:r>
    </w:p>
    <w:p w:rsidR="00D940EF" w:rsidRPr="00424AC2" w:rsidRDefault="00D940EF" w:rsidP="00B04A62"/>
    <w:p w:rsidR="00D940EF" w:rsidRPr="00424AC2" w:rsidRDefault="00D940EF" w:rsidP="00D940EF">
      <w:pPr>
        <w:pStyle w:val="Nadpis3"/>
      </w:pPr>
      <w:r w:rsidRPr="00424AC2">
        <w:t xml:space="preserve">Kontaktní osoba </w:t>
      </w:r>
      <w:r w:rsidR="00EF13E5">
        <w:t>Kupujícího</w:t>
      </w:r>
      <w:r w:rsidRPr="00424AC2">
        <w:t>:</w:t>
      </w:r>
    </w:p>
    <w:p w:rsidR="001C41CB" w:rsidRPr="00424AC2" w:rsidRDefault="001C41CB" w:rsidP="001C41CB">
      <w:pPr>
        <w:ind w:left="1620"/>
        <w:rPr>
          <w:iCs/>
        </w:rPr>
      </w:pPr>
      <w:r w:rsidRPr="00424AC2">
        <w:rPr>
          <w:iCs/>
        </w:rPr>
        <w:t>Účel - provozní, technické záležitosti</w:t>
      </w:r>
    </w:p>
    <w:p w:rsidR="00D940EF" w:rsidRPr="00424AC2" w:rsidRDefault="0008208C" w:rsidP="00D940EF">
      <w:pPr>
        <w:ind w:left="1620"/>
      </w:pPr>
      <w:r w:rsidRPr="00424AC2">
        <w:t xml:space="preserve">Jméno, Příjmení: </w:t>
      </w:r>
      <w:r w:rsidR="000826F3" w:rsidRPr="00424AC2">
        <w:t>Bc. et Bc. Radek Hloušek</w:t>
      </w:r>
    </w:p>
    <w:p w:rsidR="00C16338" w:rsidRPr="00C16338" w:rsidRDefault="00C16338" w:rsidP="00C16338">
      <w:pPr>
        <w:tabs>
          <w:tab w:val="center" w:pos="5629"/>
        </w:tabs>
        <w:ind w:left="1620"/>
      </w:pPr>
      <w:r w:rsidRPr="00C16338">
        <w:t>e-mail: radek.hlousek@szpi.gov.cz</w:t>
      </w:r>
    </w:p>
    <w:p w:rsidR="00C16338" w:rsidRPr="00C16338" w:rsidRDefault="00C16338" w:rsidP="00C16338">
      <w:pPr>
        <w:tabs>
          <w:tab w:val="center" w:pos="5629"/>
        </w:tabs>
        <w:ind w:left="1620"/>
      </w:pPr>
      <w:r w:rsidRPr="00C16338">
        <w:t>mobil 731 509 382</w:t>
      </w:r>
    </w:p>
    <w:p w:rsidR="00C2061F" w:rsidRPr="00424AC2" w:rsidRDefault="00C2061F" w:rsidP="00C2061F">
      <w:pPr>
        <w:tabs>
          <w:tab w:val="center" w:pos="5629"/>
        </w:tabs>
        <w:ind w:left="1620"/>
      </w:pPr>
      <w:r w:rsidRPr="00424AC2">
        <w:t>adresa: Státní zemědělská a potravinářská inspekce, Květná 15, 603 00 Brno</w:t>
      </w:r>
    </w:p>
    <w:p w:rsidR="00213372" w:rsidRPr="00424AC2" w:rsidRDefault="00213372" w:rsidP="00213372"/>
    <w:p w:rsidR="00D940EF" w:rsidRPr="00424AC2" w:rsidRDefault="00D940EF" w:rsidP="00D940EF">
      <w:pPr>
        <w:pStyle w:val="Nadpis2"/>
      </w:pPr>
      <w:bookmarkStart w:id="15" w:name="_Ref168547880"/>
      <w:r w:rsidRPr="00424AC2">
        <w:t>Oprávněné osoby</w:t>
      </w:r>
      <w:bookmarkEnd w:id="15"/>
    </w:p>
    <w:p w:rsidR="00D940EF" w:rsidRPr="00424AC2" w:rsidRDefault="00D940EF" w:rsidP="00D940EF">
      <w:r w:rsidRPr="00424AC2">
        <w:t>Jsou zplnomocněné osoby smluvních stran, které jsou oprávněny jednat jménem smluvních stran o všech smluvních a obchodních záležitostech týkajících se Smlouvy a souvisejících s jejím plněním.</w:t>
      </w:r>
    </w:p>
    <w:p w:rsidR="00D940EF" w:rsidRPr="00424AC2" w:rsidRDefault="00D940EF" w:rsidP="00D940EF">
      <w:pPr>
        <w:pStyle w:val="Nadpis3"/>
      </w:pPr>
      <w:r w:rsidRPr="00424AC2">
        <w:t xml:space="preserve">Oprávněné osoby </w:t>
      </w:r>
      <w:r w:rsidR="00046E03">
        <w:t>Prodávajícího</w:t>
      </w:r>
      <w:r w:rsidRPr="00424AC2">
        <w:t>:</w:t>
      </w:r>
    </w:p>
    <w:p w:rsidR="00E424BB" w:rsidRDefault="00D940EF" w:rsidP="00E424BB">
      <w:pPr>
        <w:ind w:left="1620"/>
        <w:rPr>
          <w:iCs/>
        </w:rPr>
      </w:pPr>
      <w:r w:rsidRPr="00424AC2">
        <w:t xml:space="preserve">Jméno, Příjmení: </w:t>
      </w:r>
      <w:r w:rsidR="00E424BB">
        <w:rPr>
          <w:iCs/>
        </w:rPr>
        <w:t xml:space="preserve">Petr Konečný, ředitel krajského obchodního zastoupení, </w:t>
      </w:r>
    </w:p>
    <w:p w:rsidR="00D940EF" w:rsidRPr="00424AC2" w:rsidRDefault="00E424BB" w:rsidP="00E424BB">
      <w:pPr>
        <w:ind w:left="1620"/>
      </w:pPr>
      <w:r>
        <w:rPr>
          <w:iCs/>
        </w:rPr>
        <w:t>na základě plné moci</w:t>
      </w:r>
    </w:p>
    <w:p w:rsidR="00D940EF" w:rsidRPr="00424AC2" w:rsidRDefault="00D940EF" w:rsidP="00D940EF">
      <w:pPr>
        <w:ind w:left="1620"/>
      </w:pPr>
      <w:r w:rsidRPr="00424AC2">
        <w:t xml:space="preserve">e-mail: </w:t>
      </w:r>
    </w:p>
    <w:p w:rsidR="00D940EF" w:rsidRPr="00424AC2" w:rsidRDefault="00FD405E" w:rsidP="00D940EF">
      <w:pPr>
        <w:ind w:left="1620"/>
      </w:pPr>
      <w:r w:rsidRPr="00424AC2">
        <w:t>tel:</w:t>
      </w:r>
      <w:r w:rsidR="005B0178">
        <w:t xml:space="preserve"> </w:t>
      </w:r>
    </w:p>
    <w:p w:rsidR="00D940EF" w:rsidRPr="00424AC2" w:rsidRDefault="00D940EF" w:rsidP="00D940EF">
      <w:pPr>
        <w:ind w:left="1620"/>
      </w:pPr>
      <w:r w:rsidRPr="00424AC2">
        <w:t xml:space="preserve">adresa: </w:t>
      </w:r>
      <w:r w:rsidR="00E424BB" w:rsidRPr="00424AC2">
        <w:t>AutoCont CZ a.s., Sochorova 23, 616 00 Brno</w:t>
      </w:r>
    </w:p>
    <w:p w:rsidR="00D940EF" w:rsidRPr="00424AC2" w:rsidRDefault="00D940EF" w:rsidP="00D940EF"/>
    <w:p w:rsidR="00D940EF" w:rsidRPr="00424AC2" w:rsidRDefault="00D940EF" w:rsidP="00D940EF">
      <w:pPr>
        <w:pStyle w:val="Nadpis3"/>
      </w:pPr>
      <w:r w:rsidRPr="00424AC2">
        <w:t xml:space="preserve">Oprávněné osoby </w:t>
      </w:r>
      <w:r w:rsidR="00EF13E5">
        <w:t>Kupujícího</w:t>
      </w:r>
      <w:r w:rsidRPr="00424AC2">
        <w:t>:</w:t>
      </w:r>
    </w:p>
    <w:p w:rsidR="00D940EF" w:rsidRPr="00424AC2" w:rsidRDefault="0008208C" w:rsidP="00D940EF">
      <w:pPr>
        <w:ind w:left="1620"/>
      </w:pPr>
      <w:r w:rsidRPr="00424AC2">
        <w:t>Jméno, Příjmení:</w:t>
      </w:r>
      <w:r w:rsidR="00C2061F" w:rsidRPr="00424AC2">
        <w:t xml:space="preserve"> Ing. </w:t>
      </w:r>
      <w:r w:rsidR="00055EE0" w:rsidRPr="00424AC2">
        <w:t>Martin</w:t>
      </w:r>
      <w:r w:rsidR="00C2061F" w:rsidRPr="00424AC2">
        <w:t xml:space="preserve"> </w:t>
      </w:r>
      <w:r w:rsidR="00055EE0" w:rsidRPr="00424AC2">
        <w:t>Klanica</w:t>
      </w:r>
    </w:p>
    <w:p w:rsidR="00C16338" w:rsidRPr="00C16338" w:rsidRDefault="00C16338" w:rsidP="00C16338">
      <w:pPr>
        <w:tabs>
          <w:tab w:val="center" w:pos="5629"/>
        </w:tabs>
        <w:ind w:left="1620"/>
      </w:pPr>
      <w:r w:rsidRPr="00C16338">
        <w:t>e-mail: martin.klanica@szpi.gov.cz</w:t>
      </w:r>
    </w:p>
    <w:p w:rsidR="00C16338" w:rsidRPr="00C16338" w:rsidRDefault="00C16338" w:rsidP="00C16338">
      <w:pPr>
        <w:tabs>
          <w:tab w:val="center" w:pos="5629"/>
        </w:tabs>
        <w:ind w:left="1620"/>
      </w:pPr>
      <w:r w:rsidRPr="00C16338">
        <w:t>tel: 543 540 201, fax: 543 540 202</w:t>
      </w:r>
    </w:p>
    <w:p w:rsidR="00D940EF" w:rsidRPr="00424AC2" w:rsidRDefault="00D940EF" w:rsidP="00D940EF">
      <w:pPr>
        <w:tabs>
          <w:tab w:val="center" w:pos="5629"/>
        </w:tabs>
        <w:ind w:left="1620"/>
      </w:pPr>
      <w:r w:rsidRPr="00424AC2">
        <w:t xml:space="preserve">adresa: </w:t>
      </w:r>
      <w:r w:rsidR="00C2061F" w:rsidRPr="00424AC2">
        <w:t>Státní zemědělská a potravinářská inspekce</w:t>
      </w:r>
      <w:r w:rsidRPr="00424AC2">
        <w:t xml:space="preserve">, </w:t>
      </w:r>
      <w:r w:rsidR="00C2061F" w:rsidRPr="00424AC2">
        <w:t>Květná 15, 603 00 Brno</w:t>
      </w:r>
    </w:p>
    <w:p w:rsidR="00D940EF" w:rsidRPr="00424AC2" w:rsidRDefault="00D940EF" w:rsidP="00D940EF"/>
    <w:p w:rsidR="00D940EF" w:rsidRPr="00424AC2" w:rsidRDefault="00D940EF" w:rsidP="00D940EF">
      <w:pPr>
        <w:pStyle w:val="Nadpis2"/>
      </w:pPr>
      <w:bookmarkStart w:id="16" w:name="_Ref168547972"/>
      <w:r w:rsidRPr="00424AC2">
        <w:t>Všechna oznámení mezi smluvními stranami, která se vztahují k této smlouvě, nebo která mají být učiněna na základě této smlouvy, musí být učiněna v písemné formě a doručeny opačné straně, nebude-li stanoveno, nebo mezi smluvními stranami dohodnuto jinak.</w:t>
      </w:r>
      <w:bookmarkEnd w:id="16"/>
    </w:p>
    <w:p w:rsidR="00D940EF" w:rsidRPr="00424AC2" w:rsidRDefault="00D940EF" w:rsidP="00D940EF">
      <w:pPr>
        <w:pStyle w:val="Nadpis2"/>
      </w:pPr>
      <w:bookmarkStart w:id="17" w:name="_Ref168547977"/>
      <w:r w:rsidRPr="00424AC2">
        <w:t>Oznámení se považují za doručená uplynutím třetího (3) dne po jejich prokazatelném odeslání.</w:t>
      </w:r>
      <w:bookmarkEnd w:id="17"/>
    </w:p>
    <w:p w:rsidR="00D940EF" w:rsidRPr="00424AC2" w:rsidRDefault="00D940EF" w:rsidP="00D940EF">
      <w:pPr>
        <w:pStyle w:val="Nadpis2"/>
      </w:pPr>
      <w:bookmarkStart w:id="18" w:name="_Ref168547979"/>
      <w:r w:rsidRPr="00424AC2">
        <w:t>Smluvní strany se zavazují, že v případě změny své adresy budou o této změně druhou smluvní stranu informovat nejpozději do tří (3) dnů.</w:t>
      </w:r>
      <w:bookmarkEnd w:id="18"/>
    </w:p>
    <w:p w:rsidR="003D19DB" w:rsidRPr="00424AC2" w:rsidRDefault="004F0647" w:rsidP="003D19DB">
      <w:pPr>
        <w:pStyle w:val="Nadpis1"/>
        <w:rPr>
          <w:rFonts w:ascii="Times New Roman" w:hAnsi="Times New Roman"/>
        </w:rPr>
      </w:pPr>
      <w:bookmarkStart w:id="19" w:name="_Ref168548340"/>
      <w:bookmarkStart w:id="20" w:name="_Toc175127076"/>
      <w:r w:rsidRPr="00424AC2">
        <w:rPr>
          <w:rFonts w:ascii="Times New Roman" w:hAnsi="Times New Roman"/>
        </w:rPr>
        <w:t>Přechod vlastnictví</w:t>
      </w:r>
      <w:r w:rsidR="003D19DB" w:rsidRPr="00424AC2">
        <w:rPr>
          <w:rFonts w:ascii="Times New Roman" w:hAnsi="Times New Roman"/>
        </w:rPr>
        <w:t xml:space="preserve"> a </w:t>
      </w:r>
      <w:r w:rsidR="00AF22F1" w:rsidRPr="00424AC2">
        <w:rPr>
          <w:rFonts w:ascii="Times New Roman" w:hAnsi="Times New Roman"/>
        </w:rPr>
        <w:t xml:space="preserve">nebezpečí </w:t>
      </w:r>
      <w:r w:rsidR="003D19DB" w:rsidRPr="00424AC2">
        <w:rPr>
          <w:rFonts w:ascii="Times New Roman" w:hAnsi="Times New Roman"/>
        </w:rPr>
        <w:t>škody</w:t>
      </w:r>
      <w:bookmarkEnd w:id="19"/>
      <w:bookmarkEnd w:id="20"/>
    </w:p>
    <w:p w:rsidR="00576116" w:rsidRPr="00424AC2" w:rsidRDefault="00576116" w:rsidP="00F77AE2">
      <w:pPr>
        <w:pStyle w:val="Nadpis2"/>
      </w:pPr>
      <w:r w:rsidRPr="00424AC2">
        <w:t>Vlastnické právo k </w:t>
      </w:r>
      <w:r w:rsidR="00D126D2" w:rsidRPr="00424AC2">
        <w:t>p</w:t>
      </w:r>
      <w:r w:rsidRPr="00424AC2">
        <w:t>ředmětu plnění, které je specifikované v</w:t>
      </w:r>
      <w:r w:rsidR="00762C01">
        <w:t> </w:t>
      </w:r>
      <w:r w:rsidR="00D126D2" w:rsidRPr="00424AC2">
        <w:t>č</w:t>
      </w:r>
      <w:r w:rsidR="004454CC" w:rsidRPr="00424AC2">
        <w:t>lánku</w:t>
      </w:r>
      <w:r w:rsidR="00762C01">
        <w:t xml:space="preserve"> 1</w:t>
      </w:r>
      <w:r w:rsidRPr="00424AC2">
        <w:t xml:space="preserve"> /</w:t>
      </w:r>
      <w:r w:rsidR="00F749F2" w:rsidRPr="00424AC2">
        <w:t xml:space="preserve"> </w:t>
      </w:r>
      <w:r w:rsidRPr="00424AC2">
        <w:t xml:space="preserve">Příloze </w:t>
      </w:r>
      <w:r w:rsidR="00F749F2" w:rsidRPr="00424AC2">
        <w:t xml:space="preserve">č. </w:t>
      </w:r>
      <w:r w:rsidR="00127729" w:rsidRPr="00424AC2">
        <w:t>1</w:t>
      </w:r>
      <w:r w:rsidRPr="00424AC2">
        <w:t xml:space="preserve"> této Smlouvy, přechází na </w:t>
      </w:r>
      <w:r w:rsidR="00EF13E5">
        <w:t>Kupujícího</w:t>
      </w:r>
      <w:r w:rsidRPr="00424AC2">
        <w:t xml:space="preserve"> v okamžiku zaplacení předmětu plnění podle </w:t>
      </w:r>
      <w:r w:rsidR="00D126D2" w:rsidRPr="00424AC2">
        <w:t>č</w:t>
      </w:r>
      <w:r w:rsidR="008B4581" w:rsidRPr="00424AC2">
        <w:t xml:space="preserve">lánku </w:t>
      </w:r>
      <w:r w:rsidR="00EB1685">
        <w:t>5</w:t>
      </w:r>
      <w:r w:rsidRPr="00424AC2">
        <w:t xml:space="preserve"> této smlouvy.</w:t>
      </w:r>
    </w:p>
    <w:p w:rsidR="00C41214" w:rsidRPr="00424AC2" w:rsidRDefault="00C41214" w:rsidP="00F77AE2">
      <w:pPr>
        <w:pStyle w:val="Nadpis2"/>
      </w:pPr>
      <w:r w:rsidRPr="00424AC2">
        <w:t xml:space="preserve">Jednotlivé části </w:t>
      </w:r>
      <w:r w:rsidR="004D252E" w:rsidRPr="00424AC2">
        <w:t xml:space="preserve">předmětu plnění </w:t>
      </w:r>
      <w:r w:rsidRPr="00424AC2">
        <w:t xml:space="preserve">budou </w:t>
      </w:r>
      <w:r w:rsidR="004D252E" w:rsidRPr="00424AC2">
        <w:t>p</w:t>
      </w:r>
      <w:r w:rsidRPr="00424AC2">
        <w:t>ředávány v termínech uvedených v</w:t>
      </w:r>
      <w:r w:rsidR="004D252E" w:rsidRPr="00424AC2">
        <w:t> článku</w:t>
      </w:r>
      <w:r w:rsidRPr="00424AC2">
        <w:t xml:space="preserve"> </w:t>
      </w:r>
      <w:r w:rsidR="00762C01">
        <w:t>2</w:t>
      </w:r>
      <w:r w:rsidRPr="00424AC2">
        <w:t xml:space="preserve"> Smlouvy. Předání bude potvrzeno podpisem Dodacího listu </w:t>
      </w:r>
      <w:r w:rsidR="00F749F2" w:rsidRPr="00424AC2">
        <w:t>(Výdejky).</w:t>
      </w:r>
      <w:r w:rsidR="009D0164" w:rsidRPr="00424AC2">
        <w:t xml:space="preserve"> </w:t>
      </w:r>
    </w:p>
    <w:p w:rsidR="00213372" w:rsidRPr="00424AC2" w:rsidRDefault="003D19DB" w:rsidP="00AF22F1">
      <w:pPr>
        <w:pStyle w:val="Nadpis2"/>
      </w:pPr>
      <w:r w:rsidRPr="00424AC2">
        <w:lastRenderedPageBreak/>
        <w:t xml:space="preserve">Nebezpečí vzniku </w:t>
      </w:r>
      <w:r w:rsidR="00AF22F1" w:rsidRPr="00424AC2">
        <w:t xml:space="preserve">nahodilé </w:t>
      </w:r>
      <w:r w:rsidRPr="00424AC2">
        <w:t xml:space="preserve">škody na předmětu plnění přechází na </w:t>
      </w:r>
      <w:r w:rsidR="00EF13E5">
        <w:t>Kupujícího</w:t>
      </w:r>
      <w:r w:rsidRPr="00424AC2">
        <w:t xml:space="preserve"> okamžikem jeho převzetí</w:t>
      </w:r>
      <w:r w:rsidR="00AF22F1" w:rsidRPr="00424AC2">
        <w:t>.</w:t>
      </w:r>
      <w:r w:rsidRPr="00424AC2">
        <w:t xml:space="preserve"> </w:t>
      </w:r>
      <w:r w:rsidR="00AF22F1" w:rsidRPr="00424AC2">
        <w:t xml:space="preserve">Je-li předmět plnění přepravován podle přepravních pokynů </w:t>
      </w:r>
      <w:r w:rsidR="00EF13E5">
        <w:t>Kupujícího</w:t>
      </w:r>
      <w:r w:rsidR="00AF22F1" w:rsidRPr="00424AC2">
        <w:t xml:space="preserve">, přechází na </w:t>
      </w:r>
      <w:r w:rsidR="00EF13E5">
        <w:t>Kupujícího</w:t>
      </w:r>
      <w:r w:rsidR="00EF13E5" w:rsidRPr="00424AC2">
        <w:t xml:space="preserve"> </w:t>
      </w:r>
      <w:r w:rsidR="00AF22F1" w:rsidRPr="00424AC2">
        <w:t xml:space="preserve">riziko ztráty, poškození či zničení okamžikem předání předmětu plnění poštovní přepravě či prvnímu dopravci za účelem dopravy předmětu plnění </w:t>
      </w:r>
      <w:r w:rsidR="00EF13E5">
        <w:t>Kupujícímu</w:t>
      </w:r>
      <w:r w:rsidR="00AF22F1" w:rsidRPr="00424AC2">
        <w:t xml:space="preserve">. </w:t>
      </w:r>
      <w:r w:rsidRPr="00424AC2">
        <w:t xml:space="preserve">Až do úplného zaplacení ceny plnění je předmět plnění ve vlastnictví </w:t>
      </w:r>
      <w:r w:rsidR="00046E03">
        <w:t>Prodávajícího</w:t>
      </w:r>
      <w:r w:rsidRPr="00424AC2">
        <w:t xml:space="preserve">, a to i v případě začlenění do systému, který je majetkem </w:t>
      </w:r>
      <w:r w:rsidR="00EF13E5">
        <w:t>Kupujícího</w:t>
      </w:r>
      <w:r w:rsidRPr="00424AC2">
        <w:t xml:space="preserve">, resp. systému, který </w:t>
      </w:r>
      <w:r w:rsidR="00EF13E5">
        <w:t>Kupující</w:t>
      </w:r>
      <w:r w:rsidRPr="00424AC2">
        <w:t xml:space="preserve"> využívá. </w:t>
      </w:r>
    </w:p>
    <w:p w:rsidR="001C779E" w:rsidRPr="00424AC2" w:rsidRDefault="001C779E" w:rsidP="00213372">
      <w:pPr>
        <w:pStyle w:val="Nadpis1"/>
        <w:rPr>
          <w:rFonts w:ascii="Times New Roman" w:hAnsi="Times New Roman"/>
        </w:rPr>
      </w:pPr>
      <w:bookmarkStart w:id="21" w:name="_Ref168550587"/>
      <w:bookmarkStart w:id="22" w:name="_Toc175127077"/>
      <w:r w:rsidRPr="00424AC2">
        <w:rPr>
          <w:rFonts w:ascii="Times New Roman" w:hAnsi="Times New Roman"/>
        </w:rPr>
        <w:t>Změnové řízení</w:t>
      </w:r>
      <w:bookmarkEnd w:id="21"/>
      <w:bookmarkEnd w:id="22"/>
    </w:p>
    <w:p w:rsidR="001C779E" w:rsidRPr="00424AC2" w:rsidRDefault="001C779E" w:rsidP="001C779E">
      <w:pPr>
        <w:pStyle w:val="Nadpis2"/>
      </w:pPr>
      <w:r w:rsidRPr="00424AC2">
        <w:t xml:space="preserve">Požadavky na změny předmětu </w:t>
      </w:r>
      <w:r w:rsidR="00AF22F1" w:rsidRPr="00424AC2">
        <w:t>p</w:t>
      </w:r>
      <w:r w:rsidRPr="00424AC2">
        <w:t xml:space="preserve">lnění, které mají vliv na cenu plnění nebo termíny plnění včetně dílčích, budou provedeny formou dodatku této Smlouvy. Změny budou odsouhlaseny oběma stranami a dodatek se změnami se stává nedílnou součástí této </w:t>
      </w:r>
      <w:r w:rsidR="00D126D2" w:rsidRPr="00424AC2">
        <w:t>S</w:t>
      </w:r>
      <w:r w:rsidRPr="00424AC2">
        <w:t>mlouvy</w:t>
      </w:r>
      <w:r w:rsidR="00B65A45" w:rsidRPr="00424AC2">
        <w:t>.</w:t>
      </w:r>
    </w:p>
    <w:p w:rsidR="001C779E" w:rsidRPr="00424AC2" w:rsidRDefault="001C779E" w:rsidP="001C779E">
      <w:pPr>
        <w:pStyle w:val="Nadpis1"/>
        <w:numPr>
          <w:ilvl w:val="0"/>
          <w:numId w:val="1"/>
        </w:numPr>
        <w:rPr>
          <w:rFonts w:ascii="Times New Roman" w:hAnsi="Times New Roman"/>
        </w:rPr>
      </w:pPr>
      <w:bookmarkStart w:id="23" w:name="_Ref168553221"/>
      <w:bookmarkStart w:id="24" w:name="_Toc175127079"/>
      <w:r w:rsidRPr="00424AC2">
        <w:rPr>
          <w:rFonts w:ascii="Times New Roman" w:hAnsi="Times New Roman"/>
        </w:rPr>
        <w:t>Odpovědnost za škodu</w:t>
      </w:r>
      <w:bookmarkEnd w:id="23"/>
      <w:bookmarkEnd w:id="24"/>
    </w:p>
    <w:p w:rsidR="00E43B71" w:rsidRPr="00424AC2" w:rsidRDefault="00046E03" w:rsidP="00E43B71">
      <w:pPr>
        <w:pStyle w:val="Nadpis2"/>
        <w:numPr>
          <w:ilvl w:val="1"/>
          <w:numId w:val="1"/>
        </w:numPr>
      </w:pPr>
      <w:bookmarkStart w:id="25" w:name="_Ref167877587"/>
      <w:r>
        <w:t>Prodávající</w:t>
      </w:r>
      <w:r w:rsidR="00E43B71" w:rsidRPr="00424AC2">
        <w:t xml:space="preserve"> odpovídá </w:t>
      </w:r>
      <w:r w:rsidR="00EF13E5">
        <w:t>Kupujícímu</w:t>
      </w:r>
      <w:r w:rsidR="00E43B71" w:rsidRPr="00424AC2">
        <w:t xml:space="preserve"> za škodu, způsobenou zaviněným porušením povinností vyplývajících z této Smlouvy nebo z obecně závazného právního předpisu.</w:t>
      </w:r>
      <w:bookmarkEnd w:id="25"/>
    </w:p>
    <w:p w:rsidR="00E43B71" w:rsidRPr="00424AC2" w:rsidRDefault="00046E03" w:rsidP="00E43B71">
      <w:pPr>
        <w:pStyle w:val="Nadpis2"/>
        <w:numPr>
          <w:ilvl w:val="1"/>
          <w:numId w:val="1"/>
        </w:numPr>
      </w:pPr>
      <w:bookmarkStart w:id="26" w:name="_Ref167877602"/>
      <w:r>
        <w:t>Prodávající</w:t>
      </w:r>
      <w:r w:rsidR="00E43B71" w:rsidRPr="00424AC2">
        <w:t xml:space="preserve"> neodpovídá za škodu, která byla způsobena jinou osobou než </w:t>
      </w:r>
      <w:r>
        <w:t>Prodávající</w:t>
      </w:r>
      <w:r w:rsidR="00E43B71" w:rsidRPr="00424AC2">
        <w:t xml:space="preserve">m, či jím pověřeným subjektem, nesprávným nebo neadekvátním přístupem </w:t>
      </w:r>
      <w:r w:rsidR="00EF13E5">
        <w:t>Kupujícího</w:t>
      </w:r>
      <w:r w:rsidR="00E43B71" w:rsidRPr="00424AC2">
        <w:t xml:space="preserve"> a v důsledku událostí vyšší moci.</w:t>
      </w:r>
      <w:bookmarkEnd w:id="26"/>
    </w:p>
    <w:p w:rsidR="00E43B71" w:rsidRPr="00424AC2" w:rsidRDefault="00046E03" w:rsidP="00E43B71">
      <w:pPr>
        <w:pStyle w:val="Nadpis2"/>
        <w:numPr>
          <w:ilvl w:val="1"/>
          <w:numId w:val="1"/>
        </w:numPr>
      </w:pPr>
      <w:bookmarkStart w:id="27" w:name="_Ref167877681"/>
      <w:r>
        <w:t>Prodávající</w:t>
      </w:r>
      <w:r w:rsidR="00E43B71" w:rsidRPr="00424AC2">
        <w:t xml:space="preserve"> odpovídá </w:t>
      </w:r>
      <w:r w:rsidR="00EF13E5">
        <w:t>Kupujícímu</w:t>
      </w:r>
      <w:r w:rsidR="00E43B71" w:rsidRPr="00424AC2">
        <w:t xml:space="preserve"> za škodu způsobenou </w:t>
      </w:r>
      <w:r w:rsidR="00EF13E5">
        <w:t>Kupujícímu</w:t>
      </w:r>
      <w:r w:rsidR="00E43B71" w:rsidRPr="00424AC2">
        <w:t xml:space="preserve"> zaviněným porušením povinností stanovených touto smlouvou, maximálně však do výše hodnoty plnění podle této Smlouvy.</w:t>
      </w:r>
      <w:bookmarkStart w:id="28" w:name="_Ref167877683"/>
      <w:bookmarkEnd w:id="27"/>
    </w:p>
    <w:p w:rsidR="004F0647" w:rsidRPr="00424AC2" w:rsidRDefault="004F0647" w:rsidP="00FA2372">
      <w:pPr>
        <w:pStyle w:val="Nadpis1"/>
        <w:numPr>
          <w:ilvl w:val="0"/>
          <w:numId w:val="1"/>
        </w:numPr>
        <w:rPr>
          <w:rFonts w:ascii="Times New Roman" w:hAnsi="Times New Roman"/>
        </w:rPr>
      </w:pPr>
      <w:bookmarkStart w:id="29" w:name="_Ref168553444"/>
      <w:bookmarkStart w:id="30" w:name="_Toc175127080"/>
      <w:bookmarkEnd w:id="28"/>
      <w:r w:rsidRPr="00424AC2">
        <w:rPr>
          <w:rFonts w:ascii="Times New Roman" w:hAnsi="Times New Roman"/>
        </w:rPr>
        <w:t>Záruk</w:t>
      </w:r>
      <w:r w:rsidR="00DD793A" w:rsidRPr="00424AC2">
        <w:rPr>
          <w:rFonts w:ascii="Times New Roman" w:hAnsi="Times New Roman"/>
        </w:rPr>
        <w:t>a</w:t>
      </w:r>
      <w:bookmarkEnd w:id="29"/>
      <w:bookmarkEnd w:id="30"/>
    </w:p>
    <w:p w:rsidR="009A6B37" w:rsidRPr="00424AC2" w:rsidRDefault="00FA2372" w:rsidP="009A6B37">
      <w:pPr>
        <w:pStyle w:val="Nadpis2"/>
        <w:spacing w:before="0"/>
      </w:pPr>
      <w:r w:rsidRPr="00424AC2">
        <w:t xml:space="preserve">Na dodané </w:t>
      </w:r>
      <w:r w:rsidR="00F97274" w:rsidRPr="00424AC2">
        <w:t>p</w:t>
      </w:r>
      <w:r w:rsidRPr="00424AC2">
        <w:t xml:space="preserve">lnění </w:t>
      </w:r>
      <w:r w:rsidR="006F3BD4">
        <w:t>dle čl.</w:t>
      </w:r>
      <w:r w:rsidR="001F1243" w:rsidRPr="00424AC2">
        <w:t xml:space="preserve"> </w:t>
      </w:r>
      <w:r w:rsidR="00762C01">
        <w:t>1</w:t>
      </w:r>
      <w:r w:rsidR="006F3BD4">
        <w:t xml:space="preserve"> </w:t>
      </w:r>
      <w:r w:rsidRPr="00424AC2">
        <w:t xml:space="preserve">poskytuje </w:t>
      </w:r>
      <w:r w:rsidR="00046E03">
        <w:t>Prodávající</w:t>
      </w:r>
      <w:r w:rsidRPr="00424AC2">
        <w:t xml:space="preserve"> záruku</w:t>
      </w:r>
      <w:r w:rsidR="007C1F7E" w:rsidRPr="00424AC2">
        <w:t xml:space="preserve"> </w:t>
      </w:r>
      <w:r w:rsidR="00712FE0" w:rsidRPr="00424AC2">
        <w:t>24</w:t>
      </w:r>
      <w:r w:rsidR="00C93503" w:rsidRPr="00424AC2">
        <w:t xml:space="preserve"> měsíců</w:t>
      </w:r>
      <w:r w:rsidR="00B628BC">
        <w:t xml:space="preserve">. </w:t>
      </w:r>
    </w:p>
    <w:p w:rsidR="00FA2372" w:rsidRPr="00424AC2" w:rsidRDefault="00FA2372" w:rsidP="00F15AA7">
      <w:pPr>
        <w:pStyle w:val="Nadpis2"/>
      </w:pPr>
      <w:r w:rsidRPr="00424AC2">
        <w:t xml:space="preserve">Záruční lhůty touto </w:t>
      </w:r>
      <w:r w:rsidR="00D126D2" w:rsidRPr="00424AC2">
        <w:t>S</w:t>
      </w:r>
      <w:r w:rsidRPr="00424AC2">
        <w:t xml:space="preserve">mlouvou sjednané začnou plynout ode dne protokolárního předání a převzetí </w:t>
      </w:r>
      <w:r w:rsidR="00F97274" w:rsidRPr="00424AC2">
        <w:t xml:space="preserve">příslušného </w:t>
      </w:r>
      <w:r w:rsidR="00F15AA7" w:rsidRPr="00424AC2">
        <w:t>předmětu plnění.</w:t>
      </w:r>
    </w:p>
    <w:p w:rsidR="00FA2372" w:rsidRPr="00424AC2" w:rsidRDefault="00046E03" w:rsidP="00F15AA7">
      <w:pPr>
        <w:pStyle w:val="Nadpis2"/>
      </w:pPr>
      <w:r>
        <w:t>Prodávající</w:t>
      </w:r>
      <w:r w:rsidR="00FA2372" w:rsidRPr="00424AC2">
        <w:t xml:space="preserve"> garantuje </w:t>
      </w:r>
      <w:r w:rsidR="002F03EA" w:rsidRPr="00424AC2">
        <w:t xml:space="preserve">odstranění </w:t>
      </w:r>
      <w:r w:rsidR="00836933" w:rsidRPr="00424AC2">
        <w:t xml:space="preserve">funkčních </w:t>
      </w:r>
      <w:r w:rsidR="002F03EA" w:rsidRPr="00424AC2">
        <w:t>závad</w:t>
      </w:r>
      <w:r w:rsidR="00FA2372" w:rsidRPr="00424AC2">
        <w:t xml:space="preserve"> </w:t>
      </w:r>
      <w:r w:rsidR="00836933" w:rsidRPr="00424AC2">
        <w:t xml:space="preserve">zařízení </w:t>
      </w:r>
      <w:r w:rsidR="00FA2372" w:rsidRPr="00424AC2">
        <w:t xml:space="preserve">v záruční době </w:t>
      </w:r>
      <w:r w:rsidR="00232BDC" w:rsidRPr="00424AC2">
        <w:t xml:space="preserve">prostřednictvím servisní sítě </w:t>
      </w:r>
      <w:r>
        <w:t>Prodávajícího</w:t>
      </w:r>
      <w:r w:rsidR="00232BDC" w:rsidRPr="00424AC2">
        <w:t xml:space="preserve"> </w:t>
      </w:r>
      <w:r w:rsidR="00836933" w:rsidRPr="00424AC2">
        <w:t>v</w:t>
      </w:r>
      <w:r w:rsidR="00232BDC" w:rsidRPr="00424AC2">
        <w:t> případné spolupr</w:t>
      </w:r>
      <w:r w:rsidR="00770A28">
        <w:t>áci autorizovaného servisu</w:t>
      </w:r>
      <w:r w:rsidR="00FA2372" w:rsidRPr="00424AC2">
        <w:t>.</w:t>
      </w:r>
    </w:p>
    <w:p w:rsidR="00703BAE" w:rsidRPr="00424AC2" w:rsidRDefault="00FA2372" w:rsidP="00703BAE">
      <w:pPr>
        <w:pStyle w:val="Nadpis2"/>
        <w:numPr>
          <w:ilvl w:val="0"/>
          <w:numId w:val="0"/>
        </w:numPr>
        <w:ind w:left="567"/>
      </w:pPr>
      <w:r w:rsidRPr="00424AC2">
        <w:t xml:space="preserve">Servisní středisko </w:t>
      </w:r>
      <w:r w:rsidR="00046E03">
        <w:t>Prodávajícího</w:t>
      </w:r>
      <w:r w:rsidRPr="00424AC2">
        <w:t xml:space="preserve"> pro hlášení závad je v</w:t>
      </w:r>
      <w:r w:rsidR="001461F1" w:rsidRPr="00424AC2">
        <w:t xml:space="preserve"> </w:t>
      </w:r>
      <w:r w:rsidR="0075252B" w:rsidRPr="00424AC2">
        <w:t>AutoCont CZ a.s.,</w:t>
      </w:r>
    </w:p>
    <w:p w:rsidR="00703BAE" w:rsidRPr="00424AC2" w:rsidRDefault="00731E9D" w:rsidP="00703BAE">
      <w:pPr>
        <w:pStyle w:val="Nadpis2"/>
        <w:numPr>
          <w:ilvl w:val="0"/>
          <w:numId w:val="0"/>
        </w:numPr>
        <w:ind w:left="567"/>
      </w:pPr>
      <w:r>
        <w:t>Název</w:t>
      </w:r>
      <w:r w:rsidR="00F15AA7" w:rsidRPr="00424AC2">
        <w:t>:</w:t>
      </w:r>
      <w:r>
        <w:tab/>
      </w:r>
      <w:r w:rsidR="00F15AA7" w:rsidRPr="00424AC2">
        <w:t xml:space="preserve"> </w:t>
      </w:r>
      <w:r w:rsidR="00F15AA7" w:rsidRPr="00424AC2">
        <w:tab/>
      </w:r>
      <w:r w:rsidR="0075252B" w:rsidRPr="00424AC2">
        <w:t>Regionální centrum JIH</w:t>
      </w:r>
    </w:p>
    <w:p w:rsidR="00703BAE" w:rsidRPr="00424AC2" w:rsidRDefault="00FA2372" w:rsidP="00703BAE">
      <w:pPr>
        <w:pStyle w:val="Nadpis2"/>
        <w:numPr>
          <w:ilvl w:val="0"/>
          <w:numId w:val="0"/>
        </w:numPr>
        <w:ind w:left="567"/>
      </w:pPr>
      <w:r w:rsidRPr="00424AC2">
        <w:t>Adresa:</w:t>
      </w:r>
      <w:r w:rsidR="00703BAE" w:rsidRPr="00424AC2">
        <w:tab/>
      </w:r>
      <w:r w:rsidRPr="00424AC2">
        <w:tab/>
      </w:r>
      <w:r w:rsidR="0075252B" w:rsidRPr="00424AC2">
        <w:t>Kounicova 67a</w:t>
      </w:r>
    </w:p>
    <w:p w:rsidR="00703BAE" w:rsidRPr="00424AC2" w:rsidRDefault="00FA2372" w:rsidP="00703BAE">
      <w:pPr>
        <w:pStyle w:val="Nadpis2"/>
        <w:numPr>
          <w:ilvl w:val="0"/>
          <w:numId w:val="0"/>
        </w:numPr>
        <w:ind w:left="567"/>
      </w:pPr>
      <w:r w:rsidRPr="00424AC2">
        <w:t>tel.:</w:t>
      </w:r>
      <w:r w:rsidRPr="00424AC2">
        <w:tab/>
      </w:r>
      <w:r w:rsidRPr="00424AC2">
        <w:tab/>
      </w:r>
      <w:r w:rsidR="0075252B" w:rsidRPr="00424AC2">
        <w:t>541 144 370</w:t>
      </w:r>
    </w:p>
    <w:p w:rsidR="00FA2372" w:rsidRPr="00424AC2" w:rsidRDefault="00F15AA7" w:rsidP="00703BAE">
      <w:pPr>
        <w:pStyle w:val="Nadpis2"/>
        <w:numPr>
          <w:ilvl w:val="0"/>
          <w:numId w:val="0"/>
        </w:numPr>
        <w:ind w:left="567"/>
      </w:pPr>
      <w:r w:rsidRPr="00424AC2">
        <w:t xml:space="preserve">e-mail: </w:t>
      </w:r>
      <w:r w:rsidR="00703BAE" w:rsidRPr="00424AC2">
        <w:tab/>
      </w:r>
      <w:r w:rsidRPr="00424AC2">
        <w:tab/>
      </w:r>
      <w:r w:rsidR="0075252B" w:rsidRPr="00424AC2">
        <w:t>brnservis</w:t>
      </w:r>
      <w:r w:rsidR="0075252B" w:rsidRPr="00424AC2">
        <w:rPr>
          <w:lang w:val="en-US"/>
        </w:rPr>
        <w:t>@</w:t>
      </w:r>
      <w:r w:rsidR="0075252B" w:rsidRPr="00424AC2">
        <w:t>autocont.cz</w:t>
      </w:r>
    </w:p>
    <w:p w:rsidR="00213372" w:rsidRPr="00424AC2" w:rsidRDefault="00046E03" w:rsidP="00F15AA7">
      <w:pPr>
        <w:pStyle w:val="Nadpis2"/>
      </w:pPr>
      <w:r>
        <w:t>Prodávající</w:t>
      </w:r>
      <w:r w:rsidR="00FA2372" w:rsidRPr="00424AC2">
        <w:t xml:space="preserve"> provede o každém servisním zásahu písemný záznam, který předá </w:t>
      </w:r>
      <w:r w:rsidR="00EF13E5">
        <w:t>Kupujícímu</w:t>
      </w:r>
      <w:r w:rsidR="00FA2372" w:rsidRPr="00424AC2">
        <w:t xml:space="preserve"> a nechá si ho od něj potvrdit.</w:t>
      </w:r>
    </w:p>
    <w:p w:rsidR="00FA2372" w:rsidRPr="00424AC2" w:rsidRDefault="00FA2372" w:rsidP="00FA2372">
      <w:pPr>
        <w:pStyle w:val="Nadpis1"/>
        <w:rPr>
          <w:rFonts w:ascii="Times New Roman" w:hAnsi="Times New Roman"/>
        </w:rPr>
      </w:pPr>
      <w:bookmarkStart w:id="31" w:name="_Ref168554426"/>
      <w:bookmarkStart w:id="32" w:name="_Toc175127082"/>
      <w:r w:rsidRPr="00424AC2">
        <w:rPr>
          <w:rFonts w:ascii="Times New Roman" w:hAnsi="Times New Roman"/>
        </w:rPr>
        <w:t>Platnost, odstoupení a zánik smlouvy</w:t>
      </w:r>
      <w:bookmarkEnd w:id="31"/>
      <w:bookmarkEnd w:id="32"/>
    </w:p>
    <w:p w:rsidR="006D5A27" w:rsidRPr="00424AC2" w:rsidRDefault="00FA2372" w:rsidP="00611393">
      <w:pPr>
        <w:pStyle w:val="Nadpis2"/>
      </w:pPr>
      <w:bookmarkStart w:id="33" w:name="_Ref168554457"/>
      <w:r w:rsidRPr="00424AC2">
        <w:t>Tato Smlouva nabývá platnosti a účinnosti dnem podpisu zástupců obou smluvních stran</w:t>
      </w:r>
      <w:r w:rsidR="001B378F" w:rsidRPr="00424AC2">
        <w:t xml:space="preserve"> a končí dnem splnění závazků obou smluvních stran této </w:t>
      </w:r>
      <w:r w:rsidR="00945966" w:rsidRPr="00424AC2">
        <w:t>S</w:t>
      </w:r>
      <w:r w:rsidR="001B378F" w:rsidRPr="00424AC2">
        <w:t>mlouvy</w:t>
      </w:r>
      <w:r w:rsidRPr="00424AC2">
        <w:t>.</w:t>
      </w:r>
    </w:p>
    <w:p w:rsidR="00FA2372" w:rsidRPr="00424AC2" w:rsidRDefault="00FA2372" w:rsidP="00611393">
      <w:pPr>
        <w:pStyle w:val="Nadpis2"/>
      </w:pPr>
      <w:bookmarkStart w:id="34" w:name="_Ref168554648"/>
      <w:bookmarkEnd w:id="33"/>
      <w:r w:rsidRPr="00424AC2">
        <w:t xml:space="preserve">Smluvní strany se zavazují nepostoupit závazky nebo pohledávky z této Smlouvy </w:t>
      </w:r>
      <w:r w:rsidR="00E92EC2" w:rsidRPr="00424AC2">
        <w:t>t</w:t>
      </w:r>
      <w:r w:rsidRPr="00424AC2">
        <w:t xml:space="preserve">řetí </w:t>
      </w:r>
      <w:r w:rsidR="00E92EC2" w:rsidRPr="00424AC2">
        <w:t>osobě</w:t>
      </w:r>
      <w:r w:rsidRPr="00424AC2">
        <w:t xml:space="preserve"> bez písemného souhlasu druhé strany.</w:t>
      </w:r>
      <w:bookmarkEnd w:id="34"/>
    </w:p>
    <w:p w:rsidR="00FA2372" w:rsidRPr="00424AC2" w:rsidRDefault="00FA2372" w:rsidP="00611393">
      <w:pPr>
        <w:pStyle w:val="Nadpis2"/>
      </w:pPr>
      <w:bookmarkStart w:id="35" w:name="_Ref168554733"/>
      <w:r w:rsidRPr="00424AC2">
        <w:t xml:space="preserve">Skončit platnost této </w:t>
      </w:r>
      <w:r w:rsidR="00945966" w:rsidRPr="00424AC2">
        <w:t>S</w:t>
      </w:r>
      <w:r w:rsidRPr="00424AC2">
        <w:t>mlouvy lze dohodou smluvních stran, která musí mít písemnou formu.</w:t>
      </w:r>
      <w:bookmarkEnd w:id="35"/>
    </w:p>
    <w:p w:rsidR="00FA2372" w:rsidRPr="00424AC2" w:rsidRDefault="00FA2372" w:rsidP="00611393">
      <w:pPr>
        <w:pStyle w:val="Nadpis2"/>
      </w:pPr>
      <w:bookmarkStart w:id="36" w:name="_Ref168554819"/>
      <w:r w:rsidRPr="00424AC2">
        <w:t xml:space="preserve">Jednostranně lze okamžitě od </w:t>
      </w:r>
      <w:r w:rsidR="00945966" w:rsidRPr="00424AC2">
        <w:t>S</w:t>
      </w:r>
      <w:r w:rsidRPr="00424AC2">
        <w:t>mlouvy odstoupit v těchto případech:</w:t>
      </w:r>
      <w:bookmarkEnd w:id="36"/>
    </w:p>
    <w:p w:rsidR="00FA2372" w:rsidRPr="00424AC2" w:rsidRDefault="00BF0915" w:rsidP="00611393">
      <w:pPr>
        <w:pStyle w:val="Nadpis3"/>
      </w:pPr>
      <w:r>
        <w:t xml:space="preserve"> </w:t>
      </w:r>
      <w:r w:rsidR="00EF13E5">
        <w:t>Kupující</w:t>
      </w:r>
      <w:r w:rsidR="00FA2372" w:rsidRPr="00424AC2">
        <w:t xml:space="preserve"> je v prodl</w:t>
      </w:r>
      <w:r>
        <w:t>ení s placením faktury dle</w:t>
      </w:r>
      <w:r w:rsidR="00FA2372" w:rsidRPr="00424AC2">
        <w:t xml:space="preserve"> čl. </w:t>
      </w:r>
      <w:r w:rsidR="00762C01">
        <w:t xml:space="preserve">4 </w:t>
      </w:r>
      <w:r w:rsidR="00FA2372" w:rsidRPr="00424AC2">
        <w:t xml:space="preserve">déle než </w:t>
      </w:r>
      <w:r w:rsidR="00611393" w:rsidRPr="00424AC2">
        <w:t>30</w:t>
      </w:r>
      <w:r w:rsidR="00FA2372" w:rsidRPr="00424AC2">
        <w:t xml:space="preserve"> dnů</w:t>
      </w:r>
      <w:r>
        <w:t>.</w:t>
      </w:r>
    </w:p>
    <w:p w:rsidR="00FA2372" w:rsidRPr="00424AC2" w:rsidRDefault="00BF0915" w:rsidP="00611393">
      <w:pPr>
        <w:pStyle w:val="Nadpis3"/>
      </w:pPr>
      <w:r>
        <w:t xml:space="preserve"> </w:t>
      </w:r>
      <w:r w:rsidR="00046E03">
        <w:t>Prodávající</w:t>
      </w:r>
      <w:r>
        <w:t xml:space="preserve"> je v prodlení s</w:t>
      </w:r>
      <w:r w:rsidR="00FA2372" w:rsidRPr="00424AC2">
        <w:t xml:space="preserve"> plnění</w:t>
      </w:r>
      <w:r>
        <w:t>m</w:t>
      </w:r>
      <w:r w:rsidR="00FA2372" w:rsidRPr="00424AC2">
        <w:t xml:space="preserve"> dle čl. </w:t>
      </w:r>
      <w:r w:rsidR="00762C01">
        <w:t>2</w:t>
      </w:r>
      <w:r w:rsidR="00FA2372" w:rsidRPr="00424AC2">
        <w:t xml:space="preserve"> déle než </w:t>
      </w:r>
      <w:r w:rsidR="00611393" w:rsidRPr="00424AC2">
        <w:t>30</w:t>
      </w:r>
      <w:r w:rsidR="00E92EC2" w:rsidRPr="00424AC2">
        <w:t xml:space="preserve"> </w:t>
      </w:r>
      <w:r w:rsidR="00FA2372" w:rsidRPr="00424AC2">
        <w:t>dnů</w:t>
      </w:r>
      <w:r>
        <w:t>.</w:t>
      </w:r>
    </w:p>
    <w:p w:rsidR="00FA2372" w:rsidRPr="00424AC2" w:rsidRDefault="00FA2372" w:rsidP="00611393">
      <w:pPr>
        <w:pStyle w:val="Nadpis2"/>
      </w:pPr>
      <w:bookmarkStart w:id="37" w:name="_Ref168555125"/>
      <w:r w:rsidRPr="00424AC2">
        <w:lastRenderedPageBreak/>
        <w:t xml:space="preserve">Smluvní strana může od této </w:t>
      </w:r>
      <w:r w:rsidR="00945966" w:rsidRPr="00424AC2">
        <w:t>S</w:t>
      </w:r>
      <w:r w:rsidRPr="00424AC2">
        <w:t>mlouvy okamžitě odstoupit, pokud se smluvní strana dopustila vůči druhé smluvní straně jednání vykazujícího znaky nekalé soutěže. Odstoupení nabývá účinnosti dnem doručení písemného oznámení o odstoupení druhé smluvní straně.</w:t>
      </w:r>
      <w:bookmarkEnd w:id="37"/>
    </w:p>
    <w:p w:rsidR="00FA2372" w:rsidRPr="00424AC2" w:rsidRDefault="00FA2372" w:rsidP="00611393">
      <w:pPr>
        <w:pStyle w:val="Nadpis2"/>
      </w:pPr>
      <w:bookmarkStart w:id="38" w:name="_Ref168555127"/>
      <w:r w:rsidRPr="00424AC2">
        <w:t>Smluvní strany jsou povinny vzájemnou dohodou písemně vypořádat dosavadní smluvní plnění nejpozději do 1 měsíce od skončení účinnosti Smlouvy odstoupením.</w:t>
      </w:r>
      <w:bookmarkEnd w:id="38"/>
    </w:p>
    <w:p w:rsidR="004F0647" w:rsidRPr="00424AC2" w:rsidRDefault="004F0647" w:rsidP="00611393">
      <w:pPr>
        <w:pStyle w:val="Nadpis2"/>
      </w:pPr>
      <w:bookmarkStart w:id="39" w:name="_Ref168555347"/>
      <w:r w:rsidRPr="00424AC2">
        <w:t>Každá smluvní strana je oprávněna jednostranně odstoupit od smlouvy, jestliže:</w:t>
      </w:r>
      <w:bookmarkEnd w:id="39"/>
    </w:p>
    <w:p w:rsidR="004F0647" w:rsidRPr="00424AC2" w:rsidRDefault="004F0647" w:rsidP="00611393">
      <w:pPr>
        <w:pStyle w:val="Nadpis3"/>
      </w:pPr>
      <w:r w:rsidRPr="00424AC2">
        <w:t>druhá smluvní strana neplní hrubě podmínky smlouvy, byla na tuto skutečnost upozorněna, nesjednala nápravu ani v dodatečně poskytnuté přiměřené lhůtě</w:t>
      </w:r>
    </w:p>
    <w:p w:rsidR="004F0647" w:rsidRPr="00424AC2" w:rsidRDefault="004F0647" w:rsidP="00611393">
      <w:pPr>
        <w:pStyle w:val="Nadpis3"/>
      </w:pPr>
      <w:r w:rsidRPr="00424AC2">
        <w:t>druhá smluvní strana je v konkursním nebo vyrovnávacím řízení (bankrotu apod.), nebo ztratila oprávnění k podnikatelské činnosti podle platných předpisů (o této skutečnosti je povinnost podat informaci neprodleně)</w:t>
      </w:r>
    </w:p>
    <w:p w:rsidR="00213372" w:rsidRPr="00424AC2" w:rsidRDefault="004F0647" w:rsidP="00611393">
      <w:pPr>
        <w:pStyle w:val="Nadpis3"/>
      </w:pPr>
      <w:r w:rsidRPr="00424AC2">
        <w:t>na majetek druhé smluvní strany byly zahájeny úkony, které nasvědčují zahájení vyrovnávacího nebo exekučního řízení. O této skutečnosti je povinnost podat informaci neprodleně.</w:t>
      </w:r>
    </w:p>
    <w:p w:rsidR="001C779E" w:rsidRPr="00424AC2" w:rsidRDefault="001C779E" w:rsidP="00213372">
      <w:pPr>
        <w:pStyle w:val="Nadpis1"/>
        <w:rPr>
          <w:rFonts w:ascii="Times New Roman" w:hAnsi="Times New Roman"/>
        </w:rPr>
      </w:pPr>
      <w:bookmarkStart w:id="40" w:name="_Ref168555408"/>
      <w:bookmarkStart w:id="41" w:name="_Toc175127083"/>
      <w:r w:rsidRPr="00424AC2">
        <w:rPr>
          <w:rFonts w:ascii="Times New Roman" w:hAnsi="Times New Roman"/>
        </w:rPr>
        <w:t>Řešení sporů</w:t>
      </w:r>
      <w:bookmarkEnd w:id="40"/>
      <w:bookmarkEnd w:id="41"/>
    </w:p>
    <w:p w:rsidR="001C779E" w:rsidRPr="00424AC2" w:rsidRDefault="001C779E" w:rsidP="00442404">
      <w:pPr>
        <w:pStyle w:val="Nadpis2"/>
      </w:pPr>
      <w:r w:rsidRPr="00424AC2">
        <w:t>Jakýkoli právní postup</w:t>
      </w:r>
      <w:r w:rsidR="00B820FB" w:rsidRPr="00424AC2">
        <w:t>,</w:t>
      </w:r>
      <w:r w:rsidRPr="00424AC2">
        <w:t xml:space="preserve"> nebo soudní spor vedený v souvislosti s touto smlouvou</w:t>
      </w:r>
      <w:r w:rsidR="00B820FB" w:rsidRPr="00424AC2">
        <w:t>,</w:t>
      </w:r>
      <w:r w:rsidRPr="00424AC2">
        <w:t xml:space="preserve"> bude zahájen a veden u příslušného soudu České republiky s tím, že strany v této souvislosti ve smyslu ustanovení § 89a občanského soudního řádu sjednávají pro všechny spory, u nichž jsou k řízení v prvním stupni příslušné okresní soudy místní příslušnost </w:t>
      </w:r>
      <w:r w:rsidR="00442404" w:rsidRPr="00442404">
        <w:t>Městský soud v Brně a pro všechny spory, u nichž jsou k řízení v prvním stupni příslušné krajské soudy místní příslušnost Krajského soudu v Brně.</w:t>
      </w:r>
    </w:p>
    <w:p w:rsidR="004F0647" w:rsidRPr="00424AC2" w:rsidRDefault="004F0647" w:rsidP="00FA2372">
      <w:pPr>
        <w:pStyle w:val="Nadpis1"/>
        <w:numPr>
          <w:ilvl w:val="0"/>
          <w:numId w:val="1"/>
        </w:numPr>
        <w:rPr>
          <w:rFonts w:ascii="Times New Roman" w:hAnsi="Times New Roman"/>
        </w:rPr>
      </w:pPr>
      <w:bookmarkStart w:id="42" w:name="_Ref168555469"/>
      <w:bookmarkStart w:id="43" w:name="_Toc175127084"/>
      <w:r w:rsidRPr="00424AC2">
        <w:rPr>
          <w:rFonts w:ascii="Times New Roman" w:hAnsi="Times New Roman"/>
        </w:rPr>
        <w:t>Závěrečná ustanovení</w:t>
      </w:r>
      <w:bookmarkEnd w:id="42"/>
      <w:bookmarkEnd w:id="43"/>
    </w:p>
    <w:p w:rsidR="001C3231" w:rsidRPr="00424AC2" w:rsidRDefault="00FA2372" w:rsidP="00D272B2">
      <w:pPr>
        <w:pStyle w:val="Nadpis2"/>
      </w:pPr>
      <w:bookmarkStart w:id="44" w:name="_Ref168555595"/>
      <w:r w:rsidRPr="00424AC2">
        <w:t>Vztahy mezi stranami se</w:t>
      </w:r>
      <w:r w:rsidR="00442404">
        <w:t xml:space="preserve"> řídí ustanoveními této Smlouvy</w:t>
      </w:r>
      <w:r w:rsidR="00762C01">
        <w:t xml:space="preserve"> a</w:t>
      </w:r>
      <w:r w:rsidR="00FD405E" w:rsidRPr="00424AC2">
        <w:t xml:space="preserve"> občanským</w:t>
      </w:r>
      <w:r w:rsidRPr="00424AC2">
        <w:t xml:space="preserve"> zákoníkem</w:t>
      </w:r>
      <w:bookmarkEnd w:id="44"/>
      <w:r w:rsidR="00762C01">
        <w:t>.</w:t>
      </w:r>
    </w:p>
    <w:p w:rsidR="00FA2372" w:rsidRPr="00424AC2" w:rsidRDefault="00FA2372" w:rsidP="00FA2372">
      <w:pPr>
        <w:pStyle w:val="Nadpis2"/>
      </w:pPr>
      <w:bookmarkStart w:id="45" w:name="_Ref168555597"/>
      <w:r w:rsidRPr="00424AC2">
        <w:t xml:space="preserve">Obsah </w:t>
      </w:r>
      <w:r w:rsidR="00945966" w:rsidRPr="00424AC2">
        <w:t>S</w:t>
      </w:r>
      <w:r w:rsidRPr="00424AC2">
        <w:t>mlouvy může být měněn jen dohodou stran smluvních</w:t>
      </w:r>
      <w:r w:rsidR="00BF0915">
        <w:t>,</w:t>
      </w:r>
      <w:r w:rsidRPr="00424AC2">
        <w:t xml:space="preserve"> a to vždy jen vzestupně číslovanými písemnými dodatky potvrzenými Oprávněnými osobami smluvních stran.</w:t>
      </w:r>
      <w:bookmarkEnd w:id="45"/>
    </w:p>
    <w:p w:rsidR="00FA2372" w:rsidRPr="00424AC2" w:rsidRDefault="00FA2372" w:rsidP="00FA2372">
      <w:pPr>
        <w:pStyle w:val="Nadpis2"/>
      </w:pPr>
      <w:bookmarkStart w:id="46" w:name="_Ref168555649"/>
      <w:r w:rsidRPr="00424AC2">
        <w:t>Smlouva se vyhotovuje ve dvou stejnopisech vlastnoručně signovaných smluvními stranami, z nichž každá smluvní strana obdrží po jedn</w:t>
      </w:r>
      <w:r w:rsidR="00611393" w:rsidRPr="00424AC2">
        <w:t>om</w:t>
      </w:r>
      <w:r w:rsidRPr="00424AC2">
        <w:t>.</w:t>
      </w:r>
      <w:bookmarkEnd w:id="46"/>
    </w:p>
    <w:p w:rsidR="00FA2372" w:rsidRPr="00424AC2" w:rsidRDefault="00FA2372" w:rsidP="00FA2372">
      <w:pPr>
        <w:pStyle w:val="Nadpis2"/>
        <w:rPr>
          <w:iCs/>
        </w:rPr>
      </w:pPr>
      <w:bookmarkStart w:id="47" w:name="_Ref168555727"/>
      <w:r w:rsidRPr="00424AC2">
        <w:rPr>
          <w:iCs/>
        </w:rPr>
        <w:t xml:space="preserve">Nedílnou součástí </w:t>
      </w:r>
      <w:r w:rsidR="00945966" w:rsidRPr="00424AC2">
        <w:rPr>
          <w:iCs/>
        </w:rPr>
        <w:t>S</w:t>
      </w:r>
      <w:r w:rsidRPr="00424AC2">
        <w:rPr>
          <w:iCs/>
        </w:rPr>
        <w:t>mlouvy jsou přílohy:</w:t>
      </w:r>
      <w:bookmarkEnd w:id="47"/>
    </w:p>
    <w:p w:rsidR="00FA2372" w:rsidRDefault="00FA2372" w:rsidP="00611393">
      <w:pPr>
        <w:pStyle w:val="Odrky"/>
        <w:numPr>
          <w:ilvl w:val="0"/>
          <w:numId w:val="0"/>
        </w:numPr>
        <w:ind w:left="907" w:hanging="340"/>
      </w:pPr>
      <w:r w:rsidRPr="00424AC2">
        <w:t xml:space="preserve">Příloha </w:t>
      </w:r>
      <w:r w:rsidR="00611393" w:rsidRPr="00424AC2">
        <w:t xml:space="preserve">č. </w:t>
      </w:r>
      <w:r w:rsidR="00A625F1" w:rsidRPr="00424AC2">
        <w:t>1</w:t>
      </w:r>
      <w:r w:rsidR="00611393" w:rsidRPr="00424AC2">
        <w:t xml:space="preserve"> – Technická a cenová specifikace předmětu plnění</w:t>
      </w:r>
    </w:p>
    <w:p w:rsidR="004F0647" w:rsidRDefault="004F0647" w:rsidP="006A7FF7"/>
    <w:p w:rsidR="00AB2F6E" w:rsidRDefault="00AB2F6E" w:rsidP="006A7FF7"/>
    <w:p w:rsidR="00AB2F6E" w:rsidRPr="00424AC2" w:rsidRDefault="00AB2F6E" w:rsidP="006A7FF7"/>
    <w:p w:rsidR="00FF6DEE" w:rsidRPr="00424AC2" w:rsidRDefault="00FF6DEE" w:rsidP="00FF6DEE">
      <w:pPr>
        <w:tabs>
          <w:tab w:val="center" w:pos="1980"/>
          <w:tab w:val="center" w:pos="7020"/>
        </w:tabs>
      </w:pPr>
      <w:r w:rsidRPr="00424AC2">
        <w:tab/>
        <w:t>V</w:t>
      </w:r>
      <w:r w:rsidR="0075252B">
        <w:t xml:space="preserve"> Brně dne </w:t>
      </w:r>
      <w:r w:rsidR="002E74CB">
        <w:t>…………</w:t>
      </w:r>
      <w:r w:rsidR="0075252B">
        <w:t xml:space="preserve"> 201</w:t>
      </w:r>
      <w:r w:rsidR="007145C1">
        <w:t>6</w:t>
      </w:r>
      <w:r w:rsidR="007145C1">
        <w:tab/>
      </w:r>
      <w:r w:rsidR="00151DB0" w:rsidRPr="00424AC2">
        <w:t xml:space="preserve">V Brně </w:t>
      </w:r>
      <w:r w:rsidR="00611393" w:rsidRPr="00424AC2">
        <w:t>dne</w:t>
      </w:r>
      <w:r w:rsidR="00151DB0" w:rsidRPr="00424AC2">
        <w:t xml:space="preserve"> </w:t>
      </w:r>
      <w:r w:rsidR="00D15A2E" w:rsidRPr="00424AC2">
        <w:t>………….</w:t>
      </w:r>
      <w:r w:rsidR="007145C1">
        <w:t>2016</w:t>
      </w:r>
    </w:p>
    <w:p w:rsidR="00FF6DEE" w:rsidRPr="00424AC2" w:rsidRDefault="00FF6DEE" w:rsidP="00FF6DEE"/>
    <w:p w:rsidR="00FF6DEE" w:rsidRPr="00424AC2" w:rsidRDefault="00FF6DEE" w:rsidP="00FF6DEE"/>
    <w:p w:rsidR="00611393" w:rsidRPr="00424AC2" w:rsidRDefault="00611393" w:rsidP="00FF6DEE"/>
    <w:p w:rsidR="00213372" w:rsidRPr="00424AC2" w:rsidRDefault="00213372" w:rsidP="00FF6DEE"/>
    <w:p w:rsidR="00213372" w:rsidRPr="00424AC2" w:rsidRDefault="00213372" w:rsidP="00FF6DEE"/>
    <w:p w:rsidR="00213372" w:rsidRPr="00424AC2" w:rsidRDefault="00213372" w:rsidP="00FF6DEE"/>
    <w:p w:rsidR="00213372" w:rsidRPr="00424AC2" w:rsidRDefault="00213372" w:rsidP="00FF6DEE"/>
    <w:p w:rsidR="00611393" w:rsidRPr="00424AC2" w:rsidRDefault="00AD7D4D" w:rsidP="00FF6DEE">
      <w:r>
        <w:rPr>
          <w:color w:val="FF0000"/>
        </w:rPr>
        <w:t xml:space="preserve">                       </w:t>
      </w:r>
    </w:p>
    <w:p w:rsidR="00FF6DEE" w:rsidRPr="00424AC2" w:rsidRDefault="00FF6DEE" w:rsidP="00FF6DEE">
      <w:pPr>
        <w:tabs>
          <w:tab w:val="center" w:pos="1980"/>
          <w:tab w:val="center" w:pos="7020"/>
        </w:tabs>
      </w:pPr>
      <w:r w:rsidRPr="00424AC2">
        <w:tab/>
      </w:r>
      <w:r w:rsidR="00151DB0" w:rsidRPr="00424AC2">
        <w:t>______________________</w:t>
      </w:r>
      <w:r w:rsidRPr="00424AC2">
        <w:tab/>
        <w:t>_______________________</w:t>
      </w:r>
    </w:p>
    <w:p w:rsidR="00FF6DEE" w:rsidRPr="00424AC2" w:rsidRDefault="00FF6DEE" w:rsidP="00FF6DEE">
      <w:pPr>
        <w:tabs>
          <w:tab w:val="center" w:pos="1980"/>
          <w:tab w:val="center" w:pos="7020"/>
        </w:tabs>
      </w:pPr>
      <w:r w:rsidRPr="00424AC2">
        <w:tab/>
        <w:t xml:space="preserve">Za </w:t>
      </w:r>
      <w:r w:rsidR="00046E03">
        <w:t>Prodávajícího</w:t>
      </w:r>
      <w:r w:rsidRPr="00424AC2">
        <w:tab/>
        <w:t xml:space="preserve">Za </w:t>
      </w:r>
      <w:bookmarkStart w:id="48" w:name="_Hlt415560808"/>
      <w:bookmarkStart w:id="49" w:name="_Hlt413729504"/>
      <w:bookmarkStart w:id="50" w:name="_Hlt413729516"/>
      <w:bookmarkEnd w:id="48"/>
      <w:bookmarkEnd w:id="49"/>
      <w:bookmarkEnd w:id="50"/>
      <w:r w:rsidR="00EF13E5">
        <w:t>Kupujícího</w:t>
      </w:r>
    </w:p>
    <w:p w:rsidR="0075252B" w:rsidRDefault="00D15A2E" w:rsidP="0075252B">
      <w:r w:rsidRPr="00424AC2">
        <w:tab/>
        <w:t xml:space="preserve">     </w:t>
      </w:r>
      <w:r w:rsidR="00AD7D4D">
        <w:t xml:space="preserve">      </w:t>
      </w:r>
      <w:r w:rsidR="0075252B">
        <w:t>Petr Konečný</w:t>
      </w:r>
      <w:r w:rsidR="0075252B">
        <w:tab/>
      </w:r>
      <w:r w:rsidR="0075252B">
        <w:tab/>
      </w:r>
      <w:r w:rsidR="0075252B">
        <w:tab/>
      </w:r>
      <w:r w:rsidR="0075252B">
        <w:tab/>
        <w:t xml:space="preserve">            </w:t>
      </w:r>
      <w:r w:rsidR="0075252B">
        <w:tab/>
        <w:t xml:space="preserve">        </w:t>
      </w:r>
      <w:r w:rsidR="0075252B" w:rsidRPr="00424AC2">
        <w:t>Ing. Martin Klanica</w:t>
      </w:r>
      <w:r w:rsidR="0075252B">
        <w:t xml:space="preserve">                     </w:t>
      </w:r>
      <w:r w:rsidR="0075252B" w:rsidRPr="00424AC2">
        <w:t xml:space="preserve">  </w:t>
      </w:r>
      <w:r w:rsidR="0075252B">
        <w:t>ředitel krajského obchodního zastoupení</w:t>
      </w:r>
      <w:r w:rsidR="0075252B" w:rsidRPr="00424AC2">
        <w:tab/>
      </w:r>
      <w:r w:rsidR="0075252B">
        <w:t xml:space="preserve">                                     </w:t>
      </w:r>
      <w:r w:rsidR="0075252B" w:rsidRPr="00424AC2">
        <w:t>ústřední ředitel</w:t>
      </w:r>
    </w:p>
    <w:p w:rsidR="0075252B" w:rsidRPr="00424AC2" w:rsidRDefault="0075252B" w:rsidP="0075252B">
      <w:r>
        <w:t xml:space="preserve">               na základě plné moci</w:t>
      </w:r>
    </w:p>
    <w:p w:rsidR="00D25E28" w:rsidRPr="00424AC2" w:rsidRDefault="00D25E28" w:rsidP="0075252B">
      <w:r>
        <w:tab/>
      </w:r>
    </w:p>
    <w:p w:rsidR="005969CB" w:rsidRPr="00424AC2" w:rsidRDefault="005969CB" w:rsidP="005969CB"/>
    <w:p w:rsidR="00E46234" w:rsidRDefault="00E46234" w:rsidP="00C84E3D">
      <w:pPr>
        <w:pStyle w:val="Plohy"/>
        <w:rPr>
          <w:rFonts w:ascii="Times New Roman" w:hAnsi="Times New Roman"/>
        </w:rPr>
      </w:pPr>
    </w:p>
    <w:p w:rsidR="00E46234" w:rsidRDefault="00E46234" w:rsidP="00C84E3D">
      <w:pPr>
        <w:pStyle w:val="Plohy"/>
        <w:rPr>
          <w:rFonts w:ascii="Times New Roman" w:hAnsi="Times New Roman"/>
        </w:rPr>
      </w:pPr>
    </w:p>
    <w:p w:rsidR="007145C1" w:rsidRDefault="007145C1" w:rsidP="00C84E3D">
      <w:pPr>
        <w:pStyle w:val="Plohy"/>
        <w:rPr>
          <w:rFonts w:ascii="Times New Roman" w:hAnsi="Times New Roman"/>
        </w:rPr>
      </w:pPr>
    </w:p>
    <w:p w:rsidR="00E46234" w:rsidRDefault="00E46234" w:rsidP="00C84E3D">
      <w:pPr>
        <w:pStyle w:val="Plohy"/>
        <w:rPr>
          <w:rFonts w:ascii="Times New Roman" w:hAnsi="Times New Roman"/>
        </w:rPr>
      </w:pPr>
    </w:p>
    <w:p w:rsidR="00C934F6" w:rsidRDefault="00C934F6" w:rsidP="00C84E3D">
      <w:pPr>
        <w:pStyle w:val="Plohy"/>
        <w:rPr>
          <w:rFonts w:ascii="Times New Roman" w:hAnsi="Times New Roman"/>
        </w:rPr>
      </w:pPr>
    </w:p>
    <w:p w:rsidR="00EA2AD5" w:rsidRPr="00424AC2" w:rsidRDefault="00EA2AD5" w:rsidP="00C84E3D">
      <w:pPr>
        <w:pStyle w:val="Plohy"/>
        <w:rPr>
          <w:rFonts w:ascii="Times New Roman" w:hAnsi="Times New Roman"/>
        </w:rPr>
      </w:pPr>
      <w:r w:rsidRPr="00424AC2">
        <w:rPr>
          <w:rFonts w:ascii="Times New Roman" w:hAnsi="Times New Roman"/>
        </w:rPr>
        <w:t>Příloha č. 1 – Technická a cenová specifikace předmětu plnění</w:t>
      </w:r>
    </w:p>
    <w:p w:rsidR="00EA2AD5" w:rsidRPr="00424AC2" w:rsidRDefault="00EA2AD5" w:rsidP="00EA2AD5"/>
    <w:p w:rsidR="003149E1" w:rsidRPr="00424AC2" w:rsidRDefault="003149E1" w:rsidP="003149E1">
      <w:pPr>
        <w:pStyle w:val="Odstavecseseznamem"/>
        <w:numPr>
          <w:ilvl w:val="0"/>
          <w:numId w:val="32"/>
        </w:numPr>
        <w:rPr>
          <w:b/>
          <w:sz w:val="24"/>
        </w:rPr>
      </w:pPr>
      <w:r w:rsidRPr="00424AC2">
        <w:rPr>
          <w:b/>
          <w:sz w:val="24"/>
        </w:rPr>
        <w:t xml:space="preserve">Technická specifikace – </w:t>
      </w:r>
      <w:r>
        <w:rPr>
          <w:b/>
          <w:sz w:val="24"/>
        </w:rPr>
        <w:t xml:space="preserve">navigace </w:t>
      </w:r>
      <w:r w:rsidRPr="0065381D">
        <w:rPr>
          <w:b/>
          <w:sz w:val="24"/>
        </w:rPr>
        <w:t>TomTom GO 510</w:t>
      </w:r>
      <w:r w:rsidR="00676400">
        <w:rPr>
          <w:b/>
          <w:sz w:val="24"/>
        </w:rPr>
        <w:t>0</w:t>
      </w:r>
      <w:r w:rsidRPr="0065381D">
        <w:rPr>
          <w:b/>
          <w:sz w:val="24"/>
        </w:rPr>
        <w:t xml:space="preserve"> World, LIFETIME mapy</w:t>
      </w:r>
    </w:p>
    <w:p w:rsidR="003149E1" w:rsidRPr="00424AC2" w:rsidRDefault="003149E1" w:rsidP="003149E1">
      <w:pPr>
        <w:pStyle w:val="Odstavecseseznamem"/>
        <w:ind w:left="720"/>
        <w:rPr>
          <w:b/>
          <w:sz w:val="24"/>
        </w:rPr>
      </w:pPr>
    </w:p>
    <w:p w:rsidR="003149E1" w:rsidRDefault="001E798B" w:rsidP="003149E1">
      <w:pPr>
        <w:shd w:val="clear" w:color="auto" w:fill="FFFFFF"/>
        <w:rPr>
          <w:rStyle w:val="Hypertextovodkaz"/>
          <w:rFonts w:ascii="Calibri" w:hAnsi="Calibri"/>
          <w:sz w:val="20"/>
          <w:szCs w:val="20"/>
        </w:rPr>
      </w:pPr>
      <w:r>
        <w:rPr>
          <w:rFonts w:ascii="Calibri" w:hAnsi="Calibri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6772B41" wp14:editId="14C32C3A">
            <wp:simplePos x="0" y="0"/>
            <wp:positionH relativeFrom="column">
              <wp:posOffset>2384425</wp:posOffset>
            </wp:positionH>
            <wp:positionV relativeFrom="paragraph">
              <wp:posOffset>104140</wp:posOffset>
            </wp:positionV>
            <wp:extent cx="1076325" cy="1076325"/>
            <wp:effectExtent l="0" t="0" r="9525" b="9525"/>
            <wp:wrapNone/>
            <wp:docPr id="7" name="Obrázek 7" descr="http://www.atcomp.cz/katimg/t/219703094/TT_GO500X_ANGLE_TRAFFICALT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tcomp.cz/katimg/t/219703094/TT_GO500X_ANGLE_TRAFFICALT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9E1">
        <w:rPr>
          <w:rFonts w:ascii="Calibri" w:hAnsi="Calibri"/>
          <w:color w:val="444444"/>
          <w:sz w:val="20"/>
          <w:szCs w:val="20"/>
        </w:rPr>
        <w:fldChar w:fldCharType="begin"/>
      </w:r>
      <w:r w:rsidR="003149E1">
        <w:rPr>
          <w:rFonts w:ascii="Calibri" w:hAnsi="Calibri"/>
          <w:color w:val="444444"/>
          <w:sz w:val="20"/>
          <w:szCs w:val="20"/>
        </w:rPr>
        <w:instrText xml:space="preserve"> HYPERLINK "http://www.atcomp.cz/katimg/hd/219703094/15Q2_FH_GO510_CZ_S.jpg" \o "" </w:instrText>
      </w:r>
      <w:r w:rsidR="003149E1">
        <w:rPr>
          <w:rFonts w:ascii="Calibri" w:hAnsi="Calibri"/>
          <w:color w:val="444444"/>
          <w:sz w:val="20"/>
          <w:szCs w:val="20"/>
        </w:rPr>
        <w:fldChar w:fldCharType="separate"/>
      </w:r>
    </w:p>
    <w:p w:rsidR="003149E1" w:rsidRDefault="003149E1" w:rsidP="003149E1">
      <w:pPr>
        <w:shd w:val="clear" w:color="auto" w:fill="FFFFFF"/>
      </w:pPr>
    </w:p>
    <w:p w:rsidR="003149E1" w:rsidRDefault="003149E1" w:rsidP="003149E1">
      <w:pPr>
        <w:shd w:val="clear" w:color="auto" w:fill="FFFFFF"/>
        <w:rPr>
          <w:rFonts w:ascii="Calibri" w:hAnsi="Calibri"/>
          <w:color w:val="444444"/>
          <w:sz w:val="20"/>
          <w:szCs w:val="20"/>
        </w:rPr>
      </w:pPr>
      <w:r>
        <w:rPr>
          <w:rFonts w:ascii="Calibri" w:hAnsi="Calibri"/>
          <w:color w:val="444444"/>
          <w:sz w:val="20"/>
          <w:szCs w:val="20"/>
        </w:rPr>
        <w:fldChar w:fldCharType="end"/>
      </w:r>
    </w:p>
    <w:p w:rsidR="003149E1" w:rsidRDefault="003149E1" w:rsidP="003149E1">
      <w:pPr>
        <w:shd w:val="clear" w:color="auto" w:fill="FFFFFF"/>
        <w:rPr>
          <w:rFonts w:ascii="Calibri" w:hAnsi="Calibri"/>
          <w:color w:val="444444"/>
          <w:sz w:val="20"/>
          <w:szCs w:val="20"/>
        </w:rPr>
      </w:pPr>
    </w:p>
    <w:p w:rsidR="003149E1" w:rsidRDefault="003149E1" w:rsidP="003149E1">
      <w:pPr>
        <w:shd w:val="clear" w:color="auto" w:fill="FFFFFF"/>
        <w:rPr>
          <w:rFonts w:ascii="Calibri" w:hAnsi="Calibri"/>
          <w:color w:val="444444"/>
          <w:sz w:val="20"/>
          <w:szCs w:val="20"/>
        </w:rPr>
      </w:pPr>
    </w:p>
    <w:p w:rsidR="003149E1" w:rsidRDefault="003149E1" w:rsidP="003149E1">
      <w:pPr>
        <w:shd w:val="clear" w:color="auto" w:fill="FFFFFF"/>
        <w:rPr>
          <w:rFonts w:ascii="Calibri" w:hAnsi="Calibri"/>
          <w:color w:val="444444"/>
          <w:sz w:val="20"/>
          <w:szCs w:val="20"/>
        </w:rPr>
      </w:pPr>
    </w:p>
    <w:p w:rsidR="003149E1" w:rsidRDefault="003149E1" w:rsidP="003149E1">
      <w:pPr>
        <w:shd w:val="clear" w:color="auto" w:fill="FFFFFF"/>
        <w:rPr>
          <w:rFonts w:ascii="Calibri" w:hAnsi="Calibri"/>
          <w:color w:val="444444"/>
          <w:sz w:val="20"/>
          <w:szCs w:val="20"/>
        </w:rPr>
      </w:pPr>
    </w:p>
    <w:p w:rsidR="003149E1" w:rsidRDefault="003149E1" w:rsidP="003149E1">
      <w:pPr>
        <w:shd w:val="clear" w:color="auto" w:fill="FFFFFF"/>
        <w:rPr>
          <w:rFonts w:ascii="Calibri" w:hAnsi="Calibri"/>
          <w:color w:val="444444"/>
          <w:sz w:val="20"/>
          <w:szCs w:val="20"/>
        </w:rPr>
      </w:pPr>
    </w:p>
    <w:p w:rsidR="003149E1" w:rsidRDefault="003149E1" w:rsidP="003149E1">
      <w:pPr>
        <w:shd w:val="clear" w:color="auto" w:fill="FFFFFF"/>
        <w:rPr>
          <w:rFonts w:ascii="Calibri" w:hAnsi="Calibri"/>
          <w:color w:val="444444"/>
          <w:sz w:val="20"/>
          <w:szCs w:val="20"/>
        </w:rPr>
      </w:pPr>
    </w:p>
    <w:p w:rsidR="00676400" w:rsidRPr="00676400" w:rsidRDefault="00676400" w:rsidP="00676400">
      <w:pPr>
        <w:spacing w:after="150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Služba TomTom Traffic ve spojení s pokročilou technologií pro výpočet tras a aktuálními mapami se postará o to, abyste vždy znali nejrychlejší trasu. Prostřednictvím vestavěné karty SIM získáte doživotní přístup ke službě TomTom Traffic bez dalších poplatků.</w:t>
      </w:r>
    </w:p>
    <w:p w:rsidR="00676400" w:rsidRPr="00676400" w:rsidRDefault="00676400" w:rsidP="00676400">
      <w:pPr>
        <w:spacing w:after="150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Navigace je následovníkem modelu GO 5000. Oproti tomuto modelu obsahuje navigace GO 5100 doživotní službu světové mapy a doživotní přístup ke službě rychlostní radary.</w:t>
      </w:r>
      <w:r w:rsidRPr="00676400">
        <w:rPr>
          <w:rFonts w:ascii="Calibri" w:hAnsi="Calibri" w:cs="Helvetica"/>
          <w:color w:val="444444"/>
          <w:sz w:val="21"/>
          <w:szCs w:val="21"/>
        </w:rPr>
        <w:br/>
        <w:t>Předinstalovány jsou mapy celé Evropy (45 zemí), ostatní mapy světa lze zdarma doinstalovat dle potřeby.</w:t>
      </w:r>
    </w:p>
    <w:p w:rsidR="00676400" w:rsidRPr="00676400" w:rsidRDefault="00676400" w:rsidP="00676400">
      <w:pPr>
        <w:spacing w:after="150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b/>
          <w:bCs/>
          <w:color w:val="444444"/>
          <w:sz w:val="21"/>
          <w:szCs w:val="21"/>
        </w:rPr>
        <w:t>Hlavní vlastnosti a funkce</w:t>
      </w:r>
    </w:p>
    <w:p w:rsidR="00676400" w:rsidRPr="00676400" w:rsidRDefault="00676400" w:rsidP="00676400">
      <w:pPr>
        <w:numPr>
          <w:ilvl w:val="0"/>
          <w:numId w:val="39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Uživatelské rozhraní: 27 jazyků včetně češtiny, slovenštiny, polštiny, angličtiny a dalších</w:t>
      </w:r>
    </w:p>
    <w:p w:rsidR="00676400" w:rsidRPr="00676400" w:rsidRDefault="00676400" w:rsidP="00676400">
      <w:pPr>
        <w:numPr>
          <w:ilvl w:val="0"/>
          <w:numId w:val="39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Hlasové pokyny: 33 jazyků včetně češtiny (kompletní seznam jazyků uživatelského rozhraní a hlasových pokynů je dostupný na stránkách výrobce)</w:t>
      </w:r>
    </w:p>
    <w:p w:rsidR="00676400" w:rsidRPr="00676400" w:rsidRDefault="00676400" w:rsidP="00676400">
      <w:pPr>
        <w:numPr>
          <w:ilvl w:val="0"/>
          <w:numId w:val="39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Doživotní přístup ke službě TomTom Traffic prostřednictvím vestavěné karty SIM – jezděte s integrovanými dopravními informacemi v reálném čase po celou dobu životnosti svého zařízení.</w:t>
      </w:r>
    </w:p>
    <w:p w:rsidR="00676400" w:rsidRPr="00676400" w:rsidRDefault="00676400" w:rsidP="00676400">
      <w:pPr>
        <w:numPr>
          <w:ilvl w:val="0"/>
          <w:numId w:val="39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Včetně karty SIM a dat – získejte bez příplatku službu TomTom Traffic v Evropě s neomezenými daty a roamingem.</w:t>
      </w:r>
    </w:p>
    <w:p w:rsidR="00676400" w:rsidRPr="00676400" w:rsidRDefault="00676400" w:rsidP="00676400">
      <w:pPr>
        <w:numPr>
          <w:ilvl w:val="0"/>
          <w:numId w:val="39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Doživotní přístup ke službě Světové mapy – instalujte a aktualizujte mapy všude ve světě bez příplatku po celou dobu životnosti vašeho zařízení.</w:t>
      </w:r>
    </w:p>
    <w:p w:rsidR="00676400" w:rsidRPr="00676400" w:rsidRDefault="00676400" w:rsidP="00676400">
      <w:pPr>
        <w:numPr>
          <w:ilvl w:val="0"/>
          <w:numId w:val="39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Doživotní přístup ke službě Rychlostní radary – mějte přehled o přesné poloze všech rychlostních radarů po celou dobu životnosti vašeho zařízení.</w:t>
      </w:r>
    </w:p>
    <w:p w:rsidR="00676400" w:rsidRPr="00676400" w:rsidRDefault="00676400" w:rsidP="00676400">
      <w:pPr>
        <w:numPr>
          <w:ilvl w:val="0"/>
          <w:numId w:val="39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Aplikace TomTom MyDrive – použijte smartphone, tablet nebo počítač k procházení dopravních informací v reálném čase, plánování tras a odesílání cílů do zařízení TomTom GO.</w:t>
      </w:r>
    </w:p>
    <w:p w:rsidR="00676400" w:rsidRPr="00676400" w:rsidRDefault="00676400" w:rsidP="00676400">
      <w:pPr>
        <w:numPr>
          <w:ilvl w:val="0"/>
          <w:numId w:val="39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Speak &amp; Go – Zařízení lze ovládat rovněž hlasem.</w:t>
      </w:r>
    </w:p>
    <w:p w:rsidR="00676400" w:rsidRPr="00676400" w:rsidRDefault="00676400" w:rsidP="00676400">
      <w:pPr>
        <w:numPr>
          <w:ilvl w:val="0"/>
          <w:numId w:val="39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Dokonalé navádění jízdními pruhy – Zřetelně zobrazuje, do kterého pruhu máte na křižovatce najet.</w:t>
      </w:r>
    </w:p>
    <w:p w:rsidR="00676400" w:rsidRPr="00676400" w:rsidRDefault="00676400" w:rsidP="00676400">
      <w:pPr>
        <w:numPr>
          <w:ilvl w:val="0"/>
          <w:numId w:val="39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3D mapy – zobrazte si budovy a orientační body v úžasném 3D a budete vždy přesně vědět, kde jste.</w:t>
      </w:r>
    </w:p>
    <w:p w:rsidR="00676400" w:rsidRPr="00676400" w:rsidRDefault="00676400" w:rsidP="00676400">
      <w:pPr>
        <w:numPr>
          <w:ilvl w:val="0"/>
          <w:numId w:val="39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Mluvené názvy ulic – hlasové pokyny nově zahrnují i názvy ulic a umožňují soustředit se plně na řízení, abyste s jistotou poznali správnou odbočku.</w:t>
      </w:r>
    </w:p>
    <w:p w:rsidR="00676400" w:rsidRPr="00676400" w:rsidRDefault="00676400" w:rsidP="00676400">
      <w:pPr>
        <w:numPr>
          <w:ilvl w:val="0"/>
          <w:numId w:val="39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Parkovací asistent – najděte parkování na trase – buď v blízkosti cílového místa, nebo blízko aktuální polohy.</w:t>
      </w:r>
    </w:p>
    <w:p w:rsidR="00676400" w:rsidRPr="00676400" w:rsidRDefault="00676400" w:rsidP="00676400">
      <w:pPr>
        <w:spacing w:after="150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b/>
          <w:bCs/>
          <w:color w:val="444444"/>
          <w:sz w:val="21"/>
          <w:szCs w:val="21"/>
        </w:rPr>
        <w:t>Pokrytí službou TomTom Traffic:</w:t>
      </w:r>
    </w:p>
    <w:p w:rsidR="00676400" w:rsidRPr="00676400" w:rsidRDefault="00676400" w:rsidP="00676400">
      <w:pPr>
        <w:numPr>
          <w:ilvl w:val="0"/>
          <w:numId w:val="40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AD, AT, BE, CH, CZ, DE, DK, ES, FI, FR, GB, GI, IE, IT, LE, LU, MC, NL, NO, PL, PT, SE, SM, VA</w:t>
      </w:r>
    </w:p>
    <w:p w:rsidR="00676400" w:rsidRPr="00676400" w:rsidRDefault="00676400" w:rsidP="00676400">
      <w:pPr>
        <w:numPr>
          <w:ilvl w:val="0"/>
          <w:numId w:val="40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 xml:space="preserve">Další informace najdete na webu </w:t>
      </w:r>
      <w:hyperlink r:id="rId11" w:history="1">
        <w:r w:rsidRPr="00676400">
          <w:rPr>
            <w:rFonts w:ascii="Calibri" w:hAnsi="Calibri" w:cs="Helvetica"/>
            <w:color w:val="2A2A2A"/>
            <w:sz w:val="21"/>
            <w:szCs w:val="21"/>
          </w:rPr>
          <w:t>https://cz.support.tomtom.com/app/content/name/TechSpecs/page/3</w:t>
        </w:r>
      </w:hyperlink>
    </w:p>
    <w:p w:rsidR="00676400" w:rsidRPr="00676400" w:rsidRDefault="00676400" w:rsidP="00676400">
      <w:pPr>
        <w:spacing w:after="150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b/>
          <w:bCs/>
          <w:color w:val="444444"/>
          <w:sz w:val="21"/>
          <w:szCs w:val="21"/>
        </w:rPr>
        <w:t>Mapové pokrytí</w:t>
      </w:r>
    </w:p>
    <w:p w:rsidR="00676400" w:rsidRPr="00676400" w:rsidRDefault="00676400" w:rsidP="00676400">
      <w:pPr>
        <w:numPr>
          <w:ilvl w:val="0"/>
          <w:numId w:val="41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lastRenderedPageBreak/>
        <w:t>Instalované mapy Evropy: AD, AT, BE, BG, CH, CY, CZ, DE, DK, EE, ES, FI, FR, GB, GR, HR, HU, IE, IT, LI, LT, LU, LV, MC, ME, MT, NL, NO, PL, PT, RO, RS, SE, SI, SK, SM, TR, UA, VA.</w:t>
      </w:r>
    </w:p>
    <w:p w:rsidR="00676400" w:rsidRPr="00676400" w:rsidRDefault="00676400" w:rsidP="00676400">
      <w:pPr>
        <w:numPr>
          <w:ilvl w:val="0"/>
          <w:numId w:val="41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Spojovací komunikace: AL, BA, BY, MD, MK</w:t>
      </w:r>
    </w:p>
    <w:p w:rsidR="00676400" w:rsidRPr="00676400" w:rsidRDefault="00676400" w:rsidP="00676400">
      <w:pPr>
        <w:numPr>
          <w:ilvl w:val="0"/>
          <w:numId w:val="41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Služba Světové mapy také zahrnuje Severní Ameriku, Afriku, Latinskou Ameriku Oceánii a Jihovýchodní Asii - celkem 152 zemí!</w:t>
      </w:r>
    </w:p>
    <w:p w:rsidR="00676400" w:rsidRPr="00676400" w:rsidRDefault="00676400" w:rsidP="00676400">
      <w:pPr>
        <w:numPr>
          <w:ilvl w:val="0"/>
          <w:numId w:val="41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 xml:space="preserve">Další informace najdete na webu </w:t>
      </w:r>
      <w:hyperlink r:id="rId12" w:history="1">
        <w:r w:rsidRPr="00676400">
          <w:rPr>
            <w:rFonts w:ascii="Calibri" w:hAnsi="Calibri" w:cs="Helvetica"/>
            <w:color w:val="2A2A2A"/>
            <w:sz w:val="21"/>
            <w:szCs w:val="21"/>
          </w:rPr>
          <w:t>https://cz.support.tomtom.com/app/content/id/8/page/2/?locale=cz_CZ</w:t>
        </w:r>
      </w:hyperlink>
    </w:p>
    <w:p w:rsidR="00676400" w:rsidRPr="00676400" w:rsidRDefault="00676400" w:rsidP="00676400">
      <w:pPr>
        <w:spacing w:after="150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b/>
          <w:bCs/>
          <w:color w:val="444444"/>
          <w:sz w:val="21"/>
          <w:szCs w:val="21"/>
        </w:rPr>
        <w:t>Technická specifikace:</w:t>
      </w:r>
    </w:p>
    <w:p w:rsidR="00676400" w:rsidRPr="00676400" w:rsidRDefault="00676400" w:rsidP="00676400">
      <w:pPr>
        <w:numPr>
          <w:ilvl w:val="0"/>
          <w:numId w:val="42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Velikost displeje: 5" (13 cm)</w:t>
      </w:r>
    </w:p>
    <w:p w:rsidR="00676400" w:rsidRPr="00676400" w:rsidRDefault="00676400" w:rsidP="00676400">
      <w:pPr>
        <w:numPr>
          <w:ilvl w:val="0"/>
          <w:numId w:val="42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Typ displeje: Kapacitní širokoúhlý displej 16:9</w:t>
      </w:r>
    </w:p>
    <w:p w:rsidR="00676400" w:rsidRPr="00676400" w:rsidRDefault="00676400" w:rsidP="00676400">
      <w:pPr>
        <w:numPr>
          <w:ilvl w:val="0"/>
          <w:numId w:val="42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Rozlišení displeje: 480 x 272 pixelů</w:t>
      </w:r>
    </w:p>
    <w:p w:rsidR="00676400" w:rsidRPr="00676400" w:rsidRDefault="00676400" w:rsidP="00676400">
      <w:pPr>
        <w:numPr>
          <w:ilvl w:val="0"/>
          <w:numId w:val="42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Montáž do vozidla: Držák Click &amp; Go</w:t>
      </w:r>
    </w:p>
    <w:p w:rsidR="00676400" w:rsidRPr="00676400" w:rsidRDefault="00676400" w:rsidP="00676400">
      <w:pPr>
        <w:numPr>
          <w:ilvl w:val="0"/>
          <w:numId w:val="42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Výdrž baterie: Až 2 hodiny provozu bez nabíjení</w:t>
      </w:r>
    </w:p>
    <w:p w:rsidR="00676400" w:rsidRPr="00676400" w:rsidRDefault="00676400" w:rsidP="00676400">
      <w:pPr>
        <w:numPr>
          <w:ilvl w:val="0"/>
          <w:numId w:val="42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Paměť: 8 GB nterní paměť</w:t>
      </w:r>
    </w:p>
    <w:p w:rsidR="00676400" w:rsidRPr="00676400" w:rsidRDefault="00676400" w:rsidP="00676400">
      <w:pPr>
        <w:numPr>
          <w:ilvl w:val="0"/>
          <w:numId w:val="42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Slot na karty SD: microSD</w:t>
      </w:r>
    </w:p>
    <w:p w:rsidR="00676400" w:rsidRPr="00676400" w:rsidRDefault="00676400" w:rsidP="00676400">
      <w:pPr>
        <w:numPr>
          <w:ilvl w:val="0"/>
          <w:numId w:val="42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Rozměry (Š x V x H): 14,45 x 9,05 x 2,22 cm</w:t>
      </w:r>
    </w:p>
    <w:p w:rsidR="00676400" w:rsidRPr="00676400" w:rsidRDefault="00676400" w:rsidP="00676400">
      <w:pPr>
        <w:numPr>
          <w:ilvl w:val="0"/>
          <w:numId w:val="42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Hmotnost: 235 gramů</w:t>
      </w:r>
    </w:p>
    <w:p w:rsidR="00676400" w:rsidRPr="00676400" w:rsidRDefault="00676400" w:rsidP="00676400">
      <w:pPr>
        <w:spacing w:after="150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b/>
          <w:bCs/>
          <w:color w:val="444444"/>
          <w:sz w:val="21"/>
          <w:szCs w:val="21"/>
        </w:rPr>
        <w:t>Obsah balení:</w:t>
      </w:r>
    </w:p>
    <w:p w:rsidR="00676400" w:rsidRPr="00676400" w:rsidRDefault="00676400" w:rsidP="00676400">
      <w:pPr>
        <w:numPr>
          <w:ilvl w:val="0"/>
          <w:numId w:val="43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Zařízení TomTom GO 5100</w:t>
      </w:r>
    </w:p>
    <w:p w:rsidR="00676400" w:rsidRPr="00676400" w:rsidRDefault="00676400" w:rsidP="00676400">
      <w:pPr>
        <w:numPr>
          <w:ilvl w:val="0"/>
          <w:numId w:val="43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Držák Click &amp; Go</w:t>
      </w:r>
    </w:p>
    <w:p w:rsidR="00676400" w:rsidRPr="00676400" w:rsidRDefault="00676400" w:rsidP="00676400">
      <w:pPr>
        <w:numPr>
          <w:ilvl w:val="0"/>
          <w:numId w:val="43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>Nabíječka do auta a kabel USB pro počítač</w:t>
      </w:r>
    </w:p>
    <w:p w:rsidR="00676400" w:rsidRPr="00676400" w:rsidRDefault="00676400" w:rsidP="00676400">
      <w:pPr>
        <w:numPr>
          <w:ilvl w:val="0"/>
          <w:numId w:val="43"/>
        </w:numPr>
        <w:spacing w:before="100" w:beforeAutospacing="1" w:after="100" w:afterAutospacing="1"/>
        <w:ind w:left="495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 xml:space="preserve">Stručná instalační příručka - kompletní manuál lze stáhnout zde: </w:t>
      </w:r>
      <w:hyperlink r:id="rId13" w:history="1">
        <w:r w:rsidRPr="00676400">
          <w:rPr>
            <w:rFonts w:ascii="Calibri" w:hAnsi="Calibri" w:cs="Helvetica"/>
            <w:color w:val="2A2A2A"/>
            <w:sz w:val="21"/>
            <w:szCs w:val="21"/>
          </w:rPr>
          <w:t>http://download.tomtom.com/open/manuals/GO_5000/index.htm</w:t>
        </w:r>
      </w:hyperlink>
    </w:p>
    <w:p w:rsidR="00676400" w:rsidRPr="00676400" w:rsidRDefault="00676400" w:rsidP="00676400">
      <w:pPr>
        <w:spacing w:after="150"/>
        <w:rPr>
          <w:rFonts w:ascii="Calibri" w:hAnsi="Calibri" w:cs="Helvetica"/>
          <w:color w:val="444444"/>
          <w:sz w:val="21"/>
          <w:szCs w:val="21"/>
        </w:rPr>
      </w:pPr>
      <w:r w:rsidRPr="00676400">
        <w:rPr>
          <w:rFonts w:ascii="Calibri" w:hAnsi="Calibri" w:cs="Helvetica"/>
          <w:color w:val="444444"/>
          <w:sz w:val="21"/>
          <w:szCs w:val="21"/>
        </w:rPr>
        <w:t xml:space="preserve">Více na webu výrobce: </w:t>
      </w:r>
      <w:hyperlink r:id="rId14" w:history="1">
        <w:r w:rsidRPr="00676400">
          <w:rPr>
            <w:rFonts w:ascii="Calibri" w:hAnsi="Calibri" w:cs="Helvetica"/>
            <w:color w:val="2A2A2A"/>
            <w:sz w:val="21"/>
            <w:szCs w:val="21"/>
          </w:rPr>
          <w:t>http://www.tomtom.com/cs_cz/drive/car/products/go-5100-europe/index.html</w:t>
        </w:r>
      </w:hyperlink>
    </w:p>
    <w:p w:rsidR="003149E1" w:rsidRPr="00424AC2" w:rsidRDefault="003149E1" w:rsidP="003149E1">
      <w:pPr>
        <w:pStyle w:val="Odstavecseseznamem"/>
        <w:ind w:left="720"/>
        <w:jc w:val="center"/>
        <w:rPr>
          <w:b/>
          <w:sz w:val="24"/>
        </w:rPr>
      </w:pPr>
    </w:p>
    <w:p w:rsidR="003149E1" w:rsidRPr="00424AC2" w:rsidRDefault="003149E1" w:rsidP="003149E1">
      <w:pPr>
        <w:rPr>
          <w:b/>
          <w:sz w:val="24"/>
        </w:rPr>
      </w:pPr>
    </w:p>
    <w:p w:rsidR="003149E1" w:rsidRPr="00424AC2" w:rsidRDefault="003149E1" w:rsidP="003149E1">
      <w:pPr>
        <w:jc w:val="both"/>
      </w:pPr>
    </w:p>
    <w:p w:rsidR="003149E1" w:rsidRPr="00424AC2" w:rsidRDefault="003149E1" w:rsidP="003149E1">
      <w:pPr>
        <w:pStyle w:val="Odstavecseseznamem"/>
        <w:numPr>
          <w:ilvl w:val="0"/>
          <w:numId w:val="32"/>
        </w:numPr>
        <w:jc w:val="both"/>
        <w:rPr>
          <w:b/>
        </w:rPr>
      </w:pPr>
      <w:r w:rsidRPr="00424AC2">
        <w:rPr>
          <w:b/>
        </w:rPr>
        <w:t xml:space="preserve">Podrobná cenová specifikace – </w:t>
      </w:r>
      <w:r>
        <w:rPr>
          <w:b/>
        </w:rPr>
        <w:t>navigace TomTom GO 510</w:t>
      </w:r>
      <w:r w:rsidR="00AB2F6E">
        <w:rPr>
          <w:b/>
        </w:rPr>
        <w:t>0</w:t>
      </w:r>
    </w:p>
    <w:p w:rsidR="003149E1" w:rsidRPr="00424AC2" w:rsidRDefault="003149E1" w:rsidP="003149E1">
      <w:pPr>
        <w:jc w:val="both"/>
      </w:pPr>
    </w:p>
    <w:tbl>
      <w:tblPr>
        <w:tblStyle w:val="Mkatabulky"/>
        <w:tblW w:w="10367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126"/>
        <w:gridCol w:w="1985"/>
        <w:gridCol w:w="2003"/>
      </w:tblGrid>
      <w:tr w:rsidR="003149E1" w:rsidRPr="00424AC2" w:rsidTr="00CE6137">
        <w:trPr>
          <w:trHeight w:hRule="exact" w:val="397"/>
          <w:jc w:val="center"/>
        </w:trPr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3149E1" w:rsidRPr="00424AC2" w:rsidRDefault="003149E1" w:rsidP="00CE6137">
            <w:pPr>
              <w:jc w:val="center"/>
            </w:pPr>
          </w:p>
        </w:tc>
        <w:tc>
          <w:tcPr>
            <w:tcW w:w="354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49E1" w:rsidRPr="00424AC2" w:rsidRDefault="003149E1" w:rsidP="00CE6137">
            <w:pPr>
              <w:jc w:val="center"/>
            </w:pPr>
            <w:r w:rsidRPr="00424AC2">
              <w:t>Popis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49E1" w:rsidRPr="00424AC2" w:rsidRDefault="003149E1" w:rsidP="00CE6137">
            <w:pPr>
              <w:jc w:val="center"/>
            </w:pPr>
            <w:r w:rsidRPr="00424AC2">
              <w:t>Cena bez DPH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49E1" w:rsidRPr="00424AC2" w:rsidRDefault="003149E1" w:rsidP="00CE6137">
            <w:pPr>
              <w:jc w:val="center"/>
            </w:pPr>
            <w:r w:rsidRPr="00424AC2">
              <w:t>DPH (21%)</w:t>
            </w:r>
          </w:p>
        </w:tc>
        <w:tc>
          <w:tcPr>
            <w:tcW w:w="2003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49E1" w:rsidRPr="00424AC2" w:rsidRDefault="003149E1" w:rsidP="00CE6137">
            <w:pPr>
              <w:jc w:val="center"/>
            </w:pPr>
            <w:r w:rsidRPr="00424AC2">
              <w:t>Cena včetně DPH</w:t>
            </w:r>
          </w:p>
        </w:tc>
      </w:tr>
      <w:tr w:rsidR="003149E1" w:rsidRPr="00424AC2" w:rsidTr="00CE6137">
        <w:trPr>
          <w:trHeight w:hRule="exact" w:val="397"/>
          <w:jc w:val="center"/>
        </w:trPr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3149E1" w:rsidRPr="00424AC2" w:rsidRDefault="003149E1" w:rsidP="00CE6137">
            <w:pPr>
              <w:jc w:val="center"/>
            </w:pPr>
            <w:r w:rsidRPr="00424AC2">
              <w:t>1)</w:t>
            </w:r>
          </w:p>
        </w:tc>
        <w:tc>
          <w:tcPr>
            <w:tcW w:w="3544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49E1" w:rsidRPr="00424AC2" w:rsidRDefault="003149E1" w:rsidP="00CE6137">
            <w:r>
              <w:t>Cena za 1 ks TomTom GO 510</w:t>
            </w:r>
            <w:r w:rsidR="00676400">
              <w:t>0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49E1" w:rsidRPr="00424AC2" w:rsidRDefault="003149E1" w:rsidP="00676400">
            <w:pPr>
              <w:jc w:val="center"/>
            </w:pPr>
            <w:r w:rsidRPr="00424AC2">
              <w:t xml:space="preserve">  </w:t>
            </w:r>
            <w:r w:rsidR="00676400">
              <w:t xml:space="preserve">6 </w:t>
            </w:r>
            <w:r w:rsidRPr="00424AC2">
              <w:t xml:space="preserve"> </w:t>
            </w:r>
            <w:r w:rsidR="00676400">
              <w:t>841</w:t>
            </w:r>
            <w:r w:rsidRPr="00424AC2">
              <w:t>,00 Kč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49E1" w:rsidRPr="00424AC2" w:rsidRDefault="003149E1" w:rsidP="00635027">
            <w:pPr>
              <w:jc w:val="center"/>
            </w:pPr>
            <w:r w:rsidRPr="00424AC2">
              <w:t xml:space="preserve">   </w:t>
            </w:r>
            <w:r>
              <w:t>1</w:t>
            </w:r>
            <w:r w:rsidR="00635027">
              <w:t> 436,61</w:t>
            </w:r>
            <w:r w:rsidRPr="00424AC2">
              <w:t xml:space="preserve"> Kč</w:t>
            </w:r>
          </w:p>
        </w:tc>
        <w:tc>
          <w:tcPr>
            <w:tcW w:w="20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3149E1" w:rsidRPr="00424AC2" w:rsidRDefault="003149E1" w:rsidP="00762C01">
            <w:pPr>
              <w:jc w:val="center"/>
            </w:pPr>
            <w:r w:rsidRPr="00424AC2">
              <w:t xml:space="preserve">     </w:t>
            </w:r>
            <w:r w:rsidR="00762C01">
              <w:t>8 277,61</w:t>
            </w:r>
            <w:r>
              <w:t xml:space="preserve"> </w:t>
            </w:r>
            <w:r w:rsidRPr="00424AC2">
              <w:t>Kč</w:t>
            </w:r>
          </w:p>
        </w:tc>
      </w:tr>
      <w:tr w:rsidR="003149E1" w:rsidRPr="00424AC2" w:rsidTr="00CE6137">
        <w:trPr>
          <w:trHeight w:hRule="exact" w:val="397"/>
          <w:jc w:val="center"/>
        </w:trPr>
        <w:tc>
          <w:tcPr>
            <w:tcW w:w="709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3149E1" w:rsidRPr="00424AC2" w:rsidRDefault="003149E1" w:rsidP="00CE6137">
            <w:pPr>
              <w:jc w:val="center"/>
            </w:pP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3149E1" w:rsidRPr="00424AC2" w:rsidRDefault="003149E1" w:rsidP="00676400">
            <w:pPr>
              <w:rPr>
                <w:b/>
              </w:rPr>
            </w:pPr>
            <w:r w:rsidRPr="00424AC2">
              <w:rPr>
                <w:b/>
              </w:rPr>
              <w:t xml:space="preserve">Cena za </w:t>
            </w:r>
            <w:r w:rsidR="00676400">
              <w:rPr>
                <w:b/>
              </w:rPr>
              <w:t>55</w:t>
            </w:r>
            <w:r w:rsidRPr="00424AC2">
              <w:rPr>
                <w:b/>
              </w:rPr>
              <w:t xml:space="preserve"> ks </w:t>
            </w:r>
            <w:r>
              <w:rPr>
                <w:b/>
              </w:rPr>
              <w:t>TomTom GO 51</w:t>
            </w:r>
            <w:r w:rsidR="0067640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3149E1" w:rsidRPr="00424AC2" w:rsidRDefault="003149E1" w:rsidP="00676400">
            <w:pPr>
              <w:jc w:val="center"/>
              <w:rPr>
                <w:b/>
              </w:rPr>
            </w:pPr>
            <w:r w:rsidRPr="00424AC2">
              <w:rPr>
                <w:b/>
              </w:rPr>
              <w:t xml:space="preserve">  </w:t>
            </w:r>
            <w:r>
              <w:rPr>
                <w:b/>
              </w:rPr>
              <w:t>3</w:t>
            </w:r>
            <w:r w:rsidR="00676400">
              <w:rPr>
                <w:b/>
              </w:rPr>
              <w:t>76 255</w:t>
            </w:r>
            <w:r w:rsidRPr="00424AC2">
              <w:rPr>
                <w:b/>
              </w:rPr>
              <w:t>,00 Kč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3149E1" w:rsidRPr="00424AC2" w:rsidRDefault="003149E1" w:rsidP="00635027">
            <w:pPr>
              <w:jc w:val="center"/>
              <w:rPr>
                <w:b/>
              </w:rPr>
            </w:pPr>
            <w:r w:rsidRPr="00424AC2">
              <w:rPr>
                <w:b/>
              </w:rPr>
              <w:t xml:space="preserve"> </w:t>
            </w:r>
            <w:r w:rsidR="00635027">
              <w:rPr>
                <w:b/>
              </w:rPr>
              <w:t>79 013,55</w:t>
            </w:r>
            <w:r w:rsidRPr="00424AC2">
              <w:rPr>
                <w:b/>
              </w:rPr>
              <w:t xml:space="preserve"> Kč</w:t>
            </w:r>
          </w:p>
        </w:tc>
        <w:tc>
          <w:tcPr>
            <w:tcW w:w="20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3149E1" w:rsidRPr="00424AC2" w:rsidRDefault="003149E1" w:rsidP="00921CDA">
            <w:pPr>
              <w:jc w:val="center"/>
              <w:rPr>
                <w:b/>
              </w:rPr>
            </w:pPr>
            <w:r w:rsidRPr="00424AC2">
              <w:rPr>
                <w:b/>
              </w:rPr>
              <w:t xml:space="preserve">   </w:t>
            </w:r>
            <w:r w:rsidR="00921CDA">
              <w:rPr>
                <w:b/>
              </w:rPr>
              <w:t>455 268,55</w:t>
            </w:r>
            <w:r w:rsidRPr="00424AC2">
              <w:rPr>
                <w:b/>
              </w:rPr>
              <w:t xml:space="preserve"> Kč</w:t>
            </w:r>
          </w:p>
        </w:tc>
      </w:tr>
      <w:tr w:rsidR="003149E1" w:rsidRPr="00424AC2" w:rsidTr="00CE6137">
        <w:trPr>
          <w:trHeight w:hRule="exact" w:val="397"/>
          <w:jc w:val="center"/>
        </w:trPr>
        <w:tc>
          <w:tcPr>
            <w:tcW w:w="8364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</w:tcBorders>
            <w:vAlign w:val="center"/>
          </w:tcPr>
          <w:p w:rsidR="003149E1" w:rsidRPr="00424AC2" w:rsidRDefault="003149E1" w:rsidP="00CE6137">
            <w:pPr>
              <w:rPr>
                <w:i/>
              </w:rPr>
            </w:pPr>
            <w:r w:rsidRPr="00424AC2">
              <w:rPr>
                <w:i/>
              </w:rPr>
              <w:t>Zaokrouhlení</w:t>
            </w:r>
          </w:p>
        </w:tc>
        <w:tc>
          <w:tcPr>
            <w:tcW w:w="2003" w:type="dxa"/>
            <w:tcBorders>
              <w:top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3149E1" w:rsidRPr="00424AC2" w:rsidRDefault="003149E1" w:rsidP="00CE6137">
            <w:pPr>
              <w:jc w:val="center"/>
              <w:rPr>
                <w:i/>
              </w:rPr>
            </w:pPr>
            <w:r w:rsidRPr="00424AC2">
              <w:rPr>
                <w:i/>
              </w:rPr>
              <w:t xml:space="preserve">            + 0,</w:t>
            </w:r>
            <w:r w:rsidR="00635027">
              <w:rPr>
                <w:i/>
              </w:rPr>
              <w:t>45</w:t>
            </w:r>
            <w:r w:rsidRPr="00424AC2">
              <w:rPr>
                <w:i/>
              </w:rPr>
              <w:t xml:space="preserve"> Kč</w:t>
            </w:r>
          </w:p>
        </w:tc>
      </w:tr>
      <w:tr w:rsidR="003149E1" w:rsidRPr="00424AC2" w:rsidTr="00CE6137">
        <w:trPr>
          <w:trHeight w:hRule="exact" w:val="397"/>
          <w:jc w:val="center"/>
        </w:trPr>
        <w:tc>
          <w:tcPr>
            <w:tcW w:w="4253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49E1" w:rsidRPr="00424AC2" w:rsidRDefault="003149E1" w:rsidP="00CE6137">
            <w:pPr>
              <w:rPr>
                <w:b/>
              </w:rPr>
            </w:pPr>
            <w:r w:rsidRPr="00424AC2">
              <w:rPr>
                <w:b/>
              </w:rPr>
              <w:t>Celková cena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49E1" w:rsidRPr="00424AC2" w:rsidRDefault="003149E1" w:rsidP="006350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35027">
              <w:rPr>
                <w:b/>
              </w:rPr>
              <w:t>76</w:t>
            </w:r>
            <w:r>
              <w:rPr>
                <w:b/>
              </w:rPr>
              <w:t xml:space="preserve"> </w:t>
            </w:r>
            <w:r w:rsidR="00635027">
              <w:rPr>
                <w:b/>
              </w:rPr>
              <w:t>255</w:t>
            </w:r>
            <w:r w:rsidRPr="00424AC2">
              <w:rPr>
                <w:b/>
              </w:rPr>
              <w:t>,00 Kč</w:t>
            </w:r>
          </w:p>
        </w:tc>
        <w:tc>
          <w:tcPr>
            <w:tcW w:w="1985" w:type="dxa"/>
            <w:tcBorders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49E1" w:rsidRPr="00424AC2" w:rsidRDefault="00635027" w:rsidP="00635027">
            <w:pPr>
              <w:jc w:val="center"/>
              <w:rPr>
                <w:b/>
              </w:rPr>
            </w:pPr>
            <w:r>
              <w:rPr>
                <w:b/>
              </w:rPr>
              <w:t>79 013,55</w:t>
            </w:r>
            <w:r w:rsidR="003149E1" w:rsidRPr="00424AC2">
              <w:rPr>
                <w:b/>
              </w:rPr>
              <w:t xml:space="preserve">  Kč</w:t>
            </w:r>
          </w:p>
        </w:tc>
        <w:tc>
          <w:tcPr>
            <w:tcW w:w="200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49E1" w:rsidRPr="00424AC2" w:rsidRDefault="00635027" w:rsidP="00635027">
            <w:pPr>
              <w:jc w:val="center"/>
              <w:rPr>
                <w:b/>
              </w:rPr>
            </w:pPr>
            <w:r>
              <w:rPr>
                <w:b/>
              </w:rPr>
              <w:t>455 269</w:t>
            </w:r>
            <w:r w:rsidR="003149E1">
              <w:rPr>
                <w:b/>
              </w:rPr>
              <w:t>,00</w:t>
            </w:r>
            <w:r w:rsidR="003149E1" w:rsidRPr="00424AC2">
              <w:rPr>
                <w:b/>
              </w:rPr>
              <w:t xml:space="preserve"> Kč</w:t>
            </w:r>
          </w:p>
        </w:tc>
      </w:tr>
    </w:tbl>
    <w:p w:rsidR="00611393" w:rsidRPr="00424AC2" w:rsidRDefault="00611393" w:rsidP="00E77C54">
      <w:pPr>
        <w:jc w:val="center"/>
      </w:pPr>
    </w:p>
    <w:p w:rsidR="00E55234" w:rsidRDefault="00E55234">
      <w:pPr>
        <w:rPr>
          <w:noProof/>
        </w:rPr>
      </w:pPr>
    </w:p>
    <w:p w:rsidR="00C84E3D" w:rsidRDefault="00C84E3D">
      <w:pPr>
        <w:rPr>
          <w:noProof/>
        </w:rPr>
      </w:pPr>
    </w:p>
    <w:p w:rsidR="00C84E3D" w:rsidRDefault="00C84E3D">
      <w:pPr>
        <w:rPr>
          <w:noProof/>
        </w:rPr>
      </w:pPr>
    </w:p>
    <w:p w:rsidR="00C84E3D" w:rsidRDefault="00C84E3D">
      <w:pPr>
        <w:rPr>
          <w:noProof/>
        </w:rPr>
      </w:pPr>
    </w:p>
    <w:p w:rsidR="00C84E3D" w:rsidRDefault="00C84E3D">
      <w:pPr>
        <w:rPr>
          <w:noProof/>
        </w:rPr>
      </w:pPr>
    </w:p>
    <w:p w:rsidR="00C84E3D" w:rsidRDefault="00C84E3D">
      <w:pPr>
        <w:rPr>
          <w:noProof/>
        </w:rPr>
      </w:pPr>
    </w:p>
    <w:p w:rsidR="00C84E3D" w:rsidRDefault="00C84E3D">
      <w:pPr>
        <w:rPr>
          <w:noProof/>
        </w:rPr>
      </w:pPr>
    </w:p>
    <w:p w:rsidR="00C84E3D" w:rsidRDefault="00C84E3D">
      <w:pPr>
        <w:rPr>
          <w:noProof/>
        </w:rPr>
      </w:pPr>
    </w:p>
    <w:p w:rsidR="00C84E3D" w:rsidRDefault="00C84E3D">
      <w:pPr>
        <w:rPr>
          <w:noProof/>
        </w:rPr>
      </w:pPr>
    </w:p>
    <w:p w:rsidR="00C84E3D" w:rsidRDefault="00C84E3D">
      <w:pPr>
        <w:rPr>
          <w:noProof/>
        </w:rPr>
      </w:pPr>
    </w:p>
    <w:p w:rsidR="00C84E3D" w:rsidRDefault="00C84E3D">
      <w:pPr>
        <w:rPr>
          <w:noProof/>
        </w:rPr>
      </w:pPr>
    </w:p>
    <w:p w:rsidR="00C84E3D" w:rsidRDefault="00C84E3D">
      <w:pPr>
        <w:rPr>
          <w:noProof/>
        </w:rPr>
      </w:pPr>
    </w:p>
    <w:p w:rsidR="00C84E3D" w:rsidRDefault="00C84E3D">
      <w:pPr>
        <w:rPr>
          <w:noProof/>
        </w:rPr>
      </w:pPr>
    </w:p>
    <w:sectPr w:rsidR="00C84E3D" w:rsidSect="00F032EC">
      <w:headerReference w:type="default" r:id="rId15"/>
      <w:footerReference w:type="default" r:id="rId16"/>
      <w:headerReference w:type="first" r:id="rId17"/>
      <w:footerReference w:type="first" r:id="rId18"/>
      <w:endnotePr>
        <w:numFmt w:val="upperLetter"/>
      </w:endnotePr>
      <w:pgSz w:w="11907" w:h="16839" w:code="9"/>
      <w:pgMar w:top="851" w:right="1134" w:bottom="851" w:left="1134" w:header="431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9B" w:rsidRDefault="0089419B">
      <w:r>
        <w:separator/>
      </w:r>
    </w:p>
  </w:endnote>
  <w:endnote w:type="continuationSeparator" w:id="0">
    <w:p w:rsidR="0089419B" w:rsidRDefault="0089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28" w:rsidRPr="008B13EF" w:rsidRDefault="00D25E28" w:rsidP="008B13EF">
    <w:pPr>
      <w:pStyle w:val="Zpat"/>
      <w:pBdr>
        <w:top w:val="single" w:sz="4" w:space="1" w:color="auto"/>
      </w:pBdr>
      <w:tabs>
        <w:tab w:val="clear" w:pos="9072"/>
        <w:tab w:val="right" w:pos="9540"/>
      </w:tabs>
      <w:spacing w:before="120"/>
      <w:rPr>
        <w:rFonts w:ascii="Times New Roman" w:hAnsi="Times New Roman"/>
      </w:rPr>
    </w:pPr>
    <w:r>
      <w:rPr>
        <w:rStyle w:val="slostrnky"/>
      </w:rPr>
      <w:fldChar w:fldCharType="begin"/>
    </w:r>
    <w:r>
      <w:rPr>
        <w:rStyle w:val="slostrnky"/>
      </w:rPr>
      <w:instrText xml:space="preserve"> SUBJECT  \* MERGEFORMAT </w:instrTex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16338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16338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28" w:rsidRDefault="00D25E28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AutoCont CZ Systems, s.r.o. </w:t>
    </w:r>
    <w:r>
      <w:rPr>
        <w:rStyle w:val="slostrnky"/>
      </w:rPr>
      <w:tab/>
      <w:t>v 1.0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15CF3">
      <w:rPr>
        <w:rStyle w:val="slostrnky"/>
        <w:noProof/>
      </w:rPr>
      <w:t>6</w:t>
    </w:r>
    <w:r>
      <w:rPr>
        <w:rStyle w:val="slostrnky"/>
      </w:rPr>
      <w:fldChar w:fldCharType="end"/>
    </w:r>
    <w:bookmarkStart w:id="51" w:name="_Ref168545762"/>
    <w:bookmarkEnd w:id="5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9B" w:rsidRDefault="0089419B">
      <w:r>
        <w:separator/>
      </w:r>
    </w:p>
  </w:footnote>
  <w:footnote w:type="continuationSeparator" w:id="0">
    <w:p w:rsidR="0089419B" w:rsidRDefault="00894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28" w:rsidRDefault="00D25E28" w:rsidP="00700E18">
    <w:pPr>
      <w:pStyle w:val="Zhlav"/>
      <w:pBdr>
        <w:bottom w:val="single" w:sz="6" w:space="23" w:color="808080"/>
      </w:pBdr>
      <w:ind w:left="0"/>
      <w:jc w:val="center"/>
    </w:pPr>
    <w:r>
      <w:t>Kupní smlouva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28" w:rsidRDefault="00D25E28">
    <w:pPr>
      <w:pStyle w:val="Zhlav"/>
    </w:pPr>
  </w:p>
  <w:p w:rsidR="00D25E28" w:rsidRDefault="00D25E28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A7CF6CC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>
    <w:nsid w:val="01BF256F"/>
    <w:multiLevelType w:val="multilevel"/>
    <w:tmpl w:val="AD4A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E0AC9"/>
    <w:multiLevelType w:val="multilevel"/>
    <w:tmpl w:val="F28C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F4667"/>
    <w:multiLevelType w:val="multilevel"/>
    <w:tmpl w:val="4AB6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569F3"/>
    <w:multiLevelType w:val="multilevel"/>
    <w:tmpl w:val="C7A48E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990"/>
        </w:tabs>
        <w:ind w:left="3408" w:hanging="708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5">
    <w:nsid w:val="18F6399A"/>
    <w:multiLevelType w:val="hybridMultilevel"/>
    <w:tmpl w:val="FA646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2AEA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62835"/>
    <w:multiLevelType w:val="hybridMultilevel"/>
    <w:tmpl w:val="51FEF19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15C5A"/>
    <w:multiLevelType w:val="multilevel"/>
    <w:tmpl w:val="3EDC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2811DC"/>
    <w:multiLevelType w:val="multilevel"/>
    <w:tmpl w:val="B884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EB5BB3"/>
    <w:multiLevelType w:val="hybridMultilevel"/>
    <w:tmpl w:val="937A24EE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43F84701"/>
    <w:multiLevelType w:val="multilevel"/>
    <w:tmpl w:val="6EAA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85775D"/>
    <w:multiLevelType w:val="multilevel"/>
    <w:tmpl w:val="F930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9334E5"/>
    <w:multiLevelType w:val="hybridMultilevel"/>
    <w:tmpl w:val="AF802CD0"/>
    <w:lvl w:ilvl="0" w:tplc="1CFC2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E55986"/>
    <w:multiLevelType w:val="multilevel"/>
    <w:tmpl w:val="39B65B92"/>
    <w:name w:val="ac"/>
    <w:lvl w:ilvl="0">
      <w:start w:val="1"/>
      <w:numFmt w:val="decimal"/>
      <w:pStyle w:val="ac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c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c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cheading4"/>
      <w:lvlText w:val="%3.%2.%1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7">
    <w:nsid w:val="61A67B1A"/>
    <w:multiLevelType w:val="hybridMultilevel"/>
    <w:tmpl w:val="534E45A8"/>
    <w:lvl w:ilvl="0" w:tplc="0338C996">
      <w:start w:val="1"/>
      <w:numFmt w:val="bullet"/>
      <w:lvlText w:val=""/>
      <w:lvlJc w:val="left"/>
      <w:pPr>
        <w:tabs>
          <w:tab w:val="num" w:pos="907"/>
        </w:tabs>
        <w:ind w:left="360" w:firstLine="20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59549E8"/>
    <w:multiLevelType w:val="multilevel"/>
    <w:tmpl w:val="0886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E100FA"/>
    <w:multiLevelType w:val="hybridMultilevel"/>
    <w:tmpl w:val="224886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E02A4"/>
    <w:multiLevelType w:val="hybridMultilevel"/>
    <w:tmpl w:val="D92AD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F97105"/>
    <w:multiLevelType w:val="hybridMultilevel"/>
    <w:tmpl w:val="77F6B4CC"/>
    <w:lvl w:ilvl="0" w:tplc="84AAF7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3463D"/>
    <w:multiLevelType w:val="multilevel"/>
    <w:tmpl w:val="B72C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3464C9"/>
    <w:multiLevelType w:val="hybridMultilevel"/>
    <w:tmpl w:val="95B85A6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343AC"/>
    <w:multiLevelType w:val="multilevel"/>
    <w:tmpl w:val="C4D0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7A0093"/>
    <w:multiLevelType w:val="multilevel"/>
    <w:tmpl w:val="5B7E6A0A"/>
    <w:lvl w:ilvl="0">
      <w:start w:val="1"/>
      <w:numFmt w:val="bullet"/>
      <w:lvlText w:val=""/>
      <w:lvlJc w:val="left"/>
      <w:pPr>
        <w:tabs>
          <w:tab w:val="num" w:pos="1842"/>
        </w:tabs>
        <w:ind w:left="1842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2041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abstractNum w:abstractNumId="26">
    <w:nsid w:val="7C0B0CEE"/>
    <w:multiLevelType w:val="multilevel"/>
    <w:tmpl w:val="653C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7"/>
  </w:num>
  <w:num w:numId="8">
    <w:abstractNumId w:val="6"/>
  </w:num>
  <w:num w:numId="9">
    <w:abstractNumId w:val="6"/>
  </w:num>
  <w:num w:numId="10">
    <w:abstractNumId w:val="0"/>
  </w:num>
  <w:num w:numId="11">
    <w:abstractNumId w:val="4"/>
  </w:num>
  <w:num w:numId="12">
    <w:abstractNumId w:val="8"/>
  </w:num>
  <w:num w:numId="13">
    <w:abstractNumId w:val="12"/>
  </w:num>
  <w:num w:numId="14">
    <w:abstractNumId w:val="25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6"/>
  </w:num>
  <w:num w:numId="25">
    <w:abstractNumId w:val="0"/>
  </w:num>
  <w:num w:numId="26">
    <w:abstractNumId w:val="16"/>
  </w:num>
  <w:num w:numId="27">
    <w:abstractNumId w:val="5"/>
  </w:num>
  <w:num w:numId="28">
    <w:abstractNumId w:val="20"/>
  </w:num>
  <w:num w:numId="29">
    <w:abstractNumId w:val="10"/>
  </w:num>
  <w:num w:numId="30">
    <w:abstractNumId w:val="14"/>
  </w:num>
  <w:num w:numId="31">
    <w:abstractNumId w:val="19"/>
  </w:num>
  <w:num w:numId="32">
    <w:abstractNumId w:val="21"/>
  </w:num>
  <w:num w:numId="33">
    <w:abstractNumId w:val="9"/>
  </w:num>
  <w:num w:numId="34">
    <w:abstractNumId w:val="23"/>
  </w:num>
  <w:num w:numId="35">
    <w:abstractNumId w:val="13"/>
  </w:num>
  <w:num w:numId="36">
    <w:abstractNumId w:val="11"/>
  </w:num>
  <w:num w:numId="37">
    <w:abstractNumId w:val="26"/>
  </w:num>
  <w:num w:numId="38">
    <w:abstractNumId w:val="2"/>
  </w:num>
  <w:num w:numId="39">
    <w:abstractNumId w:val="1"/>
  </w:num>
  <w:num w:numId="40">
    <w:abstractNumId w:val="3"/>
  </w:num>
  <w:num w:numId="41">
    <w:abstractNumId w:val="22"/>
  </w:num>
  <w:num w:numId="42">
    <w:abstractNumId w:val="18"/>
  </w:num>
  <w:num w:numId="43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92"/>
    <w:rsid w:val="000064FA"/>
    <w:rsid w:val="00011F6C"/>
    <w:rsid w:val="00013B07"/>
    <w:rsid w:val="00015CF3"/>
    <w:rsid w:val="0001754F"/>
    <w:rsid w:val="000178A3"/>
    <w:rsid w:val="00020176"/>
    <w:rsid w:val="00020FC6"/>
    <w:rsid w:val="000306EF"/>
    <w:rsid w:val="000314CC"/>
    <w:rsid w:val="0003398C"/>
    <w:rsid w:val="000352EA"/>
    <w:rsid w:val="00036A1F"/>
    <w:rsid w:val="000438BF"/>
    <w:rsid w:val="00043DED"/>
    <w:rsid w:val="00044CD0"/>
    <w:rsid w:val="0004649C"/>
    <w:rsid w:val="00046E03"/>
    <w:rsid w:val="00046F3E"/>
    <w:rsid w:val="00047147"/>
    <w:rsid w:val="00053100"/>
    <w:rsid w:val="00055EE0"/>
    <w:rsid w:val="000564B6"/>
    <w:rsid w:val="000639B1"/>
    <w:rsid w:val="0006429F"/>
    <w:rsid w:val="00064755"/>
    <w:rsid w:val="00073D55"/>
    <w:rsid w:val="00074051"/>
    <w:rsid w:val="00076551"/>
    <w:rsid w:val="00081E40"/>
    <w:rsid w:val="0008208C"/>
    <w:rsid w:val="000826F3"/>
    <w:rsid w:val="00083251"/>
    <w:rsid w:val="00086430"/>
    <w:rsid w:val="0009206F"/>
    <w:rsid w:val="00092769"/>
    <w:rsid w:val="00094CDF"/>
    <w:rsid w:val="000A59F7"/>
    <w:rsid w:val="000A6488"/>
    <w:rsid w:val="000A717B"/>
    <w:rsid w:val="000B038D"/>
    <w:rsid w:val="000B15B4"/>
    <w:rsid w:val="000B346D"/>
    <w:rsid w:val="000B539A"/>
    <w:rsid w:val="000B65A8"/>
    <w:rsid w:val="000B6762"/>
    <w:rsid w:val="000B7322"/>
    <w:rsid w:val="000B746B"/>
    <w:rsid w:val="000B771A"/>
    <w:rsid w:val="000B7C68"/>
    <w:rsid w:val="000C1E6B"/>
    <w:rsid w:val="000C3153"/>
    <w:rsid w:val="000D28DD"/>
    <w:rsid w:val="000D54BD"/>
    <w:rsid w:val="000D636E"/>
    <w:rsid w:val="000D6D99"/>
    <w:rsid w:val="000E231A"/>
    <w:rsid w:val="000E29D3"/>
    <w:rsid w:val="000E7EDE"/>
    <w:rsid w:val="000F2197"/>
    <w:rsid w:val="000F3CD6"/>
    <w:rsid w:val="0010056F"/>
    <w:rsid w:val="0010349C"/>
    <w:rsid w:val="00104A18"/>
    <w:rsid w:val="00111E6E"/>
    <w:rsid w:val="001155A1"/>
    <w:rsid w:val="0011654C"/>
    <w:rsid w:val="00120778"/>
    <w:rsid w:val="001219BC"/>
    <w:rsid w:val="00125D5D"/>
    <w:rsid w:val="001270B8"/>
    <w:rsid w:val="00127729"/>
    <w:rsid w:val="001300CC"/>
    <w:rsid w:val="001304FE"/>
    <w:rsid w:val="0013434E"/>
    <w:rsid w:val="001343B2"/>
    <w:rsid w:val="00134F89"/>
    <w:rsid w:val="00135E48"/>
    <w:rsid w:val="00136CEC"/>
    <w:rsid w:val="0014359E"/>
    <w:rsid w:val="00144546"/>
    <w:rsid w:val="00144D9C"/>
    <w:rsid w:val="0014564B"/>
    <w:rsid w:val="00145C48"/>
    <w:rsid w:val="00145E22"/>
    <w:rsid w:val="001461F1"/>
    <w:rsid w:val="00146AED"/>
    <w:rsid w:val="00151DB0"/>
    <w:rsid w:val="00155FED"/>
    <w:rsid w:val="001572AA"/>
    <w:rsid w:val="00160995"/>
    <w:rsid w:val="001642A4"/>
    <w:rsid w:val="00164E63"/>
    <w:rsid w:val="001706E9"/>
    <w:rsid w:val="00172B24"/>
    <w:rsid w:val="0017356F"/>
    <w:rsid w:val="00174132"/>
    <w:rsid w:val="00175EBA"/>
    <w:rsid w:val="00180283"/>
    <w:rsid w:val="00180779"/>
    <w:rsid w:val="001826FE"/>
    <w:rsid w:val="00182F06"/>
    <w:rsid w:val="00183832"/>
    <w:rsid w:val="00186656"/>
    <w:rsid w:val="001901D2"/>
    <w:rsid w:val="0019065B"/>
    <w:rsid w:val="001907AA"/>
    <w:rsid w:val="001931A2"/>
    <w:rsid w:val="001963D0"/>
    <w:rsid w:val="0019728A"/>
    <w:rsid w:val="001A380B"/>
    <w:rsid w:val="001A7C1B"/>
    <w:rsid w:val="001B0ACF"/>
    <w:rsid w:val="001B3152"/>
    <w:rsid w:val="001B378F"/>
    <w:rsid w:val="001B477D"/>
    <w:rsid w:val="001B608B"/>
    <w:rsid w:val="001C1FC1"/>
    <w:rsid w:val="001C2B58"/>
    <w:rsid w:val="001C3231"/>
    <w:rsid w:val="001C3FBC"/>
    <w:rsid w:val="001C41CB"/>
    <w:rsid w:val="001C779E"/>
    <w:rsid w:val="001D2CEC"/>
    <w:rsid w:val="001D45F6"/>
    <w:rsid w:val="001E20FA"/>
    <w:rsid w:val="001E2F1C"/>
    <w:rsid w:val="001E5CF4"/>
    <w:rsid w:val="001E798B"/>
    <w:rsid w:val="001F0271"/>
    <w:rsid w:val="001F1243"/>
    <w:rsid w:val="001F2D29"/>
    <w:rsid w:val="001F36BD"/>
    <w:rsid w:val="001F381B"/>
    <w:rsid w:val="001F5D81"/>
    <w:rsid w:val="001F5EEB"/>
    <w:rsid w:val="001F74D3"/>
    <w:rsid w:val="001F7CB0"/>
    <w:rsid w:val="00200C8C"/>
    <w:rsid w:val="00201A2E"/>
    <w:rsid w:val="00202D93"/>
    <w:rsid w:val="0020315C"/>
    <w:rsid w:val="0020325C"/>
    <w:rsid w:val="00205324"/>
    <w:rsid w:val="002063DE"/>
    <w:rsid w:val="00210B2D"/>
    <w:rsid w:val="00213372"/>
    <w:rsid w:val="00213663"/>
    <w:rsid w:val="0021744F"/>
    <w:rsid w:val="002174EA"/>
    <w:rsid w:val="0021756A"/>
    <w:rsid w:val="00220BC1"/>
    <w:rsid w:val="00222521"/>
    <w:rsid w:val="002248E9"/>
    <w:rsid w:val="00225C98"/>
    <w:rsid w:val="002267A1"/>
    <w:rsid w:val="00226C99"/>
    <w:rsid w:val="00232BDC"/>
    <w:rsid w:val="00233A05"/>
    <w:rsid w:val="002344DE"/>
    <w:rsid w:val="0024053F"/>
    <w:rsid w:val="00242EBB"/>
    <w:rsid w:val="00244640"/>
    <w:rsid w:val="00246C9B"/>
    <w:rsid w:val="00246FE9"/>
    <w:rsid w:val="00247BD5"/>
    <w:rsid w:val="002517C1"/>
    <w:rsid w:val="00251DA1"/>
    <w:rsid w:val="00252D6E"/>
    <w:rsid w:val="00255A37"/>
    <w:rsid w:val="00261EB6"/>
    <w:rsid w:val="00262178"/>
    <w:rsid w:val="00262C9C"/>
    <w:rsid w:val="00264B20"/>
    <w:rsid w:val="00265D8F"/>
    <w:rsid w:val="00267967"/>
    <w:rsid w:val="002739D7"/>
    <w:rsid w:val="0027472B"/>
    <w:rsid w:val="00281E83"/>
    <w:rsid w:val="002832F7"/>
    <w:rsid w:val="00285AB1"/>
    <w:rsid w:val="00290DDD"/>
    <w:rsid w:val="00292EED"/>
    <w:rsid w:val="00293B0E"/>
    <w:rsid w:val="00294E99"/>
    <w:rsid w:val="0029684F"/>
    <w:rsid w:val="00296E75"/>
    <w:rsid w:val="002A0139"/>
    <w:rsid w:val="002A12F5"/>
    <w:rsid w:val="002A1C7A"/>
    <w:rsid w:val="002A2645"/>
    <w:rsid w:val="002A313F"/>
    <w:rsid w:val="002A3734"/>
    <w:rsid w:val="002A4261"/>
    <w:rsid w:val="002A4AE2"/>
    <w:rsid w:val="002A65C7"/>
    <w:rsid w:val="002A6A0B"/>
    <w:rsid w:val="002A7619"/>
    <w:rsid w:val="002A7998"/>
    <w:rsid w:val="002B1431"/>
    <w:rsid w:val="002B198C"/>
    <w:rsid w:val="002B19E7"/>
    <w:rsid w:val="002B1A37"/>
    <w:rsid w:val="002C0EB4"/>
    <w:rsid w:val="002C325B"/>
    <w:rsid w:val="002C668E"/>
    <w:rsid w:val="002C76CD"/>
    <w:rsid w:val="002D068B"/>
    <w:rsid w:val="002D2104"/>
    <w:rsid w:val="002D22F4"/>
    <w:rsid w:val="002D563F"/>
    <w:rsid w:val="002E239E"/>
    <w:rsid w:val="002E459B"/>
    <w:rsid w:val="002E4C4E"/>
    <w:rsid w:val="002E5300"/>
    <w:rsid w:val="002E738B"/>
    <w:rsid w:val="002E74CB"/>
    <w:rsid w:val="002F014D"/>
    <w:rsid w:val="002F03EA"/>
    <w:rsid w:val="002F0F16"/>
    <w:rsid w:val="002F1996"/>
    <w:rsid w:val="002F1A42"/>
    <w:rsid w:val="002F2B3B"/>
    <w:rsid w:val="002F5E62"/>
    <w:rsid w:val="002F695A"/>
    <w:rsid w:val="003012F7"/>
    <w:rsid w:val="00301C5A"/>
    <w:rsid w:val="00301CD5"/>
    <w:rsid w:val="00301D6A"/>
    <w:rsid w:val="003053EB"/>
    <w:rsid w:val="00312131"/>
    <w:rsid w:val="003126C0"/>
    <w:rsid w:val="003149E1"/>
    <w:rsid w:val="0032144A"/>
    <w:rsid w:val="003219A7"/>
    <w:rsid w:val="00322AEB"/>
    <w:rsid w:val="00322C6D"/>
    <w:rsid w:val="003239CF"/>
    <w:rsid w:val="00326D02"/>
    <w:rsid w:val="00331ED6"/>
    <w:rsid w:val="003345FB"/>
    <w:rsid w:val="003349CE"/>
    <w:rsid w:val="00340F2D"/>
    <w:rsid w:val="00341212"/>
    <w:rsid w:val="00342BEE"/>
    <w:rsid w:val="0034609F"/>
    <w:rsid w:val="00350589"/>
    <w:rsid w:val="003518FB"/>
    <w:rsid w:val="00352ADE"/>
    <w:rsid w:val="00352F87"/>
    <w:rsid w:val="0035794D"/>
    <w:rsid w:val="003633D2"/>
    <w:rsid w:val="0036539B"/>
    <w:rsid w:val="00366C1E"/>
    <w:rsid w:val="0037408A"/>
    <w:rsid w:val="00377307"/>
    <w:rsid w:val="00377663"/>
    <w:rsid w:val="0038117B"/>
    <w:rsid w:val="00382F64"/>
    <w:rsid w:val="00383029"/>
    <w:rsid w:val="00390EE3"/>
    <w:rsid w:val="00391DEE"/>
    <w:rsid w:val="00393526"/>
    <w:rsid w:val="00393ED9"/>
    <w:rsid w:val="00395416"/>
    <w:rsid w:val="003959C1"/>
    <w:rsid w:val="003967F6"/>
    <w:rsid w:val="003A04E7"/>
    <w:rsid w:val="003A0B5D"/>
    <w:rsid w:val="003A6D9F"/>
    <w:rsid w:val="003A7229"/>
    <w:rsid w:val="003B47AB"/>
    <w:rsid w:val="003B47BF"/>
    <w:rsid w:val="003B5EA3"/>
    <w:rsid w:val="003B7439"/>
    <w:rsid w:val="003C0871"/>
    <w:rsid w:val="003C14C6"/>
    <w:rsid w:val="003C48A8"/>
    <w:rsid w:val="003C509F"/>
    <w:rsid w:val="003C51BB"/>
    <w:rsid w:val="003C52A0"/>
    <w:rsid w:val="003C65E7"/>
    <w:rsid w:val="003C71CF"/>
    <w:rsid w:val="003C7F3E"/>
    <w:rsid w:val="003D0718"/>
    <w:rsid w:val="003D19DB"/>
    <w:rsid w:val="003D33C4"/>
    <w:rsid w:val="003D45FF"/>
    <w:rsid w:val="003D6314"/>
    <w:rsid w:val="003D69DD"/>
    <w:rsid w:val="003E085A"/>
    <w:rsid w:val="003E0865"/>
    <w:rsid w:val="003E27D3"/>
    <w:rsid w:val="003E287A"/>
    <w:rsid w:val="003E28D9"/>
    <w:rsid w:val="003E3BE3"/>
    <w:rsid w:val="003E55F7"/>
    <w:rsid w:val="003E59DA"/>
    <w:rsid w:val="003E6643"/>
    <w:rsid w:val="003F04EF"/>
    <w:rsid w:val="003F0D2D"/>
    <w:rsid w:val="003F0DAE"/>
    <w:rsid w:val="003F223C"/>
    <w:rsid w:val="003F3807"/>
    <w:rsid w:val="003F3B13"/>
    <w:rsid w:val="003F3D01"/>
    <w:rsid w:val="003F4062"/>
    <w:rsid w:val="003F5A56"/>
    <w:rsid w:val="003F6E22"/>
    <w:rsid w:val="003F6F85"/>
    <w:rsid w:val="00401AE5"/>
    <w:rsid w:val="0040462F"/>
    <w:rsid w:val="004133A3"/>
    <w:rsid w:val="00423924"/>
    <w:rsid w:val="00424AC2"/>
    <w:rsid w:val="004250E1"/>
    <w:rsid w:val="00426B86"/>
    <w:rsid w:val="00430689"/>
    <w:rsid w:val="00430D0D"/>
    <w:rsid w:val="00431E89"/>
    <w:rsid w:val="00442404"/>
    <w:rsid w:val="00442899"/>
    <w:rsid w:val="004454CC"/>
    <w:rsid w:val="00445B9B"/>
    <w:rsid w:val="00445D45"/>
    <w:rsid w:val="00446358"/>
    <w:rsid w:val="00447DA6"/>
    <w:rsid w:val="00447FEC"/>
    <w:rsid w:val="004543E6"/>
    <w:rsid w:val="00461238"/>
    <w:rsid w:val="00462560"/>
    <w:rsid w:val="004639C5"/>
    <w:rsid w:val="004642D5"/>
    <w:rsid w:val="00466E29"/>
    <w:rsid w:val="00470D22"/>
    <w:rsid w:val="00473DF9"/>
    <w:rsid w:val="004775B2"/>
    <w:rsid w:val="0048393A"/>
    <w:rsid w:val="0048537A"/>
    <w:rsid w:val="00487EAB"/>
    <w:rsid w:val="004915B3"/>
    <w:rsid w:val="00495BCB"/>
    <w:rsid w:val="004A05C9"/>
    <w:rsid w:val="004A07D9"/>
    <w:rsid w:val="004A1273"/>
    <w:rsid w:val="004A30F5"/>
    <w:rsid w:val="004A4EA0"/>
    <w:rsid w:val="004A6455"/>
    <w:rsid w:val="004B6661"/>
    <w:rsid w:val="004C2E60"/>
    <w:rsid w:val="004C5F01"/>
    <w:rsid w:val="004C6F60"/>
    <w:rsid w:val="004C7B9A"/>
    <w:rsid w:val="004D0CFA"/>
    <w:rsid w:val="004D252E"/>
    <w:rsid w:val="004D5D11"/>
    <w:rsid w:val="004E13F6"/>
    <w:rsid w:val="004E1617"/>
    <w:rsid w:val="004E2844"/>
    <w:rsid w:val="004E4EB4"/>
    <w:rsid w:val="004F00FF"/>
    <w:rsid w:val="004F0647"/>
    <w:rsid w:val="004F390B"/>
    <w:rsid w:val="004F4109"/>
    <w:rsid w:val="004F4BA0"/>
    <w:rsid w:val="0050098B"/>
    <w:rsid w:val="00500C1A"/>
    <w:rsid w:val="005019F5"/>
    <w:rsid w:val="00501E6A"/>
    <w:rsid w:val="00505561"/>
    <w:rsid w:val="00506499"/>
    <w:rsid w:val="00506636"/>
    <w:rsid w:val="0050771F"/>
    <w:rsid w:val="005078E9"/>
    <w:rsid w:val="005103C0"/>
    <w:rsid w:val="00511954"/>
    <w:rsid w:val="0051239C"/>
    <w:rsid w:val="00512DAD"/>
    <w:rsid w:val="0051310C"/>
    <w:rsid w:val="00515E50"/>
    <w:rsid w:val="0052159B"/>
    <w:rsid w:val="005225D9"/>
    <w:rsid w:val="00526321"/>
    <w:rsid w:val="005275C6"/>
    <w:rsid w:val="00531E3B"/>
    <w:rsid w:val="00535CED"/>
    <w:rsid w:val="005436EB"/>
    <w:rsid w:val="005443A4"/>
    <w:rsid w:val="00547D92"/>
    <w:rsid w:val="00550730"/>
    <w:rsid w:val="00554769"/>
    <w:rsid w:val="0055493C"/>
    <w:rsid w:val="0055763B"/>
    <w:rsid w:val="005600F2"/>
    <w:rsid w:val="00561BE8"/>
    <w:rsid w:val="00563E7E"/>
    <w:rsid w:val="005640B0"/>
    <w:rsid w:val="0056417C"/>
    <w:rsid w:val="005647FA"/>
    <w:rsid w:val="00566BA8"/>
    <w:rsid w:val="005670B3"/>
    <w:rsid w:val="005671DA"/>
    <w:rsid w:val="00567ECA"/>
    <w:rsid w:val="00572DA1"/>
    <w:rsid w:val="005742FE"/>
    <w:rsid w:val="00576116"/>
    <w:rsid w:val="00577D90"/>
    <w:rsid w:val="00582EAA"/>
    <w:rsid w:val="00583B3B"/>
    <w:rsid w:val="00583D78"/>
    <w:rsid w:val="00586608"/>
    <w:rsid w:val="00587900"/>
    <w:rsid w:val="00591A15"/>
    <w:rsid w:val="00595367"/>
    <w:rsid w:val="00595B05"/>
    <w:rsid w:val="005968C3"/>
    <w:rsid w:val="005969CB"/>
    <w:rsid w:val="005A0448"/>
    <w:rsid w:val="005A1C49"/>
    <w:rsid w:val="005A1D0D"/>
    <w:rsid w:val="005A4D1A"/>
    <w:rsid w:val="005A6F36"/>
    <w:rsid w:val="005A71DA"/>
    <w:rsid w:val="005B0178"/>
    <w:rsid w:val="005B20BA"/>
    <w:rsid w:val="005C13BF"/>
    <w:rsid w:val="005C26F2"/>
    <w:rsid w:val="005C47B6"/>
    <w:rsid w:val="005C5F64"/>
    <w:rsid w:val="005D24C3"/>
    <w:rsid w:val="005D2591"/>
    <w:rsid w:val="005D57A2"/>
    <w:rsid w:val="005D75D7"/>
    <w:rsid w:val="005E05FA"/>
    <w:rsid w:val="005E07FF"/>
    <w:rsid w:val="005E0810"/>
    <w:rsid w:val="005E0E02"/>
    <w:rsid w:val="005E25D2"/>
    <w:rsid w:val="005E3263"/>
    <w:rsid w:val="005E4C98"/>
    <w:rsid w:val="005E4F65"/>
    <w:rsid w:val="005E5C69"/>
    <w:rsid w:val="005E5E19"/>
    <w:rsid w:val="005F032D"/>
    <w:rsid w:val="005F2D80"/>
    <w:rsid w:val="005F4989"/>
    <w:rsid w:val="005F6223"/>
    <w:rsid w:val="00601904"/>
    <w:rsid w:val="006021B6"/>
    <w:rsid w:val="00611393"/>
    <w:rsid w:val="0061214C"/>
    <w:rsid w:val="006142DC"/>
    <w:rsid w:val="00615BCB"/>
    <w:rsid w:val="00615C99"/>
    <w:rsid w:val="00621558"/>
    <w:rsid w:val="00622244"/>
    <w:rsid w:val="006224AD"/>
    <w:rsid w:val="006262E4"/>
    <w:rsid w:val="006274D3"/>
    <w:rsid w:val="00627B91"/>
    <w:rsid w:val="00630089"/>
    <w:rsid w:val="0063045F"/>
    <w:rsid w:val="00630FF4"/>
    <w:rsid w:val="006317D9"/>
    <w:rsid w:val="00632406"/>
    <w:rsid w:val="006340C0"/>
    <w:rsid w:val="00635027"/>
    <w:rsid w:val="00636781"/>
    <w:rsid w:val="00636B2B"/>
    <w:rsid w:val="00637000"/>
    <w:rsid w:val="00640AB3"/>
    <w:rsid w:val="00642168"/>
    <w:rsid w:val="00644260"/>
    <w:rsid w:val="006444DA"/>
    <w:rsid w:val="0064454D"/>
    <w:rsid w:val="00650873"/>
    <w:rsid w:val="00652FA7"/>
    <w:rsid w:val="00653921"/>
    <w:rsid w:val="006560A9"/>
    <w:rsid w:val="00662000"/>
    <w:rsid w:val="0066481E"/>
    <w:rsid w:val="00664947"/>
    <w:rsid w:val="00664DB5"/>
    <w:rsid w:val="0066740E"/>
    <w:rsid w:val="00667620"/>
    <w:rsid w:val="00672575"/>
    <w:rsid w:val="00675224"/>
    <w:rsid w:val="006753E2"/>
    <w:rsid w:val="00676322"/>
    <w:rsid w:val="00676400"/>
    <w:rsid w:val="0067642F"/>
    <w:rsid w:val="00677944"/>
    <w:rsid w:val="00681684"/>
    <w:rsid w:val="006830A8"/>
    <w:rsid w:val="0068316E"/>
    <w:rsid w:val="00683BA5"/>
    <w:rsid w:val="006879EA"/>
    <w:rsid w:val="00687C08"/>
    <w:rsid w:val="00690D22"/>
    <w:rsid w:val="00691578"/>
    <w:rsid w:val="0069463B"/>
    <w:rsid w:val="00695966"/>
    <w:rsid w:val="00695BEE"/>
    <w:rsid w:val="006A1741"/>
    <w:rsid w:val="006A6340"/>
    <w:rsid w:val="006A71DE"/>
    <w:rsid w:val="006A7FF7"/>
    <w:rsid w:val="006B2A09"/>
    <w:rsid w:val="006B4564"/>
    <w:rsid w:val="006B53E2"/>
    <w:rsid w:val="006C04B7"/>
    <w:rsid w:val="006C0B05"/>
    <w:rsid w:val="006C18D6"/>
    <w:rsid w:val="006C2B7E"/>
    <w:rsid w:val="006C39B7"/>
    <w:rsid w:val="006D15FA"/>
    <w:rsid w:val="006D1A61"/>
    <w:rsid w:val="006D2D6F"/>
    <w:rsid w:val="006D3E2B"/>
    <w:rsid w:val="006D4625"/>
    <w:rsid w:val="006D5A27"/>
    <w:rsid w:val="006D6E88"/>
    <w:rsid w:val="006E0744"/>
    <w:rsid w:val="006E1EFD"/>
    <w:rsid w:val="006E49F2"/>
    <w:rsid w:val="006E52FB"/>
    <w:rsid w:val="006E646D"/>
    <w:rsid w:val="006E6AE3"/>
    <w:rsid w:val="006E7468"/>
    <w:rsid w:val="006F0887"/>
    <w:rsid w:val="006F1E0F"/>
    <w:rsid w:val="006F3BD4"/>
    <w:rsid w:val="006F55FA"/>
    <w:rsid w:val="006F7916"/>
    <w:rsid w:val="006F7FD2"/>
    <w:rsid w:val="0070085A"/>
    <w:rsid w:val="00700E18"/>
    <w:rsid w:val="00703BAE"/>
    <w:rsid w:val="007043D9"/>
    <w:rsid w:val="00707F13"/>
    <w:rsid w:val="0071158D"/>
    <w:rsid w:val="00712FE0"/>
    <w:rsid w:val="007145C1"/>
    <w:rsid w:val="00716406"/>
    <w:rsid w:val="00716D38"/>
    <w:rsid w:val="00717A4D"/>
    <w:rsid w:val="00722903"/>
    <w:rsid w:val="00724E1F"/>
    <w:rsid w:val="00730263"/>
    <w:rsid w:val="00731E9D"/>
    <w:rsid w:val="00732138"/>
    <w:rsid w:val="00734FE9"/>
    <w:rsid w:val="00736C8D"/>
    <w:rsid w:val="00745F6A"/>
    <w:rsid w:val="0075084B"/>
    <w:rsid w:val="0075252B"/>
    <w:rsid w:val="00753693"/>
    <w:rsid w:val="00762C01"/>
    <w:rsid w:val="00764249"/>
    <w:rsid w:val="00764946"/>
    <w:rsid w:val="00770A28"/>
    <w:rsid w:val="0077106B"/>
    <w:rsid w:val="00775467"/>
    <w:rsid w:val="007810D7"/>
    <w:rsid w:val="007832D3"/>
    <w:rsid w:val="00784621"/>
    <w:rsid w:val="0078715D"/>
    <w:rsid w:val="00790AFF"/>
    <w:rsid w:val="00791C21"/>
    <w:rsid w:val="00795BB0"/>
    <w:rsid w:val="00795E70"/>
    <w:rsid w:val="00796B64"/>
    <w:rsid w:val="007A125F"/>
    <w:rsid w:val="007A2D47"/>
    <w:rsid w:val="007A5650"/>
    <w:rsid w:val="007A56FE"/>
    <w:rsid w:val="007A7777"/>
    <w:rsid w:val="007A7A6C"/>
    <w:rsid w:val="007B2943"/>
    <w:rsid w:val="007B297B"/>
    <w:rsid w:val="007B31D6"/>
    <w:rsid w:val="007B356E"/>
    <w:rsid w:val="007C0320"/>
    <w:rsid w:val="007C19C6"/>
    <w:rsid w:val="007C1F7E"/>
    <w:rsid w:val="007C3CA1"/>
    <w:rsid w:val="007C3F50"/>
    <w:rsid w:val="007C48ED"/>
    <w:rsid w:val="007C6FE6"/>
    <w:rsid w:val="007C7C4B"/>
    <w:rsid w:val="007D05C8"/>
    <w:rsid w:val="007D0E2F"/>
    <w:rsid w:val="007D6ED4"/>
    <w:rsid w:val="007D6ED6"/>
    <w:rsid w:val="007E232D"/>
    <w:rsid w:val="007E4991"/>
    <w:rsid w:val="007E6426"/>
    <w:rsid w:val="007E68D9"/>
    <w:rsid w:val="007F1806"/>
    <w:rsid w:val="007F6CD4"/>
    <w:rsid w:val="00801507"/>
    <w:rsid w:val="008052ED"/>
    <w:rsid w:val="00805354"/>
    <w:rsid w:val="00805740"/>
    <w:rsid w:val="0081603C"/>
    <w:rsid w:val="0082186A"/>
    <w:rsid w:val="00821F02"/>
    <w:rsid w:val="008222D0"/>
    <w:rsid w:val="00823A23"/>
    <w:rsid w:val="00826139"/>
    <w:rsid w:val="00832206"/>
    <w:rsid w:val="00832F36"/>
    <w:rsid w:val="0083531B"/>
    <w:rsid w:val="00836200"/>
    <w:rsid w:val="00836933"/>
    <w:rsid w:val="008456CC"/>
    <w:rsid w:val="00845946"/>
    <w:rsid w:val="008479D1"/>
    <w:rsid w:val="0085466B"/>
    <w:rsid w:val="0085678E"/>
    <w:rsid w:val="0086020C"/>
    <w:rsid w:val="0086205C"/>
    <w:rsid w:val="00866DD2"/>
    <w:rsid w:val="00867D6D"/>
    <w:rsid w:val="00870936"/>
    <w:rsid w:val="00874DBF"/>
    <w:rsid w:val="008813A5"/>
    <w:rsid w:val="008840EB"/>
    <w:rsid w:val="00886AD9"/>
    <w:rsid w:val="008873D8"/>
    <w:rsid w:val="00891E43"/>
    <w:rsid w:val="00893C3D"/>
    <w:rsid w:val="0089419B"/>
    <w:rsid w:val="00896E44"/>
    <w:rsid w:val="00896F68"/>
    <w:rsid w:val="0089763F"/>
    <w:rsid w:val="008A0295"/>
    <w:rsid w:val="008A26EA"/>
    <w:rsid w:val="008A3AB3"/>
    <w:rsid w:val="008A6518"/>
    <w:rsid w:val="008B0A19"/>
    <w:rsid w:val="008B13EF"/>
    <w:rsid w:val="008B3018"/>
    <w:rsid w:val="008B37DB"/>
    <w:rsid w:val="008B3EF3"/>
    <w:rsid w:val="008B4581"/>
    <w:rsid w:val="008B4E0A"/>
    <w:rsid w:val="008B63A6"/>
    <w:rsid w:val="008B74A2"/>
    <w:rsid w:val="008C198C"/>
    <w:rsid w:val="008C5B42"/>
    <w:rsid w:val="008C76CF"/>
    <w:rsid w:val="008D1A85"/>
    <w:rsid w:val="008D23D5"/>
    <w:rsid w:val="008D3153"/>
    <w:rsid w:val="008D38A6"/>
    <w:rsid w:val="008D40FB"/>
    <w:rsid w:val="008D47F3"/>
    <w:rsid w:val="008D4984"/>
    <w:rsid w:val="008D5488"/>
    <w:rsid w:val="008E1686"/>
    <w:rsid w:val="008E450E"/>
    <w:rsid w:val="008E798B"/>
    <w:rsid w:val="008F12F5"/>
    <w:rsid w:val="008F1EC4"/>
    <w:rsid w:val="008F33C9"/>
    <w:rsid w:val="008F3BF2"/>
    <w:rsid w:val="008F3F02"/>
    <w:rsid w:val="008F4C7F"/>
    <w:rsid w:val="009012A3"/>
    <w:rsid w:val="00901B7C"/>
    <w:rsid w:val="0090359D"/>
    <w:rsid w:val="00910018"/>
    <w:rsid w:val="00910CC8"/>
    <w:rsid w:val="00911BB7"/>
    <w:rsid w:val="009125B5"/>
    <w:rsid w:val="00914A78"/>
    <w:rsid w:val="00914B21"/>
    <w:rsid w:val="00914E30"/>
    <w:rsid w:val="00915ABC"/>
    <w:rsid w:val="00920B89"/>
    <w:rsid w:val="00921CDA"/>
    <w:rsid w:val="009256A6"/>
    <w:rsid w:val="009259AB"/>
    <w:rsid w:val="00931A8F"/>
    <w:rsid w:val="009410A4"/>
    <w:rsid w:val="009423B2"/>
    <w:rsid w:val="00945966"/>
    <w:rsid w:val="0095056E"/>
    <w:rsid w:val="00953AD3"/>
    <w:rsid w:val="009543EF"/>
    <w:rsid w:val="00954FB1"/>
    <w:rsid w:val="00956F9E"/>
    <w:rsid w:val="0095735E"/>
    <w:rsid w:val="00957EA2"/>
    <w:rsid w:val="009608D4"/>
    <w:rsid w:val="009609EE"/>
    <w:rsid w:val="0096384F"/>
    <w:rsid w:val="009658C7"/>
    <w:rsid w:val="009667E9"/>
    <w:rsid w:val="00967B06"/>
    <w:rsid w:val="00972894"/>
    <w:rsid w:val="00972ACE"/>
    <w:rsid w:val="00974B46"/>
    <w:rsid w:val="00977E5A"/>
    <w:rsid w:val="00980303"/>
    <w:rsid w:val="00980BD4"/>
    <w:rsid w:val="0098155C"/>
    <w:rsid w:val="00981CE7"/>
    <w:rsid w:val="0098210C"/>
    <w:rsid w:val="00983E5E"/>
    <w:rsid w:val="0098438A"/>
    <w:rsid w:val="009857B7"/>
    <w:rsid w:val="00986012"/>
    <w:rsid w:val="00993186"/>
    <w:rsid w:val="0099670D"/>
    <w:rsid w:val="00997573"/>
    <w:rsid w:val="009A60FC"/>
    <w:rsid w:val="009A6B37"/>
    <w:rsid w:val="009B6F31"/>
    <w:rsid w:val="009B779F"/>
    <w:rsid w:val="009C038A"/>
    <w:rsid w:val="009C2002"/>
    <w:rsid w:val="009C2B7E"/>
    <w:rsid w:val="009C326F"/>
    <w:rsid w:val="009C56AF"/>
    <w:rsid w:val="009C67CE"/>
    <w:rsid w:val="009D006B"/>
    <w:rsid w:val="009D0164"/>
    <w:rsid w:val="009D02EB"/>
    <w:rsid w:val="009D2BBD"/>
    <w:rsid w:val="009D6CF7"/>
    <w:rsid w:val="009D7CC3"/>
    <w:rsid w:val="009E03C8"/>
    <w:rsid w:val="009E3986"/>
    <w:rsid w:val="009E57FA"/>
    <w:rsid w:val="009F0208"/>
    <w:rsid w:val="009F3C67"/>
    <w:rsid w:val="009F617B"/>
    <w:rsid w:val="00A00009"/>
    <w:rsid w:val="00A014F2"/>
    <w:rsid w:val="00A01AC5"/>
    <w:rsid w:val="00A046E3"/>
    <w:rsid w:val="00A121D5"/>
    <w:rsid w:val="00A178F0"/>
    <w:rsid w:val="00A20B1D"/>
    <w:rsid w:val="00A20D50"/>
    <w:rsid w:val="00A213FF"/>
    <w:rsid w:val="00A26802"/>
    <w:rsid w:val="00A27438"/>
    <w:rsid w:val="00A308FD"/>
    <w:rsid w:val="00A3254E"/>
    <w:rsid w:val="00A344DF"/>
    <w:rsid w:val="00A34632"/>
    <w:rsid w:val="00A3523A"/>
    <w:rsid w:val="00A369E8"/>
    <w:rsid w:val="00A4337D"/>
    <w:rsid w:val="00A453E0"/>
    <w:rsid w:val="00A477C4"/>
    <w:rsid w:val="00A51E75"/>
    <w:rsid w:val="00A52D5C"/>
    <w:rsid w:val="00A625F1"/>
    <w:rsid w:val="00A66266"/>
    <w:rsid w:val="00A66E65"/>
    <w:rsid w:val="00A70B14"/>
    <w:rsid w:val="00A71F78"/>
    <w:rsid w:val="00A738BD"/>
    <w:rsid w:val="00A74693"/>
    <w:rsid w:val="00A77C6B"/>
    <w:rsid w:val="00A81F2C"/>
    <w:rsid w:val="00A8310E"/>
    <w:rsid w:val="00A840CC"/>
    <w:rsid w:val="00A8562F"/>
    <w:rsid w:val="00A85661"/>
    <w:rsid w:val="00A90DA9"/>
    <w:rsid w:val="00A9102D"/>
    <w:rsid w:val="00A91A64"/>
    <w:rsid w:val="00A94749"/>
    <w:rsid w:val="00A955BE"/>
    <w:rsid w:val="00A95A52"/>
    <w:rsid w:val="00A96F6B"/>
    <w:rsid w:val="00A9782B"/>
    <w:rsid w:val="00AA2492"/>
    <w:rsid w:val="00AA273C"/>
    <w:rsid w:val="00AA386C"/>
    <w:rsid w:val="00AA3CAB"/>
    <w:rsid w:val="00AB2818"/>
    <w:rsid w:val="00AB2F6E"/>
    <w:rsid w:val="00AB324F"/>
    <w:rsid w:val="00AB58E9"/>
    <w:rsid w:val="00AB6B77"/>
    <w:rsid w:val="00AC0F88"/>
    <w:rsid w:val="00AC119F"/>
    <w:rsid w:val="00AC3E7C"/>
    <w:rsid w:val="00AC613C"/>
    <w:rsid w:val="00AC61E2"/>
    <w:rsid w:val="00AD0481"/>
    <w:rsid w:val="00AD42D2"/>
    <w:rsid w:val="00AD7D4D"/>
    <w:rsid w:val="00AE014D"/>
    <w:rsid w:val="00AE1ED5"/>
    <w:rsid w:val="00AE3FD1"/>
    <w:rsid w:val="00AE7A96"/>
    <w:rsid w:val="00AE7DA3"/>
    <w:rsid w:val="00AF22F1"/>
    <w:rsid w:val="00AF37CF"/>
    <w:rsid w:val="00AF4DF5"/>
    <w:rsid w:val="00AF544E"/>
    <w:rsid w:val="00AF77CF"/>
    <w:rsid w:val="00B003D7"/>
    <w:rsid w:val="00B016B6"/>
    <w:rsid w:val="00B019F4"/>
    <w:rsid w:val="00B03B13"/>
    <w:rsid w:val="00B04042"/>
    <w:rsid w:val="00B04A62"/>
    <w:rsid w:val="00B07461"/>
    <w:rsid w:val="00B10264"/>
    <w:rsid w:val="00B117F2"/>
    <w:rsid w:val="00B13BCD"/>
    <w:rsid w:val="00B149A5"/>
    <w:rsid w:val="00B15266"/>
    <w:rsid w:val="00B16760"/>
    <w:rsid w:val="00B30B0D"/>
    <w:rsid w:val="00B32C45"/>
    <w:rsid w:val="00B32D8D"/>
    <w:rsid w:val="00B33A16"/>
    <w:rsid w:val="00B34930"/>
    <w:rsid w:val="00B37CA3"/>
    <w:rsid w:val="00B40D35"/>
    <w:rsid w:val="00B41075"/>
    <w:rsid w:val="00B4309D"/>
    <w:rsid w:val="00B44AC5"/>
    <w:rsid w:val="00B44C15"/>
    <w:rsid w:val="00B471A1"/>
    <w:rsid w:val="00B47429"/>
    <w:rsid w:val="00B5416D"/>
    <w:rsid w:val="00B5550A"/>
    <w:rsid w:val="00B60A87"/>
    <w:rsid w:val="00B610DC"/>
    <w:rsid w:val="00B628BC"/>
    <w:rsid w:val="00B65A45"/>
    <w:rsid w:val="00B7056F"/>
    <w:rsid w:val="00B705E4"/>
    <w:rsid w:val="00B728D3"/>
    <w:rsid w:val="00B73543"/>
    <w:rsid w:val="00B81577"/>
    <w:rsid w:val="00B81E0E"/>
    <w:rsid w:val="00B820FB"/>
    <w:rsid w:val="00B8285A"/>
    <w:rsid w:val="00B83016"/>
    <w:rsid w:val="00B84B94"/>
    <w:rsid w:val="00B84EDB"/>
    <w:rsid w:val="00B94218"/>
    <w:rsid w:val="00BA0325"/>
    <w:rsid w:val="00BA56F8"/>
    <w:rsid w:val="00BA6056"/>
    <w:rsid w:val="00BB0EA4"/>
    <w:rsid w:val="00BB197A"/>
    <w:rsid w:val="00BB2A27"/>
    <w:rsid w:val="00BB6465"/>
    <w:rsid w:val="00BC2A72"/>
    <w:rsid w:val="00BC40F1"/>
    <w:rsid w:val="00BE145C"/>
    <w:rsid w:val="00BE7C52"/>
    <w:rsid w:val="00BF0915"/>
    <w:rsid w:val="00BF1245"/>
    <w:rsid w:val="00BF209A"/>
    <w:rsid w:val="00BF32DC"/>
    <w:rsid w:val="00BF3B6D"/>
    <w:rsid w:val="00C03DA4"/>
    <w:rsid w:val="00C04D55"/>
    <w:rsid w:val="00C04E4F"/>
    <w:rsid w:val="00C104F1"/>
    <w:rsid w:val="00C119E8"/>
    <w:rsid w:val="00C13711"/>
    <w:rsid w:val="00C15915"/>
    <w:rsid w:val="00C16338"/>
    <w:rsid w:val="00C17B60"/>
    <w:rsid w:val="00C17DD4"/>
    <w:rsid w:val="00C2061F"/>
    <w:rsid w:val="00C2083B"/>
    <w:rsid w:val="00C2208B"/>
    <w:rsid w:val="00C26BD5"/>
    <w:rsid w:val="00C30A79"/>
    <w:rsid w:val="00C31626"/>
    <w:rsid w:val="00C33085"/>
    <w:rsid w:val="00C33181"/>
    <w:rsid w:val="00C33237"/>
    <w:rsid w:val="00C341FE"/>
    <w:rsid w:val="00C36979"/>
    <w:rsid w:val="00C36E2F"/>
    <w:rsid w:val="00C37842"/>
    <w:rsid w:val="00C40CD0"/>
    <w:rsid w:val="00C40EE3"/>
    <w:rsid w:val="00C41214"/>
    <w:rsid w:val="00C4518E"/>
    <w:rsid w:val="00C512AE"/>
    <w:rsid w:val="00C51AA8"/>
    <w:rsid w:val="00C52EB4"/>
    <w:rsid w:val="00C55599"/>
    <w:rsid w:val="00C578B7"/>
    <w:rsid w:val="00C60175"/>
    <w:rsid w:val="00C605FC"/>
    <w:rsid w:val="00C60939"/>
    <w:rsid w:val="00C6102F"/>
    <w:rsid w:val="00C64549"/>
    <w:rsid w:val="00C64628"/>
    <w:rsid w:val="00C65881"/>
    <w:rsid w:val="00C658A8"/>
    <w:rsid w:val="00C665AC"/>
    <w:rsid w:val="00C66E48"/>
    <w:rsid w:val="00C67532"/>
    <w:rsid w:val="00C7443F"/>
    <w:rsid w:val="00C74C6C"/>
    <w:rsid w:val="00C74FFD"/>
    <w:rsid w:val="00C75457"/>
    <w:rsid w:val="00C84E3D"/>
    <w:rsid w:val="00C854A1"/>
    <w:rsid w:val="00C85B98"/>
    <w:rsid w:val="00C934F6"/>
    <w:rsid w:val="00C93503"/>
    <w:rsid w:val="00C93B77"/>
    <w:rsid w:val="00C94381"/>
    <w:rsid w:val="00C94847"/>
    <w:rsid w:val="00C97C97"/>
    <w:rsid w:val="00CA35B1"/>
    <w:rsid w:val="00CA35F5"/>
    <w:rsid w:val="00CA48B3"/>
    <w:rsid w:val="00CA6A81"/>
    <w:rsid w:val="00CA6E52"/>
    <w:rsid w:val="00CA7803"/>
    <w:rsid w:val="00CA7A0E"/>
    <w:rsid w:val="00CB5086"/>
    <w:rsid w:val="00CB5DE0"/>
    <w:rsid w:val="00CB7755"/>
    <w:rsid w:val="00CC090B"/>
    <w:rsid w:val="00CC0C84"/>
    <w:rsid w:val="00CC248E"/>
    <w:rsid w:val="00CC5396"/>
    <w:rsid w:val="00CC73D8"/>
    <w:rsid w:val="00CC778D"/>
    <w:rsid w:val="00CC77E0"/>
    <w:rsid w:val="00CE2422"/>
    <w:rsid w:val="00CE4F7D"/>
    <w:rsid w:val="00CE6EB0"/>
    <w:rsid w:val="00CE7CA8"/>
    <w:rsid w:val="00CF132C"/>
    <w:rsid w:val="00CF6DE6"/>
    <w:rsid w:val="00CF7416"/>
    <w:rsid w:val="00D00367"/>
    <w:rsid w:val="00D009B7"/>
    <w:rsid w:val="00D02C1B"/>
    <w:rsid w:val="00D06B56"/>
    <w:rsid w:val="00D126D2"/>
    <w:rsid w:val="00D12738"/>
    <w:rsid w:val="00D15A2E"/>
    <w:rsid w:val="00D175FC"/>
    <w:rsid w:val="00D202CC"/>
    <w:rsid w:val="00D20DD4"/>
    <w:rsid w:val="00D20EA7"/>
    <w:rsid w:val="00D2206F"/>
    <w:rsid w:val="00D22DC1"/>
    <w:rsid w:val="00D25E28"/>
    <w:rsid w:val="00D272B2"/>
    <w:rsid w:val="00D31CF3"/>
    <w:rsid w:val="00D35E19"/>
    <w:rsid w:val="00D47992"/>
    <w:rsid w:val="00D51414"/>
    <w:rsid w:val="00D51A5D"/>
    <w:rsid w:val="00D55697"/>
    <w:rsid w:val="00D5592F"/>
    <w:rsid w:val="00D55B5B"/>
    <w:rsid w:val="00D629CB"/>
    <w:rsid w:val="00D6491C"/>
    <w:rsid w:val="00D6646E"/>
    <w:rsid w:val="00D66F13"/>
    <w:rsid w:val="00D70371"/>
    <w:rsid w:val="00D7055F"/>
    <w:rsid w:val="00D760F4"/>
    <w:rsid w:val="00D76206"/>
    <w:rsid w:val="00D76C6A"/>
    <w:rsid w:val="00D80E81"/>
    <w:rsid w:val="00D82938"/>
    <w:rsid w:val="00D8316E"/>
    <w:rsid w:val="00D849E2"/>
    <w:rsid w:val="00D856C7"/>
    <w:rsid w:val="00D86AAC"/>
    <w:rsid w:val="00D9187B"/>
    <w:rsid w:val="00D92F91"/>
    <w:rsid w:val="00D93D90"/>
    <w:rsid w:val="00D940EF"/>
    <w:rsid w:val="00D942E9"/>
    <w:rsid w:val="00D970AE"/>
    <w:rsid w:val="00D97E13"/>
    <w:rsid w:val="00DA247F"/>
    <w:rsid w:val="00DA272C"/>
    <w:rsid w:val="00DA2FBA"/>
    <w:rsid w:val="00DA640B"/>
    <w:rsid w:val="00DA7A38"/>
    <w:rsid w:val="00DA7C71"/>
    <w:rsid w:val="00DB0524"/>
    <w:rsid w:val="00DB340B"/>
    <w:rsid w:val="00DB3A87"/>
    <w:rsid w:val="00DB3FB6"/>
    <w:rsid w:val="00DB54C5"/>
    <w:rsid w:val="00DC092A"/>
    <w:rsid w:val="00DC0A7D"/>
    <w:rsid w:val="00DC0AFC"/>
    <w:rsid w:val="00DC1118"/>
    <w:rsid w:val="00DC402D"/>
    <w:rsid w:val="00DC6225"/>
    <w:rsid w:val="00DD439D"/>
    <w:rsid w:val="00DD55A0"/>
    <w:rsid w:val="00DD70FA"/>
    <w:rsid w:val="00DD793A"/>
    <w:rsid w:val="00DE2038"/>
    <w:rsid w:val="00DE48FC"/>
    <w:rsid w:val="00DE57A5"/>
    <w:rsid w:val="00DE6D60"/>
    <w:rsid w:val="00DE7C83"/>
    <w:rsid w:val="00DE7F1E"/>
    <w:rsid w:val="00DF34D3"/>
    <w:rsid w:val="00DF7074"/>
    <w:rsid w:val="00E038BD"/>
    <w:rsid w:val="00E0485E"/>
    <w:rsid w:val="00E10317"/>
    <w:rsid w:val="00E1150B"/>
    <w:rsid w:val="00E13772"/>
    <w:rsid w:val="00E146A7"/>
    <w:rsid w:val="00E17241"/>
    <w:rsid w:val="00E25796"/>
    <w:rsid w:val="00E25B99"/>
    <w:rsid w:val="00E267F5"/>
    <w:rsid w:val="00E30C3F"/>
    <w:rsid w:val="00E30F2D"/>
    <w:rsid w:val="00E33F60"/>
    <w:rsid w:val="00E35296"/>
    <w:rsid w:val="00E352C0"/>
    <w:rsid w:val="00E367DB"/>
    <w:rsid w:val="00E36A0B"/>
    <w:rsid w:val="00E36B95"/>
    <w:rsid w:val="00E3737B"/>
    <w:rsid w:val="00E3776D"/>
    <w:rsid w:val="00E37C16"/>
    <w:rsid w:val="00E40272"/>
    <w:rsid w:val="00E40996"/>
    <w:rsid w:val="00E424BB"/>
    <w:rsid w:val="00E43A2F"/>
    <w:rsid w:val="00E43B71"/>
    <w:rsid w:val="00E45D6E"/>
    <w:rsid w:val="00E45F54"/>
    <w:rsid w:val="00E46234"/>
    <w:rsid w:val="00E464FA"/>
    <w:rsid w:val="00E47E39"/>
    <w:rsid w:val="00E55234"/>
    <w:rsid w:val="00E5626A"/>
    <w:rsid w:val="00E56F28"/>
    <w:rsid w:val="00E5711A"/>
    <w:rsid w:val="00E57F15"/>
    <w:rsid w:val="00E609C1"/>
    <w:rsid w:val="00E60C3D"/>
    <w:rsid w:val="00E632E4"/>
    <w:rsid w:val="00E6704D"/>
    <w:rsid w:val="00E70122"/>
    <w:rsid w:val="00E7030B"/>
    <w:rsid w:val="00E70A7F"/>
    <w:rsid w:val="00E725AF"/>
    <w:rsid w:val="00E72B28"/>
    <w:rsid w:val="00E72B93"/>
    <w:rsid w:val="00E77C54"/>
    <w:rsid w:val="00E830FF"/>
    <w:rsid w:val="00E83288"/>
    <w:rsid w:val="00E871AD"/>
    <w:rsid w:val="00E92AFC"/>
    <w:rsid w:val="00E92EC2"/>
    <w:rsid w:val="00E93DE7"/>
    <w:rsid w:val="00EA2AD5"/>
    <w:rsid w:val="00EB08A1"/>
    <w:rsid w:val="00EB0A21"/>
    <w:rsid w:val="00EB0DE3"/>
    <w:rsid w:val="00EB1685"/>
    <w:rsid w:val="00EB187B"/>
    <w:rsid w:val="00EB336B"/>
    <w:rsid w:val="00EB48BD"/>
    <w:rsid w:val="00EB69E7"/>
    <w:rsid w:val="00EC119A"/>
    <w:rsid w:val="00EC238F"/>
    <w:rsid w:val="00EC27AB"/>
    <w:rsid w:val="00EC4F03"/>
    <w:rsid w:val="00EC557A"/>
    <w:rsid w:val="00EC6290"/>
    <w:rsid w:val="00EC6698"/>
    <w:rsid w:val="00EC71E0"/>
    <w:rsid w:val="00ED2D96"/>
    <w:rsid w:val="00ED2E40"/>
    <w:rsid w:val="00ED2EC4"/>
    <w:rsid w:val="00ED39E4"/>
    <w:rsid w:val="00ED68C9"/>
    <w:rsid w:val="00ED70F3"/>
    <w:rsid w:val="00EE3E24"/>
    <w:rsid w:val="00EF0122"/>
    <w:rsid w:val="00EF0B58"/>
    <w:rsid w:val="00EF13E5"/>
    <w:rsid w:val="00EF6711"/>
    <w:rsid w:val="00EF6712"/>
    <w:rsid w:val="00EF7BF3"/>
    <w:rsid w:val="00F0152A"/>
    <w:rsid w:val="00F029FA"/>
    <w:rsid w:val="00F032EC"/>
    <w:rsid w:val="00F047BB"/>
    <w:rsid w:val="00F05AB2"/>
    <w:rsid w:val="00F06B2F"/>
    <w:rsid w:val="00F07AE0"/>
    <w:rsid w:val="00F07F65"/>
    <w:rsid w:val="00F10CA9"/>
    <w:rsid w:val="00F1173F"/>
    <w:rsid w:val="00F118CD"/>
    <w:rsid w:val="00F119DF"/>
    <w:rsid w:val="00F12006"/>
    <w:rsid w:val="00F1506F"/>
    <w:rsid w:val="00F15AA7"/>
    <w:rsid w:val="00F15C0C"/>
    <w:rsid w:val="00F216B9"/>
    <w:rsid w:val="00F25846"/>
    <w:rsid w:val="00F25923"/>
    <w:rsid w:val="00F3253A"/>
    <w:rsid w:val="00F32691"/>
    <w:rsid w:val="00F32A44"/>
    <w:rsid w:val="00F32A50"/>
    <w:rsid w:val="00F41677"/>
    <w:rsid w:val="00F449E7"/>
    <w:rsid w:val="00F47D53"/>
    <w:rsid w:val="00F535B5"/>
    <w:rsid w:val="00F5384F"/>
    <w:rsid w:val="00F57496"/>
    <w:rsid w:val="00F61E6A"/>
    <w:rsid w:val="00F627B2"/>
    <w:rsid w:val="00F6393E"/>
    <w:rsid w:val="00F639F2"/>
    <w:rsid w:val="00F66D85"/>
    <w:rsid w:val="00F677E0"/>
    <w:rsid w:val="00F7004C"/>
    <w:rsid w:val="00F71CE2"/>
    <w:rsid w:val="00F749F2"/>
    <w:rsid w:val="00F76B5A"/>
    <w:rsid w:val="00F770C5"/>
    <w:rsid w:val="00F77AE2"/>
    <w:rsid w:val="00F82E3A"/>
    <w:rsid w:val="00F87EF1"/>
    <w:rsid w:val="00F87F99"/>
    <w:rsid w:val="00F91DAF"/>
    <w:rsid w:val="00F92CB8"/>
    <w:rsid w:val="00F93589"/>
    <w:rsid w:val="00F94A8E"/>
    <w:rsid w:val="00F95E9C"/>
    <w:rsid w:val="00F97274"/>
    <w:rsid w:val="00F9742A"/>
    <w:rsid w:val="00FA14B7"/>
    <w:rsid w:val="00FA1ECE"/>
    <w:rsid w:val="00FA21FF"/>
    <w:rsid w:val="00FA2372"/>
    <w:rsid w:val="00FB05D7"/>
    <w:rsid w:val="00FB2695"/>
    <w:rsid w:val="00FB4B15"/>
    <w:rsid w:val="00FB5B14"/>
    <w:rsid w:val="00FC05B9"/>
    <w:rsid w:val="00FC1002"/>
    <w:rsid w:val="00FC2D85"/>
    <w:rsid w:val="00FC4707"/>
    <w:rsid w:val="00FC4A55"/>
    <w:rsid w:val="00FC5115"/>
    <w:rsid w:val="00FD18C9"/>
    <w:rsid w:val="00FD405E"/>
    <w:rsid w:val="00FD5F99"/>
    <w:rsid w:val="00FD72E8"/>
    <w:rsid w:val="00FE4801"/>
    <w:rsid w:val="00FF0BD0"/>
    <w:rsid w:val="00FF1A4E"/>
    <w:rsid w:val="00FF3B97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089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qFormat/>
    <w:rsid w:val="00F95E9C"/>
    <w:pPr>
      <w:keepNext/>
      <w:keepLines/>
      <w:numPr>
        <w:numId w:val="3"/>
      </w:numPr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F95E9C"/>
    <w:pPr>
      <w:numPr>
        <w:ilvl w:val="1"/>
        <w:numId w:val="3"/>
      </w:numPr>
      <w:spacing w:before="60"/>
      <w:jc w:val="both"/>
      <w:outlineLvl w:val="1"/>
    </w:pPr>
    <w:rPr>
      <w:kern w:val="28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qFormat/>
    <w:rsid w:val="00F95E9C"/>
    <w:pPr>
      <w:keepLines/>
      <w:numPr>
        <w:ilvl w:val="2"/>
        <w:numId w:val="3"/>
      </w:numPr>
      <w:spacing w:before="60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qFormat/>
    <w:rsid w:val="00AC119F"/>
    <w:pPr>
      <w:keepNext/>
      <w:keepLines/>
      <w:numPr>
        <w:ilvl w:val="3"/>
        <w:numId w:val="3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rsid w:val="00DF7074"/>
    <w:pPr>
      <w:numPr>
        <w:ilvl w:val="4"/>
        <w:numId w:val="3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DC402D"/>
    <w:pPr>
      <w:keepNext/>
      <w:keepLines/>
      <w:numPr>
        <w:ilvl w:val="5"/>
        <w:numId w:val="3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DC402D"/>
    <w:pPr>
      <w:keepNext/>
      <w:keepLines/>
      <w:numPr>
        <w:ilvl w:val="6"/>
        <w:numId w:val="3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DC402D"/>
    <w:pPr>
      <w:keepNext/>
      <w:keepLines/>
      <w:numPr>
        <w:ilvl w:val="7"/>
        <w:numId w:val="3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DC402D"/>
    <w:pPr>
      <w:keepNext/>
      <w:keepLines/>
      <w:numPr>
        <w:ilvl w:val="8"/>
        <w:numId w:val="3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rsid w:val="00F95E9C"/>
    <w:rPr>
      <w:kern w:val="28"/>
      <w:sz w:val="22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basedOn w:val="Standardnpsmoodstavce"/>
    <w:semiHidden/>
    <w:rsid w:val="00DF7074"/>
    <w:rPr>
      <w:sz w:val="16"/>
    </w:rPr>
  </w:style>
  <w:style w:type="paragraph" w:styleId="Zhlav">
    <w:name w:val="header"/>
    <w:basedOn w:val="Normln"/>
    <w:rsid w:val="00DF7074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rsid w:val="00DF7074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sid w:val="00DF7074"/>
    <w:rPr>
      <w:sz w:val="20"/>
      <w:szCs w:val="20"/>
    </w:rPr>
  </w:style>
  <w:style w:type="character" w:styleId="slostrnky">
    <w:name w:val="page number"/>
    <w:basedOn w:val="Standardnpsmoodstavce"/>
    <w:rsid w:val="00DF7074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basedOn w:val="Standardnpsmoodstavce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basedOn w:val="Standardnpsmoodstavce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13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6"/>
      </w:numPr>
    </w:pPr>
    <w:rPr>
      <w:iCs/>
    </w:rPr>
  </w:style>
  <w:style w:type="paragraph" w:styleId="Odstavecseseznamem">
    <w:name w:val="List Paragraph"/>
    <w:basedOn w:val="Normln"/>
    <w:uiPriority w:val="34"/>
    <w:qFormat/>
    <w:rsid w:val="00213372"/>
    <w:pPr>
      <w:ind w:left="708"/>
    </w:pPr>
  </w:style>
  <w:style w:type="character" w:customStyle="1" w:styleId="OdrkyChar">
    <w:name w:val="Odrážky Char"/>
    <w:basedOn w:val="Standardnpsmoodstavce"/>
    <w:link w:val="Odrky"/>
    <w:rsid w:val="0098438A"/>
    <w:rPr>
      <w:iCs/>
      <w:sz w:val="22"/>
      <w:szCs w:val="24"/>
    </w:rPr>
  </w:style>
  <w:style w:type="paragraph" w:customStyle="1" w:styleId="acnormal">
    <w:name w:val="ac_normal"/>
    <w:basedOn w:val="Normln"/>
    <w:qFormat/>
    <w:rsid w:val="00A52D5C"/>
    <w:pPr>
      <w:spacing w:before="120" w:after="120" w:line="276" w:lineRule="auto"/>
      <w:jc w:val="both"/>
    </w:pPr>
    <w:rPr>
      <w:rFonts w:ascii="Calibri" w:eastAsia="Calibri" w:hAnsi="Calibri"/>
      <w:sz w:val="16"/>
      <w:szCs w:val="22"/>
      <w:lang w:eastAsia="en-US"/>
    </w:rPr>
  </w:style>
  <w:style w:type="paragraph" w:customStyle="1" w:styleId="acheading1">
    <w:name w:val="ac_heading_1"/>
    <w:basedOn w:val="acnormal"/>
    <w:next w:val="acheading2"/>
    <w:autoRedefine/>
    <w:qFormat/>
    <w:rsid w:val="00A52D5C"/>
    <w:pPr>
      <w:keepNext/>
      <w:keepLines/>
      <w:pageBreakBefore/>
      <w:numPr>
        <w:numId w:val="26"/>
      </w:numPr>
      <w:spacing w:after="360"/>
      <w:outlineLvl w:val="0"/>
    </w:pPr>
    <w:rPr>
      <w:b/>
      <w:sz w:val="28"/>
    </w:rPr>
  </w:style>
  <w:style w:type="paragraph" w:customStyle="1" w:styleId="acnormalbold">
    <w:name w:val="ac_normal_bold"/>
    <w:basedOn w:val="acnormal"/>
    <w:next w:val="acnormal"/>
    <w:qFormat/>
    <w:rsid w:val="00A52D5C"/>
    <w:rPr>
      <w:b/>
    </w:rPr>
  </w:style>
  <w:style w:type="paragraph" w:customStyle="1" w:styleId="acheading2">
    <w:name w:val="ac_heading_2"/>
    <w:basedOn w:val="acnormal"/>
    <w:next w:val="acheading3"/>
    <w:qFormat/>
    <w:rsid w:val="00A52D5C"/>
    <w:pPr>
      <w:keepNext/>
      <w:keepLines/>
      <w:numPr>
        <w:ilvl w:val="1"/>
        <w:numId w:val="26"/>
      </w:numPr>
      <w:spacing w:before="240" w:after="240"/>
      <w:outlineLvl w:val="1"/>
    </w:pPr>
    <w:rPr>
      <w:sz w:val="24"/>
    </w:rPr>
  </w:style>
  <w:style w:type="paragraph" w:customStyle="1" w:styleId="acheading3">
    <w:name w:val="ac_heading_3"/>
    <w:basedOn w:val="acnormal"/>
    <w:next w:val="acheading4"/>
    <w:qFormat/>
    <w:rsid w:val="00A52D5C"/>
    <w:pPr>
      <w:keepNext/>
      <w:keepLines/>
      <w:numPr>
        <w:ilvl w:val="2"/>
        <w:numId w:val="26"/>
      </w:numPr>
      <w:outlineLvl w:val="2"/>
    </w:pPr>
    <w:rPr>
      <w:sz w:val="20"/>
    </w:rPr>
  </w:style>
  <w:style w:type="paragraph" w:customStyle="1" w:styleId="acheading4">
    <w:name w:val="ac_heading_4"/>
    <w:basedOn w:val="acnormal"/>
    <w:next w:val="acnormal"/>
    <w:qFormat/>
    <w:rsid w:val="00A52D5C"/>
    <w:pPr>
      <w:numPr>
        <w:ilvl w:val="3"/>
        <w:numId w:val="26"/>
      </w:numPr>
      <w:outlineLvl w:val="3"/>
    </w:pPr>
    <w:rPr>
      <w:sz w:val="18"/>
    </w:rPr>
  </w:style>
  <w:style w:type="paragraph" w:customStyle="1" w:styleId="actableheaderleft">
    <w:name w:val="ac_table_header_left"/>
    <w:basedOn w:val="acnormal"/>
    <w:next w:val="acnormal"/>
    <w:autoRedefine/>
    <w:qFormat/>
    <w:rsid w:val="00A52D5C"/>
    <w:pPr>
      <w:spacing w:line="240" w:lineRule="auto"/>
      <w:jc w:val="left"/>
    </w:pPr>
    <w:rPr>
      <w:b/>
    </w:rPr>
  </w:style>
  <w:style w:type="paragraph" w:customStyle="1" w:styleId="actableheadercenter">
    <w:name w:val="ac_table_header_center"/>
    <w:basedOn w:val="acnormal"/>
    <w:next w:val="acnormal"/>
    <w:autoRedefine/>
    <w:qFormat/>
    <w:rsid w:val="00A52D5C"/>
    <w:pPr>
      <w:spacing w:line="240" w:lineRule="auto"/>
      <w:jc w:val="center"/>
    </w:pPr>
    <w:rPr>
      <w:b/>
    </w:rPr>
  </w:style>
  <w:style w:type="paragraph" w:customStyle="1" w:styleId="actablecenter">
    <w:name w:val="ac_table_center"/>
    <w:basedOn w:val="acnormal"/>
    <w:next w:val="acnormal"/>
    <w:autoRedefine/>
    <w:qFormat/>
    <w:rsid w:val="00D9187B"/>
    <w:pPr>
      <w:spacing w:line="240" w:lineRule="auto"/>
      <w:jc w:val="center"/>
    </w:pPr>
    <w:rPr>
      <w:rFonts w:ascii="Times New Roman" w:hAnsi="Times New Roman"/>
      <w:sz w:val="22"/>
    </w:rPr>
  </w:style>
  <w:style w:type="paragraph" w:customStyle="1" w:styleId="acpicture">
    <w:name w:val="ac_picture"/>
    <w:basedOn w:val="acnormal"/>
    <w:next w:val="acnormal"/>
    <w:autoRedefine/>
    <w:qFormat/>
    <w:rsid w:val="00213663"/>
    <w:pPr>
      <w:spacing w:line="240" w:lineRule="auto"/>
      <w:jc w:val="center"/>
    </w:pPr>
    <w:rPr>
      <w:rFonts w:asciiTheme="minorHAnsi" w:eastAsiaTheme="minorHAnsi" w:hAnsiTheme="minorHAnsi" w:cstheme="minorBidi"/>
    </w:rPr>
  </w:style>
  <w:style w:type="paragraph" w:customStyle="1" w:styleId="acnormaltablecenter">
    <w:name w:val="ac_normal_table_center"/>
    <w:basedOn w:val="acnormal"/>
    <w:next w:val="acnormal"/>
    <w:autoRedefine/>
    <w:qFormat/>
    <w:rsid w:val="005969CB"/>
    <w:pPr>
      <w:spacing w:before="0" w:after="0" w:line="240" w:lineRule="auto"/>
      <w:jc w:val="center"/>
    </w:pPr>
    <w:rPr>
      <w:rFonts w:asciiTheme="minorHAnsi" w:eastAsiaTheme="minorHAnsi" w:hAnsiTheme="minorHAnsi" w:cstheme="minorBidi"/>
    </w:rPr>
  </w:style>
  <w:style w:type="character" w:styleId="Sledovanodkaz">
    <w:name w:val="FollowedHyperlink"/>
    <w:basedOn w:val="Standardnpsmoodstavce"/>
    <w:rsid w:val="005969CB"/>
    <w:rPr>
      <w:color w:val="800080" w:themeColor="followedHyperlink"/>
      <w:u w:val="single"/>
    </w:rPr>
  </w:style>
  <w:style w:type="paragraph" w:customStyle="1" w:styleId="actableleft">
    <w:name w:val="ac_table_left"/>
    <w:basedOn w:val="acnormal"/>
    <w:next w:val="acnormal"/>
    <w:autoRedefine/>
    <w:qFormat/>
    <w:rsid w:val="0082186A"/>
    <w:pPr>
      <w:spacing w:line="240" w:lineRule="auto"/>
      <w:jc w:val="center"/>
    </w:pPr>
    <w:rPr>
      <w:rFonts w:asciiTheme="minorHAnsi" w:eastAsiaTheme="minorHAnsi" w:hAnsiTheme="minorHAnsi" w:cstheme="minorBidi"/>
      <w:b/>
    </w:rPr>
  </w:style>
  <w:style w:type="paragraph" w:customStyle="1" w:styleId="Default">
    <w:name w:val="Default"/>
    <w:rsid w:val="00DE4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05AB2"/>
    <w:rPr>
      <w:b/>
      <w:bCs/>
    </w:rPr>
  </w:style>
  <w:style w:type="paragraph" w:styleId="Normlnweb">
    <w:name w:val="Normal (Web)"/>
    <w:basedOn w:val="Normln"/>
    <w:uiPriority w:val="99"/>
    <w:unhideWhenUsed/>
    <w:rsid w:val="00F05AB2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089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qFormat/>
    <w:rsid w:val="00F95E9C"/>
    <w:pPr>
      <w:keepNext/>
      <w:keepLines/>
      <w:numPr>
        <w:numId w:val="3"/>
      </w:numPr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F95E9C"/>
    <w:pPr>
      <w:numPr>
        <w:ilvl w:val="1"/>
        <w:numId w:val="3"/>
      </w:numPr>
      <w:spacing w:before="60"/>
      <w:jc w:val="both"/>
      <w:outlineLvl w:val="1"/>
    </w:pPr>
    <w:rPr>
      <w:kern w:val="28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qFormat/>
    <w:rsid w:val="00F95E9C"/>
    <w:pPr>
      <w:keepLines/>
      <w:numPr>
        <w:ilvl w:val="2"/>
        <w:numId w:val="3"/>
      </w:numPr>
      <w:spacing w:before="60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qFormat/>
    <w:rsid w:val="00AC119F"/>
    <w:pPr>
      <w:keepNext/>
      <w:keepLines/>
      <w:numPr>
        <w:ilvl w:val="3"/>
        <w:numId w:val="3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rsid w:val="00DF7074"/>
    <w:pPr>
      <w:numPr>
        <w:ilvl w:val="4"/>
        <w:numId w:val="3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DC402D"/>
    <w:pPr>
      <w:keepNext/>
      <w:keepLines/>
      <w:numPr>
        <w:ilvl w:val="5"/>
        <w:numId w:val="3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DC402D"/>
    <w:pPr>
      <w:keepNext/>
      <w:keepLines/>
      <w:numPr>
        <w:ilvl w:val="6"/>
        <w:numId w:val="3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DC402D"/>
    <w:pPr>
      <w:keepNext/>
      <w:keepLines/>
      <w:numPr>
        <w:ilvl w:val="7"/>
        <w:numId w:val="3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DC402D"/>
    <w:pPr>
      <w:keepNext/>
      <w:keepLines/>
      <w:numPr>
        <w:ilvl w:val="8"/>
        <w:numId w:val="3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rsid w:val="00F95E9C"/>
    <w:rPr>
      <w:kern w:val="28"/>
      <w:sz w:val="22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basedOn w:val="Standardnpsmoodstavce"/>
    <w:semiHidden/>
    <w:rsid w:val="00DF7074"/>
    <w:rPr>
      <w:sz w:val="16"/>
    </w:rPr>
  </w:style>
  <w:style w:type="paragraph" w:styleId="Zhlav">
    <w:name w:val="header"/>
    <w:basedOn w:val="Normln"/>
    <w:rsid w:val="00DF7074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rsid w:val="00DF7074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sid w:val="00DF7074"/>
    <w:rPr>
      <w:sz w:val="20"/>
      <w:szCs w:val="20"/>
    </w:rPr>
  </w:style>
  <w:style w:type="character" w:styleId="slostrnky">
    <w:name w:val="page number"/>
    <w:basedOn w:val="Standardnpsmoodstavce"/>
    <w:rsid w:val="00DF7074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basedOn w:val="Standardnpsmoodstavce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basedOn w:val="Standardnpsmoodstavce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13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6"/>
      </w:numPr>
    </w:pPr>
    <w:rPr>
      <w:iCs/>
    </w:rPr>
  </w:style>
  <w:style w:type="paragraph" w:styleId="Odstavecseseznamem">
    <w:name w:val="List Paragraph"/>
    <w:basedOn w:val="Normln"/>
    <w:uiPriority w:val="34"/>
    <w:qFormat/>
    <w:rsid w:val="00213372"/>
    <w:pPr>
      <w:ind w:left="708"/>
    </w:pPr>
  </w:style>
  <w:style w:type="character" w:customStyle="1" w:styleId="OdrkyChar">
    <w:name w:val="Odrážky Char"/>
    <w:basedOn w:val="Standardnpsmoodstavce"/>
    <w:link w:val="Odrky"/>
    <w:rsid w:val="0098438A"/>
    <w:rPr>
      <w:iCs/>
      <w:sz w:val="22"/>
      <w:szCs w:val="24"/>
    </w:rPr>
  </w:style>
  <w:style w:type="paragraph" w:customStyle="1" w:styleId="acnormal">
    <w:name w:val="ac_normal"/>
    <w:basedOn w:val="Normln"/>
    <w:qFormat/>
    <w:rsid w:val="00A52D5C"/>
    <w:pPr>
      <w:spacing w:before="120" w:after="120" w:line="276" w:lineRule="auto"/>
      <w:jc w:val="both"/>
    </w:pPr>
    <w:rPr>
      <w:rFonts w:ascii="Calibri" w:eastAsia="Calibri" w:hAnsi="Calibri"/>
      <w:sz w:val="16"/>
      <w:szCs w:val="22"/>
      <w:lang w:eastAsia="en-US"/>
    </w:rPr>
  </w:style>
  <w:style w:type="paragraph" w:customStyle="1" w:styleId="acheading1">
    <w:name w:val="ac_heading_1"/>
    <w:basedOn w:val="acnormal"/>
    <w:next w:val="acheading2"/>
    <w:autoRedefine/>
    <w:qFormat/>
    <w:rsid w:val="00A52D5C"/>
    <w:pPr>
      <w:keepNext/>
      <w:keepLines/>
      <w:pageBreakBefore/>
      <w:numPr>
        <w:numId w:val="26"/>
      </w:numPr>
      <w:spacing w:after="360"/>
      <w:outlineLvl w:val="0"/>
    </w:pPr>
    <w:rPr>
      <w:b/>
      <w:sz w:val="28"/>
    </w:rPr>
  </w:style>
  <w:style w:type="paragraph" w:customStyle="1" w:styleId="acnormalbold">
    <w:name w:val="ac_normal_bold"/>
    <w:basedOn w:val="acnormal"/>
    <w:next w:val="acnormal"/>
    <w:qFormat/>
    <w:rsid w:val="00A52D5C"/>
    <w:rPr>
      <w:b/>
    </w:rPr>
  </w:style>
  <w:style w:type="paragraph" w:customStyle="1" w:styleId="acheading2">
    <w:name w:val="ac_heading_2"/>
    <w:basedOn w:val="acnormal"/>
    <w:next w:val="acheading3"/>
    <w:qFormat/>
    <w:rsid w:val="00A52D5C"/>
    <w:pPr>
      <w:keepNext/>
      <w:keepLines/>
      <w:numPr>
        <w:ilvl w:val="1"/>
        <w:numId w:val="26"/>
      </w:numPr>
      <w:spacing w:before="240" w:after="240"/>
      <w:outlineLvl w:val="1"/>
    </w:pPr>
    <w:rPr>
      <w:sz w:val="24"/>
    </w:rPr>
  </w:style>
  <w:style w:type="paragraph" w:customStyle="1" w:styleId="acheading3">
    <w:name w:val="ac_heading_3"/>
    <w:basedOn w:val="acnormal"/>
    <w:next w:val="acheading4"/>
    <w:qFormat/>
    <w:rsid w:val="00A52D5C"/>
    <w:pPr>
      <w:keepNext/>
      <w:keepLines/>
      <w:numPr>
        <w:ilvl w:val="2"/>
        <w:numId w:val="26"/>
      </w:numPr>
      <w:outlineLvl w:val="2"/>
    </w:pPr>
    <w:rPr>
      <w:sz w:val="20"/>
    </w:rPr>
  </w:style>
  <w:style w:type="paragraph" w:customStyle="1" w:styleId="acheading4">
    <w:name w:val="ac_heading_4"/>
    <w:basedOn w:val="acnormal"/>
    <w:next w:val="acnormal"/>
    <w:qFormat/>
    <w:rsid w:val="00A52D5C"/>
    <w:pPr>
      <w:numPr>
        <w:ilvl w:val="3"/>
        <w:numId w:val="26"/>
      </w:numPr>
      <w:outlineLvl w:val="3"/>
    </w:pPr>
    <w:rPr>
      <w:sz w:val="18"/>
    </w:rPr>
  </w:style>
  <w:style w:type="paragraph" w:customStyle="1" w:styleId="actableheaderleft">
    <w:name w:val="ac_table_header_left"/>
    <w:basedOn w:val="acnormal"/>
    <w:next w:val="acnormal"/>
    <w:autoRedefine/>
    <w:qFormat/>
    <w:rsid w:val="00A52D5C"/>
    <w:pPr>
      <w:spacing w:line="240" w:lineRule="auto"/>
      <w:jc w:val="left"/>
    </w:pPr>
    <w:rPr>
      <w:b/>
    </w:rPr>
  </w:style>
  <w:style w:type="paragraph" w:customStyle="1" w:styleId="actableheadercenter">
    <w:name w:val="ac_table_header_center"/>
    <w:basedOn w:val="acnormal"/>
    <w:next w:val="acnormal"/>
    <w:autoRedefine/>
    <w:qFormat/>
    <w:rsid w:val="00A52D5C"/>
    <w:pPr>
      <w:spacing w:line="240" w:lineRule="auto"/>
      <w:jc w:val="center"/>
    </w:pPr>
    <w:rPr>
      <w:b/>
    </w:rPr>
  </w:style>
  <w:style w:type="paragraph" w:customStyle="1" w:styleId="actablecenter">
    <w:name w:val="ac_table_center"/>
    <w:basedOn w:val="acnormal"/>
    <w:next w:val="acnormal"/>
    <w:autoRedefine/>
    <w:qFormat/>
    <w:rsid w:val="00D9187B"/>
    <w:pPr>
      <w:spacing w:line="240" w:lineRule="auto"/>
      <w:jc w:val="center"/>
    </w:pPr>
    <w:rPr>
      <w:rFonts w:ascii="Times New Roman" w:hAnsi="Times New Roman"/>
      <w:sz w:val="22"/>
    </w:rPr>
  </w:style>
  <w:style w:type="paragraph" w:customStyle="1" w:styleId="acpicture">
    <w:name w:val="ac_picture"/>
    <w:basedOn w:val="acnormal"/>
    <w:next w:val="acnormal"/>
    <w:autoRedefine/>
    <w:qFormat/>
    <w:rsid w:val="00213663"/>
    <w:pPr>
      <w:spacing w:line="240" w:lineRule="auto"/>
      <w:jc w:val="center"/>
    </w:pPr>
    <w:rPr>
      <w:rFonts w:asciiTheme="minorHAnsi" w:eastAsiaTheme="minorHAnsi" w:hAnsiTheme="minorHAnsi" w:cstheme="minorBidi"/>
    </w:rPr>
  </w:style>
  <w:style w:type="paragraph" w:customStyle="1" w:styleId="acnormaltablecenter">
    <w:name w:val="ac_normal_table_center"/>
    <w:basedOn w:val="acnormal"/>
    <w:next w:val="acnormal"/>
    <w:autoRedefine/>
    <w:qFormat/>
    <w:rsid w:val="005969CB"/>
    <w:pPr>
      <w:spacing w:before="0" w:after="0" w:line="240" w:lineRule="auto"/>
      <w:jc w:val="center"/>
    </w:pPr>
    <w:rPr>
      <w:rFonts w:asciiTheme="minorHAnsi" w:eastAsiaTheme="minorHAnsi" w:hAnsiTheme="minorHAnsi" w:cstheme="minorBidi"/>
    </w:rPr>
  </w:style>
  <w:style w:type="character" w:styleId="Sledovanodkaz">
    <w:name w:val="FollowedHyperlink"/>
    <w:basedOn w:val="Standardnpsmoodstavce"/>
    <w:rsid w:val="005969CB"/>
    <w:rPr>
      <w:color w:val="800080" w:themeColor="followedHyperlink"/>
      <w:u w:val="single"/>
    </w:rPr>
  </w:style>
  <w:style w:type="paragraph" w:customStyle="1" w:styleId="actableleft">
    <w:name w:val="ac_table_left"/>
    <w:basedOn w:val="acnormal"/>
    <w:next w:val="acnormal"/>
    <w:autoRedefine/>
    <w:qFormat/>
    <w:rsid w:val="0082186A"/>
    <w:pPr>
      <w:spacing w:line="240" w:lineRule="auto"/>
      <w:jc w:val="center"/>
    </w:pPr>
    <w:rPr>
      <w:rFonts w:asciiTheme="minorHAnsi" w:eastAsiaTheme="minorHAnsi" w:hAnsiTheme="minorHAnsi" w:cstheme="minorBidi"/>
      <w:b/>
    </w:rPr>
  </w:style>
  <w:style w:type="paragraph" w:customStyle="1" w:styleId="Default">
    <w:name w:val="Default"/>
    <w:rsid w:val="00DE4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05AB2"/>
    <w:rPr>
      <w:b/>
      <w:bCs/>
    </w:rPr>
  </w:style>
  <w:style w:type="paragraph" w:styleId="Normlnweb">
    <w:name w:val="Normal (Web)"/>
    <w:basedOn w:val="Normln"/>
    <w:uiPriority w:val="99"/>
    <w:unhideWhenUsed/>
    <w:rsid w:val="00F05AB2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3446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4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0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0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9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924665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05810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1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18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9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2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88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46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93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7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00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32089">
                                              <w:marLeft w:val="0"/>
                                              <w:marRight w:val="0"/>
                                              <w:marTop w:val="60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5374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0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32435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2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8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4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5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5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71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25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08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31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17367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3735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8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1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9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8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6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4154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98863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0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6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65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7638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22742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5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89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82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7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0820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23053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9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8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6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74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33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10624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1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90790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2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656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200816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2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8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0621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77621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0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5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6807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15213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4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6502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52548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2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0916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0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1653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7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1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35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9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9D9D9"/>
                                    <w:left w:val="single" w:sz="6" w:space="11" w:color="D9D9D9"/>
                                    <w:bottom w:val="single" w:sz="6" w:space="11" w:color="D9D9D9"/>
                                    <w:right w:val="single" w:sz="6" w:space="11" w:color="D9D9D9"/>
                                  </w:divBdr>
                                  <w:divsChild>
                                    <w:div w:id="59397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5197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37119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66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9D9D9"/>
                                    <w:left w:val="single" w:sz="6" w:space="11" w:color="D9D9D9"/>
                                    <w:bottom w:val="single" w:sz="6" w:space="11" w:color="D9D9D9"/>
                                    <w:right w:val="single" w:sz="6" w:space="11" w:color="D9D9D9"/>
                                  </w:divBdr>
                                  <w:divsChild>
                                    <w:div w:id="10612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wnload.tomtom.com/open/manuals/GO_5000/index.ht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z.support.tomtom.com/app/content/id/8/page/2/?locale=cz_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z.support.tomtom.com/app/content/name/TechSpecs/page/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tomtom.com/cs_cz/drive/car/products/go-5100-europ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1C55-E13D-49A8-83F4-C143575D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2194</Words>
  <Characters>12948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2016-07-13T07:20:00Z</dcterms:created>
  <dcterms:modified xsi:type="dcterms:W3CDTF">2016-07-13T07:50:00Z</dcterms:modified>
</cp:coreProperties>
</file>