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4578985</wp:posOffset>
                </wp:positionH>
                <wp:positionV relativeFrom="paragraph">
                  <wp:posOffset>52705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16D3" w:rsidRDefault="00E616D3" w:rsidP="00E616D3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Mateřská škola Trojlístek Nový Jičín,</w:t>
                            </w:r>
                          </w:p>
                          <w:p w:rsidR="00E616D3" w:rsidRDefault="00E616D3" w:rsidP="00E616D3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Máchova 62, příspěvková organizace</w:t>
                            </w:r>
                          </w:p>
                          <w:p w:rsidR="00E616D3" w:rsidRDefault="00E616D3" w:rsidP="00E616D3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Máchova 62</w:t>
                            </w:r>
                          </w:p>
                          <w:p w:rsidR="00E616D3" w:rsidRDefault="00E616D3" w:rsidP="00E616D3">
                            <w:pPr>
                              <w:pStyle w:val="Zhlavnebozpat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741 01 Nový Jičín</w:t>
                            </w:r>
                          </w:p>
                          <w:p w:rsidR="00280C8B" w:rsidRDefault="00280C8B" w:rsidP="00280C8B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2C252"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60.55pt;margin-top:4.15pt;width:205.05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" filled="f" stroked="f">
                <v:textbox style="mso-fit-shape-to-text:t" inset="0,0,0,0">
                  <w:txbxContent>
                    <w:p w:rsidR="00E616D3" w:rsidRDefault="00E616D3" w:rsidP="00E616D3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Mateřská škola Trojlístek Nový Jičín,</w:t>
                      </w:r>
                    </w:p>
                    <w:p w:rsidR="00E616D3" w:rsidRDefault="00E616D3" w:rsidP="00E616D3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Máchova 62, příspěvková organizace</w:t>
                      </w:r>
                    </w:p>
                    <w:p w:rsidR="00E616D3" w:rsidRDefault="00E616D3" w:rsidP="00E616D3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Máchova 62</w:t>
                      </w:r>
                    </w:p>
                    <w:p w:rsidR="00E616D3" w:rsidRDefault="00E616D3" w:rsidP="00E616D3">
                      <w:pPr>
                        <w:pStyle w:val="Zhlavnebozpat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741 01 Nový Jičín</w:t>
                      </w:r>
                    </w:p>
                    <w:p w:rsidR="00280C8B" w:rsidRDefault="00280C8B" w:rsidP="00280C8B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616D3" w:rsidRDefault="00E616D3" w:rsidP="00E616D3">
      <w:pPr>
        <w:pStyle w:val="Zkladntext1"/>
        <w:shd w:val="clear" w:color="auto" w:fill="auto"/>
        <w:spacing w:after="0" w:line="209" w:lineRule="auto"/>
        <w:ind w:left="-567" w:right="5520"/>
        <w:jc w:val="left"/>
      </w:pPr>
      <w:r>
        <w:t>Mateřská škola Trojlístek Nový Jičín, Máchova 62, příspěvková organizace</w:t>
      </w:r>
    </w:p>
    <w:p w:rsidR="00E616D3" w:rsidRDefault="00E616D3" w:rsidP="00E616D3">
      <w:pPr>
        <w:pStyle w:val="Zkladntext1"/>
        <w:shd w:val="clear" w:color="auto" w:fill="auto"/>
        <w:spacing w:after="0" w:line="209" w:lineRule="auto"/>
        <w:ind w:left="-567" w:right="5523"/>
        <w:jc w:val="left"/>
      </w:pPr>
      <w:r>
        <w:t xml:space="preserve">Máchova 1067/62, 741 01 Nový Jičín </w:t>
      </w:r>
    </w:p>
    <w:p w:rsidR="00E616D3" w:rsidRDefault="00E616D3" w:rsidP="00E616D3">
      <w:pPr>
        <w:pStyle w:val="Zkladntext1"/>
        <w:shd w:val="clear" w:color="auto" w:fill="auto"/>
        <w:spacing w:after="0" w:line="209" w:lineRule="auto"/>
        <w:ind w:left="-567" w:right="5523"/>
        <w:jc w:val="left"/>
      </w:pPr>
      <w:r>
        <w:t xml:space="preserve">IČO: 62330101 </w:t>
      </w:r>
    </w:p>
    <w:p w:rsidR="00E616D3" w:rsidRDefault="00E616D3" w:rsidP="00E616D3">
      <w:pPr>
        <w:pStyle w:val="Zkladntext1"/>
        <w:shd w:val="clear" w:color="auto" w:fill="auto"/>
        <w:spacing w:after="0" w:line="209" w:lineRule="auto"/>
        <w:ind w:left="-567" w:right="5523"/>
        <w:jc w:val="left"/>
      </w:pPr>
      <w:r>
        <w:t>DIČ:</w:t>
      </w:r>
    </w:p>
    <w:p w:rsidR="00280C8B" w:rsidRDefault="00280C8B" w:rsidP="00427DA1">
      <w:pPr>
        <w:pStyle w:val="Zkladntext1"/>
        <w:shd w:val="clear" w:color="auto" w:fill="auto"/>
        <w:spacing w:after="60" w:line="209" w:lineRule="auto"/>
        <w:ind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</w:t>
      </w:r>
      <w:r w:rsidR="007A706F">
        <w:rPr>
          <w:b/>
          <w:bCs/>
          <w:color w:val="000000"/>
          <w:lang w:eastAsia="cs-CZ" w:bidi="cs-CZ"/>
        </w:rPr>
        <w:t>22</w:t>
      </w:r>
    </w:p>
    <w:p w:rsidR="00E616D3" w:rsidRDefault="00280C8B" w:rsidP="00E616D3">
      <w:pPr>
        <w:pStyle w:val="Zkladntext1"/>
        <w:shd w:val="clear" w:color="auto" w:fill="auto"/>
        <w:tabs>
          <w:tab w:val="left" w:pos="3757"/>
        </w:tabs>
        <w:spacing w:after="0" w:line="209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7A706F">
        <w:rPr>
          <w:color w:val="000000"/>
          <w:lang w:eastAsia="cs-CZ" w:bidi="cs-CZ"/>
        </w:rPr>
        <w:t xml:space="preserve">               </w:t>
      </w:r>
      <w:r w:rsidR="00E616D3">
        <w:rPr>
          <w:b/>
          <w:bCs/>
        </w:rPr>
        <w:t>D432-601/017</w:t>
      </w:r>
      <w:r w:rsidR="00E616D3">
        <w:rPr>
          <w:b/>
          <w:bCs/>
        </w:rPr>
        <w:tab/>
      </w:r>
      <w:r w:rsidR="00E616D3">
        <w:t xml:space="preserve">Název OM: </w:t>
      </w:r>
      <w:r w:rsidR="00E616D3">
        <w:rPr>
          <w:b/>
          <w:bCs/>
        </w:rPr>
        <w:t>Máchova 62, MŠ</w:t>
      </w:r>
    </w:p>
    <w:p w:rsidR="00E616D3" w:rsidRDefault="007A706F" w:rsidP="00E616D3">
      <w:pPr>
        <w:pStyle w:val="Zkladntext1"/>
        <w:shd w:val="clear" w:color="auto" w:fill="auto"/>
        <w:tabs>
          <w:tab w:val="left" w:pos="1609"/>
          <w:tab w:val="left" w:pos="3757"/>
          <w:tab w:val="left" w:pos="4709"/>
        </w:tabs>
        <w:spacing w:after="0" w:line="209" w:lineRule="auto"/>
        <w:ind w:left="-567"/>
      </w:pPr>
      <w:r>
        <w:t xml:space="preserve">Měřící místo:                         </w:t>
      </w:r>
      <w:r w:rsidR="00E616D3">
        <w:rPr>
          <w:b/>
          <w:bCs/>
        </w:rPr>
        <w:t>52</w:t>
      </w:r>
      <w:r w:rsidR="00E616D3">
        <w:rPr>
          <w:b/>
          <w:bCs/>
        </w:rPr>
        <w:tab/>
      </w:r>
      <w:r w:rsidR="00E616D3">
        <w:t>Sazba:</w:t>
      </w:r>
      <w:r w:rsidR="00E616D3">
        <w:tab/>
      </w:r>
      <w:r w:rsidR="00E616D3">
        <w:rPr>
          <w:b/>
          <w:bCs/>
        </w:rPr>
        <w:t>432S60</w:t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E616D3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616D3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616D3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616D3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616D3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616D3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6D3" w:rsidRDefault="00E616D3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6D3" w:rsidRDefault="00E616D3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0020F4" w:rsidRDefault="000020F4" w:rsidP="000020F4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</w:t>
      </w:r>
      <w:r w:rsidR="00DC6FFB">
        <w:rPr>
          <w:color w:val="000000"/>
          <w:lang w:eastAsia="cs-CZ" w:bidi="cs-CZ"/>
        </w:rPr>
        <w:t>2</w:t>
      </w:r>
      <w:r w:rsidR="007A706F">
        <w:rPr>
          <w:color w:val="000000"/>
          <w:lang w:eastAsia="cs-CZ" w:bidi="cs-CZ"/>
        </w:rPr>
        <w:t>2</w:t>
      </w:r>
      <w:r>
        <w:rPr>
          <w:color w:val="000000"/>
          <w:lang w:eastAsia="cs-CZ" w:bidi="cs-CZ"/>
        </w:rPr>
        <w:t xml:space="preserve">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</w:t>
      </w:r>
      <w:r w:rsidR="001A31BE">
        <w:rPr>
          <w:color w:val="000000"/>
          <w:lang w:eastAsia="cs-CZ" w:bidi="cs-CZ"/>
        </w:rPr>
        <w:t>o</w:t>
      </w:r>
      <w:r>
        <w:rPr>
          <w:color w:val="000000"/>
          <w:lang w:eastAsia="cs-CZ" w:bidi="cs-CZ"/>
        </w:rPr>
        <w:t>uvě/dodatku/příloze se použijí i na právní poměry ze smlouvy/dodatku/přílohy, vzniklé mezi smluvními stranami od 01. ledna 20</w:t>
      </w:r>
      <w:r w:rsidR="001A31BE">
        <w:rPr>
          <w:color w:val="000000"/>
          <w:lang w:eastAsia="cs-CZ" w:bidi="cs-CZ"/>
        </w:rPr>
        <w:t>22</w:t>
      </w:r>
      <w:r>
        <w:rPr>
          <w:color w:val="000000"/>
          <w:lang w:eastAsia="cs-CZ" w:bidi="cs-CZ"/>
        </w:rPr>
        <w:t xml:space="preserve"> do okamžiku nabytí účinnosti tohoto ujednání.</w:t>
      </w:r>
    </w:p>
    <w:p w:rsidR="000020F4" w:rsidRDefault="00074B6C" w:rsidP="000020F4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V O</w:t>
      </w:r>
      <w:r w:rsidR="007A706F">
        <w:rPr>
          <w:color w:val="000000"/>
          <w:lang w:eastAsia="cs-CZ" w:bidi="cs-CZ"/>
        </w:rPr>
        <w:t>lomouci</w:t>
      </w:r>
      <w:r>
        <w:rPr>
          <w:color w:val="000000"/>
          <w:lang w:eastAsia="cs-CZ" w:bidi="cs-CZ"/>
        </w:rPr>
        <w:t xml:space="preserve"> dne </w:t>
      </w:r>
      <w:proofErr w:type="gramStart"/>
      <w:r w:rsidR="00DC6FFB">
        <w:rPr>
          <w:color w:val="000000"/>
          <w:lang w:eastAsia="cs-CZ" w:bidi="cs-CZ"/>
        </w:rPr>
        <w:t>2</w:t>
      </w:r>
      <w:r w:rsidR="007A706F">
        <w:rPr>
          <w:color w:val="000000"/>
          <w:lang w:eastAsia="cs-CZ" w:bidi="cs-CZ"/>
        </w:rPr>
        <w:t>0</w:t>
      </w:r>
      <w:r w:rsidR="00DC6FFB">
        <w:rPr>
          <w:color w:val="000000"/>
          <w:lang w:eastAsia="cs-CZ" w:bidi="cs-CZ"/>
        </w:rPr>
        <w:t>.1</w:t>
      </w:r>
      <w:r w:rsidR="007A706F">
        <w:rPr>
          <w:color w:val="000000"/>
          <w:lang w:eastAsia="cs-CZ" w:bidi="cs-CZ"/>
        </w:rPr>
        <w:t>2</w:t>
      </w:r>
      <w:r w:rsidR="00DC6FFB">
        <w:rPr>
          <w:color w:val="000000"/>
          <w:lang w:eastAsia="cs-CZ" w:bidi="cs-CZ"/>
        </w:rPr>
        <w:t>.2021</w:t>
      </w:r>
      <w:proofErr w:type="gramEnd"/>
      <w:r w:rsidR="000020F4">
        <w:rPr>
          <w:color w:val="000000"/>
          <w:lang w:eastAsia="cs-CZ" w:bidi="cs-CZ"/>
        </w:rPr>
        <w:t xml:space="preserve">                                                                V</w:t>
      </w:r>
      <w:r w:rsidR="000020F4" w:rsidRPr="00AE6E6D">
        <w:rPr>
          <w:b/>
          <w:color w:val="000000"/>
          <w:lang w:eastAsia="cs-CZ" w:bidi="cs-CZ"/>
        </w:rPr>
        <w:t>………………</w:t>
      </w:r>
      <w:r w:rsidR="000020F4">
        <w:rPr>
          <w:b/>
          <w:color w:val="000000"/>
          <w:lang w:eastAsia="cs-CZ" w:bidi="cs-CZ"/>
        </w:rPr>
        <w:t>…………</w:t>
      </w:r>
      <w:r w:rsidR="000020F4" w:rsidRPr="00AE6E6D">
        <w:rPr>
          <w:b/>
          <w:color w:val="000000"/>
          <w:lang w:eastAsia="cs-CZ" w:bidi="cs-CZ"/>
        </w:rPr>
        <w:t>……</w:t>
      </w:r>
      <w:r w:rsidR="000020F4" w:rsidRPr="00C75D76">
        <w:rPr>
          <w:color w:val="000000"/>
          <w:lang w:eastAsia="cs-CZ" w:bidi="cs-CZ"/>
        </w:rPr>
        <w:t>dne</w:t>
      </w:r>
      <w:r w:rsidR="000020F4" w:rsidRPr="00AE6E6D">
        <w:rPr>
          <w:b/>
          <w:color w:val="000000"/>
          <w:lang w:eastAsia="cs-CZ" w:bidi="cs-CZ"/>
        </w:rPr>
        <w:t>…</w:t>
      </w:r>
      <w:r w:rsidR="000020F4">
        <w:rPr>
          <w:b/>
          <w:color w:val="000000"/>
          <w:lang w:eastAsia="cs-CZ" w:bidi="cs-CZ"/>
        </w:rPr>
        <w:t>……</w:t>
      </w:r>
      <w:r w:rsidR="000020F4" w:rsidRPr="00AE6E6D">
        <w:rPr>
          <w:b/>
          <w:color w:val="000000"/>
          <w:lang w:eastAsia="cs-CZ" w:bidi="cs-CZ"/>
        </w:rPr>
        <w:t>…….</w:t>
      </w:r>
      <w:r w:rsidR="000020F4">
        <w:rPr>
          <w:color w:val="000000"/>
          <w:lang w:eastAsia="cs-CZ" w:bidi="cs-CZ"/>
        </w:rPr>
        <w:t xml:space="preserve"> </w:t>
      </w:r>
    </w:p>
    <w:p w:rsidR="000020F4" w:rsidRDefault="000020F4" w:rsidP="000020F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E613F5" w:rsidRDefault="00E613F5" w:rsidP="000020F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E613F5" w:rsidRDefault="00E613F5" w:rsidP="000020F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noProof/>
          <w:color w:val="000000"/>
          <w:lang w:eastAsia="cs-CZ"/>
        </w:rPr>
      </w:pPr>
    </w:p>
    <w:p w:rsidR="00E613F5" w:rsidRDefault="00E613F5" w:rsidP="000020F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0020F4" w:rsidRDefault="000020F4" w:rsidP="000020F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  <w:r>
        <w:rPr>
          <w:b/>
          <w:color w:val="000000"/>
          <w:lang w:eastAsia="cs-CZ" w:bidi="cs-CZ"/>
        </w:rPr>
        <w:t>…………………</w:t>
      </w:r>
    </w:p>
    <w:p w:rsidR="000020F4" w:rsidRDefault="000020F4" w:rsidP="000020F4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637B2" w:rsidRDefault="00C637B2" w:rsidP="000020F4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E613F5" w:rsidRPr="00C637B2" w:rsidRDefault="00E613F5" w:rsidP="000020F4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rFonts w:ascii="Times,New Roman" w:eastAsiaTheme="minorHAnsi" w:hAnsi="Times,New Roman" w:cs="Times,New Roman"/>
        </w:rPr>
        <w:t>DOKUMENT PODEPSÁN DNE: 14.1.2022</w:t>
      </w:r>
      <w:bookmarkStart w:id="1" w:name="_GoBack"/>
      <w:bookmarkEnd w:id="1"/>
    </w:p>
    <w:sectPr w:rsidR="00E613F5" w:rsidRPr="00C63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03" w:rsidRDefault="009B4503" w:rsidP="00280C8B">
      <w:r>
        <w:separator/>
      </w:r>
    </w:p>
  </w:endnote>
  <w:endnote w:type="continuationSeparator" w:id="0">
    <w:p w:rsidR="009B4503" w:rsidRDefault="009B4503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03" w:rsidRDefault="009B4503" w:rsidP="00280C8B">
      <w:r>
        <w:separator/>
      </w:r>
    </w:p>
  </w:footnote>
  <w:footnote w:type="continuationSeparator" w:id="0">
    <w:p w:rsidR="009B4503" w:rsidRDefault="009B4503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E0606F" wp14:editId="65E03E0A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340B8F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4211</w:t>
                          </w:r>
                          <w:r w:rsidR="00E616D3">
                            <w:rPr>
                              <w:b/>
                              <w:bCs/>
                            </w:rPr>
                            <w:t>6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0606F" id="_x0000_t202" coordsize="21600,21600" o:spt="202" path="m,l,21600r21600,l21600,xe">
              <v:stroke joinstyle="miter"/>
              <v:path gradientshapeok="t" o:connecttype="rect"/>
            </v:shapetype>
            <v:shape id="Shape 97" o:spid="_x0000_s1027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340B8F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4211</w:t>
                    </w:r>
                    <w:r w:rsidR="00E616D3">
                      <w:rPr>
                        <w:b/>
                        <w:bCs/>
                      </w:rPr>
                      <w:t>6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B729753" wp14:editId="76243B04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29753" id="Shape 95" o:spid="_x0000_s1028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3151BA" wp14:editId="0719048C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151BA" id="Shape 99" o:spid="_x0000_s1029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020F4"/>
    <w:rsid w:val="00045C1A"/>
    <w:rsid w:val="00074B6C"/>
    <w:rsid w:val="001A31BE"/>
    <w:rsid w:val="00220F95"/>
    <w:rsid w:val="00280C8B"/>
    <w:rsid w:val="002A2CA0"/>
    <w:rsid w:val="00340B8F"/>
    <w:rsid w:val="004065CF"/>
    <w:rsid w:val="00427DA1"/>
    <w:rsid w:val="004759A8"/>
    <w:rsid w:val="00620950"/>
    <w:rsid w:val="00620CA8"/>
    <w:rsid w:val="00646627"/>
    <w:rsid w:val="006D3647"/>
    <w:rsid w:val="007648C1"/>
    <w:rsid w:val="007679B3"/>
    <w:rsid w:val="007A706F"/>
    <w:rsid w:val="008E4729"/>
    <w:rsid w:val="009113D4"/>
    <w:rsid w:val="009B4503"/>
    <w:rsid w:val="00A022D4"/>
    <w:rsid w:val="00A911E5"/>
    <w:rsid w:val="00B034E2"/>
    <w:rsid w:val="00B113A6"/>
    <w:rsid w:val="00C35A23"/>
    <w:rsid w:val="00C637B2"/>
    <w:rsid w:val="00DC00E0"/>
    <w:rsid w:val="00DC6FFB"/>
    <w:rsid w:val="00E27F94"/>
    <w:rsid w:val="00E313AB"/>
    <w:rsid w:val="00E613F5"/>
    <w:rsid w:val="00E616D3"/>
    <w:rsid w:val="00EE487F"/>
    <w:rsid w:val="00EF4CC6"/>
    <w:rsid w:val="00F72F8F"/>
    <w:rsid w:val="00F8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0387"/>
  <w15:docId w15:val="{294EB13F-D548-4118-9536-ECABE40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F4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2019-12-16T07:59:00Z</cp:lastPrinted>
  <dcterms:created xsi:type="dcterms:W3CDTF">2022-03-10T10:14:00Z</dcterms:created>
  <dcterms:modified xsi:type="dcterms:W3CDTF">2022-03-10T10:15:00Z</dcterms:modified>
</cp:coreProperties>
</file>