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8C" w:rsidRDefault="00FA618C" w:rsidP="00FA618C">
      <w:pPr>
        <w:pStyle w:val="KAMTextbn"/>
        <w:ind w:left="-1134"/>
      </w:pPr>
    </w:p>
    <w:p w:rsidR="00FA618C" w:rsidRDefault="00FA618C" w:rsidP="00FA618C">
      <w:pPr>
        <w:pStyle w:val="KAMTextbn"/>
        <w:ind w:left="-1134"/>
      </w:pPr>
    </w:p>
    <w:p w:rsidR="00FA618C" w:rsidRDefault="00FA618C" w:rsidP="00FA618C">
      <w:pPr>
        <w:pStyle w:val="KAMTextbn"/>
        <w:ind w:left="-1134"/>
      </w:pPr>
      <w:r>
        <w:t xml:space="preserve">Dobrý den, </w:t>
      </w:r>
    </w:p>
    <w:p w:rsidR="00FA618C" w:rsidRDefault="00FA618C" w:rsidP="00FA618C">
      <w:pPr>
        <w:pStyle w:val="KAMTextbn"/>
        <w:ind w:left="-1134"/>
      </w:pPr>
      <w:r>
        <w:t xml:space="preserve">posílám níže návrh prvních objednávek práce KAM KV pro MMKV v roce 2022 </w:t>
      </w:r>
    </w:p>
    <w:p w:rsidR="00FA618C" w:rsidRDefault="00FA618C" w:rsidP="00FA618C">
      <w:pPr>
        <w:pStyle w:val="KAMTextbn"/>
        <w:ind w:left="-1134"/>
      </w:pPr>
    </w:p>
    <w:p w:rsidR="00FA618C" w:rsidRPr="00FA618C" w:rsidRDefault="00FA618C" w:rsidP="00FA618C">
      <w:pPr>
        <w:pStyle w:val="KAMTextbn"/>
        <w:ind w:left="-1134"/>
        <w:rPr>
          <w:b/>
          <w:u w:val="single"/>
        </w:rPr>
      </w:pPr>
      <w:r w:rsidRPr="00FA618C">
        <w:rPr>
          <w:b/>
          <w:u w:val="single"/>
        </w:rPr>
        <w:t>Veřejná prostranství</w:t>
      </w:r>
    </w:p>
    <w:p w:rsidR="009C1324" w:rsidRDefault="00FA618C" w:rsidP="00FA618C">
      <w:pPr>
        <w:pStyle w:val="KAMTextbn"/>
        <w:ind w:left="-1134"/>
      </w:pPr>
      <w:r>
        <w:t>-</w:t>
      </w:r>
      <w:r>
        <w:tab/>
      </w:r>
      <w:r w:rsidR="009C1324">
        <w:t>Sběr dat o městě za únor 2022</w:t>
      </w:r>
    </w:p>
    <w:p w:rsidR="00FA618C" w:rsidRDefault="009C1324" w:rsidP="00FA618C">
      <w:pPr>
        <w:pStyle w:val="KAMTextbn"/>
        <w:ind w:left="-1134"/>
      </w:pPr>
      <w:r>
        <w:t>-</w:t>
      </w:r>
      <w:r>
        <w:tab/>
      </w:r>
      <w:r w:rsidR="00B57FD4">
        <w:t>Okolí Císařských lázní</w:t>
      </w:r>
      <w:r w:rsidR="0060766A">
        <w:t xml:space="preserve"> – Koordinace řešení ústí Goetheovy lávky, doprovod projektanta</w:t>
      </w:r>
    </w:p>
    <w:p w:rsidR="00FA618C" w:rsidRDefault="00FA618C" w:rsidP="00FA618C">
      <w:pPr>
        <w:pStyle w:val="KAMTextbn"/>
        <w:ind w:left="-1134"/>
      </w:pPr>
      <w:r>
        <w:t>-</w:t>
      </w:r>
      <w:r>
        <w:tab/>
      </w:r>
      <w:r w:rsidR="00B57FD4">
        <w:t>Dílčí zásahy Vřídelní kolonáda</w:t>
      </w:r>
      <w:r w:rsidR="0060766A">
        <w:t xml:space="preserve"> – návrh podhledu, nové pitné vázy, skleněná koruna</w:t>
      </w:r>
    </w:p>
    <w:p w:rsidR="00FA618C" w:rsidRDefault="00FA618C" w:rsidP="00FA618C">
      <w:pPr>
        <w:pStyle w:val="KAMTextbn"/>
        <w:ind w:left="-1134"/>
      </w:pPr>
      <w:r>
        <w:t>-</w:t>
      </w:r>
      <w:r>
        <w:tab/>
      </w:r>
      <w:r w:rsidR="00B57FD4">
        <w:t>Festivalový most</w:t>
      </w:r>
      <w:r w:rsidR="0060766A">
        <w:t xml:space="preserve"> – výkresy DPS, vzorkování</w:t>
      </w:r>
    </w:p>
    <w:p w:rsidR="00B57FD4" w:rsidRDefault="00B57FD4" w:rsidP="00FA618C">
      <w:pPr>
        <w:pStyle w:val="KAMTextbn"/>
        <w:ind w:left="-1134"/>
      </w:pPr>
      <w:r>
        <w:t>-</w:t>
      </w:r>
      <w:r>
        <w:tab/>
        <w:t>Příprava podkladů výtvarné soutěže Venkovní pítko</w:t>
      </w:r>
    </w:p>
    <w:p w:rsidR="00B57FD4" w:rsidRDefault="00B57FD4" w:rsidP="00FA618C">
      <w:pPr>
        <w:pStyle w:val="KAMTextbn"/>
        <w:ind w:left="-1134"/>
      </w:pPr>
      <w:r>
        <w:t>-</w:t>
      </w:r>
      <w:r>
        <w:tab/>
      </w:r>
      <w:r w:rsidR="0060766A">
        <w:t xml:space="preserve">Nástupní prostory u Tržnice - </w:t>
      </w:r>
      <w:r>
        <w:t>Mobiliář a info systém</w:t>
      </w:r>
    </w:p>
    <w:p w:rsidR="00B57FD4" w:rsidRDefault="00B57FD4" w:rsidP="00FA618C">
      <w:pPr>
        <w:pStyle w:val="KAMTextbn"/>
        <w:ind w:left="-1134"/>
      </w:pPr>
      <w:r>
        <w:t>-</w:t>
      </w:r>
      <w:r>
        <w:tab/>
        <w:t>Ulice Krymská – úpravy studie po VP</w:t>
      </w:r>
    </w:p>
    <w:p w:rsidR="00B57FD4" w:rsidRDefault="00B57FD4" w:rsidP="00FA618C">
      <w:pPr>
        <w:pStyle w:val="KAMTextbn"/>
        <w:ind w:left="-1134"/>
      </w:pPr>
      <w:r>
        <w:t>-</w:t>
      </w:r>
      <w:r>
        <w:tab/>
        <w:t>Socha Karla IV. – tech. výkresy, vizualizace</w:t>
      </w:r>
    </w:p>
    <w:p w:rsidR="00FA618C" w:rsidRDefault="00B57FD4" w:rsidP="0060766A">
      <w:pPr>
        <w:pStyle w:val="KAMTextbn"/>
        <w:ind w:left="-1134"/>
      </w:pPr>
      <w:r>
        <w:t>-</w:t>
      </w:r>
      <w:r>
        <w:tab/>
        <w:t>Město bez kouře – konzultace grafi</w:t>
      </w:r>
      <w:r w:rsidR="0060766A">
        <w:t>ckého návrhu, příprava podkladů</w:t>
      </w:r>
    </w:p>
    <w:p w:rsidR="00FA618C" w:rsidRDefault="00FA618C" w:rsidP="00FA618C">
      <w:pPr>
        <w:pStyle w:val="KAMTextbn"/>
        <w:ind w:left="-1134"/>
      </w:pPr>
      <w:r>
        <w:t>__________________</w:t>
      </w:r>
    </w:p>
    <w:p w:rsidR="00FA618C" w:rsidRDefault="00AF5302" w:rsidP="00FA618C">
      <w:pPr>
        <w:pStyle w:val="KAMTextbn"/>
        <w:ind w:left="-1134"/>
      </w:pPr>
      <w:r>
        <w:t>118 100,-Kč + DPH = 142 901,-Kč</w:t>
      </w:r>
    </w:p>
    <w:p w:rsidR="00F7593A" w:rsidRDefault="00F7593A" w:rsidP="00FA618C">
      <w:pPr>
        <w:pStyle w:val="KAMTextbn"/>
        <w:ind w:left="-1134"/>
      </w:pPr>
    </w:p>
    <w:p w:rsidR="00F7593A" w:rsidRDefault="00F7593A" w:rsidP="00FA618C">
      <w:pPr>
        <w:pStyle w:val="KAMTextbn"/>
        <w:ind w:left="-1134"/>
        <w:rPr>
          <w:b/>
          <w:u w:val="single"/>
        </w:rPr>
      </w:pPr>
      <w:r>
        <w:rPr>
          <w:b/>
          <w:u w:val="single"/>
        </w:rPr>
        <w:t>Komunikace a participace s veřejností od 02 – 05/2022</w:t>
      </w:r>
    </w:p>
    <w:p w:rsidR="00F7593A" w:rsidRDefault="00F7593A" w:rsidP="00FA618C">
      <w:pPr>
        <w:pStyle w:val="KAMTextbn"/>
        <w:ind w:left="-1134"/>
        <w:rPr>
          <w:b/>
          <w:u w:val="single"/>
        </w:rPr>
      </w:pPr>
    </w:p>
    <w:p w:rsidR="00F7593A" w:rsidRDefault="00F7593A" w:rsidP="00FA618C">
      <w:pPr>
        <w:pStyle w:val="KAMTextbn"/>
        <w:ind w:left="-1134"/>
      </w:pPr>
      <w:r>
        <w:t>__________________</w:t>
      </w:r>
    </w:p>
    <w:p w:rsidR="00F7593A" w:rsidRPr="00F7593A" w:rsidRDefault="00AF5302" w:rsidP="00FA618C">
      <w:pPr>
        <w:pStyle w:val="KAMTextbn"/>
        <w:ind w:left="-1134"/>
      </w:pPr>
      <w:r>
        <w:t>123 900,- Kč +</w:t>
      </w:r>
      <w:r w:rsidR="00F7593A">
        <w:t xml:space="preserve"> DPH</w:t>
      </w:r>
      <w:r>
        <w:t xml:space="preserve"> = 149 919,-Kč</w:t>
      </w:r>
    </w:p>
    <w:p w:rsidR="00FA618C" w:rsidRDefault="00FA618C" w:rsidP="00FA618C">
      <w:pPr>
        <w:pStyle w:val="KAMTextbn"/>
        <w:ind w:left="-1134"/>
      </w:pPr>
    </w:p>
    <w:p w:rsidR="00FA618C" w:rsidRDefault="00FA618C" w:rsidP="00FA618C">
      <w:pPr>
        <w:pStyle w:val="KAMTextbn"/>
        <w:ind w:left="-1134"/>
      </w:pPr>
    </w:p>
    <w:p w:rsidR="00FA618C" w:rsidRDefault="0067050A" w:rsidP="00FA618C">
      <w:pPr>
        <w:pStyle w:val="KAMTextbn"/>
        <w:ind w:left="-1134"/>
        <w:rPr>
          <w:b/>
          <w:u w:val="single"/>
        </w:rPr>
      </w:pPr>
      <w:r>
        <w:rPr>
          <w:b/>
          <w:u w:val="single"/>
        </w:rPr>
        <w:t>UNESCO od 02 – 04/2022</w:t>
      </w:r>
    </w:p>
    <w:p w:rsidR="0067050A" w:rsidRDefault="0067050A" w:rsidP="00FA618C">
      <w:pPr>
        <w:pStyle w:val="KAMTextbn"/>
        <w:ind w:left="-1134"/>
      </w:pPr>
    </w:p>
    <w:p w:rsidR="0067050A" w:rsidRDefault="0067050A" w:rsidP="00FA618C">
      <w:pPr>
        <w:pStyle w:val="KAMTextbn"/>
        <w:ind w:left="-113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67050A" w:rsidRDefault="00AF5302" w:rsidP="00FA618C">
      <w:pPr>
        <w:pStyle w:val="KAMTextbn"/>
        <w:ind w:left="-1134"/>
      </w:pPr>
      <w:r>
        <w:t>25 600,-Kč +</w:t>
      </w:r>
      <w:r w:rsidR="0067050A">
        <w:t xml:space="preserve"> DPH</w:t>
      </w:r>
      <w:r>
        <w:t xml:space="preserve"> = 30 976,-Kč</w:t>
      </w:r>
    </w:p>
    <w:p w:rsidR="0067050A" w:rsidRPr="0067050A" w:rsidRDefault="0067050A" w:rsidP="00FA618C">
      <w:pPr>
        <w:pStyle w:val="KAMTextbn"/>
        <w:ind w:left="-1134"/>
      </w:pPr>
    </w:p>
    <w:p w:rsidR="00FA618C" w:rsidRPr="00FA618C" w:rsidRDefault="00FA618C" w:rsidP="00FA618C">
      <w:pPr>
        <w:pStyle w:val="KAMTextbn"/>
        <w:ind w:left="-1134"/>
        <w:rPr>
          <w:b/>
          <w:u w:val="single"/>
        </w:rPr>
      </w:pPr>
      <w:r w:rsidRPr="00FA618C">
        <w:rPr>
          <w:b/>
          <w:u w:val="single"/>
        </w:rPr>
        <w:t xml:space="preserve">Koncepce krajin KV </w:t>
      </w:r>
    </w:p>
    <w:p w:rsidR="00FA618C" w:rsidRDefault="00FA618C" w:rsidP="00FA618C">
      <w:pPr>
        <w:pStyle w:val="KAMTextbn"/>
        <w:ind w:left="-1134"/>
      </w:pPr>
      <w:r>
        <w:t>-</w:t>
      </w:r>
      <w:r>
        <w:tab/>
      </w:r>
      <w:r w:rsidR="00B57FD4">
        <w:t>koncept dokumentace a zadání pro územní studii krajiny</w:t>
      </w:r>
      <w:r>
        <w:t xml:space="preserve"> </w:t>
      </w:r>
    </w:p>
    <w:p w:rsidR="00FA618C" w:rsidRDefault="00FA618C" w:rsidP="00FA618C">
      <w:pPr>
        <w:pStyle w:val="KAMTextbn"/>
        <w:ind w:left="-1134"/>
      </w:pPr>
      <w:r>
        <w:t>__________________</w:t>
      </w:r>
    </w:p>
    <w:p w:rsidR="00FA618C" w:rsidRDefault="00AF5302" w:rsidP="00FA618C">
      <w:pPr>
        <w:pStyle w:val="KAMTextbn"/>
        <w:ind w:left="-1134"/>
      </w:pPr>
      <w:r>
        <w:t>32 200,- Kč +</w:t>
      </w:r>
      <w:r w:rsidR="00FA618C">
        <w:t xml:space="preserve"> DPH</w:t>
      </w:r>
      <w:r>
        <w:t xml:space="preserve"> = 38 962,-Kč</w:t>
      </w:r>
      <w:bookmarkStart w:id="0" w:name="_GoBack"/>
      <w:bookmarkEnd w:id="0"/>
    </w:p>
    <w:p w:rsidR="00FA618C" w:rsidRDefault="00FA618C" w:rsidP="00FA618C">
      <w:pPr>
        <w:pStyle w:val="KAMTextbn"/>
        <w:ind w:left="-1134"/>
      </w:pPr>
    </w:p>
    <w:p w:rsidR="00FA618C" w:rsidRDefault="00FA618C" w:rsidP="000F1F5B">
      <w:pPr>
        <w:pStyle w:val="KAMTextbn"/>
      </w:pPr>
    </w:p>
    <w:p w:rsidR="00FA618C" w:rsidRDefault="00FA618C" w:rsidP="00FA618C">
      <w:pPr>
        <w:pStyle w:val="KAMTextbn"/>
        <w:ind w:left="-1134"/>
      </w:pPr>
    </w:p>
    <w:p w:rsidR="00FA618C" w:rsidRDefault="00FA618C" w:rsidP="00FA618C">
      <w:pPr>
        <w:pStyle w:val="KAMTextbn"/>
        <w:ind w:left="-1134"/>
      </w:pPr>
      <w:r>
        <w:t>Karel Adamec</w:t>
      </w:r>
    </w:p>
    <w:p w:rsidR="00FA618C" w:rsidRDefault="00FA618C" w:rsidP="000F1F5B">
      <w:pPr>
        <w:pStyle w:val="KAMTextbn"/>
        <w:ind w:left="-1134"/>
      </w:pPr>
      <w:r>
        <w:t>ředi</w:t>
      </w:r>
      <w:r w:rsidR="000F1F5B">
        <w:t>tel Kanceláře architektury města</w:t>
      </w:r>
    </w:p>
    <w:p w:rsidR="00EF09D3" w:rsidRPr="00B753EB" w:rsidRDefault="00FA618C" w:rsidP="000F1F5B">
      <w:pPr>
        <w:pStyle w:val="KAMTextbn"/>
        <w:ind w:left="-1134"/>
      </w:pPr>
      <w:r>
        <w:t xml:space="preserve"> </w:t>
      </w:r>
    </w:p>
    <w:sectPr w:rsidR="00EF09D3" w:rsidRPr="00B753EB" w:rsidSect="00EF09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D4" w:rsidRPr="00742C6D" w:rsidRDefault="001A14D4" w:rsidP="00742C6D">
      <w:r>
        <w:separator/>
      </w:r>
    </w:p>
  </w:endnote>
  <w:endnote w:type="continuationSeparator" w:id="0">
    <w:p w:rsidR="001A14D4" w:rsidRPr="00742C6D" w:rsidRDefault="001A14D4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7EAC0C8" wp14:editId="03F2BAE3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7C9" w:rsidRDefault="001A14D4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41F447FB" wp14:editId="537A4ACA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0F1F5B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D4" w:rsidRPr="00742C6D" w:rsidRDefault="001A14D4" w:rsidP="00742C6D">
      <w:r>
        <w:separator/>
      </w:r>
    </w:p>
  </w:footnote>
  <w:footnote w:type="continuationSeparator" w:id="0">
    <w:p w:rsidR="001A14D4" w:rsidRPr="00742C6D" w:rsidRDefault="001A14D4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 wp14:anchorId="5AD171D6" wp14:editId="300901E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405457A7" wp14:editId="7EB38518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 wp14:anchorId="4805EB58" wp14:editId="262271F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8C"/>
    <w:rsid w:val="00000742"/>
    <w:rsid w:val="000B47C9"/>
    <w:rsid w:val="000F1F5B"/>
    <w:rsid w:val="00142BC3"/>
    <w:rsid w:val="001A14D4"/>
    <w:rsid w:val="001A2E17"/>
    <w:rsid w:val="001B5EC2"/>
    <w:rsid w:val="00224157"/>
    <w:rsid w:val="002F63F0"/>
    <w:rsid w:val="00330947"/>
    <w:rsid w:val="00334373"/>
    <w:rsid w:val="00362797"/>
    <w:rsid w:val="00383457"/>
    <w:rsid w:val="004120D9"/>
    <w:rsid w:val="00434D5F"/>
    <w:rsid w:val="004E348D"/>
    <w:rsid w:val="005B2BC7"/>
    <w:rsid w:val="0060766A"/>
    <w:rsid w:val="0067050A"/>
    <w:rsid w:val="006A262E"/>
    <w:rsid w:val="006B1C50"/>
    <w:rsid w:val="00716C4A"/>
    <w:rsid w:val="00723BED"/>
    <w:rsid w:val="00742C6D"/>
    <w:rsid w:val="0076740F"/>
    <w:rsid w:val="00771F9C"/>
    <w:rsid w:val="007836AF"/>
    <w:rsid w:val="00793081"/>
    <w:rsid w:val="008441D3"/>
    <w:rsid w:val="00895D30"/>
    <w:rsid w:val="009C1324"/>
    <w:rsid w:val="00A40369"/>
    <w:rsid w:val="00A644D6"/>
    <w:rsid w:val="00A652C7"/>
    <w:rsid w:val="00A73AA7"/>
    <w:rsid w:val="00AA5040"/>
    <w:rsid w:val="00AF5302"/>
    <w:rsid w:val="00B57FD4"/>
    <w:rsid w:val="00B753EB"/>
    <w:rsid w:val="00BF1078"/>
    <w:rsid w:val="00BF301A"/>
    <w:rsid w:val="00C9035A"/>
    <w:rsid w:val="00CA4079"/>
    <w:rsid w:val="00CD2016"/>
    <w:rsid w:val="00CD56B6"/>
    <w:rsid w:val="00D622FE"/>
    <w:rsid w:val="00D712FB"/>
    <w:rsid w:val="00D85533"/>
    <w:rsid w:val="00D92DEC"/>
    <w:rsid w:val="00D961C1"/>
    <w:rsid w:val="00E54E5D"/>
    <w:rsid w:val="00E73372"/>
    <w:rsid w:val="00EF09D3"/>
    <w:rsid w:val="00F7593A"/>
    <w:rsid w:val="00FA618C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6279F"/>
  <w15:docId w15:val="{C12F490F-1C6E-44F9-B296-9AAF2400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559F-C3A9-4BE4-9BC5-C7935E5E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43E28-5831-4BDB-9C5C-8B3AF9E5D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36DEC-A17E-43F4-8447-650E53C6C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F183D-A60B-4F23-81A4-E23AA25A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47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3</cp:revision>
  <cp:lastPrinted>2022-02-23T13:15:00Z</cp:lastPrinted>
  <dcterms:created xsi:type="dcterms:W3CDTF">2022-02-23T15:21:00Z</dcterms:created>
  <dcterms:modified xsi:type="dcterms:W3CDTF">2022-02-24T08:38:00Z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