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1FC0E" w14:textId="77777777" w:rsidR="009A1DBC" w:rsidRDefault="00B12920">
      <w:pPr>
        <w:pStyle w:val="NoList1"/>
        <w:jc w:val="right"/>
        <w:rPr>
          <w:rFonts w:ascii="Arial" w:eastAsia="Arial" w:hAnsi="Arial" w:cs="Arial"/>
          <w:b/>
          <w:spacing w:val="8"/>
          <w:sz w:val="22"/>
          <w:szCs w:val="22"/>
          <w:lang w:val="cs-CZ"/>
        </w:rPr>
      </w:pPr>
      <w:r>
        <w:rPr>
          <w:rFonts w:ascii="Arial" w:eastAsia="Arial" w:hAnsi="Arial" w:cs="Arial"/>
          <w:lang w:val="cs-CZ"/>
        </w:rPr>
        <w:pict w14:anchorId="182D0D88">
          <v:group id="_x0000_s4050" style="position:absolute;left:0;text-align:left;margin-left:-48.65pt;margin-top:-71.6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Pr>
          <w:rFonts w:ascii="Arial" w:eastAsia="Arial" w:hAnsi="Arial" w:cs="Arial"/>
          <w:spacing w:val="8"/>
          <w:lang w:val="cs-CZ" w:eastAsia="cs-CZ"/>
        </w:rPr>
        <w:pict w14:anchorId="136CE33D">
          <v:shapetype id="_x0000_t32" coordsize="21600,21600" o:spt="32" o:oned="t" path="m,l21600,21600e" filled="f">
            <v:path arrowok="t" fillok="f" o:connecttype="none"/>
            <o:lock v:ext="edit" shapetype="t"/>
          </v:shapetype>
          <v:shape id="_x0000_s4052" type="#_x0000_t32" style="position:absolute;left:0;text-align:left;margin-left:28.35pt;margin-top:277.85pt;width:14.15pt;height:0;flip:y;z-index:25165721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12A1D788" w14:textId="77777777" w:rsidR="009A1DBC" w:rsidRDefault="009A1DBC"/>
              </w:txbxContent>
            </v:textbox>
            <w10:wrap anchorx="page" anchory="page"/>
          </v:shape>
        </w:pict>
      </w:r>
      <w:r w:rsidR="00215C66">
        <w:rPr>
          <w:rFonts w:ascii="Arial" w:eastAsia="Arial" w:hAnsi="Arial" w:cs="Arial"/>
          <w:spacing w:val="14"/>
          <w:lang w:val="cs-CZ"/>
        </w:rPr>
        <w:t xml:space="preserve"> </w:t>
      </w:r>
      <w:r w:rsidR="00215C66">
        <w:rPr>
          <w:rFonts w:ascii="Arial" w:eastAsia="Arial" w:hAnsi="Arial" w:cs="Arial"/>
          <w:b/>
          <w:i/>
          <w:spacing w:val="8"/>
          <w:sz w:val="28"/>
          <w:lang w:val="cs-CZ"/>
        </w:rPr>
        <w:t xml:space="preserve"> </w:t>
      </w:r>
      <w:r w:rsidR="00215C66">
        <w:rPr>
          <w:noProof/>
        </w:rPr>
        <mc:AlternateContent>
          <mc:Choice Requires="wps">
            <w:drawing>
              <wp:inline distT="0" distB="0" distL="0" distR="0" wp14:anchorId="535663EA" wp14:editId="3443F02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6E62C87" w14:textId="77777777" w:rsidR="009A1DBC" w:rsidRDefault="00215C66">
                            <w:pPr>
                              <w:spacing w:after="60"/>
                              <w:jc w:val="center"/>
                            </w:pPr>
                            <w:r>
                              <w:rPr>
                                <w:sz w:val="18"/>
                              </w:rPr>
                              <w:t>MZE-10234/2022-11141</w:t>
                            </w:r>
                          </w:p>
                          <w:p w14:paraId="27472484" w14:textId="77777777" w:rsidR="009A1DBC" w:rsidRDefault="00215C66">
                            <w:pPr>
                              <w:jc w:val="center"/>
                            </w:pPr>
                            <w:r>
                              <w:rPr>
                                <w:noProof/>
                              </w:rPr>
                              <w:drawing>
                                <wp:inline distT="0" distB="0" distL="0" distR="0" wp14:anchorId="4F034FC1" wp14:editId="4D17889B">
                                  <wp:extent cx="1732340" cy="2855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2340" cy="285550"/>
                                          </a:xfrm>
                                          <a:prstGeom prst="rect">
                                            <a:avLst/>
                                          </a:prstGeom>
                                        </pic:spPr>
                                      </pic:pic>
                                    </a:graphicData>
                                  </a:graphic>
                                </wp:inline>
                              </w:drawing>
                            </w:r>
                          </w:p>
                          <w:p w14:paraId="6F509DE3" w14:textId="77777777" w:rsidR="009A1DBC" w:rsidRDefault="00215C66">
                            <w:pPr>
                              <w:jc w:val="center"/>
                            </w:pPr>
                            <w:r>
                              <w:rPr>
                                <w:sz w:val="18"/>
                              </w:rPr>
                              <w:t>mze000022802174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535663EA"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" stroked="f" strokeweight="1pt">
                <v:textbox inset="0,1.3mm,0,1.3mm">
                  <w:txbxContent>
                    <w:p w14:paraId="66E62C87" w14:textId="77777777" w:rsidR="009A1DBC" w:rsidRDefault="00215C66">
                      <w:pPr>
                        <w:spacing w:after="60"/>
                        <w:jc w:val="center"/>
                      </w:pPr>
                      <w:r>
                        <w:rPr>
                          <w:sz w:val="18"/>
                        </w:rPr>
                        <w:t>MZE-10234/2022-11141</w:t>
                      </w:r>
                    </w:p>
                    <w:p w14:paraId="27472484" w14:textId="77777777" w:rsidR="009A1DBC" w:rsidRDefault="00215C66">
                      <w:pPr>
                        <w:jc w:val="center"/>
                      </w:pPr>
                      <w:r>
                        <w:rPr>
                          <w:noProof/>
                        </w:rPr>
                        <w:drawing>
                          <wp:inline distT="0" distB="0" distL="0" distR="0" wp14:anchorId="4F034FC1" wp14:editId="4D17889B">
                            <wp:extent cx="1732340" cy="2855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2340" cy="285550"/>
                                    </a:xfrm>
                                    <a:prstGeom prst="rect">
                                      <a:avLst/>
                                    </a:prstGeom>
                                  </pic:spPr>
                                </pic:pic>
                              </a:graphicData>
                            </a:graphic>
                          </wp:inline>
                        </w:drawing>
                      </w:r>
                    </w:p>
                    <w:p w14:paraId="6F509DE3" w14:textId="77777777" w:rsidR="009A1DBC" w:rsidRDefault="00215C66">
                      <w:pPr>
                        <w:jc w:val="center"/>
                      </w:pPr>
                      <w:r>
                        <w:rPr>
                          <w:sz w:val="18"/>
                        </w:rPr>
                        <w:t>mze000022802174</w:t>
                      </w:r>
                    </w:p>
                  </w:txbxContent>
                </v:textbox>
                <w10:anchorlock/>
              </v:rect>
            </w:pict>
          </mc:Fallback>
        </mc:AlternateContent>
      </w:r>
    </w:p>
    <w:p w14:paraId="587F5FE7" w14:textId="77777777" w:rsidR="009A1DBC" w:rsidRDefault="00215C66">
      <w:pPr>
        <w:rPr>
          <w:szCs w:val="22"/>
        </w:rPr>
      </w:pPr>
      <w:r>
        <w:rPr>
          <w:szCs w:val="22"/>
        </w:rPr>
        <w:t xml:space="preserve"> </w:t>
      </w:r>
    </w:p>
    <w:p w14:paraId="298F1150" w14:textId="77777777" w:rsidR="009A1DBC" w:rsidRDefault="00215C66">
      <w:pPr>
        <w:pStyle w:val="Nadpis2"/>
        <w:rPr>
          <w:rFonts w:eastAsia="Times New Roman"/>
          <w:b/>
          <w:i w:val="0"/>
          <w:szCs w:val="22"/>
        </w:rPr>
      </w:pPr>
      <w:r>
        <w:rPr>
          <w:szCs w:val="22"/>
        </w:rPr>
        <w:t xml:space="preserve">                                   </w:t>
      </w:r>
      <w:r>
        <w:rPr>
          <w:rFonts w:eastAsia="Times New Roman"/>
          <w:b/>
          <w:i w:val="0"/>
          <w:szCs w:val="22"/>
        </w:rPr>
        <w:t xml:space="preserve">Smlouva o nájmu prostoru sloužícího podnikání                           </w:t>
      </w:r>
    </w:p>
    <w:p w14:paraId="7097FAAF" w14:textId="77777777" w:rsidR="009A1DBC" w:rsidRDefault="00215C66">
      <w:pPr>
        <w:pStyle w:val="Nadpis2"/>
        <w:jc w:val="right"/>
        <w:rPr>
          <w:rFonts w:eastAsia="Times New Roman"/>
          <w:b/>
          <w:i w:val="0"/>
          <w:sz w:val="18"/>
          <w:szCs w:val="18"/>
        </w:rPr>
      </w:pPr>
      <w:r>
        <w:rPr>
          <w:rFonts w:eastAsia="Times New Roman"/>
          <w:b/>
          <w:i w:val="0"/>
          <w:sz w:val="18"/>
          <w:szCs w:val="18"/>
        </w:rPr>
        <w:t>Č. sml. 136-2022-11141</w:t>
      </w:r>
    </w:p>
    <w:p w14:paraId="1178F680" w14:textId="77777777" w:rsidR="009A1DBC" w:rsidRDefault="00215C66">
      <w:pPr>
        <w:rPr>
          <w:rFonts w:eastAsia="Times New Roman"/>
          <w:szCs w:val="22"/>
        </w:rPr>
      </w:pPr>
      <w:r>
        <w:rPr>
          <w:rFonts w:eastAsia="Times New Roman"/>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689547C4" w14:textId="77777777" w:rsidR="009A1DBC" w:rsidRDefault="00215C66">
      <w:pPr>
        <w:rPr>
          <w:rFonts w:eastAsia="Times New Roman"/>
        </w:rPr>
      </w:pPr>
      <w:r>
        <w:rPr>
          <w:rFonts w:eastAsia="Times New Roman"/>
        </w:rPr>
        <w:t>mezi stranami:</w:t>
      </w:r>
    </w:p>
    <w:p w14:paraId="41EF1E0B" w14:textId="77777777" w:rsidR="009A1DBC" w:rsidRDefault="009A1DBC">
      <w:pPr>
        <w:rPr>
          <w:rFonts w:eastAsia="Times New Roman"/>
        </w:rPr>
      </w:pPr>
    </w:p>
    <w:p w14:paraId="0D605ECC" w14:textId="77777777" w:rsidR="009A1DBC" w:rsidRDefault="00215C66">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14:paraId="45216092" w14:textId="77777777" w:rsidR="009A1DBC" w:rsidRDefault="00215C66">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14:paraId="2C829E2D" w14:textId="77777777" w:rsidR="009A1DBC" w:rsidRDefault="00215C66">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Ministerstva zemědělství v platném znění, </w:t>
      </w:r>
    </w:p>
    <w:p w14:paraId="29FAF5B9" w14:textId="77777777" w:rsidR="009A1DBC" w:rsidRDefault="00215C66">
      <w:pPr>
        <w:pStyle w:val="Zkladntext"/>
        <w:rPr>
          <w:rFonts w:ascii="Arial" w:eastAsia="Arial" w:hAnsi="Arial" w:cs="Arial"/>
          <w:sz w:val="22"/>
          <w:szCs w:val="22"/>
        </w:rPr>
      </w:pPr>
      <w:r>
        <w:rPr>
          <w:rFonts w:ascii="Arial" w:eastAsia="Arial" w:hAnsi="Arial" w:cs="Arial"/>
          <w:sz w:val="22"/>
          <w:szCs w:val="22"/>
        </w:rPr>
        <w:t>IČ: 00020478</w:t>
      </w:r>
    </w:p>
    <w:p w14:paraId="1BB177BA" w14:textId="77777777" w:rsidR="009A1DBC" w:rsidRDefault="00215C66">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osoby povinné k dani dle § 5 odst. 1 věty druhé a plátce dle § 6 zákona č. 235/2004 Sb., o dani z přidané hodnoty, ve znění pozdějších předpisů)</w:t>
      </w:r>
    </w:p>
    <w:p w14:paraId="024AD2EC" w14:textId="77777777" w:rsidR="009A1DBC" w:rsidRDefault="00215C66">
      <w:pPr>
        <w:pStyle w:val="Zkladntext"/>
        <w:rPr>
          <w:rFonts w:ascii="Arial" w:eastAsia="Arial" w:hAnsi="Arial" w:cs="Arial"/>
          <w:sz w:val="22"/>
          <w:szCs w:val="22"/>
        </w:rPr>
      </w:pPr>
      <w:r>
        <w:rPr>
          <w:rFonts w:ascii="Arial" w:eastAsia="Arial" w:hAnsi="Arial" w:cs="Arial"/>
          <w:sz w:val="22"/>
          <w:szCs w:val="22"/>
        </w:rPr>
        <w:t>bankovní spojení: ČNB Praha 1</w:t>
      </w:r>
    </w:p>
    <w:p w14:paraId="0B8A4BA1" w14:textId="77777777" w:rsidR="009A1DBC" w:rsidRDefault="00215C66">
      <w:pPr>
        <w:pStyle w:val="Zkladntext"/>
        <w:rPr>
          <w:rFonts w:ascii="Arial" w:eastAsia="Arial" w:hAnsi="Arial" w:cs="Arial"/>
          <w:sz w:val="22"/>
          <w:szCs w:val="22"/>
        </w:rPr>
      </w:pPr>
      <w:r>
        <w:rPr>
          <w:rFonts w:ascii="Arial" w:eastAsia="Arial" w:hAnsi="Arial" w:cs="Arial"/>
          <w:sz w:val="22"/>
          <w:szCs w:val="22"/>
        </w:rPr>
        <w:t>číslo účtu: 19-1226001/0710 - nájem</w:t>
      </w:r>
    </w:p>
    <w:p w14:paraId="53841331" w14:textId="77777777" w:rsidR="009A1DBC" w:rsidRDefault="00215C66">
      <w:pPr>
        <w:pStyle w:val="Zkladntext"/>
        <w:rPr>
          <w:rFonts w:ascii="Arial" w:eastAsia="Arial" w:hAnsi="Arial" w:cs="Arial"/>
          <w:sz w:val="22"/>
          <w:szCs w:val="22"/>
        </w:rPr>
      </w:pPr>
      <w:r>
        <w:rPr>
          <w:rFonts w:ascii="Arial" w:eastAsia="Arial" w:hAnsi="Arial" w:cs="Arial"/>
          <w:sz w:val="22"/>
          <w:szCs w:val="22"/>
        </w:rPr>
        <w:t xml:space="preserve">                       1226001/0710 – služby</w:t>
      </w:r>
    </w:p>
    <w:p w14:paraId="0CE11603" w14:textId="77777777" w:rsidR="009A1DBC" w:rsidRDefault="009A1DBC">
      <w:pPr>
        <w:pStyle w:val="Zkladntext"/>
        <w:ind w:left="708" w:firstLine="708"/>
        <w:rPr>
          <w:rFonts w:ascii="Arial" w:hAnsi="Arial" w:cs="Arial"/>
        </w:rPr>
      </w:pPr>
    </w:p>
    <w:p w14:paraId="321625C4" w14:textId="77777777" w:rsidR="009A1DBC" w:rsidRDefault="00215C66">
      <w:pPr>
        <w:rPr>
          <w:rFonts w:eastAsia="Times New Roman"/>
        </w:rPr>
      </w:pPr>
      <w:r>
        <w:rPr>
          <w:rFonts w:eastAsia="Times New Roman"/>
        </w:rPr>
        <w:t>Kontaktní osoba: Dana Machačová, referent OSB.</w:t>
      </w:r>
    </w:p>
    <w:p w14:paraId="16B39E48" w14:textId="77777777" w:rsidR="009A1DBC" w:rsidRDefault="00215C66">
      <w:pPr>
        <w:rPr>
          <w:rFonts w:eastAsia="Times New Roman"/>
        </w:rPr>
      </w:pPr>
      <w:r>
        <w:rPr>
          <w:rFonts w:eastAsia="Times New Roman"/>
        </w:rPr>
        <w:t>se sídlem: Poděbradova 909, 537 01 Chrudim</w:t>
      </w:r>
    </w:p>
    <w:p w14:paraId="03CBEDFA" w14:textId="77777777" w:rsidR="009A1DBC" w:rsidRDefault="00215C66">
      <w:pPr>
        <w:rPr>
          <w:rFonts w:eastAsia="Times New Roman"/>
        </w:rPr>
      </w:pPr>
      <w:r>
        <w:rPr>
          <w:rFonts w:eastAsia="Times New Roman"/>
        </w:rPr>
        <w:t>tel. 721212371</w:t>
      </w:r>
    </w:p>
    <w:p w14:paraId="41753DAD" w14:textId="77777777" w:rsidR="009A1DBC" w:rsidRDefault="00215C66">
      <w:pPr>
        <w:rPr>
          <w:rFonts w:eastAsia="Times New Roman"/>
        </w:rPr>
      </w:pPr>
      <w:r>
        <w:rPr>
          <w:rFonts w:eastAsia="Times New Roman"/>
        </w:rPr>
        <w:t>e-mail: dana.machacova@mze.cz</w:t>
      </w:r>
    </w:p>
    <w:p w14:paraId="49CBF5FB" w14:textId="77777777" w:rsidR="009A1DBC" w:rsidRDefault="00215C66">
      <w:pPr>
        <w:rPr>
          <w:rFonts w:eastAsia="Times New Roman"/>
        </w:rPr>
      </w:pPr>
      <w:r>
        <w:rPr>
          <w:rFonts w:eastAsia="Times New Roman"/>
        </w:rPr>
        <w:t xml:space="preserve">Fakturační adresa: sídlo zaměstnance OSB  </w:t>
      </w:r>
    </w:p>
    <w:p w14:paraId="30A879BF" w14:textId="77777777" w:rsidR="009A1DBC" w:rsidRDefault="00215C66">
      <w:pPr>
        <w:rPr>
          <w:rFonts w:eastAsia="Times New Roman"/>
        </w:rPr>
      </w:pPr>
      <w:r>
        <w:rPr>
          <w:rFonts w:eastAsia="Times New Roman"/>
        </w:rPr>
        <w:t>(dále jen „pronajímatel“ na straně jedné)</w:t>
      </w:r>
    </w:p>
    <w:p w14:paraId="4A536CE0" w14:textId="77777777" w:rsidR="009A1DBC" w:rsidRDefault="009A1DBC">
      <w:pPr>
        <w:rPr>
          <w:szCs w:val="22"/>
        </w:rPr>
      </w:pPr>
    </w:p>
    <w:p w14:paraId="7D84BB11" w14:textId="77777777" w:rsidR="009A1DBC" w:rsidRDefault="00215C66">
      <w:pPr>
        <w:rPr>
          <w:szCs w:val="22"/>
        </w:rPr>
      </w:pPr>
      <w:r>
        <w:rPr>
          <w:szCs w:val="22"/>
        </w:rPr>
        <w:t>a</w:t>
      </w:r>
    </w:p>
    <w:p w14:paraId="68097861" w14:textId="77777777" w:rsidR="009A1DBC" w:rsidRDefault="009A1DBC">
      <w:pPr>
        <w:pStyle w:val="Default"/>
        <w:rPr>
          <w:sz w:val="22"/>
          <w:szCs w:val="22"/>
        </w:rPr>
      </w:pPr>
    </w:p>
    <w:p w14:paraId="4E5C0F28" w14:textId="77777777" w:rsidR="009A1DBC" w:rsidRDefault="00215C66">
      <w:pPr>
        <w:pStyle w:val="Zkladntext2"/>
        <w:jc w:val="left"/>
        <w:rPr>
          <w:rFonts w:ascii="Arial" w:eastAsia="Arial" w:hAnsi="Arial" w:cs="Arial"/>
          <w:b/>
          <w:sz w:val="22"/>
          <w:szCs w:val="22"/>
        </w:rPr>
      </w:pPr>
      <w:r>
        <w:rPr>
          <w:rFonts w:ascii="Arial" w:eastAsia="Arial" w:hAnsi="Arial" w:cs="Arial"/>
          <w:b/>
          <w:sz w:val="22"/>
          <w:szCs w:val="22"/>
        </w:rPr>
        <w:t>JH Stahl s.r.o.</w:t>
      </w:r>
    </w:p>
    <w:p w14:paraId="3CBE5D47" w14:textId="77777777" w:rsidR="009A1DBC" w:rsidRDefault="00215C66">
      <w:pPr>
        <w:pStyle w:val="Zkladntext2"/>
        <w:jc w:val="left"/>
        <w:rPr>
          <w:rFonts w:ascii="Arial" w:eastAsia="Arial" w:hAnsi="Arial" w:cs="Arial"/>
          <w:sz w:val="22"/>
          <w:szCs w:val="22"/>
        </w:rPr>
      </w:pPr>
      <w:r>
        <w:rPr>
          <w:rFonts w:ascii="Arial" w:eastAsia="Arial" w:hAnsi="Arial" w:cs="Arial"/>
          <w:sz w:val="22"/>
          <w:szCs w:val="22"/>
        </w:rPr>
        <w:t>Opletalova 633</w:t>
      </w:r>
    </w:p>
    <w:p w14:paraId="6E0D4E46" w14:textId="77777777" w:rsidR="009A1DBC" w:rsidRDefault="00215C66">
      <w:pPr>
        <w:pStyle w:val="Zkladntext2"/>
        <w:jc w:val="left"/>
        <w:rPr>
          <w:rFonts w:ascii="Arial" w:eastAsia="Arial" w:hAnsi="Arial" w:cs="Arial"/>
          <w:sz w:val="22"/>
          <w:szCs w:val="22"/>
        </w:rPr>
      </w:pPr>
      <w:r>
        <w:rPr>
          <w:rFonts w:ascii="Arial" w:eastAsia="Arial" w:hAnsi="Arial" w:cs="Arial"/>
          <w:sz w:val="22"/>
          <w:szCs w:val="22"/>
        </w:rPr>
        <w:t>537 01 Chrudim</w:t>
      </w:r>
    </w:p>
    <w:p w14:paraId="0F80B956" w14:textId="77777777" w:rsidR="009A1DBC" w:rsidRDefault="00215C66">
      <w:pPr>
        <w:pStyle w:val="Zkladntext2"/>
        <w:jc w:val="left"/>
        <w:rPr>
          <w:rFonts w:ascii="Arial" w:eastAsia="Arial" w:hAnsi="Arial" w:cs="Arial"/>
          <w:sz w:val="22"/>
          <w:szCs w:val="22"/>
        </w:rPr>
      </w:pPr>
      <w:r>
        <w:rPr>
          <w:rFonts w:ascii="Arial" w:eastAsia="Arial" w:hAnsi="Arial" w:cs="Arial"/>
          <w:sz w:val="22"/>
          <w:szCs w:val="22"/>
        </w:rPr>
        <w:t>IČ 05712190</w:t>
      </w:r>
    </w:p>
    <w:p w14:paraId="5852CCEA" w14:textId="77777777" w:rsidR="009A1DBC" w:rsidRDefault="00215C66">
      <w:pPr>
        <w:pStyle w:val="Zkladntext2"/>
        <w:jc w:val="left"/>
        <w:rPr>
          <w:rFonts w:ascii="Arial" w:eastAsia="Arial" w:hAnsi="Arial" w:cs="Arial"/>
          <w:sz w:val="22"/>
          <w:szCs w:val="22"/>
        </w:rPr>
      </w:pPr>
      <w:r>
        <w:rPr>
          <w:rFonts w:ascii="Arial" w:eastAsia="Arial" w:hAnsi="Arial" w:cs="Arial"/>
          <w:sz w:val="22"/>
          <w:szCs w:val="22"/>
        </w:rPr>
        <w:t>DIČ: CZ05712190</w:t>
      </w:r>
    </w:p>
    <w:p w14:paraId="7B8C2171" w14:textId="77777777" w:rsidR="009A1DBC" w:rsidRDefault="00215C66">
      <w:pPr>
        <w:pStyle w:val="Zkladntext"/>
        <w:rPr>
          <w:rFonts w:ascii="Arial" w:eastAsia="Arial" w:hAnsi="Arial" w:cs="Arial"/>
          <w:sz w:val="22"/>
          <w:szCs w:val="22"/>
        </w:rPr>
      </w:pPr>
      <w:r>
        <w:rPr>
          <w:rFonts w:ascii="Arial" w:eastAsia="Arial" w:hAnsi="Arial" w:cs="Arial"/>
          <w:sz w:val="22"/>
          <w:szCs w:val="22"/>
        </w:rPr>
        <w:t>bankovní spojení: 278010182/0300</w:t>
      </w:r>
    </w:p>
    <w:p w14:paraId="49EBF698" w14:textId="77777777" w:rsidR="009A1DBC" w:rsidRDefault="00215C66">
      <w:pPr>
        <w:rPr>
          <w:szCs w:val="22"/>
        </w:rPr>
      </w:pPr>
      <w:r>
        <w:rPr>
          <w:szCs w:val="22"/>
        </w:rPr>
        <w:t>(dále jen „</w:t>
      </w:r>
      <w:r>
        <w:rPr>
          <w:b/>
          <w:szCs w:val="22"/>
        </w:rPr>
        <w:t>nájemce“</w:t>
      </w:r>
      <w:r>
        <w:rPr>
          <w:szCs w:val="22"/>
        </w:rPr>
        <w:t xml:space="preserve"> na straně druhé)</w:t>
      </w:r>
    </w:p>
    <w:p w14:paraId="7C5FF982" w14:textId="77777777" w:rsidR="009A1DBC" w:rsidRDefault="009A1DBC">
      <w:pPr>
        <w:rPr>
          <w:szCs w:val="22"/>
        </w:rPr>
      </w:pPr>
    </w:p>
    <w:p w14:paraId="08F3FDB2" w14:textId="77777777" w:rsidR="009A1DBC" w:rsidRDefault="00215C66">
      <w:pPr>
        <w:rPr>
          <w:szCs w:val="22"/>
        </w:rPr>
      </w:pPr>
      <w:r>
        <w:rPr>
          <w:szCs w:val="22"/>
        </w:rPr>
        <w:t xml:space="preserve">(a oba společně </w:t>
      </w:r>
      <w:r>
        <w:rPr>
          <w:b/>
          <w:szCs w:val="22"/>
        </w:rPr>
        <w:t>„smluvní strany“</w:t>
      </w:r>
      <w:r>
        <w:rPr>
          <w:szCs w:val="22"/>
        </w:rPr>
        <w:t>)</w:t>
      </w:r>
    </w:p>
    <w:p w14:paraId="135846BF" w14:textId="77777777" w:rsidR="009A1DBC" w:rsidRDefault="009A1DBC">
      <w:pPr>
        <w:rPr>
          <w:szCs w:val="22"/>
        </w:rPr>
      </w:pPr>
    </w:p>
    <w:p w14:paraId="3C9EBFE4" w14:textId="77777777" w:rsidR="009A1DBC" w:rsidRDefault="009A1DBC">
      <w:pPr>
        <w:jc w:val="center"/>
        <w:rPr>
          <w:b/>
          <w:szCs w:val="22"/>
        </w:rPr>
      </w:pPr>
    </w:p>
    <w:p w14:paraId="313451A4" w14:textId="77777777" w:rsidR="009A1DBC" w:rsidRDefault="00215C66">
      <w:pPr>
        <w:jc w:val="center"/>
        <w:rPr>
          <w:b/>
          <w:szCs w:val="22"/>
        </w:rPr>
      </w:pPr>
      <w:r>
        <w:rPr>
          <w:b/>
          <w:szCs w:val="22"/>
        </w:rPr>
        <w:t>Článek I.</w:t>
      </w:r>
    </w:p>
    <w:p w14:paraId="3F2CC2D1" w14:textId="77777777" w:rsidR="009A1DBC" w:rsidRDefault="00215C66">
      <w:pPr>
        <w:jc w:val="center"/>
        <w:rPr>
          <w:b/>
          <w:szCs w:val="22"/>
        </w:rPr>
      </w:pPr>
      <w:r>
        <w:rPr>
          <w:b/>
          <w:szCs w:val="22"/>
        </w:rPr>
        <w:t>Úvodní ustanovení</w:t>
      </w:r>
    </w:p>
    <w:p w14:paraId="333A9548" w14:textId="77777777" w:rsidR="009A1DBC" w:rsidRDefault="009A1DBC">
      <w:pPr>
        <w:jc w:val="center"/>
        <w:rPr>
          <w:b/>
          <w:szCs w:val="22"/>
        </w:rPr>
      </w:pPr>
    </w:p>
    <w:p w14:paraId="697DBE53" w14:textId="77777777" w:rsidR="009A1DBC" w:rsidRDefault="00215C66">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17FB67D2" w14:textId="77777777" w:rsidR="009A1DBC" w:rsidRDefault="009A1DBC">
      <w:pPr>
        <w:jc w:val="center"/>
        <w:rPr>
          <w:b/>
          <w:szCs w:val="22"/>
        </w:rPr>
      </w:pPr>
    </w:p>
    <w:p w14:paraId="22CAABD2" w14:textId="77777777" w:rsidR="009A1DBC" w:rsidRDefault="00215C66">
      <w:pPr>
        <w:jc w:val="center"/>
        <w:rPr>
          <w:b/>
          <w:szCs w:val="22"/>
        </w:rPr>
      </w:pPr>
      <w:r>
        <w:rPr>
          <w:b/>
          <w:szCs w:val="22"/>
        </w:rPr>
        <w:t>Článek II.</w:t>
      </w:r>
    </w:p>
    <w:p w14:paraId="542E6A89" w14:textId="77777777" w:rsidR="009A1DBC" w:rsidRDefault="00215C66">
      <w:pPr>
        <w:jc w:val="center"/>
        <w:rPr>
          <w:b/>
          <w:szCs w:val="22"/>
        </w:rPr>
      </w:pPr>
      <w:r>
        <w:rPr>
          <w:b/>
          <w:szCs w:val="22"/>
        </w:rPr>
        <w:t>Předmět nájmu</w:t>
      </w:r>
    </w:p>
    <w:p w14:paraId="13B9DC0B" w14:textId="77777777" w:rsidR="009A1DBC" w:rsidRDefault="00215C66">
      <w:pPr>
        <w:rPr>
          <w:szCs w:val="22"/>
        </w:rPr>
      </w:pPr>
      <w:r>
        <w:rPr>
          <w:szCs w:val="22"/>
        </w:rPr>
        <w:t xml:space="preserve">Česká republika je vlastníkem a Ministerstvo zemědělství je podle zákona č. 219/2000 Sb., příslušné hospodařit s pozemkem p. č. 280/1, jehož součástí je budova č. p. 909. v k. ú. </w:t>
      </w:r>
      <w:r>
        <w:rPr>
          <w:szCs w:val="22"/>
        </w:rPr>
        <w:lastRenderedPageBreak/>
        <w:t xml:space="preserve">Chrudim, zapsaným na LV č. 438, vedeným u Katastrálního úřadu pro Pardubický kraj, Katastrální pracoviště Chrudim na adrese Novoměstská 172, 537 01 Chrudim. Příslušnost hospodařit s majetkem státu vznikla na základě listiny kupní bez čísla ze dne 28. 11. 1967 a dle kolaudačního rozhodnutí č. 2487/1995. </w:t>
      </w:r>
    </w:p>
    <w:p w14:paraId="5C3B5667" w14:textId="77777777" w:rsidR="009A1DBC" w:rsidRDefault="00215C66">
      <w:pPr>
        <w:rPr>
          <w:szCs w:val="22"/>
        </w:rPr>
      </w:pPr>
      <w:r>
        <w:rPr>
          <w:szCs w:val="22"/>
        </w:rPr>
        <w:t xml:space="preserve">Pronajímatel touto smlouvou přenechává za úplatu nájemci k dočasnému užívání nebytové prostory v budově č. p. 909, Poděbradova 909, Chrudim </w:t>
      </w:r>
      <w:r>
        <w:rPr>
          <w:bCs/>
          <w:szCs w:val="22"/>
        </w:rPr>
        <w:t xml:space="preserve">(dále jen </w:t>
      </w:r>
      <w:r>
        <w:rPr>
          <w:bCs/>
          <w:i/>
          <w:szCs w:val="22"/>
        </w:rPr>
        <w:t>„</w:t>
      </w:r>
      <w:r>
        <w:rPr>
          <w:b/>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14:paraId="6B6EA766" w14:textId="77777777" w:rsidR="009A1DBC" w:rsidRDefault="009A1DBC">
      <w:pPr>
        <w:rPr>
          <w:szCs w:val="22"/>
        </w:rPr>
      </w:pPr>
    </w:p>
    <w:p w14:paraId="0F18E92C" w14:textId="77777777" w:rsidR="009A1DBC" w:rsidRDefault="00215C66">
      <w:pPr>
        <w:rPr>
          <w:szCs w:val="22"/>
        </w:rPr>
      </w:pPr>
      <w:r>
        <w:rPr>
          <w:szCs w:val="22"/>
        </w:rPr>
        <w:t xml:space="preserve">2) Předmětem nájmu upraveného touto smlouvou jsou nebytové prostory – místnost č. 405 v V.NP v Budově o </w:t>
      </w:r>
      <w:r>
        <w:rPr>
          <w:b/>
          <w:bCs/>
          <w:szCs w:val="22"/>
        </w:rPr>
        <w:t xml:space="preserve">celkové výměře 16,30 </w:t>
      </w:r>
      <w:r>
        <w:rPr>
          <w:b/>
          <w:szCs w:val="22"/>
        </w:rPr>
        <w:t>m</w:t>
      </w:r>
      <w:r>
        <w:rPr>
          <w:b/>
          <w:szCs w:val="22"/>
          <w:vertAlign w:val="superscript"/>
        </w:rPr>
        <w:t>2</w:t>
      </w:r>
      <w:r>
        <w:rPr>
          <w:szCs w:val="22"/>
        </w:rPr>
        <w:t xml:space="preserve"> (dále také jen </w:t>
      </w:r>
      <w:r>
        <w:rPr>
          <w:b/>
          <w:szCs w:val="22"/>
        </w:rPr>
        <w:t>„pronajímané prostory“</w:t>
      </w:r>
      <w:r>
        <w:rPr>
          <w:szCs w:val="22"/>
        </w:rPr>
        <w:t>).</w:t>
      </w:r>
    </w:p>
    <w:p w14:paraId="49B5ECDD" w14:textId="77777777" w:rsidR="009A1DBC" w:rsidRDefault="009A1DBC">
      <w:pPr>
        <w:tabs>
          <w:tab w:val="left" w:pos="2462"/>
        </w:tabs>
        <w:ind w:left="426"/>
        <w:rPr>
          <w:b/>
          <w:bCs/>
          <w:szCs w:val="22"/>
        </w:rPr>
      </w:pPr>
    </w:p>
    <w:p w14:paraId="634CB6BF" w14:textId="77777777" w:rsidR="009A1DBC" w:rsidRDefault="00215C66">
      <w:pPr>
        <w:rPr>
          <w:b/>
          <w:color w:val="FF0000"/>
          <w:szCs w:val="22"/>
        </w:rPr>
      </w:pPr>
      <w:r>
        <w:rPr>
          <w:szCs w:val="22"/>
        </w:rPr>
        <w:t>3) Přesný popis předmětu nájmu, umístění a výměry podlahové plochy jsou uvedeny v </w:t>
      </w:r>
      <w:r>
        <w:rPr>
          <w:b/>
          <w:szCs w:val="22"/>
        </w:rPr>
        <w:t>Příloze č. 1</w:t>
      </w:r>
      <w:r>
        <w:rPr>
          <w:szCs w:val="22"/>
        </w:rPr>
        <w:t>, která tvoří nedílnou součást této smlouvy.</w:t>
      </w:r>
    </w:p>
    <w:p w14:paraId="110B9CC6" w14:textId="77777777" w:rsidR="009A1DBC" w:rsidRDefault="00215C66">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14:paraId="058A142D" w14:textId="77777777" w:rsidR="009A1DBC" w:rsidRDefault="009A1DBC">
      <w:pPr>
        <w:tabs>
          <w:tab w:val="left" w:pos="426"/>
        </w:tabs>
        <w:rPr>
          <w:szCs w:val="22"/>
        </w:rPr>
      </w:pPr>
    </w:p>
    <w:p w14:paraId="1D34B753" w14:textId="77777777" w:rsidR="009A1DBC" w:rsidRDefault="00215C66">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0A69AEBE" w14:textId="77777777" w:rsidR="009A1DBC" w:rsidRDefault="009A1DBC">
      <w:pPr>
        <w:jc w:val="center"/>
        <w:rPr>
          <w:b/>
          <w:szCs w:val="22"/>
        </w:rPr>
      </w:pPr>
    </w:p>
    <w:p w14:paraId="13615C5C" w14:textId="77777777" w:rsidR="009A1DBC" w:rsidRDefault="009A1DBC">
      <w:pPr>
        <w:jc w:val="center"/>
        <w:rPr>
          <w:b/>
          <w:szCs w:val="22"/>
        </w:rPr>
      </w:pPr>
    </w:p>
    <w:p w14:paraId="1920E4C7" w14:textId="77777777" w:rsidR="009A1DBC" w:rsidRDefault="00215C66">
      <w:pPr>
        <w:jc w:val="center"/>
        <w:rPr>
          <w:b/>
          <w:szCs w:val="22"/>
        </w:rPr>
      </w:pPr>
      <w:r>
        <w:rPr>
          <w:b/>
          <w:szCs w:val="22"/>
        </w:rPr>
        <w:t>Článek III.</w:t>
      </w:r>
    </w:p>
    <w:p w14:paraId="1DF57858" w14:textId="77777777" w:rsidR="009A1DBC" w:rsidRDefault="00215C66">
      <w:pPr>
        <w:jc w:val="center"/>
        <w:rPr>
          <w:b/>
          <w:szCs w:val="22"/>
        </w:rPr>
      </w:pPr>
      <w:r>
        <w:rPr>
          <w:b/>
          <w:szCs w:val="22"/>
        </w:rPr>
        <w:t>Účel nájmu</w:t>
      </w:r>
    </w:p>
    <w:p w14:paraId="6D167779" w14:textId="77777777" w:rsidR="009A1DBC" w:rsidRDefault="009A1DBC">
      <w:pPr>
        <w:jc w:val="center"/>
        <w:rPr>
          <w:b/>
          <w:szCs w:val="22"/>
        </w:rPr>
      </w:pPr>
    </w:p>
    <w:p w14:paraId="11F23CF1" w14:textId="77777777" w:rsidR="009A1DBC" w:rsidRDefault="00215C66">
      <w:pPr>
        <w:rPr>
          <w:szCs w:val="22"/>
        </w:rPr>
      </w:pPr>
      <w:r>
        <w:rPr>
          <w:szCs w:val="22"/>
        </w:rPr>
        <w:t>1) Nájemce bude pronajaté prostory využívat k provozování své činnosti jako prostory kancelářské. Nájemce se zavazuje využívat předmět nájmu sloužící podnikání pouze pro tento účel. Výpis z obchodního (živnostenského</w:t>
      </w:r>
      <w:r>
        <w:rPr>
          <w:b/>
          <w:color w:val="7030A0"/>
          <w:szCs w:val="22"/>
        </w:rPr>
        <w:t xml:space="preserve"> </w:t>
      </w:r>
      <w:r>
        <w:rPr>
          <w:szCs w:val="22"/>
        </w:rPr>
        <w:t xml:space="preserve">nebo jiného veřejného) rejstříku nájemce tvoří </w:t>
      </w:r>
      <w:r>
        <w:rPr>
          <w:b/>
          <w:szCs w:val="22"/>
        </w:rPr>
        <w:t xml:space="preserve">Přílohu č. 2 </w:t>
      </w:r>
      <w:r>
        <w:rPr>
          <w:szCs w:val="22"/>
        </w:rPr>
        <w:t>této Smlouvy.</w:t>
      </w:r>
    </w:p>
    <w:p w14:paraId="1518B741" w14:textId="77777777" w:rsidR="009A1DBC" w:rsidRDefault="009A1DBC">
      <w:pPr>
        <w:widowControl w:val="0"/>
        <w:autoSpaceDE w:val="0"/>
        <w:autoSpaceDN w:val="0"/>
        <w:adjustRightInd w:val="0"/>
        <w:rPr>
          <w:szCs w:val="22"/>
        </w:rPr>
      </w:pPr>
    </w:p>
    <w:p w14:paraId="703AF9F3" w14:textId="77777777" w:rsidR="009A1DBC" w:rsidRDefault="00215C66">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2193C81B" w14:textId="77777777" w:rsidR="009A1DBC" w:rsidRDefault="009A1DBC">
      <w:pPr>
        <w:rPr>
          <w:iCs/>
          <w:szCs w:val="22"/>
        </w:rPr>
      </w:pPr>
    </w:p>
    <w:p w14:paraId="3D706BC8" w14:textId="77777777" w:rsidR="009A1DBC" w:rsidRDefault="00215C66">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1CE3A56F" w14:textId="77777777" w:rsidR="009A1DBC" w:rsidRDefault="009A1DBC">
      <w:pPr>
        <w:rPr>
          <w:szCs w:val="22"/>
        </w:rPr>
      </w:pPr>
    </w:p>
    <w:p w14:paraId="644E5BA1" w14:textId="77777777" w:rsidR="009A1DBC" w:rsidRDefault="00215C66">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2D1E1432" w14:textId="77777777" w:rsidR="009A1DBC" w:rsidRDefault="009A1DBC">
      <w:pPr>
        <w:pStyle w:val="Default"/>
        <w:ind w:left="426"/>
        <w:jc w:val="both"/>
        <w:rPr>
          <w:b/>
          <w:sz w:val="22"/>
          <w:szCs w:val="22"/>
        </w:rPr>
      </w:pPr>
    </w:p>
    <w:p w14:paraId="75F97A6F" w14:textId="77777777" w:rsidR="009A1DBC" w:rsidRDefault="00215C66">
      <w:pPr>
        <w:rPr>
          <w:b/>
          <w:szCs w:val="22"/>
        </w:rPr>
      </w:pPr>
      <w:r>
        <w:rPr>
          <w:szCs w:val="22"/>
        </w:rPr>
        <w:t xml:space="preserve">5) Nájemce se zavazuje, že bude pronajímané prostory užívat pro vlastní potřebu odpovídajícím způsobem, a to výlučně jako prostory soužící pro předmět podnikání uvedený ve výpise z živnostenského rejstříku. </w:t>
      </w:r>
    </w:p>
    <w:p w14:paraId="7EDADDF8" w14:textId="77777777" w:rsidR="009A1DBC" w:rsidRDefault="009A1DBC">
      <w:pPr>
        <w:ind w:left="426"/>
        <w:rPr>
          <w:szCs w:val="22"/>
        </w:rPr>
      </w:pPr>
    </w:p>
    <w:p w14:paraId="2D8277CB" w14:textId="77777777" w:rsidR="009A1DBC" w:rsidRDefault="00215C66">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013A749A" w14:textId="77777777" w:rsidR="009A1DBC" w:rsidRDefault="009A1DBC">
      <w:pPr>
        <w:pStyle w:val="Odstavecseseznamem1"/>
        <w:ind w:left="426"/>
        <w:rPr>
          <w:rFonts w:ascii="Arial" w:eastAsia="Arial" w:hAnsi="Arial" w:cs="Arial"/>
          <w:sz w:val="22"/>
          <w:szCs w:val="22"/>
        </w:rPr>
      </w:pPr>
    </w:p>
    <w:p w14:paraId="3A97E0DB" w14:textId="77777777" w:rsidR="009A1DBC" w:rsidRDefault="00215C66">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14:paraId="6F9A1224" w14:textId="77777777" w:rsidR="009A1DBC" w:rsidRDefault="009A1DBC">
      <w:pPr>
        <w:ind w:left="540"/>
        <w:jc w:val="center"/>
        <w:rPr>
          <w:b/>
          <w:szCs w:val="22"/>
        </w:rPr>
      </w:pPr>
    </w:p>
    <w:p w14:paraId="04B6D98E" w14:textId="77777777" w:rsidR="009A1DBC" w:rsidRDefault="009A1DBC">
      <w:pPr>
        <w:ind w:left="540"/>
        <w:jc w:val="center"/>
        <w:rPr>
          <w:b/>
          <w:szCs w:val="22"/>
        </w:rPr>
      </w:pPr>
    </w:p>
    <w:p w14:paraId="75C4D468" w14:textId="77777777" w:rsidR="009A1DBC" w:rsidRDefault="009A1DBC">
      <w:pPr>
        <w:ind w:left="540"/>
        <w:jc w:val="center"/>
        <w:rPr>
          <w:b/>
          <w:szCs w:val="22"/>
        </w:rPr>
      </w:pPr>
    </w:p>
    <w:p w14:paraId="1B157FFC" w14:textId="77777777" w:rsidR="009A1DBC" w:rsidRDefault="009A1DBC">
      <w:pPr>
        <w:ind w:left="540"/>
        <w:jc w:val="center"/>
        <w:rPr>
          <w:b/>
          <w:szCs w:val="22"/>
        </w:rPr>
      </w:pPr>
    </w:p>
    <w:p w14:paraId="22DBB719" w14:textId="77777777" w:rsidR="009A1DBC" w:rsidRDefault="00215C66">
      <w:pPr>
        <w:ind w:left="540"/>
        <w:jc w:val="center"/>
        <w:rPr>
          <w:b/>
          <w:szCs w:val="22"/>
        </w:rPr>
      </w:pPr>
      <w:r>
        <w:rPr>
          <w:b/>
          <w:szCs w:val="22"/>
        </w:rPr>
        <w:t>Článek IV.</w:t>
      </w:r>
    </w:p>
    <w:p w14:paraId="620BF7AC" w14:textId="77777777" w:rsidR="009A1DBC" w:rsidRDefault="00215C66">
      <w:pPr>
        <w:ind w:left="540"/>
        <w:jc w:val="center"/>
        <w:rPr>
          <w:b/>
          <w:szCs w:val="22"/>
        </w:rPr>
      </w:pPr>
      <w:r>
        <w:rPr>
          <w:b/>
          <w:szCs w:val="22"/>
        </w:rPr>
        <w:t>Doba trvání nájmu</w:t>
      </w:r>
    </w:p>
    <w:p w14:paraId="0029672B" w14:textId="77777777" w:rsidR="009A1DBC" w:rsidRDefault="009A1DBC">
      <w:pPr>
        <w:ind w:left="540"/>
        <w:jc w:val="center"/>
        <w:rPr>
          <w:b/>
          <w:szCs w:val="22"/>
        </w:rPr>
      </w:pPr>
    </w:p>
    <w:p w14:paraId="4F677C64" w14:textId="77777777" w:rsidR="009A1DBC" w:rsidRDefault="00215C66">
      <w:pPr>
        <w:tabs>
          <w:tab w:val="left" w:pos="426"/>
        </w:tabs>
        <w:rPr>
          <w:b/>
          <w:color w:val="000000"/>
          <w:szCs w:val="22"/>
        </w:rPr>
      </w:pPr>
      <w:r>
        <w:rPr>
          <w:szCs w:val="22"/>
        </w:rPr>
        <w:t xml:space="preserve">1) Nájem podle této smlouvy se sjednává </w:t>
      </w:r>
      <w:r>
        <w:rPr>
          <w:b/>
          <w:szCs w:val="22"/>
        </w:rPr>
        <w:t>na dobu určitou od 1.4.2022 - 31.3.2026.</w:t>
      </w:r>
    </w:p>
    <w:p w14:paraId="501BE2C4" w14:textId="77777777" w:rsidR="009A1DBC" w:rsidRDefault="009A1DBC">
      <w:pPr>
        <w:ind w:firstLine="426"/>
        <w:rPr>
          <w:b/>
          <w:szCs w:val="22"/>
        </w:rPr>
      </w:pPr>
    </w:p>
    <w:p w14:paraId="58D76AA5" w14:textId="77777777" w:rsidR="009A1DBC" w:rsidRDefault="00215C66">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5B2315EE" w14:textId="77777777" w:rsidR="009A1DBC" w:rsidRDefault="009A1DBC">
      <w:pPr>
        <w:pStyle w:val="Zkladntext"/>
        <w:jc w:val="center"/>
        <w:rPr>
          <w:rFonts w:ascii="Arial" w:eastAsia="Arial" w:hAnsi="Arial" w:cs="Arial"/>
          <w:b/>
          <w:sz w:val="22"/>
          <w:szCs w:val="22"/>
        </w:rPr>
      </w:pPr>
    </w:p>
    <w:p w14:paraId="6C0D2B11" w14:textId="77777777" w:rsidR="009A1DBC" w:rsidRDefault="009A1DBC">
      <w:pPr>
        <w:pStyle w:val="Zkladntext"/>
        <w:jc w:val="center"/>
        <w:rPr>
          <w:rFonts w:ascii="Arial" w:eastAsia="Arial" w:hAnsi="Arial" w:cs="Arial"/>
          <w:b/>
          <w:sz w:val="22"/>
          <w:szCs w:val="22"/>
        </w:rPr>
      </w:pPr>
    </w:p>
    <w:p w14:paraId="503A22B0" w14:textId="77777777" w:rsidR="009A1DBC" w:rsidRDefault="00215C66">
      <w:pPr>
        <w:pStyle w:val="Zkladntext"/>
        <w:jc w:val="center"/>
        <w:rPr>
          <w:rFonts w:ascii="Arial" w:eastAsia="Arial" w:hAnsi="Arial" w:cs="Arial"/>
          <w:b/>
          <w:sz w:val="22"/>
          <w:szCs w:val="22"/>
        </w:rPr>
      </w:pPr>
      <w:r>
        <w:rPr>
          <w:rFonts w:ascii="Arial" w:eastAsia="Arial" w:hAnsi="Arial" w:cs="Arial"/>
          <w:b/>
          <w:sz w:val="22"/>
          <w:szCs w:val="22"/>
        </w:rPr>
        <w:t>Článek V.</w:t>
      </w:r>
    </w:p>
    <w:p w14:paraId="615188FC" w14:textId="77777777" w:rsidR="009A1DBC" w:rsidRDefault="00215C66">
      <w:pPr>
        <w:jc w:val="center"/>
        <w:rPr>
          <w:b/>
          <w:szCs w:val="22"/>
        </w:rPr>
      </w:pPr>
      <w:r>
        <w:rPr>
          <w:b/>
          <w:szCs w:val="22"/>
        </w:rPr>
        <w:t xml:space="preserve">Nájemné </w:t>
      </w:r>
    </w:p>
    <w:p w14:paraId="10011D97" w14:textId="77777777" w:rsidR="009A1DBC" w:rsidRDefault="009A1DBC">
      <w:pPr>
        <w:jc w:val="center"/>
        <w:rPr>
          <w:szCs w:val="22"/>
        </w:rPr>
      </w:pPr>
    </w:p>
    <w:p w14:paraId="15D8EEDE" w14:textId="77777777" w:rsidR="009A1DBC" w:rsidRDefault="00215C66">
      <w:pPr>
        <w:pStyle w:val="Zkladntext"/>
        <w:rPr>
          <w:rFonts w:ascii="Arial" w:eastAsia="Arial" w:hAnsi="Arial" w:cs="Arial"/>
          <w:i/>
          <w:color w:val="FF0000"/>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Kč 986,- bez DPH za 1m</w:t>
      </w:r>
      <w:r>
        <w:rPr>
          <w:rFonts w:ascii="Arial" w:eastAsia="Arial" w:hAnsi="Arial" w:cs="Arial"/>
          <w:b/>
          <w:sz w:val="22"/>
          <w:szCs w:val="22"/>
          <w:vertAlign w:val="superscript"/>
        </w:rPr>
        <w:t>2</w:t>
      </w:r>
      <w:r>
        <w:rPr>
          <w:rFonts w:ascii="Arial" w:eastAsia="Arial" w:hAnsi="Arial" w:cs="Arial"/>
          <w:b/>
          <w:sz w:val="22"/>
          <w:szCs w:val="22"/>
        </w:rPr>
        <w:t xml:space="preserve">/rok, tj. 16 072,00 </w:t>
      </w:r>
      <w:r>
        <w:rPr>
          <w:rFonts w:ascii="Arial" w:eastAsia="Arial" w:hAnsi="Arial" w:cs="Arial"/>
          <w:b/>
          <w:bCs/>
          <w:sz w:val="22"/>
          <w:szCs w:val="22"/>
        </w:rPr>
        <w:t>Kč bez DPH</w:t>
      </w:r>
      <w:r>
        <w:rPr>
          <w:rFonts w:ascii="Arial" w:eastAsia="Arial" w:hAnsi="Arial" w:cs="Arial"/>
          <w:b/>
          <w:sz w:val="22"/>
          <w:szCs w:val="22"/>
        </w:rPr>
        <w:t xml:space="preserve"> ročně</w:t>
      </w:r>
      <w:r>
        <w:rPr>
          <w:rFonts w:ascii="Arial" w:eastAsia="Arial" w:hAnsi="Arial" w:cs="Arial"/>
          <w:sz w:val="22"/>
          <w:szCs w:val="22"/>
        </w:rPr>
        <w:t xml:space="preserve">. Nájemné je stanoveno po dohodě smluvních stran nejméně ve výši v místě obvyklé v době uzavření nájemní smlouvy s přihlédnutím k nájemnému za nájem obdobných nebytových prostor za obdobných podmínek V souladu s ustanovením § 56a zákona č. 235/2004 Sb., o dani z přidané hodnoty, ve znění pozdějších předpisů, je nájem nemovité věci osvobozen od DPH. </w:t>
      </w:r>
    </w:p>
    <w:p w14:paraId="3E50794A" w14:textId="77777777" w:rsidR="009A1DBC" w:rsidRDefault="009A1DBC">
      <w:pPr>
        <w:pStyle w:val="Odstavecseseznamem1"/>
        <w:ind w:left="426"/>
        <w:jc w:val="both"/>
        <w:rPr>
          <w:rFonts w:ascii="Arial" w:eastAsia="Arial" w:hAnsi="Arial" w:cs="Arial"/>
          <w:sz w:val="22"/>
          <w:szCs w:val="22"/>
        </w:rPr>
      </w:pPr>
    </w:p>
    <w:p w14:paraId="3049E007" w14:textId="77777777" w:rsidR="009A1DBC" w:rsidRDefault="00215C66">
      <w:pPr>
        <w:rPr>
          <w:szCs w:val="22"/>
        </w:rPr>
      </w:pPr>
      <w:r>
        <w:rPr>
          <w:szCs w:val="22"/>
        </w:rPr>
        <w:t>2) Nájemné bude hrazeno čtvrtletně</w:t>
      </w:r>
      <w:r>
        <w:rPr>
          <w:i/>
          <w:color w:val="FF0000"/>
          <w:szCs w:val="22"/>
        </w:rPr>
        <w:t xml:space="preserve"> </w:t>
      </w:r>
      <w:r>
        <w:rPr>
          <w:szCs w:val="22"/>
        </w:rPr>
        <w:t>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činí alikvótní část čtvrtletního nájemného.</w:t>
      </w:r>
    </w:p>
    <w:p w14:paraId="1D2445B6" w14:textId="77777777" w:rsidR="009A1DBC" w:rsidRDefault="009A1DBC">
      <w:pPr>
        <w:tabs>
          <w:tab w:val="left" w:pos="426"/>
        </w:tabs>
        <w:ind w:left="-142"/>
        <w:rPr>
          <w:szCs w:val="22"/>
        </w:rPr>
      </w:pPr>
    </w:p>
    <w:p w14:paraId="13931071" w14:textId="77777777" w:rsidR="009A1DBC" w:rsidRDefault="00215C66">
      <w:pPr>
        <w:rPr>
          <w:szCs w:val="22"/>
        </w:rPr>
      </w:pPr>
      <w:r>
        <w:rPr>
          <w:szCs w:val="22"/>
        </w:rPr>
        <w:t xml:space="preserve">3) Na začátku každého roku nájmu počínaje rokem 2023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0BEA70CF" w14:textId="77777777" w:rsidR="009A1DBC" w:rsidRDefault="009A1DBC">
      <w:pPr>
        <w:pStyle w:val="Odstavecseseznamem1"/>
        <w:ind w:left="426"/>
        <w:rPr>
          <w:rFonts w:ascii="Arial" w:eastAsia="Arial" w:hAnsi="Arial" w:cs="Arial"/>
          <w:sz w:val="22"/>
          <w:szCs w:val="22"/>
        </w:rPr>
      </w:pPr>
    </w:p>
    <w:p w14:paraId="3BF659B1" w14:textId="77777777" w:rsidR="009A1DBC" w:rsidRDefault="00215C66">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74DBA062" w14:textId="77777777" w:rsidR="009A1DBC" w:rsidRDefault="009A1DBC">
      <w:pPr>
        <w:pStyle w:val="Odstavecseseznamem1"/>
        <w:ind w:left="426"/>
        <w:rPr>
          <w:rFonts w:ascii="Arial" w:eastAsia="Arial" w:hAnsi="Arial" w:cs="Arial"/>
          <w:sz w:val="22"/>
          <w:szCs w:val="22"/>
        </w:rPr>
      </w:pPr>
    </w:p>
    <w:p w14:paraId="28A4BB93" w14:textId="77777777" w:rsidR="009A1DBC" w:rsidRDefault="00215C66">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52BCC680" w14:textId="77777777" w:rsidR="009A1DBC" w:rsidRDefault="009A1DBC">
      <w:pPr>
        <w:pStyle w:val="Zkladntext"/>
        <w:jc w:val="center"/>
        <w:rPr>
          <w:rFonts w:ascii="Arial" w:eastAsia="Arial" w:hAnsi="Arial" w:cs="Arial"/>
          <w:b/>
          <w:sz w:val="22"/>
          <w:szCs w:val="22"/>
        </w:rPr>
      </w:pPr>
    </w:p>
    <w:p w14:paraId="2F17FD02" w14:textId="77777777" w:rsidR="009A1DBC" w:rsidRDefault="009A1DBC">
      <w:pPr>
        <w:pStyle w:val="Zkladntext"/>
        <w:jc w:val="center"/>
        <w:rPr>
          <w:rFonts w:ascii="Arial" w:eastAsia="Arial" w:hAnsi="Arial" w:cs="Arial"/>
          <w:b/>
          <w:sz w:val="22"/>
          <w:szCs w:val="22"/>
        </w:rPr>
      </w:pPr>
    </w:p>
    <w:p w14:paraId="46520DC4" w14:textId="77777777" w:rsidR="009A1DBC" w:rsidRDefault="00215C66">
      <w:pPr>
        <w:pStyle w:val="Zkladntext"/>
        <w:jc w:val="center"/>
        <w:rPr>
          <w:rFonts w:ascii="Arial" w:eastAsia="Arial" w:hAnsi="Arial" w:cs="Arial"/>
          <w:b/>
          <w:sz w:val="22"/>
          <w:szCs w:val="22"/>
        </w:rPr>
      </w:pPr>
      <w:r>
        <w:rPr>
          <w:rFonts w:ascii="Arial" w:eastAsia="Arial" w:hAnsi="Arial" w:cs="Arial"/>
          <w:b/>
          <w:sz w:val="22"/>
          <w:szCs w:val="22"/>
        </w:rPr>
        <w:t>Článek VI.</w:t>
      </w:r>
    </w:p>
    <w:p w14:paraId="54E70273" w14:textId="77777777" w:rsidR="009A1DBC" w:rsidRDefault="00215C66">
      <w:pPr>
        <w:jc w:val="center"/>
        <w:rPr>
          <w:b/>
          <w:szCs w:val="22"/>
        </w:rPr>
      </w:pPr>
      <w:r>
        <w:rPr>
          <w:b/>
          <w:szCs w:val="22"/>
        </w:rPr>
        <w:t>Služby</w:t>
      </w:r>
    </w:p>
    <w:p w14:paraId="3D55E559" w14:textId="77777777" w:rsidR="009A1DBC" w:rsidRDefault="009A1DBC">
      <w:pPr>
        <w:pStyle w:val="Zkladntext3"/>
        <w:ind w:firstLine="708"/>
        <w:jc w:val="both"/>
        <w:rPr>
          <w:rFonts w:ascii="Arial" w:eastAsia="Arial" w:hAnsi="Arial" w:cs="Arial"/>
          <w:b/>
          <w:sz w:val="22"/>
          <w:szCs w:val="22"/>
        </w:rPr>
      </w:pPr>
    </w:p>
    <w:p w14:paraId="234C4C91" w14:textId="77777777" w:rsidR="009A1DBC" w:rsidRDefault="00215C66">
      <w:pPr>
        <w:rPr>
          <w:szCs w:val="22"/>
        </w:rPr>
      </w:pPr>
      <w:r>
        <w:rPr>
          <w:szCs w:val="22"/>
        </w:rPr>
        <w:t>1) Úhrada za služby, poskytované v souvislosti s užíváním pronajímaných prostor</w:t>
      </w:r>
      <w:r>
        <w:rPr>
          <w:i/>
          <w:color w:val="000000"/>
          <w:szCs w:val="22"/>
        </w:rPr>
        <w:t xml:space="preserve">, </w:t>
      </w:r>
      <w:r>
        <w:rPr>
          <w:color w:val="000000"/>
          <w:szCs w:val="22"/>
        </w:rPr>
        <w:t>tj. náklady</w:t>
      </w:r>
      <w:r>
        <w:rPr>
          <w:color w:val="FF0000"/>
          <w:szCs w:val="22"/>
        </w:rPr>
        <w:t xml:space="preserve"> </w:t>
      </w:r>
      <w:r>
        <w:rPr>
          <w:color w:val="000000"/>
          <w:szCs w:val="22"/>
        </w:rPr>
        <w:t>na topení, elektrickou energii, plyn, vodné a stočné, údržbu a revize výtahu, údržbu a úklid společných prostor a přilehlých prostranství, svoz a likvidaci odpadů, hyg. materiál a ost. služby spojené s užívání</w:t>
      </w:r>
      <w:r>
        <w:rPr>
          <w:i/>
          <w:color w:val="000000"/>
          <w:szCs w:val="22"/>
        </w:rPr>
        <w:t xml:space="preserve"> </w:t>
      </w:r>
      <w:r>
        <w:rPr>
          <w:color w:val="000000"/>
          <w:szCs w:val="22"/>
        </w:rPr>
        <w:t xml:space="preserve">je </w:t>
      </w:r>
      <w:r>
        <w:rPr>
          <w:szCs w:val="22"/>
        </w:rPr>
        <w:t xml:space="preserve">stanovena ve výši, která bude odpovídat podílu nájemce na </w:t>
      </w:r>
      <w:r>
        <w:rPr>
          <w:color w:val="000000"/>
          <w:szCs w:val="22"/>
        </w:rPr>
        <w:lastRenderedPageBreak/>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 xml:space="preserve">od prvotních dodavatelů a příslušné sazby DPH. </w:t>
      </w:r>
    </w:p>
    <w:p w14:paraId="41222A39" w14:textId="77777777" w:rsidR="009A1DBC" w:rsidRDefault="00215C66">
      <w:pPr>
        <w:rPr>
          <w:rFonts w:eastAsia="Times New Roman"/>
          <w:szCs w:val="22"/>
        </w:rPr>
      </w:pPr>
      <w:r>
        <w:rPr>
          <w:szCs w:val="22"/>
        </w:rPr>
        <w:t xml:space="preserve">Způsob rozúčtování cen a úhrady za poskytované služby je stanoven podle podílu nájemcem skutečně užívané plochy v budově. V případě plynu na ohřev vody, vodného a stočného, hyg. materiálu, odvozu odpadu bude úhrada vypočtena podle počtu osob nájemce v rozhodném období. Náklady na topení budou fakturovány na základě spotřeby tepla dle údajů z měřičů umístěných na topných tělesech v užívaných prostorách. Spotřeba tepla ze společných prostor bude vyčíslena v poměru plochy užívaných kancelářských prostor nájemcem v a celkové vytápěné plochy společných prostor. </w:t>
      </w:r>
    </w:p>
    <w:p w14:paraId="56BA947D" w14:textId="77777777" w:rsidR="009A1DBC" w:rsidRDefault="009A1DBC">
      <w:pPr>
        <w:rPr>
          <w:rFonts w:eastAsia="Calibri"/>
          <w:color w:val="FF0000"/>
          <w:szCs w:val="22"/>
        </w:rPr>
      </w:pPr>
    </w:p>
    <w:p w14:paraId="4EDF59B3" w14:textId="77777777" w:rsidR="009A1DBC" w:rsidRDefault="00215C66">
      <w:r>
        <w:rPr>
          <w:szCs w:val="22"/>
        </w:rPr>
        <w:t xml:space="preserve">2) </w:t>
      </w:r>
      <w:r>
        <w:t xml:space="preserve">Vyúčtování nákladů za služby poskytované nájemci v souvislosti s užíváním, bude prováděno čtvrtletně na základě faktury vystavené pronajímatelem s náležitostmi účetního dokladu dle zákona č. 563/1991 Sb., o účetnictví, ve znění pozdějších předpisů, ve výši, která bude odpovídat skutečným nákladům z faktur od dodavatelů, s lhůtou splatnosti 21 dnů ode dne jejího doručení nájemci. Výše uvedené služby jsou neoddělitelnou součástí užívání nebytových prostor v budově a nelze je vyčlenit. Služby budou splatné na účet předávajícího vedený u ČNB Praha č. ú. 1226001/0710.  </w:t>
      </w:r>
    </w:p>
    <w:p w14:paraId="6980FD25" w14:textId="77777777" w:rsidR="009A1DBC" w:rsidRDefault="009A1DBC">
      <w:pPr>
        <w:rPr>
          <w:szCs w:val="22"/>
        </w:rPr>
      </w:pPr>
    </w:p>
    <w:p w14:paraId="147C5B79" w14:textId="77777777" w:rsidR="009A1DBC" w:rsidRDefault="00215C66">
      <w:pPr>
        <w:rPr>
          <w:szCs w:val="22"/>
        </w:rPr>
      </w:pPr>
      <w:r>
        <w:rPr>
          <w:szCs w:val="22"/>
        </w:rPr>
        <w:t xml:space="preserve"> 3) Pronajímatel každoročně upraví výši nákladů za služby v závislosti na růstu spotřebitelských cen v předchozím kalendářním roce a výši skutečných nákladů nájemce v předchozím roce. </w:t>
      </w:r>
    </w:p>
    <w:p w14:paraId="01CDDB12" w14:textId="77777777" w:rsidR="009A1DBC" w:rsidRDefault="009A1DBC">
      <w:pPr>
        <w:rPr>
          <w:szCs w:val="22"/>
        </w:rPr>
      </w:pPr>
    </w:p>
    <w:p w14:paraId="5159F829" w14:textId="77777777" w:rsidR="009A1DBC" w:rsidRDefault="00215C66">
      <w:pPr>
        <w:rPr>
          <w:szCs w:val="22"/>
        </w:rPr>
      </w:pPr>
      <w:r>
        <w:rPr>
          <w:szCs w:val="22"/>
        </w:rPr>
        <w:t>4)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14:paraId="039226B3" w14:textId="77777777" w:rsidR="009A1DBC" w:rsidRDefault="009A1DBC">
      <w:pPr>
        <w:pStyle w:val="Zkladntext"/>
        <w:rPr>
          <w:rFonts w:ascii="Arial" w:eastAsia="Arial" w:hAnsi="Arial" w:cs="Arial"/>
          <w:sz w:val="22"/>
          <w:szCs w:val="22"/>
        </w:rPr>
      </w:pPr>
    </w:p>
    <w:p w14:paraId="18E3576E" w14:textId="77777777" w:rsidR="009A1DBC" w:rsidRDefault="009A1DBC">
      <w:pPr>
        <w:ind w:left="540"/>
        <w:jc w:val="center"/>
        <w:outlineLvl w:val="0"/>
        <w:rPr>
          <w:b/>
          <w:szCs w:val="22"/>
        </w:rPr>
      </w:pPr>
    </w:p>
    <w:p w14:paraId="649DC57D" w14:textId="77777777" w:rsidR="009A1DBC" w:rsidRDefault="00215C66">
      <w:pPr>
        <w:ind w:left="540"/>
        <w:jc w:val="center"/>
        <w:outlineLvl w:val="0"/>
        <w:rPr>
          <w:b/>
          <w:szCs w:val="22"/>
        </w:rPr>
      </w:pPr>
      <w:r>
        <w:rPr>
          <w:b/>
          <w:szCs w:val="22"/>
        </w:rPr>
        <w:t>Článek VII.</w:t>
      </w:r>
    </w:p>
    <w:p w14:paraId="13AE44E6" w14:textId="77777777" w:rsidR="009A1DBC" w:rsidRDefault="00215C66">
      <w:pPr>
        <w:ind w:left="540"/>
        <w:jc w:val="center"/>
        <w:outlineLvl w:val="0"/>
        <w:rPr>
          <w:b/>
          <w:szCs w:val="22"/>
        </w:rPr>
      </w:pPr>
      <w:r>
        <w:rPr>
          <w:b/>
          <w:szCs w:val="22"/>
        </w:rPr>
        <w:t>Práva a povinnosti smluvních stran</w:t>
      </w:r>
    </w:p>
    <w:p w14:paraId="1F95E208" w14:textId="77777777" w:rsidR="009A1DBC" w:rsidRDefault="009A1DBC">
      <w:pPr>
        <w:ind w:left="540"/>
        <w:jc w:val="center"/>
        <w:outlineLvl w:val="0"/>
        <w:rPr>
          <w:b/>
          <w:szCs w:val="22"/>
        </w:rPr>
      </w:pPr>
    </w:p>
    <w:p w14:paraId="540D0267" w14:textId="77777777" w:rsidR="009A1DBC" w:rsidRDefault="00215C66">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12221DC9" w14:textId="77777777" w:rsidR="009A1DBC" w:rsidRDefault="009A1DBC">
      <w:pPr>
        <w:rPr>
          <w:szCs w:val="22"/>
        </w:rPr>
      </w:pPr>
    </w:p>
    <w:p w14:paraId="41DD5EDE" w14:textId="77777777" w:rsidR="009A1DBC" w:rsidRDefault="00215C66">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648D42FD" w14:textId="77777777" w:rsidR="009A1DBC" w:rsidRDefault="00215C66">
      <w:pPr>
        <w:rPr>
          <w:szCs w:val="22"/>
        </w:rPr>
      </w:pPr>
      <w:r>
        <w:rPr>
          <w:szCs w:val="22"/>
        </w:rPr>
        <w:t>s právními předpisy a touto smlouvou, zejména chránit předmět nájmu před poškozením, zničením nebo nepřiměřeným opotřebením.</w:t>
      </w:r>
    </w:p>
    <w:p w14:paraId="1A4FC3AC" w14:textId="77777777" w:rsidR="009A1DBC" w:rsidRDefault="009A1DBC">
      <w:pPr>
        <w:rPr>
          <w:szCs w:val="22"/>
        </w:rPr>
      </w:pPr>
    </w:p>
    <w:p w14:paraId="01125636" w14:textId="77777777" w:rsidR="009A1DBC" w:rsidRDefault="00215C66">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3781F5FD" w14:textId="77777777" w:rsidR="009A1DBC" w:rsidRDefault="009A1DBC">
      <w:pPr>
        <w:rPr>
          <w:szCs w:val="22"/>
        </w:rPr>
      </w:pPr>
    </w:p>
    <w:p w14:paraId="0FC6B060" w14:textId="77777777" w:rsidR="009A1DBC" w:rsidRDefault="00215C66">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5468FA10" w14:textId="77777777" w:rsidR="009A1DBC" w:rsidRDefault="009A1DBC">
      <w:pPr>
        <w:rPr>
          <w:szCs w:val="22"/>
        </w:rPr>
      </w:pPr>
    </w:p>
    <w:p w14:paraId="5A4E1193" w14:textId="77777777" w:rsidR="009A1DBC" w:rsidRDefault="00215C66">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w:t>
      </w:r>
      <w:r>
        <w:rPr>
          <w:szCs w:val="22"/>
        </w:rPr>
        <w:lastRenderedPageBreak/>
        <w:t xml:space="preserve">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00052579" w14:textId="77777777" w:rsidR="009A1DBC" w:rsidRDefault="009A1DBC">
      <w:pPr>
        <w:rPr>
          <w:szCs w:val="22"/>
        </w:rPr>
      </w:pPr>
    </w:p>
    <w:p w14:paraId="607B4A1A" w14:textId="77777777" w:rsidR="009A1DBC" w:rsidRDefault="00215C66">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74D6BBA8" w14:textId="77777777" w:rsidR="009A1DBC" w:rsidRDefault="009A1DBC">
      <w:pPr>
        <w:rPr>
          <w:szCs w:val="22"/>
        </w:rPr>
      </w:pPr>
    </w:p>
    <w:p w14:paraId="6CEA1F87" w14:textId="77777777" w:rsidR="009A1DBC" w:rsidRDefault="00215C66">
      <w:pPr>
        <w:rPr>
          <w:szCs w:val="22"/>
        </w:rPr>
      </w:pPr>
      <w:r>
        <w:rPr>
          <w:szCs w:val="22"/>
        </w:rPr>
        <w:t xml:space="preserve">7) Nájemce se zavazuje zajistit u svých zaměstnanců dodržování obecně závazných právních </w:t>
      </w:r>
    </w:p>
    <w:p w14:paraId="6CC875DA" w14:textId="77777777" w:rsidR="009A1DBC" w:rsidRDefault="00215C66">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615E171E" w14:textId="77777777" w:rsidR="009A1DBC" w:rsidRDefault="009A1DBC">
      <w:pPr>
        <w:rPr>
          <w:i/>
          <w:iCs/>
          <w:szCs w:val="22"/>
        </w:rPr>
      </w:pPr>
    </w:p>
    <w:p w14:paraId="71A9BB87" w14:textId="77777777" w:rsidR="009A1DBC" w:rsidRDefault="00215C66">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178C1DE3" w14:textId="77777777" w:rsidR="009A1DBC" w:rsidRDefault="009A1DBC">
      <w:pPr>
        <w:rPr>
          <w:szCs w:val="22"/>
        </w:rPr>
      </w:pPr>
    </w:p>
    <w:p w14:paraId="75633A0B" w14:textId="77777777" w:rsidR="009A1DBC" w:rsidRDefault="00215C66">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7AB6BB1E" w14:textId="77777777" w:rsidR="009A1DBC" w:rsidRDefault="009A1DBC">
      <w:pPr>
        <w:rPr>
          <w:color w:val="FF0000"/>
          <w:szCs w:val="22"/>
        </w:rPr>
      </w:pPr>
    </w:p>
    <w:p w14:paraId="4F35694E" w14:textId="77777777" w:rsidR="009A1DBC" w:rsidRDefault="00215C66">
      <w:pPr>
        <w:rPr>
          <w:szCs w:val="22"/>
        </w:rPr>
      </w:pPr>
      <w:r>
        <w:rPr>
          <w:szCs w:val="22"/>
        </w:rPr>
        <w:t>10) Pronajímatel je povinen informovat nájemce o jakýchkoli stavebních či jiných zásazích v Budově, které by se mohly dotknout nebo omezit nájemce.</w:t>
      </w:r>
    </w:p>
    <w:p w14:paraId="4F15B578" w14:textId="77777777" w:rsidR="009A1DBC" w:rsidRDefault="009A1DBC">
      <w:pPr>
        <w:rPr>
          <w:szCs w:val="22"/>
        </w:rPr>
      </w:pPr>
    </w:p>
    <w:p w14:paraId="0EDF9829" w14:textId="77777777" w:rsidR="009A1DBC" w:rsidRDefault="00215C66">
      <w:pPr>
        <w:rPr>
          <w:szCs w:val="22"/>
        </w:rPr>
      </w:pPr>
      <w:r>
        <w:rPr>
          <w:szCs w:val="22"/>
        </w:rPr>
        <w:t>11) Zřízení užívacího práva nebo užívání předmětu nájmu jiným subjektem je vyloučeno.</w:t>
      </w:r>
    </w:p>
    <w:p w14:paraId="32DD0F06" w14:textId="77777777" w:rsidR="009A1DBC" w:rsidRDefault="009A1DBC">
      <w:pPr>
        <w:rPr>
          <w:szCs w:val="22"/>
        </w:rPr>
      </w:pPr>
    </w:p>
    <w:p w14:paraId="65962082" w14:textId="77777777" w:rsidR="009A1DBC" w:rsidRDefault="00215C66">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4B6A186E" w14:textId="77777777" w:rsidR="009A1DBC" w:rsidRDefault="009A1DBC">
      <w:pPr>
        <w:rPr>
          <w:szCs w:val="22"/>
        </w:rPr>
      </w:pPr>
    </w:p>
    <w:p w14:paraId="403821CE" w14:textId="77777777" w:rsidR="009A1DBC" w:rsidRDefault="00215C66">
      <w:pPr>
        <w:rPr>
          <w:szCs w:val="22"/>
        </w:rPr>
      </w:pPr>
      <w:r>
        <w:rPr>
          <w:szCs w:val="22"/>
        </w:rPr>
        <w:t>13) Nájemce je povinen snášet omezení v užívání předmětu nájmu v rozsahu nutném pro provedení oprav a ostatní údržby předmětu nájmu, k němuž je povinen pronajímatel.</w:t>
      </w:r>
    </w:p>
    <w:p w14:paraId="4475C09D" w14:textId="77777777" w:rsidR="009A1DBC" w:rsidRDefault="009A1DBC">
      <w:pPr>
        <w:rPr>
          <w:szCs w:val="22"/>
        </w:rPr>
      </w:pPr>
    </w:p>
    <w:p w14:paraId="746B2CA3" w14:textId="77777777" w:rsidR="009A1DBC" w:rsidRDefault="00215C66">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4E9C4EBE" w14:textId="77777777" w:rsidR="009A1DBC" w:rsidRDefault="009A1DBC">
      <w:pPr>
        <w:rPr>
          <w:szCs w:val="22"/>
        </w:rPr>
      </w:pPr>
    </w:p>
    <w:p w14:paraId="5D85ADA8" w14:textId="77777777" w:rsidR="009A1DBC" w:rsidRDefault="00215C66">
      <w:pPr>
        <w:rPr>
          <w:szCs w:val="22"/>
        </w:rPr>
      </w:pPr>
      <w:r>
        <w:rPr>
          <w:szCs w:val="22"/>
        </w:rPr>
        <w:lastRenderedPageBreak/>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6C63EFAE" w14:textId="77777777" w:rsidR="009A1DBC" w:rsidRDefault="009A1DBC">
      <w:pPr>
        <w:rPr>
          <w:szCs w:val="22"/>
        </w:rPr>
      </w:pPr>
    </w:p>
    <w:p w14:paraId="50EEC465" w14:textId="77777777" w:rsidR="009A1DBC" w:rsidRDefault="00215C66">
      <w:pPr>
        <w:rPr>
          <w:i/>
          <w:iCs/>
          <w:szCs w:val="22"/>
        </w:rPr>
      </w:pPr>
      <w:r>
        <w:rPr>
          <w:szCs w:val="22"/>
        </w:rPr>
        <w:t>16) Nájemce i pronajímatel se zavazují k povinnosti mlčenlivosti a ochrany neveřejných informací získaných v souvislosti s užíváním předmětu nájmu.</w:t>
      </w:r>
    </w:p>
    <w:p w14:paraId="72F13CF7" w14:textId="77777777" w:rsidR="009A1DBC" w:rsidRDefault="009A1DBC">
      <w:pPr>
        <w:rPr>
          <w:szCs w:val="22"/>
        </w:rPr>
      </w:pPr>
    </w:p>
    <w:p w14:paraId="2BBCCD9D" w14:textId="77777777" w:rsidR="009A1DBC" w:rsidRDefault="00215C66">
      <w:pPr>
        <w:rPr>
          <w:szCs w:val="22"/>
        </w:rPr>
      </w:pPr>
      <w:r>
        <w:rPr>
          <w:szCs w:val="22"/>
        </w:rPr>
        <w:t>17) Pronajímatel má právo na úhradu pohledávky vůči nájemci zadržet movité věci, které má nájemce v pronajímaných prostorách</w:t>
      </w:r>
    </w:p>
    <w:p w14:paraId="0528B982" w14:textId="77777777" w:rsidR="009A1DBC" w:rsidRDefault="009A1DBC">
      <w:pPr>
        <w:rPr>
          <w:szCs w:val="22"/>
        </w:rPr>
      </w:pPr>
    </w:p>
    <w:p w14:paraId="06616FEB" w14:textId="77777777" w:rsidR="009A1DBC" w:rsidRDefault="00215C66">
      <w:pPr>
        <w:rPr>
          <w:szCs w:val="22"/>
        </w:rPr>
      </w:pPr>
      <w:r>
        <w:rPr>
          <w:szCs w:val="22"/>
        </w:rPr>
        <w:t xml:space="preserve">18) Nájemce se zavazuje na vlastní náklady řádně a dostatečně zabezpečit nebytové prostory před krádeží apod. a dodržovat bezpečnostní a provozní normy pronajímatele. Nájemce se zavazuje uhradit v případě špatné manipulace se zabezpečovacím systémem a bezdůvodného výjezdu Městské policie Chrudim částku za tento výjezd. </w:t>
      </w:r>
    </w:p>
    <w:p w14:paraId="630F4CFB" w14:textId="77777777" w:rsidR="009A1DBC" w:rsidRDefault="009A1DBC">
      <w:pPr>
        <w:rPr>
          <w:color w:val="FF0000"/>
          <w:szCs w:val="22"/>
        </w:rPr>
      </w:pPr>
    </w:p>
    <w:p w14:paraId="5D092561" w14:textId="77777777" w:rsidR="009A1DBC" w:rsidRDefault="009A1DBC">
      <w:pPr>
        <w:rPr>
          <w:szCs w:val="22"/>
        </w:rPr>
      </w:pPr>
    </w:p>
    <w:p w14:paraId="42EBDF2B" w14:textId="77777777" w:rsidR="009A1DBC" w:rsidRDefault="00215C66">
      <w:pPr>
        <w:jc w:val="center"/>
        <w:rPr>
          <w:b/>
          <w:szCs w:val="22"/>
        </w:rPr>
      </w:pPr>
      <w:r>
        <w:rPr>
          <w:b/>
          <w:szCs w:val="22"/>
        </w:rPr>
        <w:t>Článek VIII.</w:t>
      </w:r>
    </w:p>
    <w:p w14:paraId="6DDD41CB" w14:textId="77777777" w:rsidR="009A1DBC" w:rsidRDefault="00215C66">
      <w:pPr>
        <w:jc w:val="center"/>
        <w:rPr>
          <w:b/>
          <w:szCs w:val="22"/>
        </w:rPr>
      </w:pPr>
      <w:r>
        <w:rPr>
          <w:b/>
          <w:szCs w:val="22"/>
        </w:rPr>
        <w:t>Skončení nájmu</w:t>
      </w:r>
    </w:p>
    <w:p w14:paraId="5C320C65" w14:textId="77777777" w:rsidR="009A1DBC" w:rsidRDefault="009A1DBC">
      <w:pPr>
        <w:jc w:val="center"/>
        <w:rPr>
          <w:b/>
          <w:szCs w:val="22"/>
        </w:rPr>
      </w:pPr>
    </w:p>
    <w:p w14:paraId="07125E14" w14:textId="77777777" w:rsidR="009A1DBC" w:rsidRDefault="00215C66">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14:paraId="66AFE182" w14:textId="77777777" w:rsidR="009A1DBC" w:rsidRDefault="00215C66">
      <w:pPr>
        <w:pStyle w:val="Nadpis3"/>
        <w:keepNext w:val="0"/>
        <w:numPr>
          <w:ilvl w:val="0"/>
          <w:numId w:val="20"/>
        </w:numPr>
        <w:tabs>
          <w:tab w:val="left" w:pos="709"/>
        </w:tabs>
        <w:ind w:left="720" w:firstLine="0"/>
        <w:rPr>
          <w:szCs w:val="22"/>
        </w:rPr>
      </w:pPr>
      <w:r>
        <w:rPr>
          <w:b/>
          <w:szCs w:val="22"/>
        </w:rPr>
        <w:t>uplynutím doby, na kterou byl sjednán,</w:t>
      </w:r>
    </w:p>
    <w:p w14:paraId="046B1391" w14:textId="77777777" w:rsidR="009A1DBC" w:rsidRDefault="009A1DBC">
      <w:pPr>
        <w:rPr>
          <w:szCs w:val="22"/>
        </w:rPr>
      </w:pPr>
    </w:p>
    <w:p w14:paraId="1ADA6544" w14:textId="77777777" w:rsidR="009A1DBC" w:rsidRDefault="00215C66">
      <w:pPr>
        <w:pStyle w:val="Nadpis3"/>
        <w:keepNext w:val="0"/>
        <w:numPr>
          <w:ilvl w:val="0"/>
          <w:numId w:val="20"/>
        </w:numPr>
        <w:tabs>
          <w:tab w:val="left" w:pos="709"/>
        </w:tabs>
        <w:ind w:left="709" w:hanging="283"/>
        <w:rPr>
          <w:szCs w:val="22"/>
          <w:lang w:eastAsia="cs-CZ"/>
        </w:rPr>
      </w:pPr>
      <w:r>
        <w:rPr>
          <w:b/>
          <w:szCs w:val="22"/>
        </w:rPr>
        <w:t xml:space="preserve">písemnou dohodou smluvních stran; platnost nájemní smlouvy zanikne v takovém případě ke dni určenému v písemné dohodě, </w:t>
      </w:r>
    </w:p>
    <w:p w14:paraId="476B8F09" w14:textId="77777777" w:rsidR="009A1DBC" w:rsidRDefault="009A1DBC">
      <w:pPr>
        <w:rPr>
          <w:szCs w:val="22"/>
        </w:rPr>
      </w:pPr>
    </w:p>
    <w:p w14:paraId="045B21FE" w14:textId="77777777" w:rsidR="009A1DBC" w:rsidRDefault="00215C66">
      <w:pPr>
        <w:pStyle w:val="Nadpis3"/>
        <w:keepNext w:val="0"/>
        <w:numPr>
          <w:ilvl w:val="0"/>
          <w:numId w:val="20"/>
        </w:numPr>
        <w:ind w:left="709" w:hanging="283"/>
        <w:rPr>
          <w:szCs w:val="22"/>
          <w:lang w:eastAsia="cs-CZ"/>
        </w:rPr>
      </w:pPr>
      <w:r>
        <w:rPr>
          <w:b/>
          <w:szCs w:val="22"/>
        </w:rPr>
        <w:t xml:space="preserve">výpovědí pronajímatele nebo nájemce i před uplynutím ujednané doby z následujících sjednaných důvodů: </w:t>
      </w:r>
    </w:p>
    <w:p w14:paraId="3733B8F5" w14:textId="77777777" w:rsidR="009A1DBC" w:rsidRDefault="00215C66">
      <w:pPr>
        <w:numPr>
          <w:ilvl w:val="1"/>
          <w:numId w:val="21"/>
        </w:numPr>
        <w:ind w:left="1134" w:hanging="425"/>
        <w:rPr>
          <w:szCs w:val="22"/>
        </w:rPr>
      </w:pPr>
      <w:r>
        <w:rPr>
          <w:szCs w:val="22"/>
        </w:rPr>
        <w:t>poruší-li nájemce hrubě svou povinnost vyplývající z nájmu,</w:t>
      </w:r>
    </w:p>
    <w:p w14:paraId="564B64DF" w14:textId="77777777" w:rsidR="009A1DBC" w:rsidRDefault="00215C66">
      <w:pPr>
        <w:numPr>
          <w:ilvl w:val="1"/>
          <w:numId w:val="21"/>
        </w:numPr>
        <w:ind w:left="1134" w:hanging="425"/>
        <w:rPr>
          <w:szCs w:val="22"/>
        </w:rPr>
      </w:pPr>
      <w:r>
        <w:rPr>
          <w:szCs w:val="22"/>
        </w:rPr>
        <w:t>bylo rozhodnuto o odstranění stavby nebo o změnách stavby, jež brání užívání předmětu nájmu,</w:t>
      </w:r>
    </w:p>
    <w:p w14:paraId="25699EFF" w14:textId="77777777" w:rsidR="009A1DBC" w:rsidRDefault="00215C66">
      <w:pPr>
        <w:numPr>
          <w:ilvl w:val="1"/>
          <w:numId w:val="21"/>
        </w:numPr>
        <w:ind w:left="1134" w:hanging="425"/>
        <w:rPr>
          <w:szCs w:val="22"/>
        </w:rPr>
      </w:pPr>
      <w:r>
        <w:rPr>
          <w:szCs w:val="22"/>
        </w:rPr>
        <w:t>nájemce změnil v objektu předmět podnikání bez předchozího souhlasu pronajímatele,</w:t>
      </w:r>
    </w:p>
    <w:p w14:paraId="60056A43" w14:textId="77777777" w:rsidR="009A1DBC" w:rsidRDefault="00215C66">
      <w:pPr>
        <w:numPr>
          <w:ilvl w:val="1"/>
          <w:numId w:val="21"/>
        </w:numPr>
        <w:ind w:left="1134" w:hanging="425"/>
        <w:rPr>
          <w:szCs w:val="22"/>
        </w:rPr>
      </w:pPr>
      <w:r>
        <w:rPr>
          <w:szCs w:val="22"/>
        </w:rPr>
        <w:t>ztratí-li nájemce způsobilost k činnosti, k jejímuž výkonu je předmět nájmu sloužící podnikání určen,</w:t>
      </w:r>
    </w:p>
    <w:p w14:paraId="4ACA6D12" w14:textId="77777777" w:rsidR="009A1DBC" w:rsidRDefault="00215C66">
      <w:pPr>
        <w:numPr>
          <w:ilvl w:val="1"/>
          <w:numId w:val="21"/>
        </w:numPr>
        <w:ind w:left="1134" w:hanging="425"/>
        <w:rPr>
          <w:szCs w:val="22"/>
        </w:rPr>
      </w:pPr>
      <w:r>
        <w:rPr>
          <w:szCs w:val="22"/>
        </w:rPr>
        <w:t>objekt přestane být z objektivních důvodů způsobilý k výkonu činnosti, k němuž byl určen, a pronajímatel nezajistí nájemci odpovídající náhradní prostor,</w:t>
      </w:r>
    </w:p>
    <w:p w14:paraId="52C7387C" w14:textId="77777777" w:rsidR="009A1DBC" w:rsidRDefault="00215C66">
      <w:pPr>
        <w:numPr>
          <w:ilvl w:val="1"/>
          <w:numId w:val="21"/>
        </w:numPr>
        <w:ind w:left="1134" w:hanging="425"/>
        <w:rPr>
          <w:szCs w:val="22"/>
        </w:rPr>
      </w:pPr>
      <w:r>
        <w:rPr>
          <w:szCs w:val="22"/>
        </w:rPr>
        <w:t>porušuje-li pronajímatel hrubě své povinnosti vůči nájemci,</w:t>
      </w:r>
    </w:p>
    <w:p w14:paraId="3FCECAEF" w14:textId="77777777" w:rsidR="009A1DBC" w:rsidRDefault="00215C66">
      <w:pPr>
        <w:numPr>
          <w:ilvl w:val="1"/>
          <w:numId w:val="21"/>
        </w:numPr>
        <w:ind w:left="1134" w:hanging="425"/>
        <w:rPr>
          <w:szCs w:val="22"/>
        </w:rPr>
      </w:pPr>
      <w:r>
        <w:rPr>
          <w:szCs w:val="22"/>
        </w:rPr>
        <w:t xml:space="preserve">výpovědí pronajímatele nebo nájemce i bez udání důvodů, v tříměsíční výpovědní lhůtě. </w:t>
      </w:r>
    </w:p>
    <w:p w14:paraId="7B4BFD26" w14:textId="77777777" w:rsidR="009A1DBC" w:rsidRDefault="009A1DBC">
      <w:pPr>
        <w:ind w:left="1134"/>
        <w:rPr>
          <w:szCs w:val="22"/>
        </w:rPr>
      </w:pPr>
    </w:p>
    <w:p w14:paraId="2D3BA234" w14:textId="77777777" w:rsidR="009A1DBC" w:rsidRDefault="00215C66">
      <w:pPr>
        <w:pStyle w:val="Nadpis3"/>
        <w:keepNext w:val="0"/>
        <w:numPr>
          <w:ilvl w:val="0"/>
          <w:numId w:val="20"/>
        </w:numPr>
        <w:tabs>
          <w:tab w:val="left" w:pos="709"/>
        </w:tabs>
        <w:ind w:left="709" w:hanging="283"/>
        <w:rPr>
          <w:szCs w:val="22"/>
        </w:rPr>
      </w:pPr>
      <w:r>
        <w:rPr>
          <w:b/>
          <w:szCs w:val="22"/>
        </w:rPr>
        <w:t xml:space="preserve">výpovědí pronajímatele i před uplynutím ujednané doby z následujících sjednaných důvodů: </w:t>
      </w:r>
    </w:p>
    <w:p w14:paraId="63CA610E" w14:textId="77777777" w:rsidR="009A1DBC" w:rsidRDefault="00215C66">
      <w:pPr>
        <w:ind w:left="709"/>
        <w:rPr>
          <w:szCs w:val="22"/>
        </w:rPr>
      </w:pPr>
      <w:r>
        <w:rPr>
          <w:szCs w:val="22"/>
        </w:rPr>
        <w:t xml:space="preserve">a.   nezaplatí-li nájemce nájemné nebo služby ani do splatnosti příští splátky nájemného nebo služeb, </w:t>
      </w:r>
    </w:p>
    <w:p w14:paraId="65FA50D1" w14:textId="77777777" w:rsidR="009A1DBC" w:rsidRDefault="00215C66">
      <w:pPr>
        <w:ind w:left="709"/>
        <w:rPr>
          <w:szCs w:val="22"/>
        </w:rPr>
      </w:pPr>
      <w:r>
        <w:rPr>
          <w:szCs w:val="22"/>
        </w:rPr>
        <w:t xml:space="preserve">b.   nájemce přenechá předmět nájmu nebo jeho část do užívání jinému subjektu, </w:t>
      </w:r>
    </w:p>
    <w:p w14:paraId="4EFB4FFF" w14:textId="77777777" w:rsidR="009A1DBC" w:rsidRDefault="00215C66">
      <w:pPr>
        <w:ind w:left="709"/>
        <w:rPr>
          <w:szCs w:val="22"/>
        </w:rPr>
      </w:pPr>
      <w:r>
        <w:rPr>
          <w:szCs w:val="22"/>
        </w:rPr>
        <w:t xml:space="preserve">c.  jestliže nájemce neplní řádně a včas své povinnosti nebo přestane plnit dojednané   </w:t>
      </w:r>
    </w:p>
    <w:p w14:paraId="1A38BCF6" w14:textId="77777777" w:rsidR="009A1DBC" w:rsidRDefault="00215C66">
      <w:pPr>
        <w:tabs>
          <w:tab w:val="left" w:pos="1134"/>
        </w:tabs>
        <w:ind w:left="709"/>
        <w:rPr>
          <w:color w:val="FF0000"/>
          <w:szCs w:val="22"/>
        </w:rPr>
      </w:pPr>
      <w:r>
        <w:rPr>
          <w:szCs w:val="22"/>
        </w:rPr>
        <w:t xml:space="preserve">   podmínky, </w:t>
      </w:r>
    </w:p>
    <w:p w14:paraId="0DB5DC3F" w14:textId="77777777" w:rsidR="009A1DBC" w:rsidRDefault="00215C66">
      <w:pPr>
        <w:tabs>
          <w:tab w:val="left" w:pos="1134"/>
        </w:tabs>
        <w:ind w:left="666"/>
        <w:rPr>
          <w:szCs w:val="22"/>
        </w:rPr>
      </w:pPr>
      <w:r>
        <w:rPr>
          <w:szCs w:val="22"/>
        </w:rPr>
        <w:t xml:space="preserve">d.  jestliže nájemce podstatným způsobem poruší povinnost, kterou na sebe vzal dle     </w:t>
      </w:r>
    </w:p>
    <w:p w14:paraId="14CF1D2E" w14:textId="77777777" w:rsidR="009A1DBC" w:rsidRDefault="00215C66">
      <w:pPr>
        <w:ind w:left="666"/>
        <w:rPr>
          <w:szCs w:val="22"/>
        </w:rPr>
      </w:pPr>
      <w:r>
        <w:rPr>
          <w:szCs w:val="22"/>
        </w:rPr>
        <w:t xml:space="preserve">     této smlouvy a nesjedná nápravu do doby, kdy byl k tomu pronajímatelem vyzván. </w:t>
      </w:r>
    </w:p>
    <w:p w14:paraId="689F1B57" w14:textId="77777777" w:rsidR="009A1DBC" w:rsidRDefault="00215C66">
      <w:pPr>
        <w:ind w:left="666"/>
        <w:rPr>
          <w:szCs w:val="22"/>
        </w:rPr>
      </w:pPr>
      <w:r>
        <w:rPr>
          <w:szCs w:val="22"/>
        </w:rPr>
        <w:t>e. výpovědi pronajímatele nebo nájemce i bez udání důvodů, v tříměsíční výpovědní   lhůtě</w:t>
      </w:r>
    </w:p>
    <w:p w14:paraId="3AE8CA33" w14:textId="77777777" w:rsidR="009A1DBC" w:rsidRDefault="009A1DBC">
      <w:pPr>
        <w:rPr>
          <w:szCs w:val="22"/>
        </w:rPr>
      </w:pPr>
    </w:p>
    <w:p w14:paraId="0FA1C818" w14:textId="77777777" w:rsidR="009A1DBC" w:rsidRDefault="009A1DBC">
      <w:pPr>
        <w:rPr>
          <w:szCs w:val="22"/>
        </w:rPr>
      </w:pPr>
    </w:p>
    <w:p w14:paraId="4C85F1B9" w14:textId="77777777" w:rsidR="009A1DBC" w:rsidRDefault="00215C66">
      <w:pPr>
        <w:rPr>
          <w:szCs w:val="22"/>
        </w:rPr>
      </w:pPr>
      <w:r>
        <w:rPr>
          <w:szCs w:val="22"/>
        </w:rPr>
        <w:t>2) Pronajímatel může od této smlouvy odstoupit z následujících důvodů:</w:t>
      </w:r>
    </w:p>
    <w:p w14:paraId="4997181A" w14:textId="77777777" w:rsidR="009A1DBC" w:rsidRDefault="00215C66">
      <w:pPr>
        <w:rPr>
          <w:szCs w:val="22"/>
        </w:rPr>
      </w:pPr>
      <w:r>
        <w:rPr>
          <w:szCs w:val="22"/>
        </w:rPr>
        <w:t xml:space="preserve">       a) nájemce neplní řádně a včas své povinnosti, a tyto nesplní ani v přiměřené dodatečné   </w:t>
      </w:r>
    </w:p>
    <w:p w14:paraId="44848BBD" w14:textId="77777777" w:rsidR="009A1DBC" w:rsidRDefault="00215C66">
      <w:pPr>
        <w:rPr>
          <w:szCs w:val="22"/>
        </w:rPr>
      </w:pPr>
      <w:r>
        <w:rPr>
          <w:szCs w:val="22"/>
        </w:rPr>
        <w:lastRenderedPageBreak/>
        <w:t xml:space="preserve">           lhůtě, stanovené mu písemně pronajímatelem,</w:t>
      </w:r>
    </w:p>
    <w:p w14:paraId="2BF1B9E3" w14:textId="77777777" w:rsidR="009A1DBC" w:rsidRDefault="00215C66">
      <w:pPr>
        <w:ind w:left="426"/>
        <w:rPr>
          <w:szCs w:val="22"/>
        </w:rPr>
      </w:pPr>
      <w:r>
        <w:rPr>
          <w:szCs w:val="22"/>
        </w:rPr>
        <w:t xml:space="preserve">b) nájemce zvlášť závažným způsobem porušuje své povinnosti, a tím působí značnou       </w:t>
      </w:r>
    </w:p>
    <w:p w14:paraId="73750657" w14:textId="77777777" w:rsidR="009A1DBC" w:rsidRDefault="00215C66">
      <w:pPr>
        <w:ind w:left="708"/>
        <w:rPr>
          <w:szCs w:val="22"/>
        </w:rPr>
      </w:pPr>
      <w:r>
        <w:rPr>
          <w:szCs w:val="22"/>
        </w:rPr>
        <w:t>újmu druhé smluvní straně,</w:t>
      </w:r>
    </w:p>
    <w:p w14:paraId="6B811F61" w14:textId="77777777" w:rsidR="009A1DBC" w:rsidRDefault="00215C66">
      <w:pPr>
        <w:tabs>
          <w:tab w:val="left" w:pos="426"/>
          <w:tab w:val="left" w:pos="851"/>
        </w:tabs>
        <w:ind w:left="283"/>
        <w:rPr>
          <w:szCs w:val="22"/>
        </w:rPr>
      </w:pPr>
      <w:r>
        <w:rPr>
          <w:szCs w:val="22"/>
        </w:rPr>
        <w:t xml:space="preserve">   c) přes doručenou písemnou výzvu užívá nájemce předmět nájmu takovým způsobem, že se opotřebovává nad míru přiměřenou okolnostem.</w:t>
      </w:r>
    </w:p>
    <w:p w14:paraId="539DBC1B" w14:textId="77777777" w:rsidR="009A1DBC" w:rsidRDefault="009A1DBC">
      <w:pPr>
        <w:rPr>
          <w:szCs w:val="22"/>
        </w:rPr>
      </w:pPr>
    </w:p>
    <w:p w14:paraId="654638FD" w14:textId="77777777" w:rsidR="009A1DBC" w:rsidRDefault="00215C66">
      <w:pPr>
        <w:rPr>
          <w:szCs w:val="22"/>
        </w:rPr>
      </w:pPr>
      <w:r>
        <w:rPr>
          <w:szCs w:val="22"/>
        </w:rPr>
        <w:t>3) Speciální výpovědní důvod a odstoupení od smlouvy dle § 27 odst. 2 zák. č. 219/2000 Sb.:</w:t>
      </w:r>
    </w:p>
    <w:p w14:paraId="5205324D" w14:textId="77777777" w:rsidR="009A1DBC" w:rsidRDefault="00215C66">
      <w:pPr>
        <w:rPr>
          <w:szCs w:val="22"/>
        </w:rPr>
      </w:pPr>
      <w:r>
        <w:rPr>
          <w:szCs w:val="22"/>
        </w:rPr>
        <w:t>Pronajímatel je oprávněn ukončit tuto smlouvu výpovědí s výpovědní lhůtou třicet dnů od doručení výpovědi nájemci nebo okamžitým odstoupením od smlouvy, pokud nájemce neplní řádně a včas své povinnosti anebo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14:paraId="2C679F7F" w14:textId="77777777" w:rsidR="009A1DBC" w:rsidRDefault="009A1DBC">
      <w:pPr>
        <w:ind w:left="420"/>
        <w:rPr>
          <w:szCs w:val="22"/>
        </w:rPr>
      </w:pPr>
    </w:p>
    <w:p w14:paraId="1E5E97B7" w14:textId="77777777" w:rsidR="009A1DBC" w:rsidRDefault="009A1DBC">
      <w:pPr>
        <w:pStyle w:val="Odstavecseseznamem1"/>
        <w:numPr>
          <w:ilvl w:val="0"/>
          <w:numId w:val="22"/>
        </w:numPr>
        <w:ind w:left="426" w:hanging="426"/>
        <w:jc w:val="both"/>
        <w:rPr>
          <w:rFonts w:ascii="Arial" w:eastAsia="Arial" w:hAnsi="Arial" w:cs="Arial"/>
          <w:vanish/>
          <w:sz w:val="22"/>
          <w:szCs w:val="22"/>
        </w:rPr>
      </w:pPr>
    </w:p>
    <w:p w14:paraId="2DEF1362" w14:textId="77777777" w:rsidR="009A1DBC" w:rsidRDefault="00215C66">
      <w:pPr>
        <w:rPr>
          <w:rFonts w:eastAsia="Times New Roman"/>
          <w:szCs w:val="22"/>
          <w:lang w:eastAsia="cs-CZ"/>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47C77084" w14:textId="77777777" w:rsidR="009A1DBC" w:rsidRDefault="009A1DBC">
      <w:pPr>
        <w:ind w:left="426"/>
        <w:rPr>
          <w:rFonts w:eastAsia="Calibri"/>
          <w:szCs w:val="22"/>
        </w:rPr>
      </w:pPr>
    </w:p>
    <w:p w14:paraId="49345098" w14:textId="77777777" w:rsidR="009A1DBC" w:rsidRDefault="00215C66">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7704AC7C" w14:textId="77777777" w:rsidR="009A1DBC" w:rsidRDefault="009A1DBC">
      <w:pPr>
        <w:rPr>
          <w:szCs w:val="22"/>
        </w:rPr>
      </w:pPr>
    </w:p>
    <w:p w14:paraId="095A0603" w14:textId="77777777" w:rsidR="009A1DBC" w:rsidRDefault="00215C66">
      <w:pPr>
        <w:rPr>
          <w:szCs w:val="22"/>
        </w:rPr>
      </w:pPr>
      <w:r>
        <w:rPr>
          <w:szCs w:val="22"/>
        </w:rPr>
        <w:t>6) Výpověď musí být odůvodněna, vyjma odst. 1) písm. c)g. tohoto článku smlouvy; to neplatí, má-li smluvní strana na základě ustanovení občanského zákoníku nebo této smlouvy právo vypovědět nájem bez výpovědní doby.</w:t>
      </w:r>
    </w:p>
    <w:p w14:paraId="5DA56965" w14:textId="77777777" w:rsidR="009A1DBC" w:rsidRDefault="009A1DBC">
      <w:pPr>
        <w:pStyle w:val="Odstavecseseznamem1"/>
        <w:rPr>
          <w:rFonts w:ascii="Arial" w:eastAsia="Arial" w:hAnsi="Arial" w:cs="Arial"/>
          <w:sz w:val="22"/>
          <w:szCs w:val="22"/>
        </w:rPr>
      </w:pPr>
    </w:p>
    <w:p w14:paraId="2DC92C65" w14:textId="77777777" w:rsidR="009A1DBC" w:rsidRDefault="00215C66">
      <w:pPr>
        <w:rPr>
          <w:szCs w:val="22"/>
        </w:rPr>
      </w:pPr>
      <w:r>
        <w:rPr>
          <w:szCs w:val="22"/>
        </w:rPr>
        <w:t>7) Na základě dohody smluvních stran není strana, která nájem vypoví, povinna poskytnout druhé straně přiměřené odstupné. Je vyloučeno použití § 2315 občanského zákoníku.</w:t>
      </w:r>
    </w:p>
    <w:p w14:paraId="19B8FD54" w14:textId="77777777" w:rsidR="009A1DBC" w:rsidRDefault="009A1DBC">
      <w:pPr>
        <w:pStyle w:val="Odstavecseseznamem1"/>
        <w:rPr>
          <w:rFonts w:ascii="Arial" w:eastAsia="Arial" w:hAnsi="Arial" w:cs="Arial"/>
          <w:sz w:val="22"/>
          <w:szCs w:val="22"/>
        </w:rPr>
      </w:pPr>
    </w:p>
    <w:p w14:paraId="68DB42CD" w14:textId="77777777" w:rsidR="009A1DBC" w:rsidRDefault="00215C66">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3E9E90A8" w14:textId="77777777" w:rsidR="009A1DBC" w:rsidRDefault="009A1DBC">
      <w:pPr>
        <w:pStyle w:val="Odstavecseseznamem1"/>
        <w:rPr>
          <w:rFonts w:ascii="Arial" w:eastAsia="Arial" w:hAnsi="Arial" w:cs="Arial"/>
          <w:sz w:val="22"/>
          <w:szCs w:val="22"/>
        </w:rPr>
      </w:pPr>
    </w:p>
    <w:p w14:paraId="6420633B" w14:textId="77777777" w:rsidR="009A1DBC" w:rsidRDefault="00215C66">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498BC558" w14:textId="77777777" w:rsidR="009A1DBC" w:rsidRDefault="00215C66">
      <w:pPr>
        <w:pStyle w:val="Zkladntext"/>
        <w:jc w:val="center"/>
        <w:rPr>
          <w:rFonts w:ascii="Arial" w:hAnsi="Arial" w:cs="Arial"/>
          <w:b/>
          <w:color w:val="000000"/>
          <w:sz w:val="22"/>
          <w:szCs w:val="22"/>
        </w:rPr>
      </w:pPr>
      <w:r>
        <w:rPr>
          <w:rFonts w:ascii="Arial" w:hAnsi="Arial" w:cs="Arial"/>
          <w:b/>
          <w:color w:val="000000"/>
          <w:sz w:val="22"/>
          <w:szCs w:val="22"/>
        </w:rPr>
        <w:t>Článek IX.</w:t>
      </w:r>
    </w:p>
    <w:p w14:paraId="121EA4ED" w14:textId="77777777" w:rsidR="009A1DBC" w:rsidRDefault="00215C66">
      <w:pPr>
        <w:pStyle w:val="Zkladntext"/>
        <w:jc w:val="center"/>
        <w:rPr>
          <w:rFonts w:ascii="Arial" w:hAnsi="Arial" w:cs="Arial"/>
          <w:b/>
          <w:color w:val="000000"/>
          <w:sz w:val="22"/>
          <w:szCs w:val="22"/>
        </w:rPr>
      </w:pPr>
      <w:r>
        <w:rPr>
          <w:rFonts w:ascii="Arial" w:hAnsi="Arial" w:cs="Arial"/>
          <w:b/>
          <w:color w:val="000000"/>
          <w:sz w:val="22"/>
          <w:szCs w:val="22"/>
        </w:rPr>
        <w:t>Ochrana osobních údajů</w:t>
      </w:r>
    </w:p>
    <w:p w14:paraId="3CA9D76A" w14:textId="77777777" w:rsidR="009A1DBC" w:rsidRDefault="009A1DBC">
      <w:pPr>
        <w:pStyle w:val="Zkladntext"/>
        <w:jc w:val="left"/>
        <w:rPr>
          <w:rFonts w:ascii="Arial" w:hAnsi="Arial" w:cs="Arial"/>
          <w:color w:val="000000"/>
          <w:sz w:val="22"/>
          <w:szCs w:val="22"/>
        </w:rPr>
      </w:pPr>
    </w:p>
    <w:p w14:paraId="5AB9C3A4" w14:textId="77777777" w:rsidR="009A1DBC" w:rsidRDefault="00215C66">
      <w:pPr>
        <w:pStyle w:val="Zkladntext"/>
        <w:rPr>
          <w:rFonts w:ascii="Arial" w:hAnsi="Arial" w:cs="Arial"/>
          <w:color w:val="000000"/>
          <w:sz w:val="22"/>
          <w:szCs w:val="22"/>
        </w:rPr>
      </w:pPr>
      <w:r>
        <w:rPr>
          <w:rFonts w:ascii="Arial" w:hAnsi="Arial" w:cs="Arial"/>
          <w:color w:val="000000"/>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23934505" w14:textId="77777777" w:rsidR="009A1DBC" w:rsidRDefault="009A1DBC">
      <w:pPr>
        <w:rPr>
          <w:szCs w:val="22"/>
        </w:rPr>
      </w:pPr>
    </w:p>
    <w:p w14:paraId="63CB8D82" w14:textId="77777777" w:rsidR="009A1DBC" w:rsidRDefault="009A1DBC">
      <w:pPr>
        <w:rPr>
          <w:szCs w:val="22"/>
        </w:rPr>
      </w:pPr>
    </w:p>
    <w:p w14:paraId="13009304" w14:textId="77777777" w:rsidR="009A1DBC" w:rsidRDefault="00215C66">
      <w:pPr>
        <w:jc w:val="center"/>
        <w:rPr>
          <w:b/>
          <w:szCs w:val="22"/>
        </w:rPr>
      </w:pPr>
      <w:r>
        <w:rPr>
          <w:b/>
          <w:szCs w:val="22"/>
        </w:rPr>
        <w:t>Článek X.</w:t>
      </w:r>
    </w:p>
    <w:p w14:paraId="1814AB51" w14:textId="77777777" w:rsidR="009A1DBC" w:rsidRDefault="00215C66">
      <w:pPr>
        <w:pStyle w:val="Zkladntext"/>
        <w:jc w:val="center"/>
        <w:rPr>
          <w:rFonts w:ascii="Arial" w:eastAsia="Arial" w:hAnsi="Arial" w:cs="Arial"/>
          <w:b/>
          <w:sz w:val="22"/>
          <w:szCs w:val="22"/>
        </w:rPr>
      </w:pPr>
      <w:r>
        <w:rPr>
          <w:rFonts w:ascii="Arial" w:eastAsia="Arial" w:hAnsi="Arial" w:cs="Arial"/>
          <w:b/>
          <w:sz w:val="22"/>
          <w:szCs w:val="22"/>
        </w:rPr>
        <w:t>Závěrečná ustanovení</w:t>
      </w:r>
    </w:p>
    <w:p w14:paraId="6BFCF201" w14:textId="77777777" w:rsidR="009A1DBC" w:rsidRDefault="009A1DBC">
      <w:pPr>
        <w:pStyle w:val="Zkladntext"/>
        <w:jc w:val="center"/>
        <w:rPr>
          <w:rFonts w:ascii="Arial" w:eastAsia="Arial" w:hAnsi="Arial" w:cs="Arial"/>
          <w:b/>
          <w:sz w:val="22"/>
          <w:szCs w:val="22"/>
        </w:rPr>
      </w:pPr>
    </w:p>
    <w:p w14:paraId="61DCF750" w14:textId="77777777" w:rsidR="009A1DBC" w:rsidRDefault="00215C66">
      <w:pPr>
        <w:pStyle w:val="Zkladntext"/>
        <w:rPr>
          <w:rFonts w:ascii="Arial" w:eastAsia="Arial" w:hAnsi="Arial" w:cs="Arial"/>
          <w:sz w:val="22"/>
          <w:szCs w:val="22"/>
        </w:rPr>
      </w:pPr>
      <w:r>
        <w:rPr>
          <w:rFonts w:ascii="Arial" w:eastAsia="Arial" w:hAnsi="Arial" w:cs="Arial"/>
          <w:sz w:val="22"/>
          <w:szCs w:val="22"/>
        </w:rPr>
        <w:t xml:space="preserve">1) Tato smlouva nabývá platnosti dnem jejího podpisu oběma smluvními stranami a sjednává se s účinností od </w:t>
      </w:r>
      <w:r>
        <w:rPr>
          <w:rFonts w:ascii="Arial" w:eastAsia="Arial" w:hAnsi="Arial" w:cs="Arial"/>
          <w:b/>
          <w:sz w:val="22"/>
          <w:szCs w:val="22"/>
        </w:rPr>
        <w:t>1. 4. 2022</w:t>
      </w:r>
    </w:p>
    <w:p w14:paraId="7508A814" w14:textId="77777777" w:rsidR="009A1DBC" w:rsidRDefault="009A1DBC">
      <w:pPr>
        <w:pStyle w:val="Zkladntext"/>
        <w:rPr>
          <w:rFonts w:ascii="Arial" w:eastAsia="Arial" w:hAnsi="Arial" w:cs="Arial"/>
          <w:sz w:val="22"/>
          <w:szCs w:val="22"/>
        </w:rPr>
      </w:pPr>
    </w:p>
    <w:p w14:paraId="6824F64F" w14:textId="77777777" w:rsidR="009A1DBC" w:rsidRDefault="00215C66">
      <w:pPr>
        <w:rPr>
          <w:szCs w:val="22"/>
        </w:rPr>
      </w:pPr>
      <w:r>
        <w:rPr>
          <w:szCs w:val="22"/>
        </w:rPr>
        <w:t>2) Smlouvu lze měnit pouze vzestupně číslovanými písemnými dodatky podepsanými oprávněnými zástupci pronajímatele a nájemce.</w:t>
      </w:r>
    </w:p>
    <w:p w14:paraId="6D0A1607" w14:textId="77777777" w:rsidR="009A1DBC" w:rsidRDefault="009A1DBC">
      <w:pPr>
        <w:pStyle w:val="Zkladntext"/>
        <w:ind w:left="426"/>
        <w:rPr>
          <w:rFonts w:ascii="Arial" w:eastAsia="Arial" w:hAnsi="Arial" w:cs="Arial"/>
          <w:sz w:val="22"/>
          <w:szCs w:val="22"/>
        </w:rPr>
      </w:pPr>
    </w:p>
    <w:p w14:paraId="36FC08DF" w14:textId="77777777" w:rsidR="009A1DBC" w:rsidRDefault="00215C66">
      <w:pPr>
        <w:rPr>
          <w:szCs w:val="22"/>
        </w:rPr>
      </w:pPr>
      <w:r>
        <w:rPr>
          <w:szCs w:val="22"/>
        </w:rPr>
        <w:t>3) Smlouva je vyhotovena ve čtyřech stejnopisech, z nichž pronajímatel obdrží tři stejnopisy a nájemce jeden stejnopis.</w:t>
      </w:r>
    </w:p>
    <w:p w14:paraId="7DED3670" w14:textId="77777777" w:rsidR="009A1DBC" w:rsidRDefault="009A1DBC">
      <w:pPr>
        <w:pStyle w:val="Zkladntext"/>
        <w:rPr>
          <w:rFonts w:ascii="Arial" w:eastAsia="Arial" w:hAnsi="Arial" w:cs="Arial"/>
          <w:sz w:val="22"/>
          <w:szCs w:val="22"/>
        </w:rPr>
      </w:pPr>
    </w:p>
    <w:p w14:paraId="104E6851" w14:textId="77777777" w:rsidR="009A1DBC" w:rsidRDefault="00215C66">
      <w:pPr>
        <w:rPr>
          <w:szCs w:val="22"/>
        </w:rPr>
      </w:pPr>
      <w:r>
        <w:rPr>
          <w:szCs w:val="22"/>
        </w:rPr>
        <w:t>4) Smluvní strany prohlašují, že se s touto smlouvou seznámily a na důkaz své svobodné a určité vůle ji níže uvedeného dne, měsíce a roku podepisují.</w:t>
      </w:r>
    </w:p>
    <w:p w14:paraId="2B04A832" w14:textId="77777777" w:rsidR="009A1DBC" w:rsidRDefault="009A1DBC">
      <w:pPr>
        <w:rPr>
          <w:szCs w:val="22"/>
        </w:rPr>
      </w:pPr>
    </w:p>
    <w:p w14:paraId="6CB5458D" w14:textId="77777777" w:rsidR="009A1DBC" w:rsidRDefault="00215C66">
      <w:pPr>
        <w:rPr>
          <w:color w:val="7030A0"/>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14:paraId="013A25B1" w14:textId="77777777" w:rsidR="009A1DBC" w:rsidRDefault="009A1DBC">
      <w:pPr>
        <w:pStyle w:val="Zkladntext"/>
        <w:rPr>
          <w:rFonts w:ascii="Arial" w:eastAsia="Arial" w:hAnsi="Arial" w:cs="Arial"/>
          <w:sz w:val="22"/>
          <w:szCs w:val="22"/>
        </w:rPr>
      </w:pPr>
    </w:p>
    <w:p w14:paraId="2EC4A755" w14:textId="77777777" w:rsidR="009A1DBC" w:rsidRDefault="00215C66">
      <w:pPr>
        <w:pStyle w:val="Zkladntext"/>
        <w:rPr>
          <w:rFonts w:ascii="Arial" w:eastAsia="Arial" w:hAnsi="Arial" w:cs="Arial"/>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 xml:space="preserve">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 Nájemce bere na vědomí, že tato smlouva nabude účinnosti nejdříve dnem uveřejnění v registru smluv. </w:t>
      </w:r>
    </w:p>
    <w:p w14:paraId="49542BEA" w14:textId="77777777" w:rsidR="009A1DBC" w:rsidRDefault="009A1DBC">
      <w:pPr>
        <w:pStyle w:val="Zkladntext"/>
        <w:rPr>
          <w:rFonts w:ascii="Arial" w:eastAsia="Arial" w:hAnsi="Arial" w:cs="Arial"/>
          <w:b/>
          <w:sz w:val="22"/>
          <w:szCs w:val="22"/>
        </w:rPr>
      </w:pPr>
    </w:p>
    <w:p w14:paraId="3D2592A7" w14:textId="77777777" w:rsidR="009A1DBC" w:rsidRDefault="00215C66">
      <w:pPr>
        <w:pStyle w:val="Zkladntext"/>
        <w:rPr>
          <w:rFonts w:ascii="Arial" w:eastAsia="Arial" w:hAnsi="Arial" w:cs="Arial"/>
          <w:b/>
          <w:sz w:val="22"/>
          <w:szCs w:val="22"/>
        </w:rPr>
      </w:pPr>
      <w:r>
        <w:rPr>
          <w:rFonts w:ascii="Arial" w:eastAsia="Arial" w:hAnsi="Arial" w:cs="Arial"/>
          <w:b/>
          <w:sz w:val="22"/>
          <w:szCs w:val="22"/>
        </w:rPr>
        <w:t>Přílohy:</w:t>
      </w:r>
    </w:p>
    <w:p w14:paraId="6577DC58" w14:textId="77777777" w:rsidR="009A1DBC" w:rsidRDefault="00215C66">
      <w:pPr>
        <w:pStyle w:val="Zkladntext"/>
        <w:rPr>
          <w:rFonts w:ascii="Arial" w:eastAsia="Arial" w:hAnsi="Arial" w:cs="Arial"/>
          <w:sz w:val="22"/>
          <w:szCs w:val="22"/>
        </w:rPr>
      </w:pPr>
      <w:r>
        <w:rPr>
          <w:rFonts w:ascii="Arial" w:eastAsia="Arial" w:hAnsi="Arial" w:cs="Arial"/>
          <w:sz w:val="22"/>
          <w:szCs w:val="22"/>
        </w:rPr>
        <w:t>Příloha č. 1:</w:t>
      </w:r>
      <w:r>
        <w:rPr>
          <w:rFonts w:ascii="Arial" w:eastAsia="Arial" w:hAnsi="Arial" w:cs="Arial"/>
          <w:b/>
          <w:sz w:val="22"/>
          <w:szCs w:val="22"/>
        </w:rPr>
        <w:t xml:space="preserve"> </w:t>
      </w:r>
      <w:r>
        <w:rPr>
          <w:rFonts w:ascii="Arial" w:eastAsia="Arial" w:hAnsi="Arial" w:cs="Arial"/>
          <w:sz w:val="22"/>
          <w:szCs w:val="22"/>
        </w:rPr>
        <w:t>Popis předmětu nájmu s výměrami.</w:t>
      </w:r>
    </w:p>
    <w:p w14:paraId="201F799C" w14:textId="7C49AC21" w:rsidR="009A1DBC" w:rsidRDefault="00215C66">
      <w:pPr>
        <w:pStyle w:val="Zkladntext"/>
        <w:rPr>
          <w:rFonts w:ascii="Arial" w:eastAsia="Arial" w:hAnsi="Arial" w:cs="Arial"/>
          <w:sz w:val="22"/>
          <w:szCs w:val="22"/>
        </w:rPr>
      </w:pPr>
      <w:r>
        <w:rPr>
          <w:rFonts w:ascii="Arial" w:eastAsia="Arial" w:hAnsi="Arial" w:cs="Arial"/>
          <w:sz w:val="22"/>
          <w:szCs w:val="22"/>
        </w:rPr>
        <w:t xml:space="preserve">Příloha č. 2: </w:t>
      </w:r>
      <w:r w:rsidR="00B6183F">
        <w:rPr>
          <w:rFonts w:ascii="Arial" w:eastAsia="Arial" w:hAnsi="Arial" w:cs="Arial"/>
          <w:sz w:val="22"/>
          <w:szCs w:val="22"/>
        </w:rPr>
        <w:t>Výpis z obchodního rejstříku nájemce</w:t>
      </w:r>
    </w:p>
    <w:p w14:paraId="728929D0" w14:textId="77777777" w:rsidR="009A1DBC" w:rsidRDefault="009A1DBC">
      <w:pPr>
        <w:pStyle w:val="Zkladntext"/>
        <w:rPr>
          <w:rFonts w:ascii="Arial" w:eastAsia="Arial" w:hAnsi="Arial" w:cs="Arial"/>
          <w:sz w:val="22"/>
          <w:szCs w:val="22"/>
        </w:rPr>
      </w:pPr>
    </w:p>
    <w:p w14:paraId="13161018" w14:textId="77777777" w:rsidR="009A1DBC" w:rsidRDefault="009A1DBC">
      <w:pPr>
        <w:pStyle w:val="Zkladntext"/>
        <w:rPr>
          <w:rFonts w:ascii="Arial" w:eastAsia="Arial" w:hAnsi="Arial" w:cs="Arial"/>
          <w:sz w:val="22"/>
          <w:szCs w:val="22"/>
        </w:rPr>
      </w:pPr>
    </w:p>
    <w:p w14:paraId="50742230" w14:textId="6CF4015D" w:rsidR="009A1DBC" w:rsidRDefault="00215C66">
      <w:pPr>
        <w:ind w:left="567" w:hanging="283"/>
        <w:rPr>
          <w:szCs w:val="22"/>
        </w:rPr>
      </w:pPr>
      <w:r>
        <w:rPr>
          <w:szCs w:val="22"/>
        </w:rPr>
        <w:t xml:space="preserve">V Praze dne    </w:t>
      </w:r>
      <w:r w:rsidR="00553624">
        <w:rPr>
          <w:szCs w:val="22"/>
        </w:rPr>
        <w:t>1.3.2022</w:t>
      </w:r>
      <w:r>
        <w:rPr>
          <w:szCs w:val="22"/>
        </w:rPr>
        <w:t xml:space="preserve">                       </w:t>
      </w:r>
      <w:r>
        <w:rPr>
          <w:szCs w:val="22"/>
        </w:rPr>
        <w:tab/>
      </w:r>
      <w:r>
        <w:rPr>
          <w:szCs w:val="22"/>
        </w:rPr>
        <w:tab/>
      </w:r>
      <w:r w:rsidR="00B6183F">
        <w:rPr>
          <w:szCs w:val="22"/>
        </w:rPr>
        <w:t xml:space="preserve">        </w:t>
      </w:r>
      <w:r>
        <w:rPr>
          <w:szCs w:val="22"/>
        </w:rPr>
        <w:t xml:space="preserve">  V</w:t>
      </w:r>
      <w:r w:rsidR="00553624">
        <w:rPr>
          <w:szCs w:val="22"/>
        </w:rPr>
        <w:t xml:space="preserve"> Chrudimi </w:t>
      </w:r>
      <w:r>
        <w:rPr>
          <w:szCs w:val="22"/>
        </w:rPr>
        <w:t>dne</w:t>
      </w:r>
      <w:r>
        <w:rPr>
          <w:szCs w:val="22"/>
        </w:rPr>
        <w:tab/>
      </w:r>
      <w:r w:rsidR="00553624">
        <w:rPr>
          <w:szCs w:val="22"/>
        </w:rPr>
        <w:t>9.3.2022</w:t>
      </w:r>
      <w:r>
        <w:rPr>
          <w:szCs w:val="22"/>
        </w:rPr>
        <w:tab/>
      </w:r>
    </w:p>
    <w:p w14:paraId="1250717E" w14:textId="77777777" w:rsidR="009A1DBC" w:rsidRDefault="009A1DBC">
      <w:pPr>
        <w:rPr>
          <w:szCs w:val="22"/>
        </w:rPr>
      </w:pPr>
    </w:p>
    <w:p w14:paraId="331EB163" w14:textId="77777777" w:rsidR="009A1DBC" w:rsidRDefault="00215C66">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3B87E8CC" w14:textId="77777777" w:rsidR="009A1DBC" w:rsidRDefault="009A1DBC">
      <w:pPr>
        <w:pStyle w:val="Default"/>
        <w:rPr>
          <w:sz w:val="22"/>
          <w:szCs w:val="22"/>
        </w:rPr>
      </w:pPr>
    </w:p>
    <w:p w14:paraId="67FABF09" w14:textId="77777777" w:rsidR="009A1DBC" w:rsidRDefault="009A1DBC">
      <w:pPr>
        <w:pStyle w:val="Default"/>
        <w:rPr>
          <w:sz w:val="22"/>
          <w:szCs w:val="22"/>
        </w:rPr>
      </w:pPr>
    </w:p>
    <w:p w14:paraId="197FAFD0" w14:textId="77777777" w:rsidR="009A1DBC" w:rsidRDefault="009A1DBC">
      <w:pPr>
        <w:pStyle w:val="Default"/>
        <w:rPr>
          <w:sz w:val="22"/>
          <w:szCs w:val="22"/>
        </w:rPr>
      </w:pPr>
    </w:p>
    <w:p w14:paraId="5288757C" w14:textId="77777777" w:rsidR="009A1DBC" w:rsidRDefault="009A1DBC">
      <w:pPr>
        <w:pStyle w:val="Default"/>
        <w:rPr>
          <w:sz w:val="22"/>
          <w:szCs w:val="22"/>
        </w:rPr>
      </w:pPr>
    </w:p>
    <w:p w14:paraId="580FF55B" w14:textId="3F56DF36" w:rsidR="009A1DBC" w:rsidRDefault="009E6D53">
      <w:pPr>
        <w:pStyle w:val="Default"/>
        <w:rPr>
          <w:b/>
          <w:sz w:val="22"/>
          <w:szCs w:val="22"/>
        </w:rPr>
      </w:pPr>
      <w:r>
        <w:rPr>
          <w:b/>
          <w:sz w:val="22"/>
          <w:szCs w:val="22"/>
        </w:rPr>
        <w:t xml:space="preserve">                          </w:t>
      </w:r>
      <w:proofErr w:type="spellStart"/>
      <w:r>
        <w:rPr>
          <w:b/>
          <w:sz w:val="22"/>
          <w:szCs w:val="22"/>
        </w:rPr>
        <w:t>xxxxx</w:t>
      </w:r>
      <w:proofErr w:type="spellEnd"/>
      <w:r>
        <w:rPr>
          <w:b/>
          <w:sz w:val="22"/>
          <w:szCs w:val="22"/>
        </w:rPr>
        <w:t xml:space="preserve">                                                                       </w:t>
      </w:r>
      <w:proofErr w:type="spellStart"/>
      <w:r>
        <w:rPr>
          <w:b/>
          <w:sz w:val="22"/>
          <w:szCs w:val="22"/>
        </w:rPr>
        <w:t>xxxxx</w:t>
      </w:r>
      <w:proofErr w:type="spellEnd"/>
      <w:r>
        <w:rPr>
          <w:b/>
          <w:sz w:val="22"/>
          <w:szCs w:val="22"/>
        </w:rPr>
        <w:t xml:space="preserve"> </w:t>
      </w:r>
    </w:p>
    <w:p w14:paraId="77447FB1" w14:textId="77777777" w:rsidR="009A1DBC" w:rsidRDefault="00215C66">
      <w:pPr>
        <w:pStyle w:val="Default"/>
        <w:rPr>
          <w:b/>
          <w:sz w:val="22"/>
          <w:szCs w:val="22"/>
        </w:rPr>
      </w:pPr>
      <w:r>
        <w:rPr>
          <w:b/>
          <w:sz w:val="22"/>
          <w:szCs w:val="22"/>
        </w:rPr>
        <w:t xml:space="preserve">…………………………………………..                                 ………………………….        </w:t>
      </w:r>
    </w:p>
    <w:p w14:paraId="19E3AF20" w14:textId="6D02F4E9" w:rsidR="009A1DBC" w:rsidRDefault="00215C66">
      <w:pPr>
        <w:pStyle w:val="Default"/>
        <w:rPr>
          <w:b/>
          <w:sz w:val="22"/>
          <w:szCs w:val="22"/>
        </w:rPr>
      </w:pPr>
      <w:r>
        <w:rPr>
          <w:b/>
          <w:sz w:val="22"/>
          <w:szCs w:val="22"/>
        </w:rPr>
        <w:t xml:space="preserve">Česká republika – Ministerstvo zemědělství </w:t>
      </w:r>
      <w:r>
        <w:rPr>
          <w:sz w:val="22"/>
          <w:szCs w:val="22"/>
        </w:rPr>
        <w:t xml:space="preserve">                      </w:t>
      </w:r>
      <w:r w:rsidR="009E6D53">
        <w:rPr>
          <w:sz w:val="22"/>
          <w:szCs w:val="22"/>
        </w:rPr>
        <w:t xml:space="preserve">    </w:t>
      </w:r>
      <w:r>
        <w:rPr>
          <w:sz w:val="22"/>
          <w:szCs w:val="22"/>
        </w:rPr>
        <w:t xml:space="preserve">    </w:t>
      </w:r>
      <w:proofErr w:type="spellStart"/>
      <w:r w:rsidR="009E6D53">
        <w:rPr>
          <w:b/>
          <w:sz w:val="22"/>
          <w:szCs w:val="22"/>
        </w:rPr>
        <w:t>xxxxx</w:t>
      </w:r>
      <w:proofErr w:type="spellEnd"/>
    </w:p>
    <w:p w14:paraId="4EC221FC" w14:textId="77777777" w:rsidR="009A1DBC" w:rsidRDefault="00215C66">
      <w:pPr>
        <w:rPr>
          <w:szCs w:val="22"/>
        </w:rPr>
      </w:pPr>
      <w:r>
        <w:rPr>
          <w:szCs w:val="22"/>
        </w:rPr>
        <w:tab/>
        <w:t xml:space="preserve">    Mgr. Pavel Brokeš </w:t>
      </w:r>
      <w:r>
        <w:rPr>
          <w:szCs w:val="22"/>
        </w:rPr>
        <w:tab/>
      </w:r>
      <w:r>
        <w:rPr>
          <w:szCs w:val="22"/>
        </w:rPr>
        <w:tab/>
      </w:r>
      <w:r>
        <w:rPr>
          <w:szCs w:val="22"/>
        </w:rPr>
        <w:tab/>
      </w:r>
      <w:r>
        <w:rPr>
          <w:szCs w:val="22"/>
        </w:rPr>
        <w:tab/>
      </w:r>
      <w:r>
        <w:rPr>
          <w:szCs w:val="22"/>
        </w:rPr>
        <w:tab/>
        <w:t xml:space="preserve">   jednatel společnosti</w:t>
      </w:r>
    </w:p>
    <w:p w14:paraId="089EA5B4" w14:textId="77777777" w:rsidR="009A1DBC" w:rsidRDefault="00215C66">
      <w:pPr>
        <w:pStyle w:val="Zkladntext"/>
        <w:rPr>
          <w:rFonts w:ascii="Arial" w:eastAsia="Arial" w:hAnsi="Arial" w:cs="Arial"/>
          <w:sz w:val="22"/>
          <w:szCs w:val="22"/>
        </w:rPr>
      </w:pPr>
      <w:r>
        <w:rPr>
          <w:rFonts w:ascii="Arial" w:eastAsia="Arial" w:hAnsi="Arial" w:cs="Arial"/>
          <w:sz w:val="22"/>
          <w:szCs w:val="22"/>
        </w:rPr>
        <w:t xml:space="preserve">      ředitel odboru vnitřní správy</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p w14:paraId="4947A61C" w14:textId="77777777" w:rsidR="009A1DBC" w:rsidRDefault="009A1DBC">
      <w:pPr>
        <w:rPr>
          <w:szCs w:val="22"/>
        </w:rPr>
      </w:pPr>
    </w:p>
    <w:p w14:paraId="5CBC5118" w14:textId="77777777" w:rsidR="009A1DBC" w:rsidRDefault="009A1DBC">
      <w:pPr>
        <w:rPr>
          <w:szCs w:val="22"/>
        </w:rPr>
      </w:pPr>
    </w:p>
    <w:p w14:paraId="3F7FE627" w14:textId="77777777" w:rsidR="009A1DBC" w:rsidRDefault="009A1DBC">
      <w:pPr>
        <w:rPr>
          <w:szCs w:val="22"/>
        </w:rPr>
      </w:pPr>
    </w:p>
    <w:p w14:paraId="28AD373E" w14:textId="77777777" w:rsidR="009A1DBC" w:rsidRDefault="009A1DBC">
      <w:pPr>
        <w:rPr>
          <w:szCs w:val="22"/>
        </w:rPr>
      </w:pPr>
    </w:p>
    <w:sectPr w:rsidR="009A1DBC">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58B9" w14:textId="77777777" w:rsidR="00B12920" w:rsidRDefault="00B12920">
      <w:r>
        <w:separator/>
      </w:r>
    </w:p>
  </w:endnote>
  <w:endnote w:type="continuationSeparator" w:id="0">
    <w:p w14:paraId="3B87E1F2" w14:textId="77777777" w:rsidR="00B12920" w:rsidRDefault="00B12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0428" w14:textId="1B4D39A6" w:rsidR="009A1DBC" w:rsidRDefault="00F5159F">
    <w:pPr>
      <w:pStyle w:val="Zpat"/>
    </w:pPr>
    <w:fldSimple w:instr=" DOCVARIABLE  dms_cj  \* MERGEFORMAT ">
      <w:r w:rsidR="00B6183F" w:rsidRPr="00B6183F">
        <w:rPr>
          <w:bCs/>
        </w:rPr>
        <w:t>MZE-10234/2022-11141</w:t>
      </w:r>
    </w:fldSimple>
    <w:r w:rsidR="00215C66">
      <w:tab/>
    </w:r>
    <w:r w:rsidR="00215C66">
      <w:fldChar w:fldCharType="begin"/>
    </w:r>
    <w:r w:rsidR="00215C66">
      <w:instrText>PAGE   \* MERGEFORMAT</w:instrText>
    </w:r>
    <w:r w:rsidR="00215C66">
      <w:fldChar w:fldCharType="separate"/>
    </w:r>
    <w:r w:rsidR="00215C66">
      <w:t>8</w:t>
    </w:r>
    <w:r w:rsidR="00215C66">
      <w:fldChar w:fldCharType="end"/>
    </w:r>
  </w:p>
  <w:p w14:paraId="27D04002" w14:textId="77777777" w:rsidR="009A1DBC" w:rsidRDefault="009A1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14F4" w14:textId="77777777" w:rsidR="00B12920" w:rsidRDefault="00B12920">
      <w:r>
        <w:separator/>
      </w:r>
    </w:p>
  </w:footnote>
  <w:footnote w:type="continuationSeparator" w:id="0">
    <w:p w14:paraId="6E958E35" w14:textId="77777777" w:rsidR="00B12920" w:rsidRDefault="00B12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F0A1" w14:textId="38680AEB" w:rsidR="009A1DBC" w:rsidRDefault="009A1D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3A69" w14:textId="0A77B516" w:rsidR="009A1DBC" w:rsidRDefault="009A1D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6682" w14:textId="582C593B" w:rsidR="009A1DBC" w:rsidRDefault="009A1D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789E"/>
    <w:multiLevelType w:val="multilevel"/>
    <w:tmpl w:val="9938803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E9EA5DD"/>
    <w:multiLevelType w:val="multilevel"/>
    <w:tmpl w:val="DBC6CDA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1759609F"/>
    <w:multiLevelType w:val="multilevel"/>
    <w:tmpl w:val="0FF810FC"/>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DA58B2C"/>
    <w:multiLevelType w:val="multilevel"/>
    <w:tmpl w:val="D5CCA17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22423174"/>
    <w:multiLevelType w:val="multilevel"/>
    <w:tmpl w:val="C0B67C6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AEE082F"/>
    <w:multiLevelType w:val="multilevel"/>
    <w:tmpl w:val="D9B224A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E8DC1D5"/>
    <w:multiLevelType w:val="multilevel"/>
    <w:tmpl w:val="E8D8503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3CBE9872"/>
    <w:multiLevelType w:val="multilevel"/>
    <w:tmpl w:val="A968AC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430BC76B"/>
    <w:multiLevelType w:val="multilevel"/>
    <w:tmpl w:val="9DD68E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4AE9ED0A"/>
    <w:multiLevelType w:val="multilevel"/>
    <w:tmpl w:val="F2A8D39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4C23587F"/>
    <w:multiLevelType w:val="multilevel"/>
    <w:tmpl w:val="A8BCE00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4C67DB50"/>
    <w:multiLevelType w:val="multilevel"/>
    <w:tmpl w:val="EAEC01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535866F2"/>
    <w:multiLevelType w:val="multilevel"/>
    <w:tmpl w:val="58B23A5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56AE8BB9"/>
    <w:multiLevelType w:val="multilevel"/>
    <w:tmpl w:val="BBC864A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6012DEAC"/>
    <w:multiLevelType w:val="multilevel"/>
    <w:tmpl w:val="7AE052E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63BDD133"/>
    <w:multiLevelType w:val="multilevel"/>
    <w:tmpl w:val="BB8C953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6A23046C"/>
    <w:multiLevelType w:val="multilevel"/>
    <w:tmpl w:val="E3F6D58E"/>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15:restartNumberingAfterBreak="0">
    <w:nsid w:val="7954596D"/>
    <w:multiLevelType w:val="multilevel"/>
    <w:tmpl w:val="5B286BB0"/>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7CBAB5F7"/>
    <w:multiLevelType w:val="multilevel"/>
    <w:tmpl w:val="BA70E6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54"/>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000022802174"/>
    <w:docVar w:name="dms_carovy_kod_cj" w:val="MZE-10234/2022-11141"/>
    <w:docVar w:name="dms_cj" w:val="MZE-10234/2022-11141"/>
    <w:docVar w:name="dms_cj_skn" w:val="%%%nevyplněno%%%"/>
    <w:docVar w:name="dms_datum" w:val="22. 2. 2022"/>
    <w:docVar w:name="dms_datum_textem" w:val="22. února 2022"/>
    <w:docVar w:name="dms_datum_vzniku" w:val="21. 2. 2022 11:58:28"/>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vypis-JH Stahl.pdf_x000d__x000a_ 2. příl. č. 2 situační mapa_x000d__x000a_ 3. nepotrebnost JH Stahl.doc_x000d__x000a_ 4. Priloha c. 1 předmět nájmu.xlsx"/>
    <w:docVar w:name="dms_pripojene_dokumenty" w:val="%%%nevyplněno%%%"/>
    <w:docVar w:name="dms_spisova_znacka" w:val="%%%nevyplněno%%%"/>
    <w:docVar w:name="dms_spravce_jmeno" w:val="Dana Machačová"/>
    <w:docVar w:name="dms_spravce_mail" w:val="Dana.Machacova@mze.cz"/>
    <w:docVar w:name="dms_spravce_telefon" w:val="721212371"/>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u sloužícího k podnikání"/>
    <w:docVar w:name="dms_VNVSpravce" w:val="%%%nevyplněno%%%"/>
    <w:docVar w:name="dms_zpracoval_jmeno" w:val="Dana Machačová"/>
    <w:docVar w:name="dms_zpracoval_mail" w:val="Dana.Machacova@mze.cz"/>
    <w:docVar w:name="dms_zpracoval_telefon" w:val="721212371"/>
  </w:docVars>
  <w:rsids>
    <w:rsidRoot w:val="009A1DBC"/>
    <w:rsid w:val="00215C66"/>
    <w:rsid w:val="00246610"/>
    <w:rsid w:val="00553624"/>
    <w:rsid w:val="009A1DBC"/>
    <w:rsid w:val="009E6D53"/>
    <w:rsid w:val="00B12920"/>
    <w:rsid w:val="00B6183F"/>
    <w:rsid w:val="00F5159F"/>
    <w:rsid w:val="00F71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2"/>
      </o:rules>
    </o:shapelayout>
  </w:shapeDefaults>
  <w:decimalSymbol w:val=","/>
  <w:listSeparator w:val=";"/>
  <w14:docId w14:val="34322B02"/>
  <w15:docId w15:val="{1B06D2A1-4041-4ABD-AAB5-FCCDC1FA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styleId="Zkladntext3">
    <w:name w:val="Body Text 3"/>
    <w:basedOn w:val="Normln"/>
    <w:semiHidden/>
    <w:unhideWhenUsed/>
    <w:pPr>
      <w:spacing w:after="120"/>
      <w:jc w:val="left"/>
    </w:pPr>
    <w:rPr>
      <w:rFonts w:ascii="Times New Roman" w:eastAsia="Times New Roman" w:hAnsi="Times New Roman" w:cs="Times New Roman"/>
      <w:sz w:val="16"/>
      <w:szCs w:val="16"/>
    </w:rPr>
  </w:style>
  <w:style w:type="character" w:customStyle="1" w:styleId="Zkladntext3Char">
    <w:name w:val="Základní text 3 Char"/>
    <w:basedOn w:val="Standardnpsmoodstavce"/>
    <w:semiHidden/>
    <w:rPr>
      <w:sz w:val="16"/>
      <w:szCs w:val="16"/>
      <w:lang w:eastAsia="en-US"/>
    </w:rPr>
  </w:style>
  <w:style w:type="character" w:customStyle="1" w:styleId="OdstavecseseznamemChar">
    <w:name w:val="Odstavec se seznamem Char"/>
    <w:basedOn w:val="Standardnpsmoodstavce"/>
    <w:link w:val="Odstavecseseznamem1"/>
  </w:style>
  <w:style w:type="paragraph" w:customStyle="1" w:styleId="Odstavecseseznamem1">
    <w:name w:val="Odstavec se seznamem1"/>
    <w:basedOn w:val="Normln"/>
    <w:link w:val="OdstavecseseznamemChar"/>
    <w:qFormat/>
    <w:pPr>
      <w:ind w:left="720"/>
      <w:contextualSpacing/>
      <w:jc w:val="left"/>
    </w:pPr>
    <w:rPr>
      <w:rFonts w:ascii="Times New Roman" w:eastAsia="Times New Roman" w:hAnsi="Times New Roman" w:cs="Times New Roman"/>
      <w:sz w:val="20"/>
      <w:szCs w:val="20"/>
      <w:lang w:eastAsia="ar-SA"/>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3F0E-62FE-4B3D-824F-D2BF52AA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3347</Words>
  <Characters>19751</Characters>
  <Application>Microsoft Office Word</Application>
  <DocSecurity>0</DocSecurity>
  <Lines>164</Lines>
  <Paragraphs>46</Paragraphs>
  <ScaleCrop>false</ScaleCrop>
  <Company>T-Soft a.s.</Company>
  <LinksUpToDate>false</LinksUpToDate>
  <CharactersWithSpaces>23052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Machačová Dana</cp:lastModifiedBy>
  <cp:revision>20</cp:revision>
  <cp:lastPrinted>2022-02-22T14:10:00Z</cp:lastPrinted>
  <dcterms:created xsi:type="dcterms:W3CDTF">2011-07-18T14:47:00Z</dcterms:created>
  <dcterms:modified xsi:type="dcterms:W3CDTF">2022-03-09T08:46:00Z</dcterms:modified>
</cp:coreProperties>
</file>