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2424"/>
        <w:gridCol w:w="2275"/>
        <w:gridCol w:w="4685"/>
      </w:tblGrid>
      <w:tr>
        <w:trPr>
          <w:trHeight w:val="59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Objednávka poukázek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 xml:space="preserve">Číslo objednávky: </w:t>
            </w:r>
            <w:r>
              <w:rPr>
                <w:rStyle w:val="CharStyle6"/>
              </w:rPr>
              <w:t>101623_3248193902-349194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 xml:space="preserve">Odběratel: </w:t>
            </w: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00024830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6"/>
              </w:rPr>
              <w:t xml:space="preserve">DIČ: </w:t>
            </w:r>
            <w:r>
              <w:rPr>
                <w:rStyle w:val="CharStyle5"/>
              </w:rPr>
              <w:t>CZ62913671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40" w:firstLine="0"/>
            </w:pPr>
            <w:r>
              <w:rPr>
                <w:rStyle w:val="CharStyle6"/>
              </w:rPr>
              <w:t xml:space="preserve">Kód klienta: </w:t>
            </w:r>
            <w:r>
              <w:rPr>
                <w:rStyle w:val="CharStyle7"/>
                <w:lang w:val="cs-CZ" w:eastAsia="cs-CZ" w:bidi="cs-CZ"/>
              </w:rPr>
              <w:t>......</w:t>
            </w:r>
            <w:r>
              <w:rPr>
                <w:rStyle w:val="CharStyle8"/>
              </w:rPr>
              <w:t>......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Up Česká republika s.r.o.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40" w:firstLine="0"/>
            </w:pPr>
            <w:r>
              <w:rPr>
                <w:rStyle w:val="CharStyle6"/>
              </w:rPr>
              <w:t xml:space="preserve">Interní kód objednávky: </w:t>
            </w:r>
            <w:r>
              <w:rPr>
                <w:rStyle w:val="CharStyle5"/>
              </w:rPr>
              <w:t>3_2022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Zelený pruh 1560/99 140 00 Praha 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Okresní soud v Děčíně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Telefon </w:t>
            </w:r>
            <w:r>
              <w:rPr>
                <w:rStyle w:val="CharStyle5"/>
              </w:rPr>
              <w:t>241 043 111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Masarykovo nám.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FAX: </w:t>
            </w:r>
            <w:r>
              <w:rPr>
                <w:rStyle w:val="CharStyle5"/>
              </w:rPr>
              <w:t>241 043 911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40502 Děčín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fldChar w:fldCharType="begin"/>
            </w:r>
            <w:r>
              <w:rPr>
                <w:rStyle w:val="CharStyle5"/>
              </w:rPr>
              <w:instrText> HYPERLINK "http://www.mujup.cz"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www.mujup.cz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Objednávku vystavil: </w:t>
            </w:r>
            <w:r>
              <w:rPr>
                <w:rStyle w:val="CharStyle7"/>
                <w:lang w:val="cs-CZ" w:eastAsia="cs-CZ" w:bidi="cs-CZ"/>
              </w:rPr>
              <w:t>.</w:t>
            </w:r>
            <w:r>
              <w:rPr>
                <w:rStyle w:val="CharStyle9"/>
              </w:rPr>
              <w:t>....</w:t>
            </w:r>
            <w:r>
              <w:rPr>
                <w:rStyle w:val="CharStyle10"/>
              </w:rPr>
              <w:t>..</w:t>
            </w:r>
            <w:r>
              <w:rPr>
                <w:rStyle w:val="CharStyle7"/>
                <w:lang w:val="cs-CZ" w:eastAsia="cs-CZ" w:bidi="cs-CZ"/>
              </w:rPr>
              <w:t>​</w:t>
            </w:r>
            <w:r>
              <w:rPr>
                <w:rStyle w:val="CharStyle11"/>
              </w:rPr>
              <w:t>..........</w:t>
            </w:r>
            <w:r>
              <w:rPr>
                <w:rStyle w:val="CharStyle9"/>
              </w:rPr>
              <w:t>.</w:t>
            </w:r>
            <w:r>
              <w:rPr>
                <w:rStyle w:val="CharStyle7"/>
                <w:lang w:val="cs-CZ" w:eastAsia="cs-CZ" w:bidi="cs-CZ"/>
              </w:rPr>
              <w:t>​</w:t>
            </w:r>
            <w:r>
              <w:rPr>
                <w:rStyle w:val="CharStyle11"/>
              </w:rPr>
              <w:t>...</w:t>
            </w:r>
            <w:r>
              <w:rPr>
                <w:rStyle w:val="CharStyle9"/>
              </w:rPr>
              <w:t>.........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Typ poukázek: Způsob úhrady: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5"/>
              </w:rPr>
              <w:t>Stravenky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5"/>
              </w:rPr>
              <w:t>BANKOVNÍ PŘEVOD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180" w:right="0" w:firstLine="0"/>
            </w:pPr>
            <w:r>
              <w:rPr>
                <w:rStyle w:val="CharStyle6"/>
              </w:rPr>
              <w:t xml:space="preserve">Telefon: </w:t>
            </w:r>
            <w:r>
              <w:rPr>
                <w:rStyle w:val="CharStyle7"/>
                <w:lang w:val="cs-CZ" w:eastAsia="cs-CZ" w:bidi="cs-CZ"/>
              </w:rPr>
              <w:t>.</w:t>
            </w:r>
            <w:r>
              <w:rPr>
                <w:rStyle w:val="CharStyle8"/>
              </w:rPr>
              <w:t>.</w:t>
            </w:r>
            <w:r>
              <w:rPr>
                <w:rStyle w:val="CharStyle7"/>
                <w:lang w:val="cs-CZ" w:eastAsia="cs-CZ" w:bidi="cs-CZ"/>
              </w:rPr>
              <w:t>........</w:t>
            </w:r>
            <w:r>
              <w:rPr>
                <w:rStyle w:val="CharStyle8"/>
              </w:rPr>
              <w:t>........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Email: </w:t>
            </w:r>
            <w:r>
              <w:rPr>
                <w:rStyle w:val="CharStyle7"/>
              </w:rPr>
              <w:t>......................................</w:t>
            </w:r>
            <w:r>
              <w:rPr>
                <w:rStyle w:val="CharStyle8"/>
                <w:lang w:val="en-US" w:eastAsia="en-US" w:bidi="en-US"/>
              </w:rPr>
              <w:t>..............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Datum objednávky: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02.03.2022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šekových knížek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v šekové knížce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Nominální</w:t>
            </w:r>
          </w:p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Hodnota celkem: počet poukázek x nominální hodnota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405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810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1,620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1,755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5,670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8,640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13,770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9,720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7,695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24,300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28,350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44,550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65,205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3,510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Šekové knížky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Hodnota poukázek celkem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216,000 Kč</w:t>
            </w:r>
          </w:p>
        </w:tc>
      </w:tr>
    </w:tbl>
    <w:p>
      <w:pPr>
        <w:pStyle w:val="Style3"/>
        <w:framePr w:wrap="none" w:vAnchor="page" w:hAnchor="page" w:x="6126" w:y="1407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cena:</w:t>
      </w:r>
    </w:p>
    <w:p>
      <w:pPr>
        <w:pStyle w:val="Style12"/>
        <w:framePr w:wrap="none" w:vAnchor="page" w:hAnchor="page" w:x="9361" w:y="1408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216,000 Kč</w:t>
      </w:r>
    </w:p>
    <w:p>
      <w:pPr>
        <w:pStyle w:val="Style3"/>
        <w:framePr w:wrap="none" w:vAnchor="page" w:hAnchor="page" w:x="10355" w:y="1538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1/1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{C546F7FC-4C81-4D90-AB77-035CC270CA57}"/>
    <w:basedOn w:val="CharStyle4"/>
    <w:rPr>
      <w:lang w:val="en-US" w:eastAsia="en-US" w:bidi="en-US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B46385ED-D9CE-4F12-A35F-B80DB655392B}"/>
    <w:basedOn w:val="CharStyle4"/>
    <w:rPr>
      <w:lang w:val="cs-CZ" w:eastAsia="cs-CZ" w:bidi="cs-CZ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{A6868D32-76D3-4281-85CB-F53BE54A2B53}"/>
    <w:basedOn w:val="CharStyle4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{ECF7120F-A665-450E-BD07-B1FF60DB0467}"/>
    <w:basedOn w:val="CharStyle4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11">
    <w:name w:val="{FAD09CBE-26F2-433F-A8D6-5E7075C329DA}"/>
    <w:basedOn w:val="CharStyle4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Základní text (3)_"/>
    <w:basedOn w:val="DefaultParagraphFont"/>
    <w:link w:val="Style12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