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8F" w:rsidRDefault="0070194C">
      <w:pPr>
        <w:pStyle w:val="Nadpis10"/>
        <w:keepNext/>
        <w:keepLines/>
        <w:framePr w:w="6154" w:h="874" w:wrap="none" w:hAnchor="page" w:x="2843" w:y="1"/>
        <w:spacing w:after="60" w:line="240" w:lineRule="auto"/>
        <w:ind w:left="0"/>
        <w:jc w:val="center"/>
      </w:pPr>
      <w:bookmarkStart w:id="0" w:name="bookmark0"/>
      <w:bookmarkStart w:id="1" w:name="bookmark1"/>
      <w:bookmarkStart w:id="2" w:name="bookmark2"/>
      <w:r>
        <w:t>SMLOUVA O DÍLO</w:t>
      </w:r>
      <w:bookmarkEnd w:id="0"/>
      <w:bookmarkEnd w:id="1"/>
      <w:bookmarkEnd w:id="2"/>
    </w:p>
    <w:p w:rsidR="00A52D8F" w:rsidRDefault="0070194C">
      <w:pPr>
        <w:pStyle w:val="Zkladntext1"/>
        <w:framePr w:w="6154" w:h="874" w:wrap="none" w:hAnchor="page" w:x="2843" w:y="1"/>
        <w:spacing w:after="60" w:line="240" w:lineRule="auto"/>
        <w:jc w:val="center"/>
      </w:pPr>
      <w:r>
        <w:t xml:space="preserve">podle § 2586 a </w:t>
      </w:r>
      <w:proofErr w:type="spellStart"/>
      <w:r>
        <w:t>násl</w:t>
      </w:r>
      <w:proofErr w:type="spellEnd"/>
      <w:r>
        <w:t>. zákona č. 89/2012 Sb., občanský zákoník</w:t>
      </w:r>
    </w:p>
    <w:p w:rsidR="00A52D8F" w:rsidRDefault="0070194C">
      <w:pPr>
        <w:pStyle w:val="Zkladntext1"/>
        <w:framePr w:w="6154" w:h="874" w:wrap="none" w:hAnchor="page" w:x="2843" w:y="1"/>
        <w:spacing w:after="60" w:line="240" w:lineRule="auto"/>
        <w:jc w:val="center"/>
      </w:pPr>
      <w:r>
        <w:t>uzavřená mezi</w:t>
      </w:r>
    </w:p>
    <w:p w:rsidR="00A52D8F" w:rsidRDefault="0070194C">
      <w:pPr>
        <w:pStyle w:val="Nadpis10"/>
        <w:keepNext/>
        <w:keepLines/>
        <w:framePr w:w="1680" w:h="547" w:wrap="none" w:hAnchor="page" w:x="1355" w:y="1206"/>
        <w:spacing w:after="60" w:line="240" w:lineRule="auto"/>
        <w:ind w:left="0"/>
      </w:pPr>
      <w:bookmarkStart w:id="3" w:name="bookmark3"/>
      <w:bookmarkStart w:id="4" w:name="bookmark4"/>
      <w:bookmarkStart w:id="5" w:name="bookmark5"/>
      <w:r>
        <w:t>1 Objednatelem</w:t>
      </w:r>
      <w:bookmarkEnd w:id="3"/>
      <w:bookmarkEnd w:id="4"/>
      <w:bookmarkEnd w:id="5"/>
    </w:p>
    <w:p w:rsidR="00A52D8F" w:rsidRDefault="0070194C">
      <w:pPr>
        <w:pStyle w:val="Zkladntext1"/>
        <w:framePr w:w="1680" w:h="547" w:wrap="none" w:hAnchor="page" w:x="1355" w:y="1206"/>
        <w:spacing w:line="240" w:lineRule="auto"/>
      </w:pPr>
      <w:r>
        <w:t>název: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se sídlem: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zastoupená: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IČO: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ID datové schránky: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spisová značka: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Bankovní spojení:</w:t>
      </w:r>
    </w:p>
    <w:p w:rsidR="00A52D8F" w:rsidRDefault="0070194C">
      <w:pPr>
        <w:pStyle w:val="Zkladntext1"/>
        <w:framePr w:w="1982" w:h="2002" w:wrap="none" w:hAnchor="page" w:x="1341" w:y="2084"/>
        <w:spacing w:after="40" w:line="240" w:lineRule="auto"/>
      </w:pPr>
      <w:r>
        <w:t>č. účtu: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r>
        <w:t xml:space="preserve">Základní škola Jana Amose Komenského, Karlovy Vary, </w:t>
      </w:r>
      <w:proofErr w:type="spellStart"/>
      <w:r>
        <w:t>Kolláro</w:t>
      </w:r>
      <w:r w:rsidR="00CE0738">
        <w:t>va</w:t>
      </w:r>
      <w:proofErr w:type="spellEnd"/>
      <w:r w:rsidR="00CE0738">
        <w:t xml:space="preserve"> </w:t>
      </w:r>
      <w:proofErr w:type="gramStart"/>
      <w:r w:rsidR="00CE0738">
        <w:t>19</w:t>
      </w:r>
      <w:r>
        <w:t xml:space="preserve"> , příspěvková</w:t>
      </w:r>
      <w:proofErr w:type="gramEnd"/>
      <w:r>
        <w:t xml:space="preserve"> organizace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proofErr w:type="spellStart"/>
      <w:r>
        <w:t>Kollárova</w:t>
      </w:r>
      <w:proofErr w:type="spellEnd"/>
      <w:r>
        <w:t xml:space="preserve"> 19, 360 09 Karlovy Vary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r>
        <w:t xml:space="preserve">Mgr. </w:t>
      </w:r>
      <w:proofErr w:type="spellStart"/>
      <w:r>
        <w:t>et</w:t>
      </w:r>
      <w:proofErr w:type="spellEnd"/>
      <w:r>
        <w:t xml:space="preserve"> Mgr. Zdeňkou Vašíčkovou, ředitelkou školy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r>
        <w:t>709 33 782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r>
        <w:t>qg6mmz4</w:t>
      </w:r>
    </w:p>
    <w:p w:rsidR="00A52D8F" w:rsidRDefault="0070194C">
      <w:pPr>
        <w:pStyle w:val="Zkladntext1"/>
        <w:framePr w:w="6874" w:h="2635" w:wrap="none" w:hAnchor="page" w:x="3463" w:y="1479"/>
        <w:spacing w:line="307" w:lineRule="auto"/>
      </w:pPr>
      <w:proofErr w:type="spellStart"/>
      <w:r>
        <w:t>Pr</w:t>
      </w:r>
      <w:proofErr w:type="spellEnd"/>
      <w:r>
        <w:t xml:space="preserve"> 111, vedená u Krajského soudu v Plzni</w:t>
      </w:r>
    </w:p>
    <w:p w:rsidR="00A52D8F" w:rsidRDefault="00A52D8F">
      <w:pPr>
        <w:pStyle w:val="Zkladntext1"/>
        <w:framePr w:w="6874" w:h="2635" w:wrap="none" w:hAnchor="page" w:x="3463" w:y="1479"/>
        <w:spacing w:line="307" w:lineRule="auto"/>
      </w:pPr>
    </w:p>
    <w:p w:rsidR="00A52D8F" w:rsidRDefault="00A52D8F">
      <w:pPr>
        <w:pStyle w:val="Zkladntext1"/>
        <w:framePr w:w="6874" w:h="2635" w:wrap="none" w:hAnchor="page" w:x="3463" w:y="1479"/>
        <w:spacing w:line="307" w:lineRule="auto"/>
      </w:pPr>
    </w:p>
    <w:p w:rsidR="00CE0738" w:rsidRDefault="00CE0738">
      <w:pPr>
        <w:spacing w:line="360" w:lineRule="exact"/>
        <w:rPr>
          <w:noProof/>
          <w:lang w:bidi="ar-SA"/>
        </w:rPr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line="360" w:lineRule="exact"/>
      </w:pPr>
    </w:p>
    <w:p w:rsidR="00A52D8F" w:rsidRDefault="00A52D8F">
      <w:pPr>
        <w:spacing w:after="513" w:line="1" w:lineRule="exact"/>
      </w:pPr>
    </w:p>
    <w:p w:rsidR="00A52D8F" w:rsidRDefault="00A52D8F">
      <w:pPr>
        <w:spacing w:line="1" w:lineRule="exact"/>
        <w:sectPr w:rsidR="00A52D8F">
          <w:pgSz w:w="11900" w:h="16840"/>
          <w:pgMar w:top="1053" w:right="206" w:bottom="1553" w:left="1330" w:header="625" w:footer="1125" w:gutter="0"/>
          <w:pgNumType w:start="1"/>
          <w:cols w:space="720"/>
          <w:noEndnote/>
          <w:docGrid w:linePitch="360"/>
        </w:sectPr>
      </w:pPr>
    </w:p>
    <w:p w:rsidR="00A52D8F" w:rsidRDefault="0070194C">
      <w:pPr>
        <w:pStyle w:val="Zkladntext1"/>
        <w:spacing w:after="340" w:line="240" w:lineRule="auto"/>
      </w:pPr>
      <w:r>
        <w:lastRenderedPageBreak/>
        <w:t>Zapsána v obchodním rejstříku vedeném u Krajského soudu v Plzni v oddílu PR, vložka 111</w:t>
      </w:r>
    </w:p>
    <w:p w:rsidR="00A52D8F" w:rsidRDefault="0070194C">
      <w:pPr>
        <w:pStyle w:val="Zkladntext1"/>
        <w:spacing w:after="340" w:line="240" w:lineRule="auto"/>
        <w:jc w:val="center"/>
      </w:pPr>
      <w:r>
        <w:t>dále jen jako „Objednatel“</w:t>
      </w:r>
    </w:p>
    <w:p w:rsidR="00A52D8F" w:rsidRDefault="0070194C">
      <w:pPr>
        <w:pStyle w:val="Titulektabulky0"/>
        <w:ind w:left="4483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4843"/>
      </w:tblGrid>
      <w:tr w:rsidR="00A52D8F">
        <w:trPr>
          <w:trHeight w:hRule="exact" w:val="576"/>
        </w:trPr>
        <w:tc>
          <w:tcPr>
            <w:tcW w:w="1853" w:type="dxa"/>
            <w:shd w:val="clear" w:color="auto" w:fill="FFFFFF"/>
          </w:tcPr>
          <w:p w:rsidR="00A52D8F" w:rsidRDefault="0070194C">
            <w:pPr>
              <w:pStyle w:val="Jin0"/>
              <w:spacing w:after="80" w:line="240" w:lineRule="auto"/>
            </w:pPr>
            <w:r>
              <w:rPr>
                <w:b/>
                <w:bCs/>
                <w:color w:val="567683"/>
              </w:rPr>
              <w:t>2 Zhotovitelem</w:t>
            </w:r>
          </w:p>
          <w:p w:rsidR="00A52D8F" w:rsidRDefault="0070194C">
            <w:pPr>
              <w:pStyle w:val="Jin0"/>
              <w:spacing w:line="240" w:lineRule="auto"/>
            </w:pPr>
            <w:r>
              <w:t>název:</w:t>
            </w:r>
          </w:p>
        </w:tc>
        <w:tc>
          <w:tcPr>
            <w:tcW w:w="4843" w:type="dxa"/>
            <w:shd w:val="clear" w:color="auto" w:fill="FFFFFF"/>
            <w:vAlign w:val="bottom"/>
          </w:tcPr>
          <w:p w:rsidR="00A52D8F" w:rsidRDefault="0070194C">
            <w:pPr>
              <w:pStyle w:val="Jin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BLÁHA s.r.o.</w:t>
            </w:r>
          </w:p>
        </w:tc>
      </w:tr>
      <w:tr w:rsidR="00A52D8F">
        <w:trPr>
          <w:trHeight w:hRule="exact" w:val="288"/>
        </w:trPr>
        <w:tc>
          <w:tcPr>
            <w:tcW w:w="1853" w:type="dxa"/>
            <w:shd w:val="clear" w:color="auto" w:fill="FFFFFF"/>
          </w:tcPr>
          <w:p w:rsidR="00A52D8F" w:rsidRDefault="0070194C">
            <w:pPr>
              <w:pStyle w:val="Jin0"/>
              <w:spacing w:line="240" w:lineRule="auto"/>
            </w:pPr>
            <w:r>
              <w:t>IČO:</w:t>
            </w:r>
          </w:p>
        </w:tc>
        <w:tc>
          <w:tcPr>
            <w:tcW w:w="4843" w:type="dxa"/>
            <w:shd w:val="clear" w:color="auto" w:fill="FFFFFF"/>
          </w:tcPr>
          <w:p w:rsidR="00A52D8F" w:rsidRDefault="0070194C">
            <w:pPr>
              <w:pStyle w:val="Jin0"/>
              <w:spacing w:line="240" w:lineRule="auto"/>
              <w:ind w:firstLine="260"/>
            </w:pPr>
            <w:r>
              <w:t>05630363</w:t>
            </w:r>
          </w:p>
        </w:tc>
      </w:tr>
      <w:tr w:rsidR="00A52D8F">
        <w:trPr>
          <w:trHeight w:hRule="exact" w:val="288"/>
        </w:trPr>
        <w:tc>
          <w:tcPr>
            <w:tcW w:w="1853" w:type="dxa"/>
            <w:shd w:val="clear" w:color="auto" w:fill="FFFFFF"/>
          </w:tcPr>
          <w:p w:rsidR="00A52D8F" w:rsidRDefault="0070194C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4843" w:type="dxa"/>
            <w:shd w:val="clear" w:color="auto" w:fill="FFFFFF"/>
          </w:tcPr>
          <w:p w:rsidR="00A52D8F" w:rsidRDefault="0070194C">
            <w:pPr>
              <w:pStyle w:val="Jin0"/>
              <w:spacing w:line="240" w:lineRule="auto"/>
              <w:ind w:firstLine="260"/>
            </w:pPr>
            <w:r>
              <w:t>CZ05630363</w:t>
            </w:r>
          </w:p>
        </w:tc>
      </w:tr>
      <w:tr w:rsidR="00A52D8F">
        <w:trPr>
          <w:trHeight w:hRule="exact" w:val="590"/>
        </w:trPr>
        <w:tc>
          <w:tcPr>
            <w:tcW w:w="1853" w:type="dxa"/>
            <w:shd w:val="clear" w:color="auto" w:fill="FFFFFF"/>
            <w:vAlign w:val="bottom"/>
          </w:tcPr>
          <w:p w:rsidR="00A52D8F" w:rsidRDefault="0070194C">
            <w:pPr>
              <w:pStyle w:val="Jin0"/>
              <w:spacing w:line="307" w:lineRule="auto"/>
            </w:pPr>
            <w:r>
              <w:t>se sídlem: zastoupená:</w:t>
            </w:r>
          </w:p>
        </w:tc>
        <w:tc>
          <w:tcPr>
            <w:tcW w:w="4843" w:type="dxa"/>
            <w:shd w:val="clear" w:color="auto" w:fill="FFFFFF"/>
            <w:vAlign w:val="bottom"/>
          </w:tcPr>
          <w:p w:rsidR="00A52D8F" w:rsidRDefault="0070194C">
            <w:pPr>
              <w:pStyle w:val="Jin0"/>
              <w:spacing w:after="40" w:line="240" w:lineRule="auto"/>
              <w:ind w:firstLine="260"/>
            </w:pPr>
            <w:proofErr w:type="spellStart"/>
            <w:r>
              <w:t>Hroznětínská</w:t>
            </w:r>
            <w:proofErr w:type="spellEnd"/>
            <w:r>
              <w:t xml:space="preserve"> 395, 362 32 </w:t>
            </w:r>
            <w:proofErr w:type="spellStart"/>
            <w:r>
              <w:t>Otovice</w:t>
            </w:r>
            <w:proofErr w:type="spellEnd"/>
          </w:p>
          <w:p w:rsidR="00A52D8F" w:rsidRDefault="0070194C">
            <w:pPr>
              <w:pStyle w:val="Jin0"/>
              <w:spacing w:line="240" w:lineRule="auto"/>
              <w:ind w:firstLine="260"/>
            </w:pPr>
            <w:r>
              <w:t xml:space="preserve">Arnošt Bláha, jednatel </w:t>
            </w:r>
            <w:r w:rsidR="00CE0738">
              <w:t xml:space="preserve">      </w:t>
            </w:r>
            <w:r>
              <w:t>Martin Bláha, jednatel</w:t>
            </w:r>
          </w:p>
        </w:tc>
      </w:tr>
    </w:tbl>
    <w:p w:rsidR="00A52D8F" w:rsidRDefault="0070194C">
      <w:pPr>
        <w:pStyle w:val="Titulektabulky0"/>
        <w:ind w:left="3341"/>
      </w:pPr>
      <w:r>
        <w:t>dále jen jako „Zhotovitel“</w:t>
      </w:r>
    </w:p>
    <w:p w:rsidR="00A52D8F" w:rsidRDefault="00A52D8F">
      <w:pPr>
        <w:spacing w:after="599" w:line="1" w:lineRule="exact"/>
      </w:pP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13"/>
        </w:tabs>
        <w:ind w:left="0"/>
        <w:jc w:val="center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Předmět smlouvy</w:t>
      </w:r>
      <w:bookmarkEnd w:id="7"/>
      <w:bookmarkEnd w:id="8"/>
      <w:bookmarkEnd w:id="9"/>
    </w:p>
    <w:p w:rsidR="00A52D8F" w:rsidRDefault="0070194C">
      <w:pPr>
        <w:pStyle w:val="Zkladntext1"/>
        <w:numPr>
          <w:ilvl w:val="0"/>
          <w:numId w:val="2"/>
        </w:numPr>
        <w:tabs>
          <w:tab w:val="left" w:pos="419"/>
        </w:tabs>
      </w:pPr>
      <w:bookmarkStart w:id="10" w:name="bookmark10"/>
      <w:bookmarkEnd w:id="10"/>
      <w:r>
        <w:t xml:space="preserve">Zhotovitel se touto smlouvou zavazuje provést pro objednatele </w:t>
      </w:r>
      <w:r>
        <w:rPr>
          <w:b/>
          <w:bCs/>
        </w:rPr>
        <w:t xml:space="preserve">dílo:Malířské a natěračské práce v objektech objednatele </w:t>
      </w:r>
      <w:r>
        <w:t>(dále jen „Dílo“) včetně všech úkonů souvisejících s přípravou povrchů před zahájením malířských a natěračských prací. Součástí plnění Díla může být i provádění dílčích manipulačních prací při přípravě prostor pro vykonání Díla. Výše uvedené práce zhotovitel provede za jednotkové ceny vzešlé</w:t>
      </w:r>
    </w:p>
    <w:p w:rsidR="00A52D8F" w:rsidRDefault="0070194C">
      <w:pPr>
        <w:pStyle w:val="Zkladntext1"/>
      </w:pPr>
      <w:r>
        <w:t xml:space="preserve">z výběrového řízení a uvedené v příloze </w:t>
      </w:r>
      <w:proofErr w:type="gramStart"/>
      <w:r>
        <w:t>č.1 této</w:t>
      </w:r>
      <w:proofErr w:type="gramEnd"/>
      <w:r>
        <w:t xml:space="preserve"> Smlouvy o dílo.</w:t>
      </w:r>
    </w:p>
    <w:p w:rsidR="00A52D8F" w:rsidRDefault="0070194C">
      <w:pPr>
        <w:pStyle w:val="Zkladntext1"/>
        <w:numPr>
          <w:ilvl w:val="0"/>
          <w:numId w:val="2"/>
        </w:numPr>
        <w:tabs>
          <w:tab w:val="left" w:pos="409"/>
        </w:tabs>
      </w:pPr>
      <w:bookmarkStart w:id="11" w:name="bookmark11"/>
      <w:bookmarkEnd w:id="11"/>
      <w:r>
        <w:t>Všechny provedené práce a dodané materiály musí splňovat hygienické předpisy platná pro školská zařízení.</w:t>
      </w:r>
    </w:p>
    <w:p w:rsidR="00A52D8F" w:rsidRDefault="0070194C">
      <w:pPr>
        <w:pStyle w:val="Zkladntext1"/>
        <w:numPr>
          <w:ilvl w:val="0"/>
          <w:numId w:val="2"/>
        </w:numPr>
        <w:tabs>
          <w:tab w:val="left" w:pos="409"/>
        </w:tabs>
      </w:pPr>
      <w:bookmarkStart w:id="12" w:name="bookmark12"/>
      <w:bookmarkEnd w:id="12"/>
      <w:r>
        <w:t xml:space="preserve">Práce budou zadávány dle skutečných potřeb objednatele na základě dílčích objednávek. Fakturovat bude zhotovitel </w:t>
      </w:r>
      <w:proofErr w:type="spellStart"/>
      <w:r>
        <w:t>pouzeskutečně</w:t>
      </w:r>
      <w:proofErr w:type="spellEnd"/>
      <w:r>
        <w:t xml:space="preserve"> provedené práce.</w:t>
      </w:r>
    </w:p>
    <w:p w:rsidR="00A52D8F" w:rsidRDefault="0070194C">
      <w:pPr>
        <w:pStyle w:val="Zkladntext1"/>
        <w:numPr>
          <w:ilvl w:val="0"/>
          <w:numId w:val="2"/>
        </w:numPr>
        <w:tabs>
          <w:tab w:val="left" w:pos="419"/>
        </w:tabs>
      </w:pPr>
      <w:bookmarkStart w:id="13" w:name="bookmark13"/>
      <w:bookmarkEnd w:id="13"/>
      <w:r>
        <w:t>Zhotovitel potvrzuje, že se v plném rozsahu seznámil s povahou a rozsahem Díla, že jsou mu známy veškeré technické, kvalitativní a jiné podmínky nezbytné k realizaci Díla a disponuje takovými kapacitami a odbornými znalostmi, které jsou k provedení Díla nezbytné.</w:t>
      </w:r>
    </w:p>
    <w:p w:rsidR="00A52D8F" w:rsidRDefault="0070194C">
      <w:pPr>
        <w:pStyle w:val="Zkladntext1"/>
        <w:numPr>
          <w:ilvl w:val="0"/>
          <w:numId w:val="2"/>
        </w:numPr>
        <w:tabs>
          <w:tab w:val="left" w:pos="424"/>
        </w:tabs>
      </w:pPr>
      <w:bookmarkStart w:id="14" w:name="bookmark14"/>
      <w:bookmarkEnd w:id="14"/>
      <w:r>
        <w:t>Zhotovitel prohlašuje, že práce zajistí osobami odborně způsobilými. Zhotovitel se zavazuje provést Dílo svým jménem a na svou odpovědnost.</w:t>
      </w:r>
    </w:p>
    <w:p w:rsidR="00A52D8F" w:rsidRDefault="0070194C">
      <w:pPr>
        <w:pStyle w:val="Zkladntext1"/>
        <w:numPr>
          <w:ilvl w:val="0"/>
          <w:numId w:val="2"/>
        </w:numPr>
        <w:tabs>
          <w:tab w:val="left" w:pos="414"/>
        </w:tabs>
        <w:spacing w:after="160"/>
      </w:pPr>
      <w:bookmarkStart w:id="15" w:name="bookmark15"/>
      <w:bookmarkEnd w:id="15"/>
      <w:r>
        <w:t>Objednatel se zavazuje Dílo převzít a zaplatit za něj Zhotoviteli cenu sjednanou níže v čl. II této smlouvy.</w:t>
      </w: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33"/>
        </w:tabs>
        <w:spacing w:line="310" w:lineRule="auto"/>
        <w:ind w:left="0"/>
        <w:jc w:val="center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Cena Díla a způsob její úhrady</w:t>
      </w:r>
      <w:bookmarkEnd w:id="17"/>
      <w:bookmarkEnd w:id="18"/>
      <w:bookmarkEnd w:id="19"/>
    </w:p>
    <w:p w:rsidR="00A52D8F" w:rsidRDefault="0070194C">
      <w:pPr>
        <w:pStyle w:val="Zkladntext1"/>
        <w:numPr>
          <w:ilvl w:val="0"/>
          <w:numId w:val="3"/>
        </w:numPr>
        <w:tabs>
          <w:tab w:val="left" w:pos="405"/>
        </w:tabs>
        <w:spacing w:line="310" w:lineRule="auto"/>
      </w:pPr>
      <w:bookmarkStart w:id="20" w:name="bookmark20"/>
      <w:bookmarkEnd w:id="20"/>
      <w:r>
        <w:t xml:space="preserve">Cena Díla bude kalkulována podle ceníku prací v příloze </w:t>
      </w:r>
      <w:proofErr w:type="gramStart"/>
      <w:r>
        <w:t>č.1 na</w:t>
      </w:r>
      <w:proofErr w:type="gramEnd"/>
      <w:r>
        <w:t xml:space="preserve"> základě jednotlivých požadavků objednatele.</w:t>
      </w:r>
    </w:p>
    <w:p w:rsidR="00A52D8F" w:rsidRDefault="0070194C">
      <w:pPr>
        <w:pStyle w:val="Zkladntext1"/>
        <w:numPr>
          <w:ilvl w:val="0"/>
          <w:numId w:val="3"/>
        </w:numPr>
        <w:tabs>
          <w:tab w:val="left" w:pos="405"/>
        </w:tabs>
        <w:spacing w:line="310" w:lineRule="auto"/>
      </w:pPr>
      <w:bookmarkStart w:id="21" w:name="bookmark21"/>
      <w:bookmarkEnd w:id="21"/>
      <w:r>
        <w:t>Celková cena za Dílo se rozumí včetně DPH, dle sazby DPH platné v den fakturace.</w:t>
      </w:r>
    </w:p>
    <w:p w:rsidR="00A52D8F" w:rsidRDefault="0070194C">
      <w:pPr>
        <w:pStyle w:val="Zkladntext1"/>
        <w:numPr>
          <w:ilvl w:val="0"/>
          <w:numId w:val="3"/>
        </w:numPr>
        <w:tabs>
          <w:tab w:val="left" w:pos="415"/>
        </w:tabs>
        <w:spacing w:line="310" w:lineRule="auto"/>
      </w:pPr>
      <w:bookmarkStart w:id="22" w:name="bookmark22"/>
      <w:bookmarkEnd w:id="22"/>
      <w:r>
        <w:lastRenderedPageBreak/>
        <w:t>Cena Díla bude uhrazena na účet Zhotovitele na základě vystavené faktury po předání díla. Předávací protokol bude nedílnou součástí faktury.</w:t>
      </w:r>
    </w:p>
    <w:p w:rsidR="00A52D8F" w:rsidRDefault="0070194C">
      <w:pPr>
        <w:pStyle w:val="Zkladntext1"/>
        <w:numPr>
          <w:ilvl w:val="0"/>
          <w:numId w:val="3"/>
        </w:numPr>
        <w:tabs>
          <w:tab w:val="left" w:pos="405"/>
        </w:tabs>
        <w:spacing w:after="280" w:line="310" w:lineRule="auto"/>
      </w:pPr>
      <w:bookmarkStart w:id="23" w:name="bookmark23"/>
      <w:bookmarkEnd w:id="23"/>
      <w:r>
        <w:t>Splatnost faktur je stanovena na 14 dnů.</w:t>
      </w: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761"/>
        </w:tabs>
        <w:spacing w:line="312" w:lineRule="auto"/>
        <w:ind w:left="3380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Doba a místo plnění</w:t>
      </w:r>
      <w:bookmarkEnd w:id="25"/>
      <w:bookmarkEnd w:id="26"/>
      <w:bookmarkEnd w:id="27"/>
    </w:p>
    <w:p w:rsidR="00A52D8F" w:rsidRDefault="0070194C">
      <w:pPr>
        <w:pStyle w:val="Zkladntext1"/>
        <w:numPr>
          <w:ilvl w:val="0"/>
          <w:numId w:val="4"/>
        </w:numPr>
        <w:tabs>
          <w:tab w:val="left" w:pos="410"/>
        </w:tabs>
        <w:spacing w:line="312" w:lineRule="auto"/>
        <w:ind w:left="400" w:hanging="400"/>
      </w:pPr>
      <w:bookmarkStart w:id="28" w:name="bookmark28"/>
      <w:bookmarkEnd w:id="28"/>
      <w:r>
        <w:t>Doba plnění smlouvy je stanovena najeden rok od podpisu smlouvy, přičemž celková částka nepřesáhne 300 tisíc Kč bez DPH.</w:t>
      </w:r>
    </w:p>
    <w:p w:rsidR="00A52D8F" w:rsidRDefault="0070194C">
      <w:pPr>
        <w:pStyle w:val="Zkladntext1"/>
        <w:numPr>
          <w:ilvl w:val="0"/>
          <w:numId w:val="4"/>
        </w:numPr>
        <w:tabs>
          <w:tab w:val="left" w:pos="410"/>
        </w:tabs>
        <w:spacing w:line="312" w:lineRule="auto"/>
      </w:pPr>
      <w:bookmarkStart w:id="29" w:name="bookmark29"/>
      <w:bookmarkEnd w:id="29"/>
      <w:r>
        <w:t>Zhotovitel provede dílo dle potřeb objednatele, převážně mimo probíhající výuku</w:t>
      </w:r>
    </w:p>
    <w:p w:rsidR="00A52D8F" w:rsidRDefault="0070194C">
      <w:pPr>
        <w:pStyle w:val="Zkladntext1"/>
        <w:numPr>
          <w:ilvl w:val="0"/>
          <w:numId w:val="4"/>
        </w:numPr>
        <w:tabs>
          <w:tab w:val="left" w:pos="410"/>
        </w:tabs>
        <w:spacing w:after="280" w:line="312" w:lineRule="auto"/>
      </w:pPr>
      <w:bookmarkStart w:id="30" w:name="bookmark30"/>
      <w:bookmarkEnd w:id="30"/>
      <w:r>
        <w:t xml:space="preserve">Zhotovitel provede dílo v ZŠ Jana Amose Komenského, Karlovy Vary, </w:t>
      </w:r>
      <w:proofErr w:type="spellStart"/>
      <w:r>
        <w:t>Kollárova</w:t>
      </w:r>
      <w:proofErr w:type="spellEnd"/>
      <w:r>
        <w:t xml:space="preserve"> 19</w:t>
      </w: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645"/>
        </w:tabs>
        <w:spacing w:line="307" w:lineRule="auto"/>
        <w:ind w:left="3240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Předání a převzetí díla</w:t>
      </w:r>
      <w:bookmarkEnd w:id="32"/>
      <w:bookmarkEnd w:id="33"/>
      <w:bookmarkEnd w:id="34"/>
    </w:p>
    <w:p w:rsidR="00A52D8F" w:rsidRDefault="0070194C">
      <w:pPr>
        <w:pStyle w:val="Zkladntext1"/>
        <w:numPr>
          <w:ilvl w:val="0"/>
          <w:numId w:val="5"/>
        </w:numPr>
        <w:tabs>
          <w:tab w:val="left" w:pos="420"/>
        </w:tabs>
        <w:spacing w:line="307" w:lineRule="auto"/>
      </w:pPr>
      <w:bookmarkStart w:id="35" w:name="bookmark35"/>
      <w:bookmarkEnd w:id="35"/>
      <w:r>
        <w:t>Dílo bude předáno Zhotovitelem a převzato Objednatelem nejpozději do dvou dnů od zhotovení díla a výzvy Zhotovitele bez vad a nedodělků.</w:t>
      </w:r>
    </w:p>
    <w:p w:rsidR="00A52D8F" w:rsidRDefault="0070194C">
      <w:pPr>
        <w:pStyle w:val="Zkladntext1"/>
        <w:numPr>
          <w:ilvl w:val="0"/>
          <w:numId w:val="5"/>
        </w:numPr>
        <w:tabs>
          <w:tab w:val="left" w:pos="405"/>
        </w:tabs>
        <w:spacing w:line="307" w:lineRule="auto"/>
      </w:pPr>
      <w:bookmarkStart w:id="36" w:name="bookmark36"/>
      <w:bookmarkEnd w:id="36"/>
      <w:r>
        <w:t>O předání a převzetí Díla sepíší Zhotovitel s Objednatelem protokol.</w:t>
      </w:r>
    </w:p>
    <w:p w:rsidR="00A52D8F" w:rsidRDefault="0070194C">
      <w:pPr>
        <w:pStyle w:val="Zkladntext1"/>
        <w:numPr>
          <w:ilvl w:val="0"/>
          <w:numId w:val="5"/>
        </w:numPr>
        <w:tabs>
          <w:tab w:val="left" w:pos="420"/>
        </w:tabs>
        <w:spacing w:after="280" w:line="307" w:lineRule="auto"/>
      </w:pPr>
      <w:bookmarkStart w:id="37" w:name="bookmark37"/>
      <w:bookmarkEnd w:id="37"/>
      <w: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497"/>
        </w:tabs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Práva a povinnosti stran</w:t>
      </w:r>
      <w:bookmarkEnd w:id="39"/>
      <w:bookmarkEnd w:id="40"/>
      <w:bookmarkEnd w:id="41"/>
    </w:p>
    <w:p w:rsidR="00A52D8F" w:rsidRDefault="0070194C">
      <w:pPr>
        <w:pStyle w:val="Zkladntext1"/>
        <w:numPr>
          <w:ilvl w:val="0"/>
          <w:numId w:val="6"/>
        </w:numPr>
        <w:tabs>
          <w:tab w:val="left" w:pos="410"/>
        </w:tabs>
      </w:pPr>
      <w:bookmarkStart w:id="42" w:name="bookmark42"/>
      <w:bookmarkEnd w:id="42"/>
      <w:r>
        <w:t xml:space="preserve">Zhotovitel je povinen provést dílo s potřebnou péčí tak, aby mohlo být předáno Objednateli bez vad a nedodělků nejpozději v termínu uvedeném v čl. </w:t>
      </w:r>
      <w:proofErr w:type="spellStart"/>
      <w:r>
        <w:t>Ill</w:t>
      </w:r>
      <w:proofErr w:type="spellEnd"/>
      <w:r>
        <w:t xml:space="preserve"> této smlouvy.</w:t>
      </w:r>
    </w:p>
    <w:p w:rsidR="00A52D8F" w:rsidRDefault="0070194C">
      <w:pPr>
        <w:pStyle w:val="Zkladntext1"/>
        <w:numPr>
          <w:ilvl w:val="0"/>
          <w:numId w:val="6"/>
        </w:numPr>
        <w:tabs>
          <w:tab w:val="left" w:pos="420"/>
        </w:tabs>
      </w:pPr>
      <w:bookmarkStart w:id="43" w:name="bookmark43"/>
      <w:bookmarkEnd w:id="43"/>
      <w: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A52D8F" w:rsidRDefault="0070194C">
      <w:pPr>
        <w:pStyle w:val="Zkladntext1"/>
        <w:numPr>
          <w:ilvl w:val="0"/>
          <w:numId w:val="6"/>
        </w:numPr>
        <w:tabs>
          <w:tab w:val="left" w:pos="410"/>
        </w:tabs>
        <w:spacing w:after="280"/>
      </w:pPr>
      <w:bookmarkStart w:id="44" w:name="bookmark44"/>
      <w:bookmarkEnd w:id="44"/>
      <w:r>
        <w:t>Práva a povinnosti stran touto smlouvou výslovně neupravené se řídí českým právním řádem, zejména občanským zákoníkem.</w:t>
      </w:r>
    </w:p>
    <w:p w:rsidR="00A52D8F" w:rsidRDefault="0070194C">
      <w:pPr>
        <w:pStyle w:val="Nadpis10"/>
        <w:keepNext/>
        <w:keepLines/>
        <w:numPr>
          <w:ilvl w:val="0"/>
          <w:numId w:val="1"/>
        </w:numPr>
        <w:tabs>
          <w:tab w:val="left" w:pos="3980"/>
        </w:tabs>
        <w:spacing w:line="300" w:lineRule="auto"/>
        <w:ind w:left="3560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Smluvní pokuty</w:t>
      </w:r>
      <w:bookmarkEnd w:id="46"/>
      <w:bookmarkEnd w:id="47"/>
      <w:bookmarkEnd w:id="48"/>
    </w:p>
    <w:p w:rsidR="00A52D8F" w:rsidRDefault="0070194C">
      <w:pPr>
        <w:pStyle w:val="Zkladntext1"/>
        <w:numPr>
          <w:ilvl w:val="0"/>
          <w:numId w:val="7"/>
        </w:numPr>
        <w:tabs>
          <w:tab w:val="left" w:pos="410"/>
        </w:tabs>
        <w:spacing w:line="300" w:lineRule="auto"/>
      </w:pPr>
      <w:bookmarkStart w:id="49" w:name="bookmark49"/>
      <w:bookmarkEnd w:id="49"/>
      <w:r>
        <w:t xml:space="preserve">Zhotovitel je povinen zaplatit Objednateli smluvní pokutu ve výši 0,05 % z ceny Díla za každý den prodlení s dokončením a předáním v termínu podle čl. </w:t>
      </w:r>
      <w:proofErr w:type="spellStart"/>
      <w:r>
        <w:t>Ill</w:t>
      </w:r>
      <w:proofErr w:type="spellEnd"/>
      <w:r>
        <w:t xml:space="preserve"> této smlouvy.</w:t>
      </w:r>
    </w:p>
    <w:p w:rsidR="00A52D8F" w:rsidRDefault="0070194C">
      <w:pPr>
        <w:pStyle w:val="Zkladntext1"/>
        <w:numPr>
          <w:ilvl w:val="0"/>
          <w:numId w:val="7"/>
        </w:numPr>
        <w:tabs>
          <w:tab w:val="left" w:pos="415"/>
        </w:tabs>
        <w:spacing w:line="300" w:lineRule="auto"/>
      </w:pPr>
      <w:bookmarkStart w:id="50" w:name="bookmark50"/>
      <w:bookmarkEnd w:id="50"/>
      <w:r>
        <w:t>Pro případ prodlení se zaplacením kupní ceny sjednávají smluvní strany úrok z prodlení ve výši stanovené občanskoprávními předpisy.</w:t>
      </w:r>
    </w:p>
    <w:p w:rsidR="00A52D8F" w:rsidRDefault="0070194C">
      <w:pPr>
        <w:pStyle w:val="Zkladntext1"/>
        <w:numPr>
          <w:ilvl w:val="0"/>
          <w:numId w:val="7"/>
        </w:numPr>
        <w:tabs>
          <w:tab w:val="left" w:pos="415"/>
        </w:tabs>
        <w:spacing w:after="280" w:line="300" w:lineRule="auto"/>
      </w:pPr>
      <w:bookmarkStart w:id="51" w:name="bookmark51"/>
      <w:bookmarkEnd w:id="51"/>
      <w:r>
        <w:t>Smluvní pokuty se nezapočítávají na náhradu případně vzniklé škody, kterou lze vymáhat samostatně vedle smluvní pokuty, a to v plné výši.</w:t>
      </w:r>
    </w:p>
    <w:p w:rsidR="00A52D8F" w:rsidRDefault="0070194C">
      <w:pPr>
        <w:pStyle w:val="Nadpis10"/>
        <w:keepNext/>
        <w:keepLines/>
      </w:pPr>
      <w:bookmarkStart w:id="52" w:name="bookmark52"/>
      <w:bookmarkStart w:id="53" w:name="bookmark53"/>
      <w:bookmarkStart w:id="54" w:name="bookmark54"/>
      <w:r>
        <w:t>Vlil. Závěrečná ustanovení</w:t>
      </w:r>
      <w:bookmarkEnd w:id="52"/>
      <w:bookmarkEnd w:id="53"/>
      <w:bookmarkEnd w:id="54"/>
    </w:p>
    <w:p w:rsidR="00A52D8F" w:rsidRDefault="0070194C">
      <w:pPr>
        <w:pStyle w:val="Zkladntext1"/>
        <w:numPr>
          <w:ilvl w:val="0"/>
          <w:numId w:val="8"/>
        </w:numPr>
        <w:tabs>
          <w:tab w:val="left" w:pos="429"/>
        </w:tabs>
        <w:spacing w:after="140"/>
      </w:pPr>
      <w:bookmarkStart w:id="55" w:name="bookmark55"/>
      <w:bookmarkEnd w:id="55"/>
      <w:r>
        <w:t>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zajistí odběratel. Tato Smlouva a vztahy z ní vyplývající se řídí právním řádem České republiky, zejména příslušnými ustanoveními zák. č. 89/2012 Sb., občanský zákoník, ve znění pozdějších předpisů.</w:t>
      </w:r>
      <w:r>
        <w:br w:type="page"/>
      </w:r>
    </w:p>
    <w:p w:rsidR="00A52D8F" w:rsidRDefault="0070194C">
      <w:pPr>
        <w:pStyle w:val="Zkladntext1"/>
        <w:numPr>
          <w:ilvl w:val="0"/>
          <w:numId w:val="8"/>
        </w:numPr>
        <w:tabs>
          <w:tab w:val="left" w:pos="404"/>
        </w:tabs>
        <w:spacing w:after="280" w:line="312" w:lineRule="auto"/>
      </w:pPr>
      <w:bookmarkStart w:id="56" w:name="bookmark56"/>
      <w:bookmarkEnd w:id="56"/>
      <w:r>
        <w:lastRenderedPageBreak/>
        <w:t>Smlouva byla vyhotovena ve dvou stejnopisech, z nichž každá Smluvní strana obdrží po jednom vyhotovení.</w:t>
      </w:r>
    </w:p>
    <w:p w:rsidR="00A52D8F" w:rsidRDefault="0070194C">
      <w:pPr>
        <w:pStyle w:val="Zkladntext1"/>
        <w:numPr>
          <w:ilvl w:val="0"/>
          <w:numId w:val="8"/>
        </w:numPr>
        <w:tabs>
          <w:tab w:val="left" w:pos="385"/>
        </w:tabs>
        <w:spacing w:after="280" w:line="312" w:lineRule="auto"/>
      </w:pPr>
      <w:bookmarkStart w:id="57" w:name="bookmark57"/>
      <w:bookmarkEnd w:id="57"/>
      <w:r>
        <w:t>Změny nebo dodatky k této smlouvě musí být učiněny písemnou formou a schváleny podpisy obou stran.</w:t>
      </w:r>
    </w:p>
    <w:p w:rsidR="00A52D8F" w:rsidRDefault="0070194C">
      <w:pPr>
        <w:pStyle w:val="Zkladntext1"/>
        <w:numPr>
          <w:ilvl w:val="0"/>
          <w:numId w:val="8"/>
        </w:numPr>
        <w:tabs>
          <w:tab w:val="left" w:pos="390"/>
        </w:tabs>
        <w:spacing w:after="120" w:line="307" w:lineRule="auto"/>
      </w:pPr>
      <w:bookmarkStart w:id="58" w:name="bookmark58"/>
      <w:bookmarkEnd w:id="58"/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52D8F" w:rsidRDefault="00A52D8F">
      <w:pPr>
        <w:pStyle w:val="Zkladntext20"/>
        <w:tabs>
          <w:tab w:val="left" w:pos="4518"/>
        </w:tabs>
        <w:rPr>
          <w:sz w:val="16"/>
          <w:szCs w:val="16"/>
        </w:rPr>
      </w:pPr>
    </w:p>
    <w:p w:rsidR="00EF7431" w:rsidRDefault="008569E6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  <w:r w:rsidRPr="008569E6">
        <w:rPr>
          <w:rFonts w:ascii="Arial" w:hAnsi="Arial" w:cs="Arial"/>
          <w:sz w:val="20"/>
          <w:szCs w:val="20"/>
        </w:rPr>
        <w:t>V</w:t>
      </w:r>
      <w:r w:rsidR="0098513E">
        <w:rPr>
          <w:rFonts w:ascii="Arial" w:hAnsi="Arial" w:cs="Arial"/>
          <w:sz w:val="20"/>
          <w:szCs w:val="20"/>
        </w:rPr>
        <w:t xml:space="preserve"> Karlových Varech dne: 1. března </w:t>
      </w:r>
      <w:proofErr w:type="gramStart"/>
      <w:r w:rsidR="0098513E">
        <w:rPr>
          <w:rFonts w:ascii="Arial" w:hAnsi="Arial" w:cs="Arial"/>
          <w:sz w:val="20"/>
          <w:szCs w:val="20"/>
        </w:rPr>
        <w:t>2022                 V Karlových</w:t>
      </w:r>
      <w:proofErr w:type="gramEnd"/>
      <w:r w:rsidR="0098513E">
        <w:rPr>
          <w:rFonts w:ascii="Arial" w:hAnsi="Arial" w:cs="Arial"/>
          <w:sz w:val="20"/>
          <w:szCs w:val="20"/>
        </w:rPr>
        <w:t xml:space="preserve"> </w:t>
      </w:r>
      <w:r w:rsidR="00EF7431">
        <w:rPr>
          <w:rFonts w:ascii="Arial" w:hAnsi="Arial" w:cs="Arial"/>
          <w:sz w:val="20"/>
          <w:szCs w:val="20"/>
        </w:rPr>
        <w:t>Varech dne: 7. 3. 2022</w:t>
      </w: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                ----------------------------------------------------------------------------</w:t>
      </w:r>
    </w:p>
    <w:p w:rsidR="00EF7431" w:rsidRDefault="00EF7431" w:rsidP="00EF7431">
      <w:pPr>
        <w:pStyle w:val="Zkladntext30"/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BLÁHA s.r.o.                                                   ZŠ Jana Amose Komenského, Karlovy Vary</w:t>
      </w:r>
    </w:p>
    <w:p w:rsidR="00EF7431" w:rsidRDefault="00EF7431" w:rsidP="00EF7431">
      <w:pPr>
        <w:pStyle w:val="Zkladntext30"/>
        <w:ind w:firstLine="0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Hroznětínská</w:t>
      </w:r>
      <w:proofErr w:type="spellEnd"/>
      <w:r>
        <w:rPr>
          <w:rFonts w:ascii="Arial" w:hAnsi="Arial" w:cs="Arial"/>
          <w:sz w:val="20"/>
          <w:szCs w:val="20"/>
        </w:rPr>
        <w:t xml:space="preserve"> 395, 362 32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Otovice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>
        <w:rPr>
          <w:rFonts w:ascii="Arial" w:hAnsi="Arial" w:cs="Arial"/>
          <w:sz w:val="20"/>
          <w:szCs w:val="20"/>
        </w:rPr>
        <w:t>Kollárova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19, příspěvková organizace</w:t>
      </w:r>
    </w:p>
    <w:p w:rsidR="00EF7431" w:rsidRDefault="00EF7431" w:rsidP="00EF7431">
      <w:pPr>
        <w:pStyle w:val="Zkladntext30"/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</w:t>
      </w:r>
      <w:r w:rsidR="00300BDD">
        <w:rPr>
          <w:rFonts w:ascii="Arial" w:hAnsi="Arial" w:cs="Arial"/>
          <w:sz w:val="20"/>
          <w:szCs w:val="20"/>
        </w:rPr>
        <w:t xml:space="preserve">nošt Bláha, </w:t>
      </w:r>
      <w:proofErr w:type="gramStart"/>
      <w:r w:rsidR="00300BDD">
        <w:rPr>
          <w:rFonts w:ascii="Arial" w:hAnsi="Arial" w:cs="Arial"/>
          <w:sz w:val="20"/>
          <w:szCs w:val="20"/>
        </w:rPr>
        <w:t>jednatel                                              Mgr.</w:t>
      </w:r>
      <w:proofErr w:type="gramEnd"/>
      <w:r w:rsidR="00300B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0BDD">
        <w:rPr>
          <w:rFonts w:ascii="Arial" w:hAnsi="Arial" w:cs="Arial"/>
          <w:sz w:val="20"/>
          <w:szCs w:val="20"/>
        </w:rPr>
        <w:t>et</w:t>
      </w:r>
      <w:proofErr w:type="spellEnd"/>
      <w:r w:rsidR="00300BDD">
        <w:rPr>
          <w:rFonts w:ascii="Arial" w:hAnsi="Arial" w:cs="Arial"/>
          <w:sz w:val="20"/>
          <w:szCs w:val="20"/>
        </w:rPr>
        <w:t xml:space="preserve"> Mgr. Zdeňka Vašíčková, ředitelka školy</w:t>
      </w: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300BDD" w:rsidRDefault="00300BDD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300BDD" w:rsidRDefault="00300BDD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</w:t>
      </w:r>
    </w:p>
    <w:p w:rsidR="00300BDD" w:rsidRDefault="00300BDD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Malířské a natěračské práce – cenová nabídka</w:t>
      </w: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Pr="00EF7431" w:rsidRDefault="00EF7431" w:rsidP="00EF7431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EF7431" w:rsidRDefault="00EF7431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EF7431">
      <w:pPr>
        <w:pStyle w:val="Zkladntext30"/>
        <w:tabs>
          <w:tab w:val="left" w:pos="0"/>
        </w:tabs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Pr="00EF7431" w:rsidRDefault="0098513E" w:rsidP="00EF7431"/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98513E" w:rsidRPr="008569E6" w:rsidRDefault="0098513E" w:rsidP="0098513E">
      <w:pPr>
        <w:pStyle w:val="Zkladntext30"/>
        <w:ind w:firstLine="0"/>
        <w:rPr>
          <w:rFonts w:ascii="Arial" w:hAnsi="Arial" w:cs="Arial"/>
          <w:sz w:val="20"/>
          <w:szCs w:val="20"/>
        </w:rPr>
      </w:pPr>
    </w:p>
    <w:p w:rsidR="008569E6" w:rsidRDefault="008569E6">
      <w:pPr>
        <w:pStyle w:val="Zkladntext30"/>
        <w:tabs>
          <w:tab w:val="left" w:pos="3566"/>
        </w:tabs>
      </w:pPr>
    </w:p>
    <w:p w:rsidR="00A52D8F" w:rsidRDefault="0070194C">
      <w:pPr>
        <w:pStyle w:val="Zkladntext30"/>
        <w:tabs>
          <w:tab w:val="left" w:pos="3566"/>
        </w:tabs>
      </w:pPr>
      <w:r>
        <w:rPr>
          <w:rFonts w:ascii="Arial" w:eastAsia="Arial" w:hAnsi="Arial" w:cs="Arial"/>
          <w:sz w:val="20"/>
          <w:szCs w:val="20"/>
        </w:rPr>
        <w:tab/>
      </w:r>
    </w:p>
    <w:sectPr w:rsidR="00A52D8F" w:rsidSect="00A52D8F">
      <w:type w:val="continuous"/>
      <w:pgSz w:w="11900" w:h="16840"/>
      <w:pgMar w:top="1040" w:right="852" w:bottom="730" w:left="992" w:header="612" w:footer="3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76" w:rsidRDefault="006E1476" w:rsidP="00A52D8F">
      <w:r>
        <w:separator/>
      </w:r>
    </w:p>
  </w:endnote>
  <w:endnote w:type="continuationSeparator" w:id="0">
    <w:p w:rsidR="006E1476" w:rsidRDefault="006E1476" w:rsidP="00A5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76" w:rsidRDefault="006E1476"/>
  </w:footnote>
  <w:footnote w:type="continuationSeparator" w:id="0">
    <w:p w:rsidR="006E1476" w:rsidRDefault="006E14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917"/>
    <w:multiLevelType w:val="multilevel"/>
    <w:tmpl w:val="DA14CD4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241B"/>
    <w:multiLevelType w:val="multilevel"/>
    <w:tmpl w:val="C89CA09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43221"/>
    <w:multiLevelType w:val="multilevel"/>
    <w:tmpl w:val="7ADA775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67683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30AF9"/>
    <w:multiLevelType w:val="multilevel"/>
    <w:tmpl w:val="3E06BED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794C4C"/>
    <w:multiLevelType w:val="multilevel"/>
    <w:tmpl w:val="75523D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00CB9"/>
    <w:multiLevelType w:val="multilevel"/>
    <w:tmpl w:val="6BBECE6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65D97"/>
    <w:multiLevelType w:val="multilevel"/>
    <w:tmpl w:val="5E4AC79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B637B"/>
    <w:multiLevelType w:val="multilevel"/>
    <w:tmpl w:val="84C878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2D8F"/>
    <w:rsid w:val="00300BDD"/>
    <w:rsid w:val="006E1476"/>
    <w:rsid w:val="0070194C"/>
    <w:rsid w:val="008569E6"/>
    <w:rsid w:val="0098513E"/>
    <w:rsid w:val="00A52D8F"/>
    <w:rsid w:val="00BD778E"/>
    <w:rsid w:val="00CE0738"/>
    <w:rsid w:val="00E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2D8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A52D8F"/>
    <w:rPr>
      <w:rFonts w:ascii="Arial" w:eastAsia="Arial" w:hAnsi="Arial" w:cs="Arial"/>
      <w:b/>
      <w:bCs/>
      <w:i w:val="0"/>
      <w:iCs w:val="0"/>
      <w:smallCaps w:val="0"/>
      <w:strike w:val="0"/>
      <w:color w:val="567683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A52D8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A52D8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A52D8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A52D8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A5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A5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rsid w:val="00A52D8F"/>
    <w:pPr>
      <w:spacing w:line="302" w:lineRule="auto"/>
      <w:ind w:left="3140"/>
      <w:outlineLvl w:val="0"/>
    </w:pPr>
    <w:rPr>
      <w:rFonts w:ascii="Arial" w:eastAsia="Arial" w:hAnsi="Arial" w:cs="Arial"/>
      <w:b/>
      <w:bCs/>
      <w:color w:val="567683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A52D8F"/>
    <w:pPr>
      <w:spacing w:line="302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A52D8F"/>
    <w:pPr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52D8F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A52D8F"/>
    <w:pPr>
      <w:spacing w:line="302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52D8F"/>
    <w:pPr>
      <w:spacing w:before="280" w:line="264" w:lineRule="auto"/>
      <w:ind w:left="2200" w:firstLine="340"/>
    </w:pPr>
    <w:rPr>
      <w:rFonts w:ascii="Times New Roman" w:eastAsia="Times New Roman" w:hAnsi="Times New Roman" w:cs="Times New Roman"/>
      <w:b/>
      <w:bCs/>
      <w:w w:val="70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52D8F"/>
    <w:pPr>
      <w:spacing w:after="280"/>
      <w:ind w:firstLine="2200"/>
    </w:pPr>
    <w:rPr>
      <w:rFonts w:ascii="Times New Roman" w:eastAsia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EF74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2022-03-09T07:24:00Z</dcterms:created>
  <dcterms:modified xsi:type="dcterms:W3CDTF">2022-03-09T07:24:00Z</dcterms:modified>
</cp:coreProperties>
</file>