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4E" w:rsidRDefault="00EA3624">
      <w:pPr>
        <w:spacing w:after="0" w:line="265" w:lineRule="auto"/>
        <w:ind w:left="115" w:firstLine="9"/>
      </w:pPr>
      <w:bookmarkStart w:id="0" w:name="_GoBack"/>
      <w:bookmarkEnd w:id="0"/>
      <w:r>
        <w:rPr>
          <w:sz w:val="20"/>
        </w:rPr>
        <w:t xml:space="preserve">Specifikace služby elektronických komunikací systém NET Line s.r.o.,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26365863, DIČ: CZ26365863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93776" cy="365864"/>
            <wp:effectExtent l="0" t="0" r="0" b="0"/>
            <wp:docPr id="5368" name="Picture 5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" name="Picture 53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36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LINŽ.CZ</w:t>
      </w:r>
    </w:p>
    <w:p w:rsidR="0086024E" w:rsidRDefault="00EA3624">
      <w:pPr>
        <w:spacing w:after="0" w:line="265" w:lineRule="auto"/>
        <w:ind w:left="115" w:right="2040" w:firstLine="9"/>
      </w:pPr>
      <w:r>
        <w:rPr>
          <w:sz w:val="20"/>
        </w:rPr>
        <w:t>se sídlem Rokycanova 1929, 35601 Sokolov firma je zapsána v obchodním rejstříku vedeném u Krajského soudu v Plzni, oddíl C, vložka 15</w:t>
      </w:r>
    </w:p>
    <w:tbl>
      <w:tblPr>
        <w:tblStyle w:val="TableGrid"/>
        <w:tblW w:w="10403" w:type="dxa"/>
        <w:tblInd w:w="85" w:type="dxa"/>
        <w:tblCellMar>
          <w:top w:w="26" w:type="dxa"/>
          <w:left w:w="14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933"/>
        <w:gridCol w:w="1867"/>
        <w:gridCol w:w="4603"/>
      </w:tblGrid>
      <w:tr w:rsidR="0086024E">
        <w:trPr>
          <w:trHeight w:val="290"/>
        </w:trPr>
        <w:tc>
          <w:tcPr>
            <w:tcW w:w="3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17"/>
            </w:pPr>
            <w:r>
              <w:rPr>
                <w:sz w:val="20"/>
                <w:u w:val="single" w:color="000000"/>
              </w:rPr>
              <w:t>Dodatek ke smlouvě číslo</w:t>
            </w:r>
          </w:p>
          <w:p w:rsidR="0086024E" w:rsidRDefault="00EA3624">
            <w:pPr>
              <w:spacing w:after="86"/>
              <w:ind w:left="2147"/>
            </w:pPr>
            <w:r>
              <w:rPr>
                <w:noProof/>
              </w:rPr>
              <w:drawing>
                <wp:inline distT="0" distB="0" distL="0" distR="0">
                  <wp:extent cx="323088" cy="6098"/>
                  <wp:effectExtent l="0" t="0" r="0" b="0"/>
                  <wp:docPr id="4852" name="Picture 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Picture 48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24E" w:rsidRDefault="00EA3624">
            <w:pPr>
              <w:spacing w:after="0"/>
              <w:ind w:left="208"/>
            </w:pPr>
            <w:r>
              <w:rPr>
                <w:sz w:val="24"/>
              </w:rPr>
              <w:t>06100300253901</w:t>
            </w:r>
          </w:p>
        </w:tc>
        <w:tc>
          <w:tcPr>
            <w:tcW w:w="18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  <w:u w:val="single" w:color="000000"/>
              </w:rPr>
              <w:t>'</w:t>
            </w:r>
            <w:proofErr w:type="spellStart"/>
            <w:r>
              <w:rPr>
                <w:sz w:val="20"/>
                <w:u w:val="single" w:color="000000"/>
              </w:rPr>
              <w:t>slos</w:t>
            </w:r>
            <w:proofErr w:type="spellEnd"/>
            <w:r>
              <w:rPr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sz w:val="20"/>
                <w:u w:val="single" w:color="000000"/>
              </w:rPr>
              <w:t>ciflkace</w:t>
            </w:r>
            <w:proofErr w:type="spellEnd"/>
            <w:r>
              <w:rPr>
                <w:sz w:val="20"/>
                <w:u w:val="single" w:color="000000"/>
              </w:rPr>
              <w:t xml:space="preserve"> / verze</w:t>
            </w:r>
          </w:p>
          <w:p w:rsidR="0086024E" w:rsidRDefault="00EA3624">
            <w:pPr>
              <w:spacing w:after="0"/>
              <w:ind w:left="1051"/>
            </w:pPr>
            <w:r>
              <w:rPr>
                <w:sz w:val="26"/>
              </w:rPr>
              <w:t>1/12</w:t>
            </w:r>
          </w:p>
        </w:tc>
        <w:tc>
          <w:tcPr>
            <w:tcW w:w="460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left="1934"/>
            </w:pPr>
            <w:r>
              <w:rPr>
                <w:sz w:val="20"/>
                <w:u w:val="single" w:color="000000"/>
              </w:rPr>
              <w:t>Nahrazuje spe</w:t>
            </w:r>
            <w:r>
              <w:rPr>
                <w:sz w:val="20"/>
              </w:rPr>
              <w:t>cifikaci /</w:t>
            </w:r>
          </w:p>
          <w:p w:rsidR="0086024E" w:rsidRDefault="00EA3624">
            <w:pPr>
              <w:spacing w:after="0"/>
              <w:ind w:right="562"/>
              <w:jc w:val="right"/>
            </w:pPr>
            <w:r>
              <w:rPr>
                <w:sz w:val="28"/>
              </w:rPr>
              <w:t>1/11</w:t>
            </w:r>
          </w:p>
        </w:tc>
      </w:tr>
      <w:tr w:rsidR="0086024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86024E"/>
        </w:tc>
      </w:tr>
    </w:tbl>
    <w:p w:rsidR="0086024E" w:rsidRDefault="00EA3624">
      <w:pPr>
        <w:pStyle w:val="Nadpis1"/>
        <w:tabs>
          <w:tab w:val="center" w:pos="7200"/>
        </w:tabs>
        <w:ind w:left="0" w:firstLine="0"/>
      </w:pPr>
      <w:r>
        <w:t xml:space="preserve">Adresa </w:t>
      </w:r>
      <w:proofErr w:type="spellStart"/>
      <w:r>
        <w:t>Učastníka</w:t>
      </w:r>
      <w:proofErr w:type="spellEnd"/>
      <w:r>
        <w:tab/>
        <w:t>Kontaktní osoba Účastníka</w:t>
      </w:r>
    </w:p>
    <w:p w:rsidR="0086024E" w:rsidRDefault="00EA3624">
      <w:pPr>
        <w:spacing w:after="0"/>
        <w:ind w:left="67" w:right="-24"/>
      </w:pPr>
      <w:r>
        <w:rPr>
          <w:noProof/>
        </w:rPr>
        <w:drawing>
          <wp:inline distT="0" distB="0" distL="0" distR="0">
            <wp:extent cx="6614160" cy="591481"/>
            <wp:effectExtent l="0" t="0" r="0" b="0"/>
            <wp:docPr id="13996" name="Picture 13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" name="Picture 139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4E" w:rsidRDefault="00EA3624">
      <w:pPr>
        <w:spacing w:after="283" w:line="265" w:lineRule="auto"/>
        <w:ind w:left="115" w:firstLine="9"/>
      </w:pPr>
      <w:r>
        <w:rPr>
          <w:sz w:val="20"/>
        </w:rPr>
        <w:t>Kamenná 473/52</w:t>
      </w:r>
    </w:p>
    <w:tbl>
      <w:tblPr>
        <w:tblStyle w:val="TableGrid"/>
        <w:tblpPr w:vertAnchor="text" w:tblpX="67" w:tblpY="-306"/>
        <w:tblOverlap w:val="never"/>
        <w:tblW w:w="5371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725"/>
      </w:tblGrid>
      <w:tr w:rsidR="0086024E">
        <w:trPr>
          <w:trHeight w:val="253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58"/>
            </w:pPr>
            <w:r>
              <w:rPr>
                <w:sz w:val="18"/>
              </w:rPr>
              <w:t>Město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</w:pPr>
            <w:r>
              <w:rPr>
                <w:sz w:val="24"/>
              </w:rPr>
              <w:t>PSC</w:t>
            </w:r>
          </w:p>
        </w:tc>
      </w:tr>
      <w:tr w:rsidR="0086024E">
        <w:trPr>
          <w:trHeight w:val="288"/>
        </w:trPr>
        <w:tc>
          <w:tcPr>
            <w:tcW w:w="4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43"/>
            </w:pPr>
            <w:r>
              <w:rPr>
                <w:sz w:val="16"/>
              </w:rPr>
              <w:t>AŠ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5"/>
            </w:pPr>
            <w:r>
              <w:rPr>
                <w:sz w:val="20"/>
              </w:rPr>
              <w:t>35201</w:t>
            </w:r>
          </w:p>
        </w:tc>
      </w:tr>
      <w:tr w:rsidR="0086024E">
        <w:trPr>
          <w:trHeight w:val="256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53"/>
            </w:pPr>
            <w:r>
              <w:rPr>
                <w:sz w:val="20"/>
              </w:rPr>
              <w:t>Poznámka•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86024E"/>
        </w:tc>
      </w:tr>
    </w:tbl>
    <w:tbl>
      <w:tblPr>
        <w:tblStyle w:val="TableGrid"/>
        <w:tblpPr w:vertAnchor="text" w:tblpX="5885" w:tblpY="-302"/>
        <w:tblOverlap w:val="never"/>
        <w:tblW w:w="4579" w:type="dxa"/>
        <w:tblInd w:w="0" w:type="dxa"/>
        <w:tblCellMar>
          <w:top w:w="4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79"/>
      </w:tblGrid>
      <w:tr w:rsidR="0086024E">
        <w:trPr>
          <w:trHeight w:val="250"/>
        </w:trPr>
        <w:tc>
          <w:tcPr>
            <w:tcW w:w="4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E-mail</w:t>
            </w:r>
          </w:p>
        </w:tc>
      </w:tr>
    </w:tbl>
    <w:tbl>
      <w:tblPr>
        <w:tblStyle w:val="TableGrid"/>
        <w:tblpPr w:vertAnchor="text" w:tblpX="5890" w:tblpY="240"/>
        <w:tblOverlap w:val="never"/>
        <w:tblW w:w="4570" w:type="dxa"/>
        <w:tblInd w:w="0" w:type="dxa"/>
        <w:tblCellMar>
          <w:top w:w="38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3"/>
        <w:gridCol w:w="2717"/>
      </w:tblGrid>
      <w:tr w:rsidR="0086024E">
        <w:trPr>
          <w:trHeight w:val="254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48"/>
            </w:pPr>
            <w:r>
              <w:rPr>
                <w:sz w:val="18"/>
              </w:rPr>
              <w:t>Mobilní telefon</w:t>
            </w:r>
          </w:p>
        </w:tc>
        <w:tc>
          <w:tcPr>
            <w:tcW w:w="27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Pevný telefon / Fax:</w:t>
            </w:r>
          </w:p>
        </w:tc>
      </w:tr>
    </w:tbl>
    <w:p w:rsidR="0086024E" w:rsidRDefault="00EA3624">
      <w:pPr>
        <w:spacing w:after="67"/>
        <w:ind w:left="67" w:right="576"/>
        <w:jc w:val="right"/>
      </w:pPr>
      <w:r>
        <w:rPr>
          <w:sz w:val="20"/>
        </w:rPr>
        <w:t>macejak.petr@muas.cz; raskova.blanka@muas.cz</w:t>
      </w:r>
    </w:p>
    <w:p w:rsidR="0086024E" w:rsidRDefault="00EA3624">
      <w:pPr>
        <w:tabs>
          <w:tab w:val="center" w:pos="6379"/>
          <w:tab w:val="center" w:pos="8184"/>
        </w:tabs>
        <w:spacing w:before="53" w:after="188"/>
      </w:pPr>
      <w:r>
        <w:rPr>
          <w:sz w:val="20"/>
        </w:rPr>
        <w:tab/>
      </w:r>
      <w:r>
        <w:rPr>
          <w:sz w:val="20"/>
        </w:rPr>
        <w:t>731454406</w:t>
      </w:r>
      <w:r>
        <w:rPr>
          <w:sz w:val="20"/>
        </w:rPr>
        <w:tab/>
        <w:t>354524217</w:t>
      </w:r>
    </w:p>
    <w:p w:rsidR="0086024E" w:rsidRDefault="00EA3624">
      <w:pPr>
        <w:pStyle w:val="Nadpis1"/>
        <w:ind w:left="144"/>
      </w:pPr>
      <w:r>
        <w:t>Pevné linky</w:t>
      </w:r>
    </w:p>
    <w:tbl>
      <w:tblPr>
        <w:tblStyle w:val="TableGrid"/>
        <w:tblW w:w="10406" w:type="dxa"/>
        <w:tblInd w:w="48" w:type="dxa"/>
        <w:tblCellMar>
          <w:top w:w="88" w:type="dxa"/>
          <w:left w:w="490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10406"/>
      </w:tblGrid>
      <w:tr w:rsidR="0086024E">
        <w:trPr>
          <w:trHeight w:val="1021"/>
        </w:trPr>
        <w:tc>
          <w:tcPr>
            <w:tcW w:w="10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59" w:line="220" w:lineRule="auto"/>
              <w:ind w:firstLine="10"/>
              <w:jc w:val="both"/>
            </w:pPr>
            <w:proofErr w:type="spellStart"/>
            <w:r>
              <w:rPr>
                <w:sz w:val="20"/>
              </w:rPr>
              <w:t>Učastník</w:t>
            </w:r>
            <w:proofErr w:type="spellEnd"/>
            <w:r>
              <w:rPr>
                <w:sz w:val="20"/>
              </w:rPr>
              <w:t xml:space="preserve"> není vlastníkem objektu, ve kterém bude ukončen přístupový okruh. V tomto případě si účastník zajistí souhlas vlastníka objektu.</w:t>
            </w:r>
          </w:p>
          <w:p w:rsidR="0086024E" w:rsidRDefault="00EA3624">
            <w:pPr>
              <w:spacing w:after="0"/>
              <w:ind w:left="5"/>
              <w:jc w:val="both"/>
            </w:pPr>
            <w:proofErr w:type="spellStart"/>
            <w:r>
              <w:rPr>
                <w:sz w:val="20"/>
              </w:rPr>
              <w:t>Učastník</w:t>
            </w:r>
            <w:proofErr w:type="spellEnd"/>
            <w:r>
              <w:rPr>
                <w:sz w:val="20"/>
              </w:rPr>
              <w:t xml:space="preserve"> není vlastníkem či provozovatelem vnitřních rozvodů v objektu, které budou využity pro Službu. V tomto případě si účastník zajistí souhlas vlastníka objektu.</w:t>
            </w:r>
          </w:p>
        </w:tc>
      </w:tr>
    </w:tbl>
    <w:p w:rsidR="0086024E" w:rsidRDefault="00EA3624">
      <w:pPr>
        <w:spacing w:after="0" w:line="265" w:lineRule="auto"/>
        <w:ind w:left="115" w:firstLine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170688</wp:posOffset>
            </wp:positionH>
            <wp:positionV relativeFrom="page">
              <wp:posOffset>4390372</wp:posOffset>
            </wp:positionV>
            <wp:extent cx="24384" cy="18293"/>
            <wp:effectExtent l="0" t="0" r="0" b="0"/>
            <wp:wrapTopAndBottom/>
            <wp:docPr id="13998" name="Picture 13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" name="Picture 13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Účastnické přípojky</w:t>
      </w:r>
    </w:p>
    <w:tbl>
      <w:tblPr>
        <w:tblStyle w:val="TableGrid"/>
        <w:tblW w:w="10420" w:type="dxa"/>
        <w:tblInd w:w="20" w:type="dxa"/>
        <w:tblCellMar>
          <w:top w:w="33" w:type="dxa"/>
          <w:left w:w="0" w:type="dxa"/>
          <w:bottom w:w="6" w:type="dxa"/>
          <w:right w:w="33" w:type="dxa"/>
        </w:tblCellMar>
        <w:tblLook w:val="04A0" w:firstRow="1" w:lastRow="0" w:firstColumn="1" w:lastColumn="0" w:noHBand="0" w:noVBand="1"/>
      </w:tblPr>
      <w:tblGrid>
        <w:gridCol w:w="2792"/>
        <w:gridCol w:w="735"/>
        <w:gridCol w:w="835"/>
        <w:gridCol w:w="355"/>
        <w:gridCol w:w="691"/>
        <w:gridCol w:w="1032"/>
        <w:gridCol w:w="950"/>
        <w:gridCol w:w="485"/>
        <w:gridCol w:w="878"/>
        <w:gridCol w:w="1667"/>
      </w:tblGrid>
      <w:tr w:rsidR="0086024E">
        <w:trPr>
          <w:trHeight w:val="442"/>
        </w:trPr>
        <w:tc>
          <w:tcPr>
            <w:tcW w:w="3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71"/>
            </w:pPr>
            <w:r>
              <w:rPr>
                <w:sz w:val="20"/>
              </w:rPr>
              <w:t>Signalizace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20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245" w:hanging="245"/>
              <w:jc w:val="both"/>
            </w:pPr>
            <w:r>
              <w:rPr>
                <w:sz w:val="18"/>
              </w:rPr>
              <w:t>Hasových Účastnických kanálů přípojek (ÚP)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6024E" w:rsidRDefault="00EA3624">
            <w:pPr>
              <w:spacing w:after="0"/>
              <w:ind w:left="202" w:right="116" w:firstLine="48"/>
            </w:pPr>
            <w:r>
              <w:rPr>
                <w:sz w:val="20"/>
              </w:rPr>
              <w:t>Cena za Úp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4"/>
              </w:rPr>
              <w:t>Sl.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14"/>
              <w:jc w:val="center"/>
            </w:pPr>
            <w:r>
              <w:rPr>
                <w:sz w:val="20"/>
              </w:rPr>
              <w:t>Celkem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left="10"/>
            </w:pPr>
            <w:r>
              <w:rPr>
                <w:sz w:val="20"/>
              </w:rPr>
              <w:t>Typ změny</w:t>
            </w:r>
          </w:p>
        </w:tc>
      </w:tr>
      <w:tr w:rsidR="0086024E">
        <w:trPr>
          <w:trHeight w:val="1919"/>
        </w:trPr>
        <w:tc>
          <w:tcPr>
            <w:tcW w:w="3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52" w:right="1455" w:firstLine="19"/>
              <w:jc w:val="both"/>
            </w:pPr>
            <w:r>
              <w:rPr>
                <w:sz w:val="20"/>
              </w:rPr>
              <w:t>účastnická přípojka ISDN služby PBX služby PBX služby PBX účastnická přípojka ISDN účastnická přípojka ISDN služby IP PBX S50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27"/>
              <w:ind w:left="240"/>
            </w:pPr>
            <w:r>
              <w:t>4</w:t>
            </w:r>
          </w:p>
          <w:p w:rsidR="0086024E" w:rsidRDefault="00EA3624">
            <w:pPr>
              <w:spacing w:after="0"/>
              <w:ind w:left="250"/>
            </w:pPr>
            <w:r>
              <w:rPr>
                <w:sz w:val="30"/>
              </w:rPr>
              <w:t>1</w:t>
            </w:r>
          </w:p>
          <w:p w:rsidR="0086024E" w:rsidRDefault="00EA3624">
            <w:pPr>
              <w:spacing w:after="0"/>
              <w:ind w:left="250"/>
            </w:pPr>
            <w:r>
              <w:rPr>
                <w:sz w:val="28"/>
              </w:rPr>
              <w:t>1</w:t>
            </w:r>
          </w:p>
          <w:p w:rsidR="0086024E" w:rsidRDefault="00EA3624">
            <w:pPr>
              <w:spacing w:after="0"/>
              <w:ind w:left="250"/>
            </w:pPr>
            <w:r>
              <w:rPr>
                <w:sz w:val="28"/>
              </w:rPr>
              <w:t>1</w:t>
            </w:r>
          </w:p>
          <w:p w:rsidR="0086024E" w:rsidRDefault="00EA3624">
            <w:pPr>
              <w:spacing w:after="0"/>
              <w:ind w:left="230"/>
            </w:pPr>
            <w:r>
              <w:t>4</w:t>
            </w:r>
          </w:p>
          <w:p w:rsidR="0086024E" w:rsidRDefault="00EA3624">
            <w:pPr>
              <w:spacing w:after="32"/>
              <w:ind w:left="230"/>
            </w:pPr>
            <w:r>
              <w:t>4</w:t>
            </w:r>
          </w:p>
          <w:p w:rsidR="0086024E" w:rsidRDefault="00EA3624">
            <w:pPr>
              <w:spacing w:after="0"/>
              <w:ind w:left="245"/>
            </w:pPr>
            <w:r>
              <w:rPr>
                <w:sz w:val="28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32"/>
              <w:ind w:left="301"/>
              <w:jc w:val="center"/>
            </w:pPr>
            <w:r>
              <w:rPr>
                <w:sz w:val="18"/>
              </w:rPr>
              <w:t>2</w:t>
            </w:r>
          </w:p>
          <w:p w:rsidR="0086024E" w:rsidRDefault="00EA3624">
            <w:pPr>
              <w:spacing w:after="0"/>
              <w:ind w:left="301"/>
              <w:jc w:val="center"/>
            </w:pPr>
            <w:r>
              <w:rPr>
                <w:sz w:val="28"/>
              </w:rPr>
              <w:t>1</w:t>
            </w:r>
          </w:p>
          <w:p w:rsidR="0086024E" w:rsidRDefault="00EA3624">
            <w:pPr>
              <w:spacing w:after="0"/>
              <w:ind w:left="301"/>
              <w:jc w:val="center"/>
            </w:pPr>
            <w:r>
              <w:rPr>
                <w:sz w:val="28"/>
              </w:rPr>
              <w:t>1</w:t>
            </w:r>
          </w:p>
          <w:p w:rsidR="0086024E" w:rsidRDefault="00EA3624">
            <w:pPr>
              <w:spacing w:after="0"/>
              <w:ind w:left="297"/>
              <w:jc w:val="center"/>
            </w:pPr>
            <w:r>
              <w:rPr>
                <w:sz w:val="26"/>
              </w:rPr>
              <w:t>1</w:t>
            </w:r>
          </w:p>
          <w:p w:rsidR="0086024E" w:rsidRDefault="00EA3624">
            <w:pPr>
              <w:spacing w:after="36"/>
              <w:ind w:left="292"/>
              <w:jc w:val="center"/>
            </w:pPr>
            <w:r>
              <w:rPr>
                <w:sz w:val="18"/>
              </w:rPr>
              <w:t>2</w:t>
            </w:r>
          </w:p>
          <w:p w:rsidR="0086024E" w:rsidRDefault="00EA3624">
            <w:pPr>
              <w:spacing w:after="10"/>
              <w:ind w:left="282"/>
              <w:jc w:val="center"/>
            </w:pPr>
            <w:r>
              <w:rPr>
                <w:sz w:val="20"/>
              </w:rPr>
              <w:t>2</w:t>
            </w:r>
          </w:p>
          <w:p w:rsidR="0086024E" w:rsidRDefault="00EA3624">
            <w:pPr>
              <w:spacing w:after="0"/>
              <w:ind w:left="287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5"/>
              <w:ind w:left="154"/>
            </w:pPr>
            <w:r>
              <w:rPr>
                <w:sz w:val="20"/>
              </w:rPr>
              <w:t>250,00</w:t>
            </w:r>
          </w:p>
          <w:p w:rsidR="0086024E" w:rsidRDefault="00EA3624">
            <w:pPr>
              <w:spacing w:after="5"/>
            </w:pPr>
            <w:r>
              <w:rPr>
                <w:sz w:val="20"/>
              </w:rPr>
              <w:t>2 600,00</w:t>
            </w:r>
          </w:p>
          <w:p w:rsidR="0086024E" w:rsidRDefault="00EA3624">
            <w:pPr>
              <w:spacing w:after="10"/>
            </w:pPr>
            <w:r>
              <w:rPr>
                <w:sz w:val="20"/>
              </w:rPr>
              <w:t>2 200,00</w:t>
            </w:r>
          </w:p>
          <w:p w:rsidR="0086024E" w:rsidRDefault="00EA3624">
            <w:pPr>
              <w:spacing w:after="10"/>
            </w:pPr>
            <w:r>
              <w:rPr>
                <w:sz w:val="20"/>
              </w:rPr>
              <w:t>2 200,00</w:t>
            </w:r>
          </w:p>
          <w:p w:rsidR="0086024E" w:rsidRDefault="00EA3624">
            <w:pPr>
              <w:spacing w:after="5"/>
              <w:ind w:left="149"/>
            </w:pPr>
            <w:r>
              <w:rPr>
                <w:sz w:val="20"/>
              </w:rPr>
              <w:t>250,00</w:t>
            </w:r>
          </w:p>
          <w:p w:rsidR="0086024E" w:rsidRDefault="00EA3624">
            <w:pPr>
              <w:spacing w:after="15"/>
              <w:ind w:left="149"/>
            </w:pPr>
            <w:r>
              <w:rPr>
                <w:sz w:val="20"/>
              </w:rPr>
              <w:t>250,00</w:t>
            </w:r>
          </w:p>
          <w:p w:rsidR="0086024E" w:rsidRDefault="00EA3624">
            <w:pPr>
              <w:spacing w:after="0"/>
              <w:ind w:left="5"/>
            </w:pPr>
            <w:r>
              <w:rPr>
                <w:sz w:val="20"/>
              </w:rPr>
              <w:t>1 500,00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01" w:right="169" w:firstLine="10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5"/>
              <w:ind w:left="153"/>
              <w:jc w:val="center"/>
            </w:pPr>
            <w:r>
              <w:rPr>
                <w:sz w:val="20"/>
              </w:rPr>
              <w:t>500,00</w:t>
            </w:r>
          </w:p>
          <w:p w:rsidR="0086024E" w:rsidRDefault="00EA3624">
            <w:pPr>
              <w:spacing w:after="5"/>
              <w:ind w:left="77"/>
            </w:pPr>
            <w:r>
              <w:rPr>
                <w:sz w:val="20"/>
              </w:rPr>
              <w:t>2 600,00</w:t>
            </w:r>
          </w:p>
          <w:p w:rsidR="0086024E" w:rsidRDefault="00EA3624">
            <w:pPr>
              <w:spacing w:after="10"/>
              <w:ind w:left="72"/>
            </w:pPr>
            <w:r>
              <w:rPr>
                <w:sz w:val="20"/>
              </w:rPr>
              <w:t>2 200,00</w:t>
            </w:r>
          </w:p>
          <w:p w:rsidR="0086024E" w:rsidRDefault="00EA3624">
            <w:pPr>
              <w:spacing w:after="10"/>
              <w:ind w:left="72"/>
            </w:pPr>
            <w:r>
              <w:rPr>
                <w:sz w:val="20"/>
              </w:rPr>
              <w:t>2 200,00</w:t>
            </w:r>
          </w:p>
          <w:p w:rsidR="0086024E" w:rsidRDefault="00EA3624">
            <w:pPr>
              <w:spacing w:after="5"/>
              <w:ind w:left="148"/>
              <w:jc w:val="center"/>
            </w:pPr>
            <w:r>
              <w:rPr>
                <w:sz w:val="20"/>
              </w:rPr>
              <w:t>500,00</w:t>
            </w:r>
          </w:p>
          <w:p w:rsidR="0086024E" w:rsidRDefault="00EA3624">
            <w:pPr>
              <w:spacing w:after="17"/>
              <w:ind w:left="143"/>
              <w:jc w:val="center"/>
            </w:pPr>
            <w:r>
              <w:rPr>
                <w:sz w:val="20"/>
              </w:rPr>
              <w:t>500,00</w:t>
            </w:r>
          </w:p>
          <w:p w:rsidR="0086024E" w:rsidRDefault="00EA3624">
            <w:pPr>
              <w:spacing w:after="0"/>
              <w:ind w:left="77"/>
              <w:jc w:val="both"/>
            </w:pPr>
            <w:r>
              <w:rPr>
                <w:sz w:val="20"/>
              </w:rPr>
              <w:t xml:space="preserve">1 500,00 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5"/>
              <w:ind w:left="5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8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8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10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8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19"/>
              <w:ind w:left="-5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0"/>
              <w:ind w:left="-5"/>
            </w:pPr>
            <w:r>
              <w:rPr>
                <w:sz w:val="20"/>
              </w:rPr>
              <w:t>Nová od 02/2022</w:t>
            </w:r>
          </w:p>
        </w:tc>
      </w:tr>
      <w:tr w:rsidR="0086024E">
        <w:trPr>
          <w:trHeight w:val="313"/>
        </w:trPr>
        <w:tc>
          <w:tcPr>
            <w:tcW w:w="3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47"/>
            </w:pPr>
            <w:r>
              <w:rPr>
                <w:sz w:val="20"/>
              </w:rPr>
              <w:t>Počet účastnických přípojek: 7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25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jc w:val="both"/>
            </w:pPr>
            <w:r>
              <w:rPr>
                <w:sz w:val="20"/>
              </w:rPr>
              <w:t>Celkem bez DPH: 10 OOO,OO Kč</w:t>
            </w:r>
          </w:p>
        </w:tc>
      </w:tr>
      <w:tr w:rsidR="0086024E">
        <w:trPr>
          <w:trHeight w:val="567"/>
        </w:trPr>
        <w:tc>
          <w:tcPr>
            <w:tcW w:w="3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6024E" w:rsidRDefault="00EA3624">
            <w:pPr>
              <w:spacing w:after="0"/>
              <w:ind w:left="71"/>
            </w:pPr>
            <w:r>
              <w:rPr>
                <w:sz w:val="20"/>
              </w:rPr>
              <w:t>Veřejná telefonní čísla s provolbou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</w:tr>
      <w:tr w:rsidR="0086024E">
        <w:trPr>
          <w:trHeight w:val="434"/>
        </w:trPr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37"/>
            </w:pPr>
            <w:r>
              <w:rPr>
                <w:sz w:val="20"/>
              </w:rPr>
              <w:t>Základ tel. čísla Provolba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82" w:hanging="82"/>
            </w:pPr>
            <w:r>
              <w:rPr>
                <w:sz w:val="20"/>
              </w:rPr>
              <w:t>Počet čísel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firstLine="58"/>
            </w:pPr>
            <w:r>
              <w:rPr>
                <w:sz w:val="20"/>
              </w:rPr>
              <w:t xml:space="preserve">Cena za </w:t>
            </w:r>
            <w:proofErr w:type="spellStart"/>
            <w:r>
              <w:rPr>
                <w:sz w:val="20"/>
              </w:rPr>
              <w:t>orovolbu</w:t>
            </w:r>
            <w:proofErr w:type="spellEnd"/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Celkem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Typ změny</w:t>
            </w: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left="706"/>
            </w:pPr>
            <w:r>
              <w:rPr>
                <w:sz w:val="20"/>
              </w:rPr>
              <w:t>Poznámka</w:t>
            </w:r>
          </w:p>
        </w:tc>
      </w:tr>
      <w:tr w:rsidR="0086024E">
        <w:trPr>
          <w:trHeight w:val="289"/>
        </w:trPr>
        <w:tc>
          <w:tcPr>
            <w:tcW w:w="27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tabs>
                <w:tab w:val="center" w:pos="1708"/>
              </w:tabs>
              <w:spacing w:after="0"/>
            </w:pPr>
            <w:r>
              <w:rPr>
                <w:sz w:val="20"/>
              </w:rPr>
              <w:t>3545242X</w:t>
            </w:r>
            <w:r>
              <w:rPr>
                <w:sz w:val="20"/>
              </w:rPr>
              <w:tab/>
              <w:t>x-oo-99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right="11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29"/>
              <w:jc w:val="center"/>
            </w:pPr>
            <w:r>
              <w:rPr>
                <w:sz w:val="20"/>
              </w:rPr>
              <w:t>200,00</w:t>
            </w: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29"/>
            </w:pPr>
            <w:r>
              <w:rPr>
                <w:sz w:val="20"/>
              </w:rPr>
              <w:t>200,00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43"/>
              <w:jc w:val="both"/>
            </w:pPr>
            <w:r>
              <w:rPr>
                <w:sz w:val="20"/>
              </w:rPr>
              <w:t>Beze změny</w:t>
            </w: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</w:tr>
      <w:tr w:rsidR="0086024E">
        <w:trPr>
          <w:trHeight w:val="313"/>
        </w:trPr>
        <w:tc>
          <w:tcPr>
            <w:tcW w:w="4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32"/>
            </w:pPr>
            <w:r>
              <w:rPr>
                <w:sz w:val="20"/>
              </w:rPr>
              <w:t>Počet veřejných telefonních čísel s provolbou: 1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right="44"/>
              <w:jc w:val="right"/>
            </w:pPr>
            <w:r>
              <w:rPr>
                <w:sz w:val="20"/>
              </w:rPr>
              <w:t>Celkem bez DPH: 200,00 Kč</w:t>
            </w:r>
          </w:p>
        </w:tc>
      </w:tr>
      <w:tr w:rsidR="0086024E">
        <w:trPr>
          <w:trHeight w:val="479"/>
        </w:trPr>
        <w:tc>
          <w:tcPr>
            <w:tcW w:w="47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</w:tr>
      <w:tr w:rsidR="0086024E">
        <w:trPr>
          <w:trHeight w:val="261"/>
        </w:trPr>
        <w:tc>
          <w:tcPr>
            <w:tcW w:w="4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61"/>
            </w:pPr>
            <w:r>
              <w:rPr>
                <w:sz w:val="20"/>
              </w:rPr>
              <w:t xml:space="preserve">Požadavky na připravenost </w:t>
            </w:r>
            <w:proofErr w:type="spellStart"/>
            <w:r>
              <w:rPr>
                <w:sz w:val="20"/>
              </w:rPr>
              <w:t>Učastníka</w:t>
            </w:r>
            <w:proofErr w:type="spellEnd"/>
            <w:r>
              <w:rPr>
                <w:sz w:val="20"/>
              </w:rPr>
              <w:t xml:space="preserve"> k instalaci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86024E"/>
        </w:tc>
        <w:tc>
          <w:tcPr>
            <w:tcW w:w="39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86024E"/>
        </w:tc>
      </w:tr>
      <w:tr w:rsidR="0086024E">
        <w:trPr>
          <w:trHeight w:val="474"/>
        </w:trPr>
        <w:tc>
          <w:tcPr>
            <w:tcW w:w="104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left="32" w:right="2103" w:firstLine="10"/>
              <w:jc w:val="both"/>
            </w:pPr>
            <w:r>
              <w:rPr>
                <w:sz w:val="20"/>
              </w:rPr>
              <w:t xml:space="preserve">1) Hlasové porty PBX </w:t>
            </w:r>
            <w:proofErr w:type="spellStart"/>
            <w:r>
              <w:rPr>
                <w:sz w:val="20"/>
              </w:rPr>
              <w:t>ÚČastnÍka</w:t>
            </w:r>
            <w:proofErr w:type="spellEnd"/>
            <w:r>
              <w:rPr>
                <w:sz w:val="20"/>
              </w:rPr>
              <w:t xml:space="preserve"> budou pro instalaci připraveny následovně: dle instrukcí Poskytovatele 2) </w:t>
            </w:r>
            <w:proofErr w:type="spellStart"/>
            <w:r>
              <w:rPr>
                <w:sz w:val="20"/>
              </w:rPr>
              <w:t>Učastnłk</w:t>
            </w:r>
            <w:proofErr w:type="spellEnd"/>
            <w:r>
              <w:rPr>
                <w:sz w:val="20"/>
              </w:rPr>
              <w:t xml:space="preserve"> zajistí na své náklady konfiguraci PBX a vnitřní rozvody dle pokynů Poskytovatele.</w:t>
            </w:r>
          </w:p>
        </w:tc>
      </w:tr>
    </w:tbl>
    <w:p w:rsidR="0086024E" w:rsidRDefault="00EA3624">
      <w:pPr>
        <w:pStyle w:val="Nadpis1"/>
        <w:ind w:left="144"/>
      </w:pPr>
      <w:r>
        <w:t>Internetové, televizní a paušální služby</w:t>
      </w:r>
    </w:p>
    <w:tbl>
      <w:tblPr>
        <w:tblStyle w:val="TableGrid"/>
        <w:tblW w:w="10432" w:type="dxa"/>
        <w:tblInd w:w="0" w:type="dxa"/>
        <w:tblCellMar>
          <w:top w:w="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1"/>
        <w:gridCol w:w="854"/>
        <w:gridCol w:w="1728"/>
        <w:gridCol w:w="3299"/>
      </w:tblGrid>
      <w:tr w:rsidR="0086024E">
        <w:trPr>
          <w:trHeight w:val="248"/>
        </w:trPr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62"/>
            </w:pPr>
            <w:r>
              <w:rPr>
                <w:sz w:val="20"/>
              </w:rPr>
              <w:t>Telekomunikační služba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15"/>
            </w:pPr>
            <w:r>
              <w:rPr>
                <w:sz w:val="20"/>
              </w:rPr>
              <w:t>Paušál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19"/>
            </w:pPr>
            <w:r>
              <w:rPr>
                <w:sz w:val="20"/>
              </w:rPr>
              <w:t>Typ změny</w:t>
            </w:r>
          </w:p>
        </w:tc>
        <w:tc>
          <w:tcPr>
            <w:tcW w:w="3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ind w:left="34"/>
            </w:pPr>
            <w:r>
              <w:rPr>
                <w:sz w:val="20"/>
              </w:rPr>
              <w:t>Poznámka</w:t>
            </w:r>
          </w:p>
        </w:tc>
      </w:tr>
      <w:tr w:rsidR="0086024E">
        <w:trPr>
          <w:trHeight w:val="2274"/>
        </w:trPr>
        <w:tc>
          <w:tcPr>
            <w:tcW w:w="4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  <w:ind w:left="48"/>
            </w:pPr>
            <w:r>
              <w:lastRenderedPageBreak/>
              <w:t>PROFI KABEL INTERNET 250M</w:t>
            </w:r>
          </w:p>
          <w:p w:rsidR="0086024E" w:rsidRDefault="00EA3624">
            <w:pPr>
              <w:spacing w:after="18"/>
              <w:ind w:left="34"/>
            </w:pPr>
            <w:r>
              <w:rPr>
                <w:sz w:val="20"/>
              </w:rPr>
              <w:t xml:space="preserve">Internet 50 </w:t>
            </w:r>
            <w:proofErr w:type="spellStart"/>
            <w:r>
              <w:rPr>
                <w:sz w:val="20"/>
              </w:rPr>
              <w:t>Mb</w:t>
            </w:r>
            <w:proofErr w:type="spellEnd"/>
          </w:p>
          <w:p w:rsidR="0086024E" w:rsidRDefault="00EA3624">
            <w:pPr>
              <w:spacing w:after="0"/>
              <w:ind w:left="43"/>
            </w:pPr>
            <w:proofErr w:type="spellStart"/>
            <w:r>
              <w:rPr>
                <w:sz w:val="20"/>
              </w:rPr>
              <w:t>Hotspot</w:t>
            </w:r>
            <w:proofErr w:type="spellEnd"/>
            <w:r>
              <w:rPr>
                <w:sz w:val="20"/>
              </w:rPr>
              <w:t xml:space="preserve"> MU 2 ks (včetně konektivity)</w:t>
            </w:r>
          </w:p>
          <w:p w:rsidR="0086024E" w:rsidRDefault="00EA3624">
            <w:pPr>
              <w:spacing w:after="12"/>
              <w:ind w:left="38"/>
            </w:pPr>
            <w:r>
              <w:rPr>
                <w:sz w:val="20"/>
              </w:rPr>
              <w:t xml:space="preserve">Konektivita pro </w:t>
            </w:r>
            <w:proofErr w:type="spellStart"/>
            <w:r>
              <w:rPr>
                <w:sz w:val="20"/>
              </w:rPr>
              <w:t>Hotspoty</w:t>
            </w:r>
            <w:proofErr w:type="spellEnd"/>
            <w:r>
              <w:rPr>
                <w:sz w:val="20"/>
              </w:rPr>
              <w:t xml:space="preserve"> MP</w:t>
            </w:r>
          </w:p>
          <w:p w:rsidR="0086024E" w:rsidRDefault="00EA3624">
            <w:pPr>
              <w:spacing w:after="33"/>
              <w:ind w:left="38"/>
            </w:pPr>
            <w:r>
              <w:rPr>
                <w:sz w:val="20"/>
              </w:rPr>
              <w:t>Bezdrátový spoj 1Gb/s</w:t>
            </w:r>
          </w:p>
          <w:p w:rsidR="0086024E" w:rsidRDefault="00EA3624">
            <w:pPr>
              <w:spacing w:after="11"/>
              <w:ind w:left="34"/>
            </w:pPr>
            <w:proofErr w:type="spellStart"/>
            <w:r>
              <w:rPr>
                <w:sz w:val="20"/>
              </w:rPr>
              <w:t>Hotspot</w:t>
            </w:r>
            <w:proofErr w:type="spellEnd"/>
            <w:r>
              <w:rPr>
                <w:sz w:val="20"/>
              </w:rPr>
              <w:t xml:space="preserve"> MP </w:t>
            </w:r>
            <w:proofErr w:type="spellStart"/>
            <w:r>
              <w:rPr>
                <w:sz w:val="20"/>
              </w:rPr>
              <w:t>Ubnt</w:t>
            </w:r>
            <w:proofErr w:type="spellEnd"/>
            <w:r>
              <w:rPr>
                <w:sz w:val="20"/>
              </w:rPr>
              <w:t xml:space="preserve"> UNIFI AP 4 ks</w:t>
            </w:r>
          </w:p>
          <w:p w:rsidR="0086024E" w:rsidRDefault="00EA3624">
            <w:pPr>
              <w:spacing w:after="0"/>
              <w:ind w:left="24"/>
            </w:pPr>
            <w:proofErr w:type="spellStart"/>
            <w:r>
              <w:rPr>
                <w:sz w:val="20"/>
              </w:rPr>
              <w:t>Switch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Huawei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słno</w:t>
            </w:r>
            <w:proofErr w:type="spellEnd"/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:rsidR="0086024E" w:rsidRDefault="00EA3624">
            <w:pPr>
              <w:spacing w:after="10"/>
              <w:ind w:left="154"/>
            </w:pPr>
            <w:r>
              <w:rPr>
                <w:sz w:val="20"/>
              </w:rPr>
              <w:t>800,00</w:t>
            </w:r>
          </w:p>
          <w:p w:rsidR="0086024E" w:rsidRDefault="00EA3624">
            <w:pPr>
              <w:spacing w:after="5"/>
              <w:ind w:left="163"/>
            </w:pPr>
            <w:r>
              <w:rPr>
                <w:sz w:val="20"/>
              </w:rPr>
              <w:t>100,00</w:t>
            </w:r>
          </w:p>
          <w:p w:rsidR="0086024E" w:rsidRDefault="00EA3624">
            <w:pPr>
              <w:spacing w:after="10"/>
              <w:ind w:left="149"/>
            </w:pPr>
            <w:r>
              <w:rPr>
                <w:sz w:val="20"/>
              </w:rPr>
              <w:t>200,00</w:t>
            </w:r>
          </w:p>
          <w:p w:rsidR="0086024E" w:rsidRDefault="00EA3624">
            <w:pPr>
              <w:spacing w:after="0"/>
              <w:ind w:left="5"/>
            </w:pPr>
            <w:r>
              <w:rPr>
                <w:sz w:val="20"/>
              </w:rPr>
              <w:t>1 500,00</w:t>
            </w:r>
          </w:p>
          <w:p w:rsidR="0086024E" w:rsidRDefault="00EA3624">
            <w:pPr>
              <w:spacing w:after="10"/>
              <w:ind w:left="144"/>
            </w:pPr>
            <w:r>
              <w:rPr>
                <w:sz w:val="20"/>
              </w:rPr>
              <w:t>600,00</w:t>
            </w:r>
          </w:p>
          <w:p w:rsidR="0086024E" w:rsidRDefault="00EA3624">
            <w:pPr>
              <w:spacing w:after="0"/>
              <w:ind w:left="154"/>
            </w:pPr>
            <w:r>
              <w:rPr>
                <w:sz w:val="20"/>
              </w:rPr>
              <w:t>150,00</w:t>
            </w: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13"/>
              <w:ind w:left="14"/>
            </w:pPr>
            <w:r>
              <w:rPr>
                <w:sz w:val="20"/>
              </w:rPr>
              <w:t>Beze změny</w:t>
            </w:r>
          </w:p>
          <w:p w:rsidR="0086024E" w:rsidRDefault="00EA3624">
            <w:pPr>
              <w:spacing w:after="25"/>
            </w:pPr>
            <w:r>
              <w:rPr>
                <w:sz w:val="20"/>
              </w:rPr>
              <w:t>Změna od 02/2022</w:t>
            </w:r>
          </w:p>
          <w:p w:rsidR="0086024E" w:rsidRDefault="00EA3624">
            <w:pPr>
              <w:spacing w:after="0" w:line="287" w:lineRule="auto"/>
              <w:ind w:left="5" w:hanging="5"/>
            </w:pPr>
            <w:r>
              <w:rPr>
                <w:sz w:val="20"/>
              </w:rPr>
              <w:t>Změna od 02/2022 Nová od 02/2022</w:t>
            </w:r>
          </w:p>
          <w:p w:rsidR="0086024E" w:rsidRDefault="00EA3624">
            <w:pPr>
              <w:spacing w:after="26"/>
              <w:ind w:left="5"/>
            </w:pPr>
            <w:r>
              <w:rPr>
                <w:sz w:val="20"/>
              </w:rPr>
              <w:t>Nová od 02/2022</w:t>
            </w:r>
          </w:p>
          <w:p w:rsidR="0086024E" w:rsidRDefault="00EA3624">
            <w:pPr>
              <w:spacing w:after="0"/>
              <w:ind w:left="5"/>
            </w:pPr>
            <w:r>
              <w:rPr>
                <w:sz w:val="20"/>
              </w:rPr>
              <w:t>Nová od 02/2022</w:t>
            </w:r>
          </w:p>
          <w:p w:rsidR="0086024E" w:rsidRDefault="00EA3624">
            <w:pPr>
              <w:spacing w:after="0"/>
            </w:pPr>
            <w:r>
              <w:rPr>
                <w:sz w:val="20"/>
              </w:rPr>
              <w:t>Nová od 02/2022</w:t>
            </w:r>
          </w:p>
        </w:tc>
        <w:tc>
          <w:tcPr>
            <w:tcW w:w="3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Aš, Kamenná 473/52, MU</w:t>
            </w:r>
          </w:p>
          <w:p w:rsidR="0086024E" w:rsidRDefault="00EA3624">
            <w:pPr>
              <w:spacing w:after="0"/>
            </w:pPr>
            <w:r>
              <w:rPr>
                <w:sz w:val="20"/>
              </w:rPr>
              <w:t>Aš, Kamenná 473/52, MU</w:t>
            </w:r>
          </w:p>
        </w:tc>
      </w:tr>
    </w:tbl>
    <w:p w:rsidR="0086024E" w:rsidRDefault="00EA3624">
      <w:pPr>
        <w:numPr>
          <w:ilvl w:val="0"/>
          <w:numId w:val="1"/>
        </w:numPr>
        <w:spacing w:after="3"/>
        <w:ind w:hanging="120"/>
      </w:pPr>
      <w:r>
        <w:rPr>
          <w:sz w:val="16"/>
        </w:rPr>
        <w:t xml:space="preserve">Tel.: 355 366 355 * E-mail: obchod@line.cz * Web: </w:t>
      </w:r>
      <w:r>
        <w:rPr>
          <w:sz w:val="16"/>
        </w:rPr>
        <w:tab/>
        <w:t xml:space="preserve">* </w:t>
      </w:r>
      <w:proofErr w:type="spellStart"/>
      <w:r>
        <w:rPr>
          <w:sz w:val="16"/>
        </w:rPr>
        <w:t>Facebook</w:t>
      </w:r>
      <w:proofErr w:type="spellEnd"/>
      <w:r>
        <w:rPr>
          <w:sz w:val="16"/>
        </w:rPr>
        <w:t>:</w:t>
      </w:r>
      <w:r>
        <w:rPr>
          <w:noProof/>
        </w:rPr>
        <w:drawing>
          <wp:inline distT="0" distB="0" distL="0" distR="0">
            <wp:extent cx="100584" cy="51832"/>
            <wp:effectExtent l="0" t="0" r="0" b="0"/>
            <wp:docPr id="14000" name="Picture 1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" name="Picture 140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Stránka 1 z 2</w:t>
      </w:r>
    </w:p>
    <w:p w:rsidR="0086024E" w:rsidRDefault="00EA3624">
      <w:pPr>
        <w:numPr>
          <w:ilvl w:val="0"/>
          <w:numId w:val="1"/>
        </w:numPr>
        <w:spacing w:after="3"/>
        <w:ind w:hanging="120"/>
      </w:pPr>
      <w:r>
        <w:rPr>
          <w:sz w:val="16"/>
        </w:rPr>
        <w:t>Pobočky: Sokolov, Nábřeží Petra Bezruče 1271/1; Karlovy Vary, Sokolovská 180/64; Ostrov, Mírové nám. 733 *</w:t>
      </w:r>
    </w:p>
    <w:p w:rsidR="0086024E" w:rsidRDefault="00EA3624">
      <w:pPr>
        <w:tabs>
          <w:tab w:val="center" w:pos="1222"/>
          <w:tab w:val="center" w:pos="5755"/>
        </w:tabs>
        <w:spacing w:after="0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Switch</w:t>
      </w:r>
      <w:proofErr w:type="spellEnd"/>
      <w:r>
        <w:rPr>
          <w:sz w:val="20"/>
        </w:rPr>
        <w:t xml:space="preserve"> UBNT 24xGb/s POE</w:t>
      </w:r>
      <w:r>
        <w:rPr>
          <w:sz w:val="20"/>
        </w:rPr>
        <w:tab/>
      </w:r>
      <w:r>
        <w:rPr>
          <w:sz w:val="20"/>
        </w:rPr>
        <w:t xml:space="preserve">1 500,00 </w:t>
      </w:r>
      <w:r>
        <w:rPr>
          <w:sz w:val="20"/>
        </w:rPr>
        <w:t>Nová od 02/2022</w:t>
      </w:r>
    </w:p>
    <w:tbl>
      <w:tblPr>
        <w:tblStyle w:val="TableGrid"/>
        <w:tblW w:w="10344" w:type="dxa"/>
        <w:tblInd w:w="125" w:type="dxa"/>
        <w:tblCellMar>
          <w:top w:w="53" w:type="dxa"/>
          <w:left w:w="3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248"/>
        <w:gridCol w:w="6096"/>
      </w:tblGrid>
      <w:tr w:rsidR="0086024E">
        <w:trPr>
          <w:trHeight w:val="317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024E" w:rsidRDefault="00EA3624">
            <w:pPr>
              <w:spacing w:after="0"/>
            </w:pPr>
            <w:r>
              <w:rPr>
                <w:sz w:val="20"/>
              </w:rPr>
              <w:t>Počet aktivních teleko</w:t>
            </w:r>
            <w:r>
              <w:rPr>
                <w:sz w:val="20"/>
              </w:rPr>
              <w:t>munikačních služeb: 8</w:t>
            </w:r>
          </w:p>
        </w:tc>
        <w:tc>
          <w:tcPr>
            <w:tcW w:w="6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024E" w:rsidRDefault="00EA3624">
            <w:pPr>
              <w:spacing w:after="0"/>
              <w:jc w:val="right"/>
            </w:pPr>
            <w:r>
              <w:rPr>
                <w:sz w:val="20"/>
              </w:rPr>
              <w:t xml:space="preserve">Celkem bez DPH: </w:t>
            </w:r>
            <w:proofErr w:type="gramStart"/>
            <w:r>
              <w:rPr>
                <w:sz w:val="20"/>
              </w:rPr>
              <w:t>11 850;OO</w:t>
            </w:r>
            <w:proofErr w:type="gramEnd"/>
            <w:r>
              <w:rPr>
                <w:sz w:val="20"/>
              </w:rPr>
              <w:t xml:space="preserve"> Kč</w:t>
            </w:r>
          </w:p>
        </w:tc>
      </w:tr>
    </w:tbl>
    <w:p w:rsidR="0086024E" w:rsidRDefault="00EA3624">
      <w:pPr>
        <w:pStyle w:val="Nadpis1"/>
        <w:ind w:left="144"/>
      </w:pPr>
      <w:r>
        <w:t>Poznámky</w:t>
      </w:r>
    </w:p>
    <w:p w:rsidR="0086024E" w:rsidRDefault="00EA3624">
      <w:pPr>
        <w:pBdr>
          <w:top w:val="single" w:sz="15" w:space="0" w:color="000000"/>
          <w:left w:val="single" w:sz="4" w:space="0" w:color="000000"/>
          <w:bottom w:val="single" w:sz="15" w:space="0" w:color="000000"/>
          <w:right w:val="single" w:sz="8" w:space="0" w:color="000000"/>
        </w:pBdr>
        <w:spacing w:after="86"/>
        <w:ind w:left="158"/>
      </w:pPr>
      <w:r>
        <w:rPr>
          <w:sz w:val="20"/>
        </w:rPr>
        <w:t>Tato specifikace se uzavírá s minimální délkou trvání 12 měsíců.</w:t>
      </w:r>
    </w:p>
    <w:p w:rsidR="0086024E" w:rsidRDefault="00EA3624">
      <w:pPr>
        <w:tabs>
          <w:tab w:val="center" w:pos="5914"/>
        </w:tabs>
        <w:spacing w:after="1339" w:line="265" w:lineRule="auto"/>
      </w:pPr>
      <w:r>
        <w:rPr>
          <w:sz w:val="20"/>
        </w:rPr>
        <w:t>V Aši dne</w:t>
      </w:r>
      <w:r>
        <w:rPr>
          <w:sz w:val="20"/>
        </w:rPr>
        <w:tab/>
        <w:t>V Aši dne</w:t>
      </w:r>
    </w:p>
    <w:p w:rsidR="0086024E" w:rsidRDefault="00EA3624">
      <w:pPr>
        <w:spacing w:after="74"/>
        <w:ind w:left="115" w:right="-24"/>
      </w:pPr>
      <w:r>
        <w:rPr>
          <w:noProof/>
        </w:rPr>
        <w:drawing>
          <wp:inline distT="0" distB="0" distL="0" distR="0">
            <wp:extent cx="6583681" cy="36587"/>
            <wp:effectExtent l="0" t="0" r="0" b="0"/>
            <wp:docPr id="14002" name="Picture 1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2" name="Picture 14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3681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4E" w:rsidRDefault="00EA3624">
      <w:pPr>
        <w:tabs>
          <w:tab w:val="center" w:pos="6317"/>
        </w:tabs>
        <w:spacing w:after="10722" w:line="265" w:lineRule="auto"/>
      </w:pPr>
      <w:r>
        <w:rPr>
          <w:sz w:val="20"/>
        </w:rPr>
        <w:t>poskytovatel - Systém NET Line s.r.o.</w:t>
      </w:r>
      <w:r>
        <w:rPr>
          <w:sz w:val="20"/>
        </w:rPr>
        <w:tab/>
        <w:t>účastník - Město Aš</w:t>
      </w:r>
    </w:p>
    <w:p w:rsidR="0086024E" w:rsidRDefault="00EA3624">
      <w:pPr>
        <w:spacing w:after="20"/>
        <w:ind w:left="67" w:right="-34"/>
      </w:pPr>
      <w:r>
        <w:rPr>
          <w:noProof/>
        </w:rPr>
        <w:lastRenderedPageBreak/>
        <w:drawing>
          <wp:inline distT="0" distB="0" distL="0" distR="0">
            <wp:extent cx="6620257" cy="30488"/>
            <wp:effectExtent l="0" t="0" r="0" b="0"/>
            <wp:docPr id="14004" name="Picture 1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" name="Picture 140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025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4E" w:rsidRDefault="00EA3624">
      <w:pPr>
        <w:numPr>
          <w:ilvl w:val="0"/>
          <w:numId w:val="2"/>
        </w:numPr>
        <w:spacing w:after="3"/>
        <w:ind w:hanging="120"/>
      </w:pPr>
      <w:r>
        <w:rPr>
          <w:sz w:val="16"/>
        </w:rPr>
        <w:t xml:space="preserve">Tel.: 355 366 355 * E-mail: obchod@line.cz * Web: </w:t>
      </w:r>
      <w:proofErr w:type="gramStart"/>
      <w:r>
        <w:rPr>
          <w:sz w:val="16"/>
        </w:rPr>
        <w:t>www</w:t>
      </w:r>
      <w:proofErr w:type="gramEnd"/>
      <w:r>
        <w:rPr>
          <w:sz w:val="16"/>
        </w:rPr>
        <w:t>.</w:t>
      </w:r>
      <w:proofErr w:type="gramStart"/>
      <w:r>
        <w:rPr>
          <w:sz w:val="16"/>
        </w:rPr>
        <w:t>line</w:t>
      </w:r>
      <w:proofErr w:type="gramEnd"/>
      <w:r>
        <w:rPr>
          <w:sz w:val="16"/>
        </w:rPr>
        <w:t xml:space="preserve">.cz * </w:t>
      </w:r>
      <w:proofErr w:type="spellStart"/>
      <w:r>
        <w:rPr>
          <w:sz w:val="16"/>
        </w:rPr>
        <w:t>Facebook</w:t>
      </w:r>
      <w:proofErr w:type="spellEnd"/>
      <w:r>
        <w:rPr>
          <w:sz w:val="16"/>
        </w:rPr>
        <w:t>: - *</w:t>
      </w:r>
      <w:r>
        <w:rPr>
          <w:sz w:val="16"/>
        </w:rPr>
        <w:tab/>
      </w:r>
      <w:r>
        <w:rPr>
          <w:sz w:val="16"/>
        </w:rPr>
        <w:t>Stránka 2 z 2</w:t>
      </w:r>
    </w:p>
    <w:p w:rsidR="0086024E" w:rsidRDefault="00EA3624">
      <w:pPr>
        <w:numPr>
          <w:ilvl w:val="0"/>
          <w:numId w:val="2"/>
        </w:numPr>
        <w:spacing w:after="3"/>
        <w:ind w:hanging="120"/>
      </w:pPr>
      <w:r>
        <w:rPr>
          <w:sz w:val="16"/>
        </w:rPr>
        <w:t>Pobočky: Sokolov, Nábřeží Petra Bezruče 1271/1; Karlovy Vary, Sokolovská 180/64; Ostrov, Mírové nám. 733 *</w:t>
      </w:r>
    </w:p>
    <w:sectPr w:rsidR="0086024E">
      <w:pgSz w:w="11904" w:h="16834"/>
      <w:pgMar w:top="1061" w:right="974" w:bottom="399" w:left="4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D69"/>
    <w:multiLevelType w:val="hybridMultilevel"/>
    <w:tmpl w:val="3274E468"/>
    <w:lvl w:ilvl="0" w:tplc="EA243012">
      <w:start w:val="1"/>
      <w:numFmt w:val="bullet"/>
      <w:lvlText w:val="*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DE47A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F071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BCB1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A2C7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365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C0879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E22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B662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B7CB1"/>
    <w:multiLevelType w:val="hybridMultilevel"/>
    <w:tmpl w:val="C07CEF0E"/>
    <w:lvl w:ilvl="0" w:tplc="9CD4E678">
      <w:start w:val="1"/>
      <w:numFmt w:val="bullet"/>
      <w:lvlText w:val="*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0EFA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C64A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D63F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B4E5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1C63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3C9B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9470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7AAC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E"/>
    <w:rsid w:val="0086024E"/>
    <w:rsid w:val="00E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5EF95-5C14-4E5C-8B06-3B8155B5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9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2022-01-25T07:18:00Z</dcterms:created>
  <dcterms:modified xsi:type="dcterms:W3CDTF">2022-01-25T07:18:00Z</dcterms:modified>
</cp:coreProperties>
</file>