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05D" w:rsidRPr="00E879FD" w:rsidRDefault="008D505D" w:rsidP="003F34CC">
      <w:pPr>
        <w:pStyle w:val="Nadpis1"/>
        <w:jc w:val="center"/>
        <w:rPr>
          <w:rFonts w:ascii="Arial" w:hAnsi="Arial" w:cs="Arial"/>
          <w:b/>
          <w:color w:val="auto"/>
        </w:rPr>
      </w:pPr>
      <w:r w:rsidRPr="00E879FD">
        <w:rPr>
          <w:rFonts w:ascii="Arial" w:hAnsi="Arial" w:cs="Arial"/>
          <w:b/>
          <w:color w:val="auto"/>
        </w:rPr>
        <w:t>Smlouva o dílo</w:t>
      </w:r>
      <w:r w:rsidR="00E879FD">
        <w:rPr>
          <w:rFonts w:ascii="Arial" w:hAnsi="Arial" w:cs="Arial"/>
          <w:b/>
          <w:color w:val="auto"/>
        </w:rPr>
        <w:t xml:space="preserve"> č.1/2022</w:t>
      </w:r>
    </w:p>
    <w:p w:rsidR="008D505D" w:rsidRPr="007A6796" w:rsidRDefault="008D505D" w:rsidP="00CC2D32">
      <w:pPr>
        <w:framePr w:w="9383" w:h="2424" w:hSpace="142" w:wrap="notBeside" w:vAnchor="text" w:hAnchor="page" w:x="1232" w:y="98"/>
        <w:jc w:val="center"/>
        <w:rPr>
          <w:rFonts w:ascii="Arial" w:hAnsi="Arial" w:cs="Arial"/>
          <w:b/>
        </w:rPr>
      </w:pPr>
    </w:p>
    <w:p w:rsidR="008D505D" w:rsidRPr="007A6796" w:rsidRDefault="008D505D" w:rsidP="00CC2D32">
      <w:pPr>
        <w:framePr w:w="9383" w:h="2424" w:hSpace="142" w:wrap="notBeside" w:vAnchor="text" w:hAnchor="page" w:x="1232" w:y="98"/>
        <w:jc w:val="center"/>
        <w:rPr>
          <w:rFonts w:ascii="Arial" w:hAnsi="Arial" w:cs="Arial"/>
          <w:bCs/>
        </w:rPr>
      </w:pPr>
      <w:r w:rsidRPr="007A6796">
        <w:rPr>
          <w:rFonts w:ascii="Arial" w:hAnsi="Arial" w:cs="Arial"/>
          <w:bCs/>
        </w:rPr>
        <w:t>na zhotovení díla</w:t>
      </w:r>
    </w:p>
    <w:p w:rsidR="008D505D" w:rsidRPr="007A6796" w:rsidRDefault="008D505D" w:rsidP="00CC2D32">
      <w:pPr>
        <w:framePr w:w="9383" w:h="2424" w:hSpace="142" w:wrap="notBeside" w:vAnchor="text" w:hAnchor="page" w:x="1232" w:y="98"/>
        <w:jc w:val="center"/>
        <w:rPr>
          <w:rFonts w:ascii="Arial" w:hAnsi="Arial" w:cs="Arial"/>
          <w:bCs/>
        </w:rPr>
      </w:pPr>
    </w:p>
    <w:p w:rsidR="002F57D6" w:rsidRPr="00753402" w:rsidRDefault="00B603D7" w:rsidP="00753402">
      <w:pPr>
        <w:pStyle w:val="Zkladntext2"/>
        <w:framePr w:w="9383" w:h="2424" w:wrap="notBeside" w:x="1232" w:y="98"/>
        <w:rPr>
          <w:sz w:val="32"/>
          <w:szCs w:val="32"/>
        </w:rPr>
      </w:pPr>
      <w:r w:rsidRPr="00336E5E">
        <w:rPr>
          <w:sz w:val="32"/>
          <w:szCs w:val="32"/>
        </w:rPr>
        <w:t>„</w:t>
      </w:r>
      <w:r w:rsidR="003D01D8">
        <w:rPr>
          <w:sz w:val="28"/>
          <w:szCs w:val="28"/>
        </w:rPr>
        <w:t xml:space="preserve">Oprava umýváren soc. zařízení muži u tělocvičny </w:t>
      </w:r>
      <w:r w:rsidR="00753402">
        <w:rPr>
          <w:sz w:val="28"/>
          <w:szCs w:val="28"/>
        </w:rPr>
        <w:t>– SZŠ Pardubice</w:t>
      </w:r>
      <w:r w:rsidRPr="00336E5E">
        <w:rPr>
          <w:sz w:val="32"/>
          <w:szCs w:val="32"/>
        </w:rPr>
        <w:t>“</w:t>
      </w:r>
    </w:p>
    <w:p w:rsidR="008D505D" w:rsidRPr="002F57D6" w:rsidRDefault="008D505D" w:rsidP="008D505D">
      <w:pPr>
        <w:rPr>
          <w:rFonts w:ascii="Arial" w:hAnsi="Arial" w:cs="Arial"/>
          <w:b/>
          <w:color w:val="000000"/>
          <w:u w:val="single"/>
        </w:rPr>
      </w:pPr>
      <w:r w:rsidRPr="007F2C7C">
        <w:rPr>
          <w:rFonts w:ascii="Arial" w:hAnsi="Arial" w:cs="Arial"/>
          <w:b/>
          <w:color w:val="000000"/>
          <w:u w:val="single"/>
        </w:rPr>
        <w:t>Smluvní</w:t>
      </w:r>
      <w:r w:rsidRPr="002F57D6">
        <w:rPr>
          <w:rFonts w:ascii="Arial" w:hAnsi="Arial" w:cs="Arial"/>
          <w:b/>
          <w:color w:val="000000"/>
          <w:u w:val="single"/>
        </w:rPr>
        <w:t xml:space="preserve"> strany</w:t>
      </w:r>
    </w:p>
    <w:p w:rsidR="008D505D" w:rsidRPr="007A6796" w:rsidRDefault="008D505D" w:rsidP="008D505D">
      <w:pPr>
        <w:jc w:val="both"/>
        <w:rPr>
          <w:rFonts w:ascii="Arial" w:hAnsi="Arial" w:cs="Arial"/>
          <w:color w:val="000000"/>
          <w:sz w:val="22"/>
        </w:rPr>
      </w:pPr>
    </w:p>
    <w:p w:rsidR="008D505D" w:rsidRPr="007F2C7C" w:rsidRDefault="008D505D" w:rsidP="002D0F43">
      <w:pPr>
        <w:numPr>
          <w:ilvl w:val="12"/>
          <w:numId w:val="0"/>
        </w:numPr>
        <w:tabs>
          <w:tab w:val="left" w:pos="1843"/>
        </w:tabs>
        <w:jc w:val="both"/>
        <w:rPr>
          <w:rFonts w:ascii="Arial" w:hAnsi="Arial"/>
          <w:b/>
          <w:color w:val="000000"/>
          <w:sz w:val="22"/>
        </w:rPr>
      </w:pPr>
      <w:r w:rsidRPr="007F2C7C">
        <w:rPr>
          <w:rFonts w:ascii="Arial" w:hAnsi="Arial"/>
          <w:color w:val="000000"/>
          <w:sz w:val="22"/>
        </w:rPr>
        <w:t>1. Objednatel:</w:t>
      </w:r>
      <w:r w:rsidRPr="007F2C7C">
        <w:rPr>
          <w:rFonts w:ascii="Arial" w:hAnsi="Arial"/>
          <w:color w:val="000000"/>
          <w:sz w:val="22"/>
        </w:rPr>
        <w:tab/>
      </w:r>
      <w:r w:rsidR="00753402">
        <w:rPr>
          <w:rFonts w:ascii="Arial" w:hAnsi="Arial"/>
          <w:b/>
          <w:color w:val="000000"/>
          <w:sz w:val="22"/>
        </w:rPr>
        <w:t>Střední zdravotnická škola Pardubice</w:t>
      </w:r>
    </w:p>
    <w:p w:rsidR="008D505D" w:rsidRPr="00F52B12" w:rsidRDefault="008D505D" w:rsidP="002D0F43">
      <w:pPr>
        <w:numPr>
          <w:ilvl w:val="12"/>
          <w:numId w:val="0"/>
        </w:numPr>
        <w:tabs>
          <w:tab w:val="left" w:pos="1843"/>
        </w:tabs>
        <w:jc w:val="both"/>
        <w:rPr>
          <w:rFonts w:ascii="Arial" w:hAnsi="Arial"/>
          <w:color w:val="000000"/>
          <w:sz w:val="22"/>
        </w:rPr>
      </w:pPr>
      <w:r w:rsidRPr="007F2C7C">
        <w:rPr>
          <w:rFonts w:ascii="Arial" w:hAnsi="Arial"/>
          <w:b/>
          <w:color w:val="000000"/>
          <w:sz w:val="22"/>
        </w:rPr>
        <w:tab/>
      </w:r>
      <w:r w:rsidR="00F52B12" w:rsidRPr="00F52B12">
        <w:rPr>
          <w:rFonts w:ascii="Arial" w:hAnsi="Arial"/>
          <w:color w:val="000000"/>
          <w:sz w:val="22"/>
        </w:rPr>
        <w:t xml:space="preserve">se sídlem: </w:t>
      </w:r>
      <w:r w:rsidR="00753402">
        <w:rPr>
          <w:rFonts w:ascii="Arial" w:hAnsi="Arial"/>
          <w:color w:val="000000"/>
          <w:sz w:val="22"/>
        </w:rPr>
        <w:t>Průmyslová 395</w:t>
      </w:r>
      <w:r w:rsidR="00F52B12" w:rsidRPr="00F52B12">
        <w:rPr>
          <w:rFonts w:ascii="Arial" w:hAnsi="Arial"/>
          <w:color w:val="000000"/>
          <w:sz w:val="22"/>
        </w:rPr>
        <w:t xml:space="preserve">, </w:t>
      </w:r>
      <w:r w:rsidRPr="00F52B12">
        <w:rPr>
          <w:rFonts w:ascii="Arial" w:hAnsi="Arial"/>
          <w:color w:val="000000"/>
          <w:sz w:val="22"/>
        </w:rPr>
        <w:t>53</w:t>
      </w:r>
      <w:r w:rsidR="00753402">
        <w:rPr>
          <w:rFonts w:ascii="Arial" w:hAnsi="Arial"/>
          <w:color w:val="000000"/>
          <w:sz w:val="22"/>
        </w:rPr>
        <w:t>0 03</w:t>
      </w:r>
      <w:r w:rsidRPr="00F52B12">
        <w:rPr>
          <w:rFonts w:ascii="Arial" w:hAnsi="Arial"/>
          <w:color w:val="000000"/>
          <w:sz w:val="22"/>
        </w:rPr>
        <w:t xml:space="preserve"> Pardubice</w:t>
      </w:r>
    </w:p>
    <w:p w:rsidR="008D505D" w:rsidRPr="007F2C7C" w:rsidRDefault="008D505D" w:rsidP="002D0F43">
      <w:pPr>
        <w:numPr>
          <w:ilvl w:val="12"/>
          <w:numId w:val="0"/>
        </w:numPr>
        <w:tabs>
          <w:tab w:val="left" w:pos="1843"/>
        </w:tabs>
        <w:jc w:val="both"/>
        <w:rPr>
          <w:rFonts w:ascii="Arial" w:hAnsi="Arial"/>
          <w:color w:val="000000"/>
          <w:sz w:val="22"/>
        </w:rPr>
      </w:pPr>
      <w:r w:rsidRPr="007F2C7C">
        <w:rPr>
          <w:rFonts w:ascii="Arial" w:hAnsi="Arial"/>
          <w:color w:val="000000"/>
          <w:sz w:val="22"/>
        </w:rPr>
        <w:tab/>
      </w:r>
      <w:r w:rsidR="001470B5" w:rsidRPr="007F2C7C">
        <w:rPr>
          <w:rFonts w:ascii="Arial" w:hAnsi="Arial"/>
          <w:color w:val="000000"/>
          <w:sz w:val="22"/>
        </w:rPr>
        <w:t>zastoupen</w:t>
      </w:r>
      <w:r w:rsidRPr="007F2C7C">
        <w:rPr>
          <w:rFonts w:ascii="Arial" w:hAnsi="Arial"/>
          <w:color w:val="000000"/>
          <w:sz w:val="22"/>
        </w:rPr>
        <w:t xml:space="preserve">: </w:t>
      </w:r>
      <w:proofErr w:type="spellStart"/>
      <w:r w:rsidR="00994D78">
        <w:rPr>
          <w:rFonts w:ascii="Arial" w:hAnsi="Arial"/>
          <w:b/>
          <w:sz w:val="22"/>
        </w:rPr>
        <w:t>xxxxxxxxxxxxxxx</w:t>
      </w:r>
      <w:proofErr w:type="spellEnd"/>
      <w:r w:rsidRPr="007F2C7C">
        <w:rPr>
          <w:rFonts w:ascii="Arial" w:hAnsi="Arial"/>
          <w:color w:val="000000"/>
          <w:sz w:val="22"/>
        </w:rPr>
        <w:t xml:space="preserve"> </w:t>
      </w:r>
      <w:r w:rsidR="00753402">
        <w:rPr>
          <w:rFonts w:ascii="Arial" w:hAnsi="Arial"/>
          <w:color w:val="000000"/>
          <w:sz w:val="22"/>
        </w:rPr>
        <w:t>ředitelkou</w:t>
      </w:r>
    </w:p>
    <w:p w:rsidR="00312CFF" w:rsidRPr="007F2C7C" w:rsidRDefault="008D505D" w:rsidP="002D0F43">
      <w:pPr>
        <w:tabs>
          <w:tab w:val="left" w:pos="1843"/>
        </w:tabs>
        <w:ind w:left="1843"/>
        <w:rPr>
          <w:rFonts w:ascii="Arial" w:hAnsi="Arial" w:cs="Arial"/>
          <w:color w:val="000000"/>
          <w:sz w:val="22"/>
        </w:rPr>
      </w:pPr>
      <w:r w:rsidRPr="007F2C7C">
        <w:rPr>
          <w:rFonts w:ascii="Arial" w:hAnsi="Arial" w:cs="Arial"/>
          <w:color w:val="000000"/>
          <w:sz w:val="22"/>
        </w:rPr>
        <w:t>Osoby oprávněné jednat ve věcech technických</w:t>
      </w:r>
      <w:r w:rsidR="00011C87" w:rsidRPr="007F2C7C">
        <w:rPr>
          <w:rFonts w:ascii="Arial" w:hAnsi="Arial" w:cs="Arial"/>
          <w:color w:val="000000"/>
          <w:sz w:val="22"/>
        </w:rPr>
        <w:t>:</w:t>
      </w:r>
    </w:p>
    <w:p w:rsidR="002D0F43" w:rsidRPr="007F2C7C" w:rsidRDefault="00994D78" w:rsidP="00D76A89">
      <w:pPr>
        <w:tabs>
          <w:tab w:val="left" w:pos="1843"/>
        </w:tabs>
        <w:ind w:left="1843" w:right="-1" w:firstLine="6"/>
        <w:jc w:val="both"/>
        <w:rPr>
          <w:rFonts w:ascii="Arial" w:hAnsi="Arial"/>
          <w:b/>
          <w:sz w:val="22"/>
        </w:rPr>
      </w:pPr>
      <w:proofErr w:type="spellStart"/>
      <w:r>
        <w:rPr>
          <w:rFonts w:ascii="Arial" w:hAnsi="Arial"/>
          <w:b/>
          <w:sz w:val="22"/>
        </w:rPr>
        <w:t>xxxxxxxxxxxx</w:t>
      </w:r>
      <w:proofErr w:type="spellEnd"/>
      <w:r w:rsidR="00011C87" w:rsidRPr="007F2C7C">
        <w:rPr>
          <w:rFonts w:ascii="Arial" w:hAnsi="Arial"/>
          <w:sz w:val="22"/>
        </w:rPr>
        <w:t xml:space="preserve"> </w:t>
      </w:r>
      <w:r w:rsidR="00753402">
        <w:rPr>
          <w:rFonts w:ascii="Arial" w:hAnsi="Arial"/>
          <w:sz w:val="22"/>
        </w:rPr>
        <w:t xml:space="preserve">nebo </w:t>
      </w:r>
      <w:proofErr w:type="spellStart"/>
      <w:r>
        <w:rPr>
          <w:rFonts w:ascii="Arial" w:hAnsi="Arial"/>
          <w:b/>
          <w:sz w:val="22"/>
        </w:rPr>
        <w:t>xxxxxxxxxxxxxx</w:t>
      </w:r>
      <w:proofErr w:type="spellEnd"/>
    </w:p>
    <w:p w:rsidR="008D505D" w:rsidRPr="00336E5E" w:rsidRDefault="008D505D" w:rsidP="002D0F43">
      <w:pPr>
        <w:tabs>
          <w:tab w:val="left" w:pos="1843"/>
        </w:tabs>
        <w:ind w:left="1843" w:right="-766" w:firstLine="6"/>
        <w:jc w:val="both"/>
        <w:rPr>
          <w:rFonts w:ascii="Arial" w:hAnsi="Arial" w:cs="Arial"/>
          <w:sz w:val="22"/>
        </w:rPr>
      </w:pPr>
      <w:r w:rsidRPr="00336E5E">
        <w:rPr>
          <w:rFonts w:ascii="Arial" w:hAnsi="Arial" w:cs="Arial"/>
          <w:sz w:val="22"/>
        </w:rPr>
        <w:t xml:space="preserve">Osoby oprávněné k předání staveniště: </w:t>
      </w:r>
    </w:p>
    <w:p w:rsidR="0035723E" w:rsidRPr="00336E5E" w:rsidRDefault="00994D78" w:rsidP="00D76A89">
      <w:pPr>
        <w:tabs>
          <w:tab w:val="left" w:pos="1843"/>
        </w:tabs>
        <w:ind w:left="1843" w:right="-1" w:firstLine="6"/>
        <w:jc w:val="both"/>
        <w:rPr>
          <w:rFonts w:ascii="Arial" w:hAnsi="Arial"/>
          <w:b/>
          <w:sz w:val="22"/>
        </w:rPr>
      </w:pPr>
      <w:proofErr w:type="spellStart"/>
      <w:r>
        <w:rPr>
          <w:rFonts w:ascii="Arial" w:hAnsi="Arial"/>
          <w:b/>
          <w:sz w:val="22"/>
        </w:rPr>
        <w:t>xxxxxxxxxxxxxx</w:t>
      </w:r>
      <w:proofErr w:type="spellEnd"/>
      <w:r w:rsidR="0035723E" w:rsidRPr="00336E5E">
        <w:rPr>
          <w:rFonts w:ascii="Arial" w:hAnsi="Arial"/>
          <w:b/>
          <w:sz w:val="22"/>
        </w:rPr>
        <w:t xml:space="preserve"> </w:t>
      </w:r>
      <w:r w:rsidR="0035723E" w:rsidRPr="00336E5E">
        <w:rPr>
          <w:rFonts w:ascii="Arial" w:hAnsi="Arial"/>
          <w:sz w:val="22"/>
        </w:rPr>
        <w:t>nebo</w:t>
      </w:r>
      <w:r w:rsidR="0035723E" w:rsidRPr="00336E5E">
        <w:rPr>
          <w:rFonts w:ascii="Arial" w:hAnsi="Arial"/>
          <w:b/>
          <w:sz w:val="22"/>
        </w:rPr>
        <w:t xml:space="preserve"> </w:t>
      </w:r>
      <w:proofErr w:type="spellStart"/>
      <w:r>
        <w:rPr>
          <w:rFonts w:ascii="Arial" w:hAnsi="Arial"/>
          <w:b/>
          <w:sz w:val="22"/>
        </w:rPr>
        <w:t>xxxxxxxxxxxxxxxxxx</w:t>
      </w:r>
      <w:proofErr w:type="spellEnd"/>
    </w:p>
    <w:p w:rsidR="00011C87" w:rsidRPr="00336E5E" w:rsidRDefault="008D505D" w:rsidP="002D0F43">
      <w:pPr>
        <w:tabs>
          <w:tab w:val="left" w:pos="1843"/>
        </w:tabs>
        <w:ind w:left="1843" w:right="-766" w:firstLine="6"/>
        <w:jc w:val="both"/>
        <w:rPr>
          <w:rFonts w:ascii="Arial" w:hAnsi="Arial" w:cs="Arial"/>
          <w:sz w:val="22"/>
        </w:rPr>
      </w:pPr>
      <w:r w:rsidRPr="00336E5E">
        <w:rPr>
          <w:rFonts w:ascii="Arial" w:hAnsi="Arial" w:cs="Arial"/>
          <w:sz w:val="22"/>
        </w:rPr>
        <w:t>Osoby oprávněné k podpisu protokolu o předání a převzetí stavby:</w:t>
      </w:r>
    </w:p>
    <w:p w:rsidR="0035723E" w:rsidRPr="00753402" w:rsidRDefault="00994D78" w:rsidP="00D76A89">
      <w:pPr>
        <w:tabs>
          <w:tab w:val="left" w:pos="1843"/>
        </w:tabs>
        <w:ind w:left="1843" w:right="-1" w:firstLine="6"/>
        <w:jc w:val="both"/>
        <w:rPr>
          <w:rFonts w:ascii="Arial" w:hAnsi="Arial" w:cs="Arial"/>
          <w:sz w:val="22"/>
        </w:rPr>
      </w:pPr>
      <w:proofErr w:type="spellStart"/>
      <w:r>
        <w:rPr>
          <w:rFonts w:ascii="Arial" w:hAnsi="Arial"/>
          <w:b/>
          <w:sz w:val="22"/>
        </w:rPr>
        <w:t>xxxxxxxxxxxxxxxx</w:t>
      </w:r>
      <w:proofErr w:type="spellEnd"/>
      <w:r w:rsidR="00753402">
        <w:rPr>
          <w:rFonts w:ascii="Arial" w:hAnsi="Arial"/>
          <w:b/>
          <w:sz w:val="22"/>
        </w:rPr>
        <w:t xml:space="preserve"> </w:t>
      </w:r>
      <w:r w:rsidR="00753402">
        <w:rPr>
          <w:rFonts w:ascii="Arial" w:hAnsi="Arial"/>
          <w:sz w:val="22"/>
        </w:rPr>
        <w:t xml:space="preserve">nebo </w:t>
      </w:r>
      <w:proofErr w:type="spellStart"/>
      <w:r>
        <w:rPr>
          <w:rFonts w:ascii="Arial" w:hAnsi="Arial"/>
          <w:b/>
          <w:sz w:val="22"/>
        </w:rPr>
        <w:t>xxxxxxxxxxxxxxxxx</w:t>
      </w:r>
      <w:proofErr w:type="spellEnd"/>
    </w:p>
    <w:p w:rsidR="00285BEE" w:rsidRPr="00336E5E" w:rsidRDefault="008D505D" w:rsidP="00454B96">
      <w:pPr>
        <w:tabs>
          <w:tab w:val="left" w:pos="1843"/>
          <w:tab w:val="left" w:pos="3828"/>
        </w:tabs>
        <w:ind w:left="1843" w:right="-766" w:firstLine="6"/>
        <w:jc w:val="both"/>
        <w:rPr>
          <w:rFonts w:ascii="Arial" w:hAnsi="Arial"/>
          <w:b/>
          <w:sz w:val="22"/>
        </w:rPr>
      </w:pPr>
      <w:r w:rsidRPr="007F2C7C">
        <w:rPr>
          <w:rFonts w:ascii="Arial" w:hAnsi="Arial"/>
          <w:sz w:val="22"/>
        </w:rPr>
        <w:t>Bankovní spojení:</w:t>
      </w:r>
      <w:r w:rsidRPr="007F2C7C">
        <w:rPr>
          <w:rFonts w:ascii="Arial" w:hAnsi="Arial"/>
          <w:sz w:val="22"/>
        </w:rPr>
        <w:tab/>
      </w:r>
      <w:proofErr w:type="spellStart"/>
      <w:r w:rsidR="00994D78">
        <w:rPr>
          <w:rFonts w:ascii="Arial" w:hAnsi="Arial"/>
          <w:b/>
          <w:sz w:val="22"/>
        </w:rPr>
        <w:t>xxxxxxxxxxx</w:t>
      </w:r>
      <w:proofErr w:type="spellEnd"/>
    </w:p>
    <w:p w:rsidR="005E53C7" w:rsidRPr="007F2C7C" w:rsidRDefault="00285BEE" w:rsidP="00454B96">
      <w:pPr>
        <w:numPr>
          <w:ilvl w:val="12"/>
          <w:numId w:val="0"/>
        </w:numPr>
        <w:tabs>
          <w:tab w:val="left" w:pos="1843"/>
          <w:tab w:val="left" w:pos="3119"/>
          <w:tab w:val="left" w:pos="3828"/>
        </w:tabs>
        <w:ind w:left="1843"/>
        <w:jc w:val="both"/>
        <w:rPr>
          <w:rFonts w:ascii="Arial" w:hAnsi="Arial"/>
          <w:sz w:val="20"/>
          <w:szCs w:val="22"/>
        </w:rPr>
      </w:pPr>
      <w:r w:rsidRPr="00336E5E">
        <w:rPr>
          <w:rFonts w:ascii="Arial" w:hAnsi="Arial"/>
          <w:b/>
          <w:sz w:val="20"/>
          <w:szCs w:val="22"/>
        </w:rPr>
        <w:tab/>
      </w:r>
      <w:r w:rsidRPr="00336E5E">
        <w:rPr>
          <w:rFonts w:ascii="Arial" w:hAnsi="Arial"/>
          <w:sz w:val="22"/>
        </w:rPr>
        <w:t xml:space="preserve">č. </w:t>
      </w:r>
      <w:proofErr w:type="spellStart"/>
      <w:r w:rsidRPr="00336E5E">
        <w:rPr>
          <w:rFonts w:ascii="Arial" w:hAnsi="Arial"/>
          <w:sz w:val="22"/>
        </w:rPr>
        <w:t>ú.</w:t>
      </w:r>
      <w:proofErr w:type="spellEnd"/>
      <w:r w:rsidRPr="00336E5E">
        <w:rPr>
          <w:rFonts w:ascii="Arial" w:hAnsi="Arial"/>
          <w:sz w:val="22"/>
        </w:rPr>
        <w:t>:</w:t>
      </w:r>
      <w:r w:rsidRPr="00336E5E">
        <w:rPr>
          <w:rFonts w:ascii="Arial" w:hAnsi="Arial"/>
          <w:sz w:val="20"/>
          <w:szCs w:val="22"/>
        </w:rPr>
        <w:tab/>
      </w:r>
      <w:proofErr w:type="spellStart"/>
      <w:r w:rsidR="00994D78">
        <w:rPr>
          <w:rFonts w:ascii="Arial" w:hAnsi="Arial"/>
          <w:b/>
          <w:sz w:val="22"/>
        </w:rPr>
        <w:t>xxxxxxxxxxx</w:t>
      </w:r>
      <w:proofErr w:type="spellEnd"/>
    </w:p>
    <w:p w:rsidR="008D505D" w:rsidRPr="007F2C7C" w:rsidRDefault="008D505D" w:rsidP="00454B96">
      <w:pPr>
        <w:numPr>
          <w:ilvl w:val="12"/>
          <w:numId w:val="0"/>
        </w:numPr>
        <w:tabs>
          <w:tab w:val="left" w:pos="708"/>
          <w:tab w:val="left" w:pos="1416"/>
          <w:tab w:val="left" w:pos="1843"/>
          <w:tab w:val="left" w:pos="2124"/>
          <w:tab w:val="left" w:pos="3261"/>
          <w:tab w:val="left" w:pos="3828"/>
          <w:tab w:val="left" w:pos="6436"/>
        </w:tabs>
        <w:ind w:left="1843"/>
        <w:jc w:val="both"/>
        <w:rPr>
          <w:rFonts w:ascii="Arial" w:hAnsi="Arial"/>
          <w:sz w:val="22"/>
        </w:rPr>
      </w:pPr>
      <w:r w:rsidRPr="007F2C7C">
        <w:rPr>
          <w:rFonts w:ascii="Arial" w:hAnsi="Arial"/>
          <w:sz w:val="22"/>
        </w:rPr>
        <w:tab/>
      </w:r>
      <w:r w:rsidRPr="007F2C7C">
        <w:rPr>
          <w:rFonts w:ascii="Arial" w:hAnsi="Arial"/>
          <w:sz w:val="22"/>
        </w:rPr>
        <w:tab/>
      </w:r>
      <w:r w:rsidR="00454B96">
        <w:rPr>
          <w:rFonts w:ascii="Arial" w:hAnsi="Arial"/>
          <w:sz w:val="22"/>
        </w:rPr>
        <w:t>IČ:</w:t>
      </w:r>
      <w:r w:rsidR="00454B96">
        <w:rPr>
          <w:rFonts w:ascii="Arial" w:hAnsi="Arial"/>
          <w:sz w:val="22"/>
        </w:rPr>
        <w:tab/>
      </w:r>
      <w:r w:rsidR="00753402">
        <w:rPr>
          <w:rFonts w:ascii="Arial" w:hAnsi="Arial"/>
          <w:sz w:val="22"/>
        </w:rPr>
        <w:t>00498793</w:t>
      </w:r>
    </w:p>
    <w:p w:rsidR="008D505D" w:rsidRPr="007F2C7C" w:rsidRDefault="00454B96" w:rsidP="002F57D6">
      <w:pPr>
        <w:numPr>
          <w:ilvl w:val="12"/>
          <w:numId w:val="0"/>
        </w:numPr>
        <w:tabs>
          <w:tab w:val="left" w:pos="1843"/>
          <w:tab w:val="left" w:pos="3119"/>
          <w:tab w:val="left" w:pos="3828"/>
        </w:tabs>
        <w:spacing w:after="120"/>
        <w:ind w:left="1843"/>
        <w:jc w:val="both"/>
        <w:rPr>
          <w:rFonts w:ascii="Arial" w:hAnsi="Arial"/>
          <w:sz w:val="22"/>
        </w:rPr>
      </w:pPr>
      <w:r>
        <w:rPr>
          <w:rFonts w:ascii="Arial" w:hAnsi="Arial"/>
          <w:sz w:val="22"/>
        </w:rPr>
        <w:tab/>
      </w:r>
      <w:r w:rsidR="008D505D" w:rsidRPr="007F2C7C">
        <w:rPr>
          <w:rFonts w:ascii="Arial" w:hAnsi="Arial"/>
          <w:sz w:val="22"/>
        </w:rPr>
        <w:t>DIČ</w:t>
      </w:r>
      <w:r>
        <w:rPr>
          <w:rFonts w:ascii="Arial" w:hAnsi="Arial"/>
          <w:sz w:val="22"/>
        </w:rPr>
        <w:t>:</w:t>
      </w:r>
      <w:r>
        <w:rPr>
          <w:rFonts w:ascii="Arial" w:hAnsi="Arial"/>
          <w:sz w:val="22"/>
        </w:rPr>
        <w:tab/>
      </w:r>
      <w:r w:rsidR="00597FA8">
        <w:rPr>
          <w:rFonts w:ascii="Arial" w:hAnsi="Arial"/>
          <w:sz w:val="22"/>
        </w:rPr>
        <w:t>CZ</w:t>
      </w:r>
      <w:r w:rsidR="00753402">
        <w:rPr>
          <w:rFonts w:ascii="Arial" w:hAnsi="Arial"/>
          <w:sz w:val="22"/>
        </w:rPr>
        <w:t>00498793</w:t>
      </w:r>
      <w:r w:rsidR="002C2FD1">
        <w:rPr>
          <w:rFonts w:ascii="Arial" w:hAnsi="Arial"/>
          <w:sz w:val="22"/>
        </w:rPr>
        <w:t xml:space="preserve">, </w:t>
      </w:r>
      <w:r w:rsidR="00753402">
        <w:rPr>
          <w:rFonts w:ascii="Arial" w:hAnsi="Arial"/>
          <w:sz w:val="22"/>
        </w:rPr>
        <w:t>plátce</w:t>
      </w:r>
      <w:r w:rsidR="002C2FD1">
        <w:rPr>
          <w:rFonts w:ascii="Arial" w:hAnsi="Arial"/>
          <w:sz w:val="22"/>
        </w:rPr>
        <w:t xml:space="preserve"> DPH</w:t>
      </w:r>
    </w:p>
    <w:p w:rsidR="00B4731E" w:rsidRPr="007F2C7C" w:rsidRDefault="00B4731E" w:rsidP="008D505D">
      <w:pPr>
        <w:numPr>
          <w:ilvl w:val="12"/>
          <w:numId w:val="0"/>
        </w:numPr>
        <w:jc w:val="both"/>
        <w:rPr>
          <w:rFonts w:ascii="Arial" w:hAnsi="Arial" w:cs="Arial"/>
          <w:sz w:val="22"/>
        </w:rPr>
      </w:pPr>
    </w:p>
    <w:p w:rsidR="008D505D" w:rsidRPr="00097DFD" w:rsidRDefault="008D505D" w:rsidP="005322E0">
      <w:pPr>
        <w:spacing w:before="120"/>
        <w:ind w:left="1843" w:hanging="1843"/>
        <w:jc w:val="both"/>
        <w:rPr>
          <w:rFonts w:ascii="Arial" w:hAnsi="Arial" w:cs="Arial"/>
          <w:b/>
          <w:bCs/>
          <w:sz w:val="22"/>
        </w:rPr>
      </w:pPr>
      <w:r w:rsidRPr="007F2C7C">
        <w:rPr>
          <w:rFonts w:ascii="Arial" w:hAnsi="Arial" w:cs="Arial"/>
          <w:sz w:val="22"/>
        </w:rPr>
        <w:t>2. Zhotovitel:</w:t>
      </w:r>
      <w:r w:rsidR="006519EC">
        <w:rPr>
          <w:rFonts w:ascii="Arial" w:hAnsi="Arial" w:cs="Arial"/>
          <w:sz w:val="22"/>
        </w:rPr>
        <w:tab/>
      </w:r>
      <w:r w:rsidR="00E172C1" w:rsidRPr="00097DFD">
        <w:rPr>
          <w:rFonts w:ascii="Arial" w:hAnsi="Arial" w:cs="Arial"/>
          <w:b/>
          <w:bCs/>
          <w:sz w:val="22"/>
        </w:rPr>
        <w:t>H+N stavitelství v.o.s.</w:t>
      </w:r>
    </w:p>
    <w:p w:rsidR="00765C90" w:rsidRPr="00097DFD" w:rsidRDefault="00765C90" w:rsidP="005322E0">
      <w:pPr>
        <w:ind w:left="1843"/>
        <w:jc w:val="both"/>
        <w:rPr>
          <w:rFonts w:ascii="Arial" w:hAnsi="Arial" w:cs="Arial"/>
          <w:b/>
          <w:sz w:val="22"/>
        </w:rPr>
      </w:pPr>
      <w:r w:rsidRPr="00097DFD">
        <w:rPr>
          <w:rFonts w:ascii="Arial" w:hAnsi="Arial" w:cs="Arial"/>
          <w:bCs/>
          <w:sz w:val="22"/>
        </w:rPr>
        <w:t xml:space="preserve">se </w:t>
      </w:r>
      <w:proofErr w:type="gramStart"/>
      <w:r w:rsidRPr="00097DFD">
        <w:rPr>
          <w:rFonts w:ascii="Arial" w:hAnsi="Arial" w:cs="Arial"/>
          <w:bCs/>
          <w:sz w:val="22"/>
        </w:rPr>
        <w:t>sídlem :</w:t>
      </w:r>
      <w:proofErr w:type="gramEnd"/>
      <w:r w:rsidRPr="00097DFD">
        <w:rPr>
          <w:rFonts w:ascii="Arial" w:hAnsi="Arial" w:cs="Arial"/>
          <w:bCs/>
          <w:sz w:val="22"/>
        </w:rPr>
        <w:t xml:space="preserve"> </w:t>
      </w:r>
      <w:r w:rsidR="00E172C1" w:rsidRPr="00097DFD">
        <w:rPr>
          <w:rFonts w:ascii="Arial" w:hAnsi="Arial" w:cs="Arial"/>
          <w:b/>
          <w:bCs/>
          <w:sz w:val="22"/>
        </w:rPr>
        <w:t>Dašická 1796, 530 03 Pardubice</w:t>
      </w:r>
    </w:p>
    <w:p w:rsidR="008D505D" w:rsidRPr="00097DFD" w:rsidRDefault="001470B5" w:rsidP="005322E0">
      <w:pPr>
        <w:ind w:left="1843"/>
        <w:jc w:val="both"/>
        <w:rPr>
          <w:rFonts w:ascii="Arial" w:hAnsi="Arial" w:cs="Arial"/>
          <w:sz w:val="22"/>
        </w:rPr>
      </w:pPr>
      <w:r w:rsidRPr="00097DFD">
        <w:rPr>
          <w:rFonts w:ascii="Arial" w:hAnsi="Arial" w:cs="Arial"/>
          <w:sz w:val="22"/>
        </w:rPr>
        <w:t>zastoupen</w:t>
      </w:r>
      <w:r w:rsidR="008D505D" w:rsidRPr="00097DFD">
        <w:rPr>
          <w:rFonts w:ascii="Arial" w:hAnsi="Arial" w:cs="Arial"/>
          <w:sz w:val="22"/>
        </w:rPr>
        <w:t>:</w:t>
      </w:r>
      <w:r w:rsidR="00025119" w:rsidRPr="00097DFD">
        <w:rPr>
          <w:rFonts w:ascii="Arial" w:hAnsi="Arial" w:cs="Arial"/>
          <w:sz w:val="22"/>
        </w:rPr>
        <w:t xml:space="preserve"> </w:t>
      </w:r>
      <w:proofErr w:type="spellStart"/>
      <w:r w:rsidR="00994D78">
        <w:rPr>
          <w:rFonts w:ascii="Arial" w:hAnsi="Arial" w:cs="Arial"/>
          <w:b/>
          <w:bCs/>
          <w:sz w:val="22"/>
        </w:rPr>
        <w:t>xxxxxxxxxxxxx</w:t>
      </w:r>
      <w:proofErr w:type="spellEnd"/>
      <w:r w:rsidR="00E172C1" w:rsidRPr="00097DFD">
        <w:rPr>
          <w:rFonts w:ascii="Arial" w:hAnsi="Arial" w:cs="Arial"/>
          <w:b/>
          <w:bCs/>
          <w:sz w:val="22"/>
        </w:rPr>
        <w:t>, společník</w:t>
      </w:r>
    </w:p>
    <w:p w:rsidR="00B96465" w:rsidRPr="00097DFD" w:rsidRDefault="008D505D" w:rsidP="005322E0">
      <w:pPr>
        <w:ind w:left="1843"/>
        <w:rPr>
          <w:rFonts w:ascii="Arial" w:hAnsi="Arial" w:cs="Arial"/>
          <w:sz w:val="22"/>
        </w:rPr>
      </w:pPr>
      <w:r w:rsidRPr="00097DFD">
        <w:rPr>
          <w:rFonts w:ascii="Arial" w:hAnsi="Arial" w:cs="Arial"/>
          <w:sz w:val="22"/>
        </w:rPr>
        <w:t>Osoby oprávněné jednat ve věcech technických:</w:t>
      </w:r>
    </w:p>
    <w:p w:rsidR="008D505D" w:rsidRPr="00097DFD" w:rsidRDefault="00994D78" w:rsidP="005322E0">
      <w:pPr>
        <w:ind w:left="1843"/>
        <w:rPr>
          <w:rFonts w:ascii="Arial" w:hAnsi="Arial" w:cs="Arial"/>
          <w:sz w:val="22"/>
        </w:rPr>
      </w:pPr>
      <w:proofErr w:type="spellStart"/>
      <w:r>
        <w:rPr>
          <w:rFonts w:ascii="Arial" w:hAnsi="Arial" w:cs="Arial"/>
          <w:b/>
          <w:bCs/>
          <w:sz w:val="22"/>
        </w:rPr>
        <w:t>xxxxxxxxxxxxxxx</w:t>
      </w:r>
      <w:proofErr w:type="spellEnd"/>
    </w:p>
    <w:p w:rsidR="008D505D" w:rsidRPr="00097DFD" w:rsidRDefault="008D505D" w:rsidP="005322E0">
      <w:pPr>
        <w:ind w:left="1843" w:right="-766"/>
        <w:jc w:val="both"/>
        <w:rPr>
          <w:rFonts w:ascii="Arial" w:hAnsi="Arial" w:cs="Arial"/>
          <w:sz w:val="22"/>
        </w:rPr>
      </w:pPr>
      <w:r w:rsidRPr="00097DFD">
        <w:rPr>
          <w:rFonts w:ascii="Arial" w:hAnsi="Arial" w:cs="Arial"/>
          <w:sz w:val="22"/>
        </w:rPr>
        <w:t xml:space="preserve">Osoby oprávněné k převzetí staveniště: </w:t>
      </w:r>
    </w:p>
    <w:p w:rsidR="008D505D" w:rsidRPr="00097DFD" w:rsidRDefault="00994D78" w:rsidP="005322E0">
      <w:pPr>
        <w:ind w:left="1843"/>
        <w:rPr>
          <w:rFonts w:ascii="Arial" w:hAnsi="Arial" w:cs="Arial"/>
          <w:sz w:val="22"/>
        </w:rPr>
      </w:pPr>
      <w:proofErr w:type="spellStart"/>
      <w:r>
        <w:rPr>
          <w:rFonts w:ascii="Arial" w:hAnsi="Arial" w:cs="Arial"/>
          <w:b/>
          <w:bCs/>
          <w:sz w:val="22"/>
        </w:rPr>
        <w:t>xxxxxxxxxxxxxxx</w:t>
      </w:r>
      <w:proofErr w:type="spellEnd"/>
    </w:p>
    <w:p w:rsidR="008D505D" w:rsidRPr="00097DFD" w:rsidRDefault="008D505D" w:rsidP="005322E0">
      <w:pPr>
        <w:ind w:left="1843" w:right="-766"/>
        <w:jc w:val="both"/>
        <w:rPr>
          <w:rFonts w:ascii="Arial" w:hAnsi="Arial" w:cs="Arial"/>
          <w:sz w:val="22"/>
        </w:rPr>
      </w:pPr>
      <w:r w:rsidRPr="00097DFD">
        <w:rPr>
          <w:rFonts w:ascii="Arial" w:hAnsi="Arial" w:cs="Arial"/>
          <w:sz w:val="22"/>
        </w:rPr>
        <w:t xml:space="preserve">Osoby oprávněné k podpisu protokolu o předání a převzetí stavby: </w:t>
      </w:r>
    </w:p>
    <w:p w:rsidR="008D505D" w:rsidRPr="00097DFD" w:rsidRDefault="00994D78" w:rsidP="005322E0">
      <w:pPr>
        <w:ind w:left="1843"/>
        <w:rPr>
          <w:rFonts w:ascii="Arial" w:hAnsi="Arial" w:cs="Arial"/>
          <w:sz w:val="22"/>
        </w:rPr>
      </w:pPr>
      <w:proofErr w:type="spellStart"/>
      <w:r>
        <w:rPr>
          <w:rFonts w:ascii="Arial" w:hAnsi="Arial" w:cs="Arial"/>
          <w:b/>
          <w:bCs/>
          <w:sz w:val="22"/>
        </w:rPr>
        <w:t>xxxxxxxxxxxxxxxx</w:t>
      </w:r>
      <w:proofErr w:type="spellEnd"/>
    </w:p>
    <w:p w:rsidR="00DC0826" w:rsidRPr="00097DFD" w:rsidRDefault="008D505D" w:rsidP="005322E0">
      <w:pPr>
        <w:ind w:left="1843" w:right="-766"/>
        <w:jc w:val="both"/>
        <w:rPr>
          <w:rFonts w:ascii="Arial" w:hAnsi="Arial" w:cs="Arial"/>
          <w:b/>
          <w:bCs/>
          <w:sz w:val="22"/>
        </w:rPr>
      </w:pPr>
      <w:r w:rsidRPr="00097DFD">
        <w:rPr>
          <w:rFonts w:ascii="Arial" w:hAnsi="Arial" w:cs="Arial"/>
          <w:sz w:val="22"/>
        </w:rPr>
        <w:t xml:space="preserve">Bankovní </w:t>
      </w:r>
      <w:proofErr w:type="gramStart"/>
      <w:r w:rsidRPr="00097DFD">
        <w:rPr>
          <w:rFonts w:ascii="Arial" w:hAnsi="Arial" w:cs="Arial"/>
          <w:sz w:val="22"/>
        </w:rPr>
        <w:t xml:space="preserve">spojení:  </w:t>
      </w:r>
      <w:proofErr w:type="spellStart"/>
      <w:r w:rsidR="00994D78">
        <w:rPr>
          <w:rFonts w:ascii="Arial" w:hAnsi="Arial" w:cs="Arial"/>
          <w:b/>
          <w:bCs/>
          <w:sz w:val="22"/>
        </w:rPr>
        <w:t>xxxxxxxxxxx</w:t>
      </w:r>
      <w:proofErr w:type="spellEnd"/>
      <w:proofErr w:type="gramEnd"/>
    </w:p>
    <w:p w:rsidR="008D505D" w:rsidRPr="00097DFD" w:rsidRDefault="00DC0826" w:rsidP="005322E0">
      <w:pPr>
        <w:ind w:left="1843" w:right="-1"/>
        <w:jc w:val="both"/>
        <w:rPr>
          <w:rFonts w:ascii="Arial" w:hAnsi="Arial" w:cs="Arial"/>
          <w:b/>
          <w:bCs/>
          <w:sz w:val="22"/>
        </w:rPr>
      </w:pPr>
      <w:r w:rsidRPr="00097DFD">
        <w:rPr>
          <w:rFonts w:ascii="Arial" w:hAnsi="Arial" w:cs="Arial"/>
          <w:b/>
          <w:bCs/>
          <w:sz w:val="22"/>
        </w:rPr>
        <w:tab/>
      </w:r>
      <w:r w:rsidRPr="00097DFD">
        <w:rPr>
          <w:rFonts w:ascii="Arial" w:hAnsi="Arial" w:cs="Arial"/>
          <w:b/>
          <w:bCs/>
          <w:sz w:val="22"/>
        </w:rPr>
        <w:tab/>
      </w:r>
      <w:r w:rsidRPr="00097DFD">
        <w:rPr>
          <w:rFonts w:ascii="Arial" w:hAnsi="Arial" w:cs="Arial"/>
          <w:bCs/>
          <w:sz w:val="22"/>
        </w:rPr>
        <w:t xml:space="preserve">č. </w:t>
      </w:r>
      <w:proofErr w:type="spellStart"/>
      <w:r w:rsidRPr="00097DFD">
        <w:rPr>
          <w:rFonts w:ascii="Arial" w:hAnsi="Arial" w:cs="Arial"/>
          <w:bCs/>
          <w:sz w:val="22"/>
        </w:rPr>
        <w:t>ú.</w:t>
      </w:r>
      <w:proofErr w:type="spellEnd"/>
      <w:r w:rsidRPr="00097DFD">
        <w:rPr>
          <w:rFonts w:ascii="Arial" w:hAnsi="Arial" w:cs="Arial"/>
          <w:bCs/>
          <w:sz w:val="22"/>
        </w:rPr>
        <w:t>:</w:t>
      </w:r>
      <w:r w:rsidRPr="00097DFD">
        <w:rPr>
          <w:rFonts w:ascii="Arial" w:hAnsi="Arial" w:cs="Arial"/>
          <w:b/>
          <w:bCs/>
          <w:sz w:val="22"/>
        </w:rPr>
        <w:tab/>
      </w:r>
      <w:proofErr w:type="spellStart"/>
      <w:r w:rsidR="00994D78">
        <w:rPr>
          <w:rFonts w:ascii="Arial" w:hAnsi="Arial" w:cs="Arial"/>
          <w:b/>
          <w:bCs/>
          <w:sz w:val="22"/>
        </w:rPr>
        <w:t>xxxxxxxxx</w:t>
      </w:r>
      <w:proofErr w:type="spellEnd"/>
    </w:p>
    <w:p w:rsidR="008D505D" w:rsidRPr="00097DFD" w:rsidRDefault="008D505D" w:rsidP="005322E0">
      <w:pPr>
        <w:ind w:left="1843" w:right="-766"/>
        <w:jc w:val="both"/>
        <w:rPr>
          <w:rFonts w:ascii="Arial" w:hAnsi="Arial" w:cs="Arial"/>
          <w:sz w:val="22"/>
        </w:rPr>
      </w:pPr>
      <w:proofErr w:type="gramStart"/>
      <w:r w:rsidRPr="00097DFD">
        <w:rPr>
          <w:rFonts w:ascii="Arial" w:hAnsi="Arial" w:cs="Arial"/>
          <w:sz w:val="22"/>
        </w:rPr>
        <w:t xml:space="preserve">IČ:  </w:t>
      </w:r>
      <w:r w:rsidR="00E172C1" w:rsidRPr="00097DFD">
        <w:rPr>
          <w:rFonts w:ascii="Arial" w:hAnsi="Arial" w:cs="Arial"/>
          <w:b/>
          <w:bCs/>
          <w:sz w:val="22"/>
        </w:rPr>
        <w:t>44444109</w:t>
      </w:r>
      <w:proofErr w:type="gramEnd"/>
    </w:p>
    <w:p w:rsidR="008D505D" w:rsidRPr="00097DFD" w:rsidRDefault="008D505D" w:rsidP="005322E0">
      <w:pPr>
        <w:ind w:left="1843"/>
        <w:jc w:val="both"/>
        <w:rPr>
          <w:rFonts w:ascii="Arial" w:hAnsi="Arial" w:cs="Arial"/>
          <w:b/>
          <w:bCs/>
          <w:sz w:val="22"/>
        </w:rPr>
      </w:pPr>
      <w:r w:rsidRPr="00097DFD">
        <w:rPr>
          <w:rFonts w:ascii="Arial" w:hAnsi="Arial" w:cs="Arial"/>
          <w:sz w:val="22"/>
        </w:rPr>
        <w:t xml:space="preserve">DIČ:  </w:t>
      </w:r>
      <w:r w:rsidR="00E172C1" w:rsidRPr="00097DFD">
        <w:rPr>
          <w:rFonts w:ascii="Arial" w:hAnsi="Arial" w:cs="Arial"/>
          <w:b/>
          <w:bCs/>
          <w:sz w:val="22"/>
        </w:rPr>
        <w:t>CZ44444109</w:t>
      </w:r>
    </w:p>
    <w:p w:rsidR="006E4319" w:rsidRDefault="006E4319" w:rsidP="005322E0">
      <w:pPr>
        <w:ind w:left="1843" w:hanging="1843"/>
        <w:jc w:val="both"/>
        <w:rPr>
          <w:rFonts w:ascii="Arial" w:hAnsi="Arial" w:cs="Arial"/>
          <w:sz w:val="22"/>
        </w:rPr>
      </w:pPr>
    </w:p>
    <w:p w:rsidR="008D505D" w:rsidRDefault="008A3DC7" w:rsidP="008D505D">
      <w:pPr>
        <w:autoSpaceDE w:val="0"/>
        <w:autoSpaceDN w:val="0"/>
        <w:adjustRightInd w:val="0"/>
        <w:jc w:val="both"/>
        <w:rPr>
          <w:rFonts w:ascii="Arial" w:hAnsi="Arial" w:cs="Arial"/>
          <w:color w:val="000000"/>
          <w:sz w:val="22"/>
        </w:rPr>
      </w:pPr>
      <w:r w:rsidRPr="007F2C7C">
        <w:rPr>
          <w:rFonts w:ascii="Arial" w:hAnsi="Arial" w:cs="Arial"/>
          <w:color w:val="000000"/>
          <w:sz w:val="22"/>
        </w:rPr>
        <w:t xml:space="preserve">Objednatel jako zadavatel veřejné </w:t>
      </w:r>
      <w:r w:rsidRPr="00336E5E">
        <w:rPr>
          <w:rFonts w:ascii="Arial" w:hAnsi="Arial" w:cs="Arial"/>
          <w:color w:val="000000"/>
          <w:sz w:val="22"/>
        </w:rPr>
        <w:t>zakázky „</w:t>
      </w:r>
      <w:r w:rsidR="003D01D8">
        <w:rPr>
          <w:rFonts w:ascii="Arial" w:hAnsi="Arial" w:cs="Arial"/>
          <w:color w:val="000000"/>
          <w:sz w:val="22"/>
        </w:rPr>
        <w:t xml:space="preserve">Oprava umýváren soc. zařízení u tělocvičny muži - SZŠ </w:t>
      </w:r>
      <w:r w:rsidRPr="00336E5E">
        <w:rPr>
          <w:rFonts w:ascii="Arial" w:hAnsi="Arial" w:cs="Arial"/>
          <w:color w:val="000000"/>
          <w:sz w:val="22"/>
        </w:rPr>
        <w:t>a zhotovitel</w:t>
      </w:r>
      <w:r w:rsidRPr="007F2C7C">
        <w:rPr>
          <w:rFonts w:ascii="Arial" w:hAnsi="Arial" w:cs="Arial"/>
          <w:color w:val="000000"/>
          <w:sz w:val="22"/>
        </w:rPr>
        <w:t xml:space="preserve"> jako vybraný </w:t>
      </w:r>
      <w:r w:rsidR="00AA75EC">
        <w:rPr>
          <w:rFonts w:ascii="Arial" w:hAnsi="Arial" w:cs="Arial"/>
          <w:color w:val="000000"/>
          <w:sz w:val="22"/>
        </w:rPr>
        <w:t>dodavatel</w:t>
      </w:r>
      <w:r w:rsidRPr="007F2C7C">
        <w:rPr>
          <w:rFonts w:ascii="Arial" w:hAnsi="Arial" w:cs="Arial"/>
          <w:color w:val="000000"/>
          <w:sz w:val="22"/>
        </w:rPr>
        <w:t xml:space="preserve"> </w:t>
      </w:r>
      <w:r w:rsidR="008D505D" w:rsidRPr="007F2C7C">
        <w:rPr>
          <w:rFonts w:ascii="Arial" w:hAnsi="Arial" w:cs="Arial"/>
          <w:color w:val="000000"/>
          <w:sz w:val="22"/>
        </w:rPr>
        <w:t>uzavírají tuto smlouvu o dílo (dále jen „smlouva“), kterou se zhotovitel zavazuje řádně a včas</w:t>
      </w:r>
      <w:r w:rsidR="00E1587E" w:rsidRPr="007F2C7C">
        <w:rPr>
          <w:rFonts w:ascii="Arial" w:hAnsi="Arial" w:cs="Arial"/>
          <w:color w:val="000000"/>
          <w:sz w:val="22"/>
        </w:rPr>
        <w:t>, na svůj náklad a nebezpečí,</w:t>
      </w:r>
      <w:r w:rsidR="008D505D" w:rsidRPr="007F2C7C">
        <w:rPr>
          <w:rFonts w:ascii="Arial" w:hAnsi="Arial" w:cs="Arial"/>
          <w:color w:val="000000"/>
          <w:sz w:val="22"/>
        </w:rPr>
        <w:t xml:space="preserve"> provést </w:t>
      </w:r>
      <w:r w:rsidR="00E1587E" w:rsidRPr="007F2C7C">
        <w:rPr>
          <w:rFonts w:ascii="Arial" w:hAnsi="Arial" w:cs="Arial"/>
          <w:color w:val="000000"/>
          <w:sz w:val="22"/>
        </w:rPr>
        <w:t xml:space="preserve">pro </w:t>
      </w:r>
      <w:r w:rsidR="00E1587E" w:rsidRPr="007F2C7C">
        <w:rPr>
          <w:rFonts w:ascii="Arial" w:hAnsi="Arial" w:cs="Arial"/>
          <w:color w:val="000000"/>
          <w:sz w:val="22"/>
        </w:rPr>
        <w:lastRenderedPageBreak/>
        <w:t xml:space="preserve">objednatele </w:t>
      </w:r>
      <w:r w:rsidR="008D505D" w:rsidRPr="007F2C7C">
        <w:rPr>
          <w:rFonts w:ascii="Arial" w:hAnsi="Arial" w:cs="Arial"/>
          <w:color w:val="000000"/>
          <w:sz w:val="22"/>
        </w:rPr>
        <w:t xml:space="preserve">dílo dle podmínek </w:t>
      </w:r>
      <w:r w:rsidR="00F851B7" w:rsidRPr="007F2C7C">
        <w:rPr>
          <w:rFonts w:ascii="Arial" w:hAnsi="Arial" w:cs="Arial"/>
          <w:color w:val="000000"/>
          <w:sz w:val="22"/>
        </w:rPr>
        <w:t>této smlouvy a její</w:t>
      </w:r>
      <w:r w:rsidR="008D505D" w:rsidRPr="007F2C7C">
        <w:rPr>
          <w:rFonts w:ascii="Arial" w:hAnsi="Arial" w:cs="Arial"/>
          <w:color w:val="000000"/>
          <w:sz w:val="22"/>
        </w:rPr>
        <w:t xml:space="preserve">ch příloh a objednatel se zavazuje </w:t>
      </w:r>
      <w:r w:rsidR="00E1587E" w:rsidRPr="007F2C7C">
        <w:rPr>
          <w:rFonts w:ascii="Arial" w:hAnsi="Arial" w:cs="Arial"/>
          <w:color w:val="000000"/>
          <w:sz w:val="22"/>
        </w:rPr>
        <w:t xml:space="preserve">za podmínek této smlouvy dílo převzít a </w:t>
      </w:r>
      <w:r w:rsidR="008D505D" w:rsidRPr="007F2C7C">
        <w:rPr>
          <w:rFonts w:ascii="Arial" w:hAnsi="Arial" w:cs="Arial"/>
          <w:color w:val="000000"/>
          <w:sz w:val="22"/>
        </w:rPr>
        <w:t xml:space="preserve">zaplatit zhotoviteli dohodnutou cenu za jeho provedení. </w:t>
      </w:r>
    </w:p>
    <w:p w:rsidR="00E34725" w:rsidRDefault="00E34725" w:rsidP="008D505D">
      <w:pPr>
        <w:autoSpaceDE w:val="0"/>
        <w:autoSpaceDN w:val="0"/>
        <w:adjustRightInd w:val="0"/>
        <w:jc w:val="both"/>
        <w:rPr>
          <w:rFonts w:ascii="Arial" w:hAnsi="Arial" w:cs="Arial"/>
          <w:color w:val="000000"/>
          <w:sz w:val="22"/>
        </w:rPr>
      </w:pPr>
    </w:p>
    <w:p w:rsidR="00E34725" w:rsidRPr="007F2C7C" w:rsidRDefault="00E34725" w:rsidP="008D505D">
      <w:pPr>
        <w:autoSpaceDE w:val="0"/>
        <w:autoSpaceDN w:val="0"/>
        <w:adjustRightInd w:val="0"/>
        <w:jc w:val="both"/>
        <w:rPr>
          <w:rFonts w:ascii="Arial" w:hAnsi="Arial" w:cs="Arial"/>
          <w:color w:val="000000"/>
          <w:sz w:val="22"/>
        </w:rPr>
      </w:pPr>
    </w:p>
    <w:p w:rsidR="008D505D" w:rsidRPr="00E63413" w:rsidRDefault="008D505D" w:rsidP="00F52B12">
      <w:pPr>
        <w:keepNext/>
        <w:ind w:right="-23"/>
        <w:jc w:val="center"/>
        <w:rPr>
          <w:rFonts w:ascii="Arial" w:hAnsi="Arial" w:cs="Arial"/>
          <w:b/>
        </w:rPr>
      </w:pPr>
      <w:r w:rsidRPr="00E63413">
        <w:rPr>
          <w:rFonts w:ascii="Arial" w:hAnsi="Arial" w:cs="Arial"/>
          <w:b/>
        </w:rPr>
        <w:t>Článek I.</w:t>
      </w:r>
    </w:p>
    <w:p w:rsidR="008D505D" w:rsidRPr="007F2C7C" w:rsidRDefault="008D505D" w:rsidP="002F57D6">
      <w:pPr>
        <w:pStyle w:val="Nadpis7"/>
        <w:spacing w:after="240"/>
        <w:rPr>
          <w:sz w:val="24"/>
        </w:rPr>
      </w:pPr>
      <w:r w:rsidRPr="007F2C7C">
        <w:rPr>
          <w:sz w:val="24"/>
        </w:rPr>
        <w:t>Předmět díla</w:t>
      </w:r>
    </w:p>
    <w:p w:rsidR="00336E5E" w:rsidRPr="00C0406C" w:rsidRDefault="008D505D" w:rsidP="00753402">
      <w:pPr>
        <w:pStyle w:val="Odstavec0"/>
        <w:tabs>
          <w:tab w:val="clear" w:pos="709"/>
          <w:tab w:val="left" w:pos="284"/>
        </w:tabs>
        <w:ind w:left="284" w:hanging="284"/>
        <w:rPr>
          <w:rFonts w:cs="Arial"/>
          <w:color w:val="000000"/>
          <w:sz w:val="22"/>
          <w:szCs w:val="22"/>
          <w:lang w:val="cs-CZ"/>
        </w:rPr>
      </w:pPr>
      <w:r w:rsidRPr="007F2C7C">
        <w:rPr>
          <w:rFonts w:cs="Arial"/>
          <w:color w:val="000000"/>
          <w:sz w:val="22"/>
          <w:lang w:val="cs-CZ"/>
        </w:rPr>
        <w:t>1.</w:t>
      </w:r>
      <w:r w:rsidR="00CC2D32" w:rsidRPr="007F2C7C">
        <w:rPr>
          <w:rFonts w:cs="Arial"/>
          <w:color w:val="000000"/>
          <w:sz w:val="22"/>
          <w:lang w:val="cs-CZ"/>
        </w:rPr>
        <w:tab/>
      </w:r>
      <w:r w:rsidRPr="00C0406C">
        <w:rPr>
          <w:rFonts w:cs="Arial"/>
          <w:color w:val="000000"/>
          <w:sz w:val="22"/>
          <w:szCs w:val="22"/>
          <w:lang w:val="cs-CZ"/>
        </w:rPr>
        <w:t xml:space="preserve">Předmětem díla je </w:t>
      </w:r>
      <w:r w:rsidR="00E24B87" w:rsidRPr="00C0406C">
        <w:rPr>
          <w:rFonts w:cs="Arial"/>
          <w:color w:val="000000"/>
          <w:sz w:val="22"/>
          <w:szCs w:val="22"/>
          <w:lang w:val="cs-CZ"/>
        </w:rPr>
        <w:t xml:space="preserve">zhotovení </w:t>
      </w:r>
      <w:r w:rsidRPr="00C0406C">
        <w:rPr>
          <w:rFonts w:cs="Arial"/>
          <w:color w:val="000000"/>
          <w:sz w:val="22"/>
          <w:szCs w:val="22"/>
          <w:lang w:val="cs-CZ"/>
        </w:rPr>
        <w:t xml:space="preserve">stavby </w:t>
      </w:r>
      <w:r w:rsidR="002F7AE4" w:rsidRPr="00C0406C">
        <w:rPr>
          <w:rFonts w:cs="Arial"/>
          <w:color w:val="000000"/>
          <w:sz w:val="22"/>
          <w:szCs w:val="22"/>
          <w:lang w:val="cs-CZ"/>
        </w:rPr>
        <w:t>„</w:t>
      </w:r>
      <w:r w:rsidR="003D01D8" w:rsidRPr="00C0406C">
        <w:rPr>
          <w:rFonts w:cs="Arial"/>
          <w:b/>
          <w:color w:val="000000"/>
          <w:sz w:val="22"/>
          <w:szCs w:val="22"/>
          <w:lang w:val="cs-CZ"/>
        </w:rPr>
        <w:t>Oprava umýváren soc. zařízení muži u tělocvičny</w:t>
      </w:r>
      <w:r w:rsidR="00753402" w:rsidRPr="00C0406C">
        <w:rPr>
          <w:rFonts w:cs="Arial"/>
          <w:b/>
          <w:color w:val="000000"/>
          <w:sz w:val="22"/>
          <w:szCs w:val="22"/>
          <w:lang w:val="cs-CZ"/>
        </w:rPr>
        <w:t>– SZŠ Pardubice</w:t>
      </w:r>
      <w:r w:rsidR="002F7AE4" w:rsidRPr="00C0406C">
        <w:rPr>
          <w:rFonts w:cs="Arial"/>
          <w:color w:val="000000"/>
          <w:sz w:val="22"/>
          <w:szCs w:val="22"/>
          <w:lang w:val="cs-CZ"/>
        </w:rPr>
        <w:t>“</w:t>
      </w:r>
      <w:r w:rsidR="00753402" w:rsidRPr="00C0406C">
        <w:rPr>
          <w:rFonts w:cs="Arial"/>
          <w:color w:val="000000"/>
          <w:sz w:val="22"/>
          <w:szCs w:val="22"/>
          <w:lang w:val="cs-CZ"/>
        </w:rPr>
        <w:t>.</w:t>
      </w:r>
      <w:r w:rsidR="00336E5E" w:rsidRPr="00C0406C">
        <w:rPr>
          <w:rFonts w:cs="Arial"/>
          <w:color w:val="000000"/>
          <w:sz w:val="22"/>
          <w:szCs w:val="22"/>
          <w:lang w:val="cs-CZ"/>
        </w:rPr>
        <w:tab/>
      </w:r>
    </w:p>
    <w:p w:rsidR="00AB21C0" w:rsidRPr="00C0406C" w:rsidRDefault="008D505D" w:rsidP="00AB21C0">
      <w:pPr>
        <w:pStyle w:val="Odstavec0"/>
        <w:tabs>
          <w:tab w:val="clear" w:pos="709"/>
          <w:tab w:val="left" w:pos="284"/>
        </w:tabs>
        <w:ind w:left="284" w:hanging="284"/>
        <w:rPr>
          <w:rFonts w:cs="Arial"/>
          <w:sz w:val="22"/>
          <w:szCs w:val="22"/>
          <w:lang w:val="cs-CZ"/>
        </w:rPr>
      </w:pPr>
      <w:r w:rsidRPr="00C0406C">
        <w:rPr>
          <w:rFonts w:cs="Arial"/>
          <w:sz w:val="22"/>
          <w:szCs w:val="22"/>
          <w:lang w:val="cs-CZ"/>
        </w:rPr>
        <w:t>2.</w:t>
      </w:r>
      <w:r w:rsidR="006E4319" w:rsidRPr="00C0406C">
        <w:rPr>
          <w:rFonts w:cs="Arial"/>
          <w:sz w:val="22"/>
          <w:szCs w:val="22"/>
          <w:lang w:val="cs-CZ"/>
        </w:rPr>
        <w:tab/>
      </w:r>
      <w:proofErr w:type="spellStart"/>
      <w:r w:rsidR="00AB21C0" w:rsidRPr="00C0406C">
        <w:rPr>
          <w:rFonts w:cs="Arial"/>
          <w:sz w:val="22"/>
          <w:szCs w:val="22"/>
        </w:rPr>
        <w:t>Stavební</w:t>
      </w:r>
      <w:proofErr w:type="spellEnd"/>
      <w:r w:rsidR="00AB21C0" w:rsidRPr="00C0406C">
        <w:rPr>
          <w:rFonts w:cs="Arial"/>
          <w:sz w:val="22"/>
          <w:szCs w:val="22"/>
        </w:rPr>
        <w:t xml:space="preserve"> práce </w:t>
      </w:r>
      <w:proofErr w:type="spellStart"/>
      <w:r w:rsidR="00AB21C0" w:rsidRPr="00C0406C">
        <w:rPr>
          <w:rFonts w:cs="Arial"/>
          <w:sz w:val="22"/>
          <w:szCs w:val="22"/>
        </w:rPr>
        <w:t>budou</w:t>
      </w:r>
      <w:proofErr w:type="spellEnd"/>
      <w:r w:rsidR="00AB21C0" w:rsidRPr="00C0406C">
        <w:rPr>
          <w:rFonts w:cs="Arial"/>
          <w:sz w:val="22"/>
          <w:szCs w:val="22"/>
        </w:rPr>
        <w:t xml:space="preserve"> </w:t>
      </w:r>
      <w:proofErr w:type="spellStart"/>
      <w:r w:rsidR="00AB21C0" w:rsidRPr="00C0406C">
        <w:rPr>
          <w:rFonts w:cs="Arial"/>
          <w:sz w:val="22"/>
          <w:szCs w:val="22"/>
        </w:rPr>
        <w:t>provedeny</w:t>
      </w:r>
      <w:proofErr w:type="spellEnd"/>
      <w:r w:rsidR="00AB21C0" w:rsidRPr="00C0406C">
        <w:rPr>
          <w:rFonts w:cs="Arial"/>
          <w:sz w:val="22"/>
          <w:szCs w:val="22"/>
        </w:rPr>
        <w:t xml:space="preserve"> </w:t>
      </w:r>
      <w:proofErr w:type="spellStart"/>
      <w:r w:rsidR="00AB21C0" w:rsidRPr="00C0406C">
        <w:rPr>
          <w:rFonts w:cs="Arial"/>
          <w:sz w:val="22"/>
          <w:szCs w:val="22"/>
        </w:rPr>
        <w:t>na</w:t>
      </w:r>
      <w:proofErr w:type="spellEnd"/>
      <w:r w:rsidR="00AB21C0" w:rsidRPr="00C0406C">
        <w:rPr>
          <w:rFonts w:cs="Arial"/>
          <w:sz w:val="22"/>
          <w:szCs w:val="22"/>
        </w:rPr>
        <w:t xml:space="preserve"> </w:t>
      </w:r>
      <w:proofErr w:type="spellStart"/>
      <w:r w:rsidR="00AB21C0" w:rsidRPr="00C0406C">
        <w:rPr>
          <w:rFonts w:cs="Arial"/>
          <w:sz w:val="22"/>
          <w:szCs w:val="22"/>
        </w:rPr>
        <w:t>základě</w:t>
      </w:r>
      <w:proofErr w:type="spellEnd"/>
      <w:r w:rsidR="00AB21C0" w:rsidRPr="00C0406C">
        <w:rPr>
          <w:rFonts w:cs="Arial"/>
          <w:sz w:val="22"/>
          <w:szCs w:val="22"/>
        </w:rPr>
        <w:t xml:space="preserve"> </w:t>
      </w:r>
      <w:proofErr w:type="spellStart"/>
      <w:r w:rsidR="00AB21C0" w:rsidRPr="00C0406C">
        <w:rPr>
          <w:rFonts w:cs="Arial"/>
          <w:sz w:val="22"/>
          <w:szCs w:val="22"/>
        </w:rPr>
        <w:t>technické</w:t>
      </w:r>
      <w:proofErr w:type="spellEnd"/>
      <w:r w:rsidR="00AB21C0" w:rsidRPr="00C0406C">
        <w:rPr>
          <w:rFonts w:cs="Arial"/>
          <w:sz w:val="22"/>
          <w:szCs w:val="22"/>
        </w:rPr>
        <w:t xml:space="preserve"> </w:t>
      </w:r>
      <w:proofErr w:type="spellStart"/>
      <w:r w:rsidR="00AB21C0" w:rsidRPr="00C0406C">
        <w:rPr>
          <w:rFonts w:cs="Arial"/>
          <w:sz w:val="22"/>
          <w:szCs w:val="22"/>
        </w:rPr>
        <w:t>specifikace</w:t>
      </w:r>
      <w:proofErr w:type="spellEnd"/>
      <w:r w:rsidR="00AB21C0" w:rsidRPr="00C0406C">
        <w:rPr>
          <w:rFonts w:cs="Arial"/>
          <w:sz w:val="22"/>
          <w:szCs w:val="22"/>
        </w:rPr>
        <w:t xml:space="preserve"> </w:t>
      </w:r>
      <w:proofErr w:type="spellStart"/>
      <w:r w:rsidR="00AB21C0" w:rsidRPr="00C0406C">
        <w:rPr>
          <w:rFonts w:cs="Arial"/>
          <w:sz w:val="22"/>
          <w:szCs w:val="22"/>
        </w:rPr>
        <w:t>zakázky</w:t>
      </w:r>
      <w:proofErr w:type="spellEnd"/>
      <w:r w:rsidR="00AB21C0" w:rsidRPr="00C0406C">
        <w:rPr>
          <w:rFonts w:cs="Arial"/>
          <w:sz w:val="22"/>
          <w:szCs w:val="22"/>
        </w:rPr>
        <w:t xml:space="preserve"> </w:t>
      </w:r>
      <w:proofErr w:type="spellStart"/>
      <w:r w:rsidR="00AB21C0" w:rsidRPr="00C0406C">
        <w:rPr>
          <w:rFonts w:cs="Arial"/>
          <w:sz w:val="22"/>
          <w:szCs w:val="22"/>
        </w:rPr>
        <w:t>zpracované</w:t>
      </w:r>
      <w:proofErr w:type="spellEnd"/>
      <w:r w:rsidR="00AB21C0" w:rsidRPr="00C0406C">
        <w:rPr>
          <w:rFonts w:cs="Arial"/>
          <w:sz w:val="22"/>
          <w:szCs w:val="22"/>
        </w:rPr>
        <w:t xml:space="preserve"> </w:t>
      </w:r>
      <w:proofErr w:type="spellStart"/>
      <w:r w:rsidR="00AB21C0" w:rsidRPr="00C0406C">
        <w:rPr>
          <w:rFonts w:cs="Arial"/>
          <w:sz w:val="22"/>
          <w:szCs w:val="22"/>
        </w:rPr>
        <w:t>školou</w:t>
      </w:r>
      <w:proofErr w:type="spellEnd"/>
      <w:r w:rsidR="00AB21C0" w:rsidRPr="00C0406C">
        <w:rPr>
          <w:rFonts w:cs="Arial"/>
          <w:sz w:val="22"/>
          <w:szCs w:val="22"/>
        </w:rPr>
        <w:t xml:space="preserve"> a </w:t>
      </w:r>
      <w:proofErr w:type="spellStart"/>
      <w:r w:rsidR="00AB21C0" w:rsidRPr="00C0406C">
        <w:rPr>
          <w:rFonts w:cs="Arial"/>
          <w:sz w:val="22"/>
          <w:szCs w:val="22"/>
        </w:rPr>
        <w:t>zahrnují</w:t>
      </w:r>
      <w:proofErr w:type="spellEnd"/>
      <w:r w:rsidR="00AB21C0" w:rsidRPr="00C0406C">
        <w:rPr>
          <w:rFonts w:cs="Arial"/>
          <w:sz w:val="22"/>
          <w:szCs w:val="22"/>
        </w:rPr>
        <w:t xml:space="preserve"> </w:t>
      </w:r>
      <w:proofErr w:type="spellStart"/>
      <w:r w:rsidR="00AB21C0" w:rsidRPr="00C0406C">
        <w:rPr>
          <w:rFonts w:cs="Arial"/>
          <w:sz w:val="22"/>
          <w:szCs w:val="22"/>
        </w:rPr>
        <w:t>zejména</w:t>
      </w:r>
      <w:proofErr w:type="spellEnd"/>
      <w:r w:rsidR="00AB21C0" w:rsidRPr="00C0406C">
        <w:rPr>
          <w:rFonts w:cs="Arial"/>
          <w:sz w:val="22"/>
          <w:szCs w:val="22"/>
        </w:rPr>
        <w:t xml:space="preserve"> </w:t>
      </w:r>
      <w:proofErr w:type="spellStart"/>
      <w:r w:rsidR="00AB21C0" w:rsidRPr="00C0406C">
        <w:rPr>
          <w:sz w:val="22"/>
          <w:szCs w:val="22"/>
        </w:rPr>
        <w:t>instalatérské</w:t>
      </w:r>
      <w:proofErr w:type="spellEnd"/>
      <w:r w:rsidR="00AB21C0" w:rsidRPr="00C0406C">
        <w:rPr>
          <w:sz w:val="22"/>
          <w:szCs w:val="22"/>
        </w:rPr>
        <w:t xml:space="preserve"> a </w:t>
      </w:r>
      <w:proofErr w:type="spellStart"/>
      <w:r w:rsidR="00AB21C0" w:rsidRPr="00C0406C">
        <w:rPr>
          <w:sz w:val="22"/>
          <w:szCs w:val="22"/>
        </w:rPr>
        <w:t>stavební</w:t>
      </w:r>
      <w:proofErr w:type="spellEnd"/>
      <w:r w:rsidR="00AB21C0" w:rsidRPr="00C0406C">
        <w:rPr>
          <w:sz w:val="22"/>
          <w:szCs w:val="22"/>
        </w:rPr>
        <w:t xml:space="preserve"> práce </w:t>
      </w:r>
      <w:proofErr w:type="spellStart"/>
      <w:r w:rsidR="00AB21C0" w:rsidRPr="00C0406C">
        <w:rPr>
          <w:sz w:val="22"/>
          <w:szCs w:val="22"/>
        </w:rPr>
        <w:t>včetně</w:t>
      </w:r>
      <w:proofErr w:type="spellEnd"/>
      <w:r w:rsidR="00AB21C0" w:rsidRPr="00C0406C">
        <w:rPr>
          <w:sz w:val="22"/>
          <w:szCs w:val="22"/>
        </w:rPr>
        <w:t xml:space="preserve"> </w:t>
      </w:r>
      <w:proofErr w:type="spellStart"/>
      <w:r w:rsidR="00AB21C0" w:rsidRPr="00C0406C">
        <w:rPr>
          <w:sz w:val="22"/>
          <w:szCs w:val="22"/>
        </w:rPr>
        <w:t>pořízení</w:t>
      </w:r>
      <w:proofErr w:type="spellEnd"/>
      <w:r w:rsidR="00AB21C0" w:rsidRPr="00C0406C">
        <w:rPr>
          <w:sz w:val="22"/>
          <w:szCs w:val="22"/>
        </w:rPr>
        <w:t xml:space="preserve"> </w:t>
      </w:r>
      <w:proofErr w:type="spellStart"/>
      <w:r w:rsidR="00AB21C0" w:rsidRPr="00C0406C">
        <w:rPr>
          <w:sz w:val="22"/>
          <w:szCs w:val="22"/>
        </w:rPr>
        <w:t>nové</w:t>
      </w:r>
      <w:proofErr w:type="spellEnd"/>
      <w:r w:rsidR="00AB21C0" w:rsidRPr="00C0406C">
        <w:rPr>
          <w:sz w:val="22"/>
          <w:szCs w:val="22"/>
        </w:rPr>
        <w:t xml:space="preserve"> </w:t>
      </w:r>
      <w:proofErr w:type="spellStart"/>
      <w:r w:rsidR="00AB21C0" w:rsidRPr="00C0406C">
        <w:rPr>
          <w:sz w:val="22"/>
          <w:szCs w:val="22"/>
        </w:rPr>
        <w:t>zdravotechniky</w:t>
      </w:r>
      <w:proofErr w:type="spellEnd"/>
      <w:r w:rsidR="00AB21C0" w:rsidRPr="00C0406C">
        <w:rPr>
          <w:sz w:val="22"/>
          <w:szCs w:val="22"/>
        </w:rPr>
        <w:t xml:space="preserve"> v </w:t>
      </w:r>
      <w:proofErr w:type="spellStart"/>
      <w:r w:rsidR="00AB21C0" w:rsidRPr="00C0406C">
        <w:rPr>
          <w:sz w:val="22"/>
          <w:szCs w:val="22"/>
        </w:rPr>
        <w:t>prostorách</w:t>
      </w:r>
      <w:proofErr w:type="spellEnd"/>
      <w:r w:rsidR="00AB21C0" w:rsidRPr="00C0406C">
        <w:rPr>
          <w:sz w:val="22"/>
          <w:szCs w:val="22"/>
        </w:rPr>
        <w:t xml:space="preserve"> </w:t>
      </w:r>
      <w:proofErr w:type="spellStart"/>
      <w:r w:rsidR="00AB21C0" w:rsidRPr="00C0406C">
        <w:rPr>
          <w:sz w:val="22"/>
          <w:szCs w:val="22"/>
        </w:rPr>
        <w:t>umývárny</w:t>
      </w:r>
      <w:proofErr w:type="spellEnd"/>
      <w:r w:rsidR="00AB21C0" w:rsidRPr="00C0406C">
        <w:rPr>
          <w:sz w:val="22"/>
          <w:szCs w:val="22"/>
        </w:rPr>
        <w:t xml:space="preserve"> </w:t>
      </w:r>
      <w:proofErr w:type="spellStart"/>
      <w:r w:rsidR="00AB21C0" w:rsidRPr="00C0406C">
        <w:rPr>
          <w:sz w:val="22"/>
          <w:szCs w:val="22"/>
        </w:rPr>
        <w:t>soc.zařízní</w:t>
      </w:r>
      <w:proofErr w:type="spellEnd"/>
      <w:r w:rsidR="00AB21C0" w:rsidRPr="00C0406C">
        <w:rPr>
          <w:sz w:val="22"/>
          <w:szCs w:val="22"/>
        </w:rPr>
        <w:t xml:space="preserve"> </w:t>
      </w:r>
      <w:proofErr w:type="spellStart"/>
      <w:r w:rsidR="00AB21C0" w:rsidRPr="00C0406C">
        <w:rPr>
          <w:sz w:val="22"/>
          <w:szCs w:val="22"/>
        </w:rPr>
        <w:t>muži</w:t>
      </w:r>
      <w:proofErr w:type="spellEnd"/>
      <w:r w:rsidR="00AB21C0" w:rsidRPr="00C0406C">
        <w:rPr>
          <w:sz w:val="22"/>
          <w:szCs w:val="22"/>
        </w:rPr>
        <w:t xml:space="preserve"> </w:t>
      </w:r>
      <w:proofErr w:type="spellStart"/>
      <w:r w:rsidR="00AB21C0" w:rsidRPr="00C0406C">
        <w:rPr>
          <w:sz w:val="22"/>
          <w:szCs w:val="22"/>
        </w:rPr>
        <w:t>na</w:t>
      </w:r>
      <w:proofErr w:type="spellEnd"/>
      <w:r w:rsidR="00AB21C0" w:rsidRPr="00C0406C">
        <w:rPr>
          <w:sz w:val="22"/>
          <w:szCs w:val="22"/>
        </w:rPr>
        <w:t xml:space="preserve"> 1. NP budovy tělocvičny a dále provedení bouracích prací, přesunu hmot a jejich likvidace. </w:t>
      </w:r>
    </w:p>
    <w:p w:rsidR="00AB21C0" w:rsidRPr="00C0406C" w:rsidRDefault="00AB21C0" w:rsidP="00AB21C0">
      <w:pPr>
        <w:pStyle w:val="Odstavec0"/>
        <w:tabs>
          <w:tab w:val="clear" w:pos="709"/>
          <w:tab w:val="left" w:pos="284"/>
        </w:tabs>
        <w:ind w:left="284" w:hanging="284"/>
        <w:rPr>
          <w:rFonts w:cs="Arial"/>
          <w:sz w:val="22"/>
          <w:szCs w:val="22"/>
          <w:lang w:val="cs-CZ"/>
        </w:rPr>
      </w:pPr>
    </w:p>
    <w:p w:rsidR="0060380F" w:rsidRPr="00C0406C" w:rsidRDefault="0060380F" w:rsidP="00E737BA">
      <w:pPr>
        <w:tabs>
          <w:tab w:val="num" w:pos="284"/>
        </w:tabs>
        <w:autoSpaceDE w:val="0"/>
        <w:autoSpaceDN w:val="0"/>
        <w:adjustRightInd w:val="0"/>
        <w:ind w:left="284" w:hanging="284"/>
        <w:jc w:val="both"/>
        <w:rPr>
          <w:rFonts w:ascii="Arial" w:hAnsi="Arial" w:cs="Arial"/>
          <w:color w:val="000000"/>
          <w:sz w:val="22"/>
          <w:szCs w:val="22"/>
        </w:rPr>
      </w:pPr>
      <w:r w:rsidRPr="00C0406C">
        <w:rPr>
          <w:rFonts w:ascii="Arial" w:hAnsi="Arial" w:cs="Arial"/>
          <w:color w:val="000000"/>
          <w:sz w:val="22"/>
          <w:szCs w:val="22"/>
        </w:rPr>
        <w:t>3.</w:t>
      </w:r>
      <w:r w:rsidRPr="00C0406C">
        <w:rPr>
          <w:rFonts w:ascii="Arial" w:hAnsi="Arial" w:cs="Arial"/>
          <w:color w:val="000000"/>
          <w:sz w:val="22"/>
          <w:szCs w:val="22"/>
        </w:rPr>
        <w:tab/>
      </w:r>
      <w:r w:rsidR="00AB21C0" w:rsidRPr="00C0406C">
        <w:rPr>
          <w:rFonts w:ascii="Arial" w:hAnsi="Arial" w:cs="Arial"/>
          <w:color w:val="000000"/>
          <w:sz w:val="22"/>
          <w:szCs w:val="22"/>
        </w:rPr>
        <w:t>Podrobný r</w:t>
      </w:r>
      <w:r w:rsidRPr="00C0406C">
        <w:rPr>
          <w:rFonts w:ascii="Arial" w:hAnsi="Arial" w:cs="Arial"/>
          <w:color w:val="000000"/>
          <w:sz w:val="22"/>
          <w:szCs w:val="22"/>
        </w:rPr>
        <w:t>ozsah díla je te</w:t>
      </w:r>
      <w:r w:rsidR="00C30DA6" w:rsidRPr="00C0406C">
        <w:rPr>
          <w:rFonts w:ascii="Arial" w:hAnsi="Arial" w:cs="Arial"/>
          <w:color w:val="000000"/>
          <w:sz w:val="22"/>
          <w:szCs w:val="22"/>
        </w:rPr>
        <w:t xml:space="preserve">dy dán </w:t>
      </w:r>
      <w:r w:rsidRPr="00C0406C">
        <w:rPr>
          <w:rFonts w:ascii="Arial" w:hAnsi="Arial" w:cs="Arial"/>
          <w:color w:val="000000"/>
          <w:sz w:val="22"/>
          <w:szCs w:val="22"/>
        </w:rPr>
        <w:t xml:space="preserve">soupisem prací s výkazem výměr, který </w:t>
      </w:r>
      <w:r w:rsidR="00FF11D2" w:rsidRPr="00C0406C">
        <w:rPr>
          <w:rFonts w:ascii="Arial" w:hAnsi="Arial" w:cs="Arial"/>
          <w:color w:val="000000"/>
          <w:sz w:val="22"/>
          <w:szCs w:val="22"/>
        </w:rPr>
        <w:t>je přílohou</w:t>
      </w:r>
      <w:r w:rsidR="00AB21C0" w:rsidRPr="00C0406C">
        <w:rPr>
          <w:rFonts w:ascii="Arial" w:hAnsi="Arial" w:cs="Arial"/>
          <w:color w:val="000000"/>
          <w:sz w:val="22"/>
          <w:szCs w:val="22"/>
        </w:rPr>
        <w:t xml:space="preserve"> č. 1</w:t>
      </w:r>
      <w:r w:rsidR="00FF11D2" w:rsidRPr="00C0406C">
        <w:rPr>
          <w:rFonts w:ascii="Arial" w:hAnsi="Arial" w:cs="Arial"/>
          <w:color w:val="000000"/>
          <w:sz w:val="22"/>
          <w:szCs w:val="22"/>
        </w:rPr>
        <w:t xml:space="preserve"> této smlouvy.</w:t>
      </w:r>
    </w:p>
    <w:p w:rsidR="00E34725" w:rsidRPr="007F2C7C" w:rsidRDefault="00E34725" w:rsidP="00C60EC6">
      <w:pPr>
        <w:tabs>
          <w:tab w:val="num" w:pos="360"/>
        </w:tabs>
        <w:autoSpaceDE w:val="0"/>
        <w:autoSpaceDN w:val="0"/>
        <w:adjustRightInd w:val="0"/>
        <w:ind w:left="357" w:hanging="357"/>
        <w:rPr>
          <w:rFonts w:ascii="Arial" w:hAnsi="Arial" w:cs="Arial"/>
          <w:b/>
        </w:rPr>
      </w:pPr>
    </w:p>
    <w:p w:rsidR="008D505D" w:rsidRPr="007F2C7C" w:rsidRDefault="008D505D" w:rsidP="008D505D">
      <w:pPr>
        <w:ind w:right="-24"/>
        <w:jc w:val="center"/>
        <w:rPr>
          <w:rFonts w:ascii="Arial" w:hAnsi="Arial" w:cs="Arial"/>
          <w:b/>
        </w:rPr>
      </w:pPr>
      <w:r w:rsidRPr="007F2C7C">
        <w:rPr>
          <w:rFonts w:ascii="Arial" w:hAnsi="Arial" w:cs="Arial"/>
          <w:b/>
        </w:rPr>
        <w:t>Článek II.</w:t>
      </w:r>
    </w:p>
    <w:p w:rsidR="008D505D" w:rsidRPr="00C0406C" w:rsidRDefault="008D505D" w:rsidP="002F57D6">
      <w:pPr>
        <w:spacing w:after="240"/>
        <w:ind w:right="-23"/>
        <w:jc w:val="center"/>
        <w:rPr>
          <w:rFonts w:ascii="Arial" w:hAnsi="Arial" w:cs="Arial"/>
          <w:b/>
          <w:u w:val="single"/>
        </w:rPr>
      </w:pPr>
      <w:r w:rsidRPr="00C0406C">
        <w:rPr>
          <w:rFonts w:ascii="Arial" w:hAnsi="Arial" w:cs="Arial"/>
          <w:b/>
          <w:u w:val="single"/>
        </w:rPr>
        <w:t>Cena díla</w:t>
      </w:r>
    </w:p>
    <w:p w:rsidR="008D505D" w:rsidRPr="00097DFD" w:rsidRDefault="008D505D" w:rsidP="000017F0">
      <w:pPr>
        <w:numPr>
          <w:ilvl w:val="0"/>
          <w:numId w:val="2"/>
        </w:numPr>
        <w:tabs>
          <w:tab w:val="clear" w:pos="720"/>
          <w:tab w:val="num" w:pos="284"/>
        </w:tabs>
        <w:autoSpaceDE w:val="0"/>
        <w:autoSpaceDN w:val="0"/>
        <w:adjustRightInd w:val="0"/>
        <w:spacing w:after="60"/>
        <w:ind w:left="284" w:hanging="284"/>
        <w:jc w:val="both"/>
        <w:rPr>
          <w:rFonts w:ascii="Arial" w:hAnsi="Arial" w:cs="Arial"/>
          <w:sz w:val="22"/>
        </w:rPr>
      </w:pPr>
      <w:r w:rsidRPr="007F2C7C">
        <w:rPr>
          <w:rFonts w:ascii="Arial" w:hAnsi="Arial" w:cs="Arial"/>
          <w:color w:val="000000"/>
          <w:sz w:val="22"/>
        </w:rPr>
        <w:t xml:space="preserve">Cena, kterou je objednatel povinen zaplatit zhotoviteli za řádně provedené dílo, činí dle </w:t>
      </w:r>
      <w:r w:rsidRPr="00097DFD">
        <w:rPr>
          <w:rFonts w:ascii="Arial" w:hAnsi="Arial" w:cs="Arial"/>
          <w:sz w:val="22"/>
        </w:rPr>
        <w:t>dohody smluvních stran</w:t>
      </w:r>
    </w:p>
    <w:p w:rsidR="008D505D" w:rsidRPr="00097DFD" w:rsidRDefault="00097DFD" w:rsidP="000017F0">
      <w:pPr>
        <w:tabs>
          <w:tab w:val="num" w:pos="851"/>
        </w:tabs>
        <w:autoSpaceDE w:val="0"/>
        <w:autoSpaceDN w:val="0"/>
        <w:adjustRightInd w:val="0"/>
        <w:spacing w:after="60"/>
        <w:ind w:left="851"/>
        <w:jc w:val="both"/>
        <w:rPr>
          <w:rFonts w:ascii="Arial" w:hAnsi="Arial" w:cs="Arial"/>
          <w:sz w:val="22"/>
        </w:rPr>
      </w:pPr>
      <w:r w:rsidRPr="00097DFD">
        <w:rPr>
          <w:rFonts w:ascii="Arial" w:hAnsi="Arial" w:cs="Arial"/>
          <w:b/>
          <w:bCs/>
          <w:sz w:val="22"/>
        </w:rPr>
        <w:t>439.655,00</w:t>
      </w:r>
      <w:r w:rsidR="008D505D" w:rsidRPr="00097DFD">
        <w:rPr>
          <w:rFonts w:ascii="Arial" w:hAnsi="Arial" w:cs="Arial"/>
          <w:sz w:val="22"/>
        </w:rPr>
        <w:t xml:space="preserve"> Kč bez DPH (dále jen „smluvní cena“). </w:t>
      </w:r>
    </w:p>
    <w:p w:rsidR="008D505D" w:rsidRPr="00097DFD" w:rsidRDefault="008D505D" w:rsidP="000017F0">
      <w:pPr>
        <w:tabs>
          <w:tab w:val="num" w:pos="426"/>
          <w:tab w:val="num" w:pos="851"/>
        </w:tabs>
        <w:autoSpaceDE w:val="0"/>
        <w:autoSpaceDN w:val="0"/>
        <w:adjustRightInd w:val="0"/>
        <w:spacing w:after="60"/>
        <w:ind w:left="851"/>
        <w:jc w:val="both"/>
        <w:rPr>
          <w:rFonts w:ascii="Arial" w:hAnsi="Arial" w:cs="Arial"/>
          <w:sz w:val="22"/>
        </w:rPr>
      </w:pPr>
      <w:r w:rsidRPr="00097DFD">
        <w:rPr>
          <w:rFonts w:ascii="Arial" w:hAnsi="Arial" w:cs="Arial"/>
          <w:sz w:val="22"/>
        </w:rPr>
        <w:t xml:space="preserve">DPH </w:t>
      </w:r>
      <w:r w:rsidR="00575556" w:rsidRPr="00097DFD">
        <w:rPr>
          <w:rFonts w:ascii="Arial" w:hAnsi="Arial" w:cs="Arial"/>
          <w:sz w:val="22"/>
        </w:rPr>
        <w:t xml:space="preserve">při sazbě </w:t>
      </w:r>
      <w:r w:rsidR="00097DFD" w:rsidRPr="00097DFD">
        <w:rPr>
          <w:rFonts w:ascii="Arial" w:hAnsi="Arial" w:cs="Arial"/>
          <w:b/>
          <w:bCs/>
          <w:sz w:val="22"/>
        </w:rPr>
        <w:t>21</w:t>
      </w:r>
      <w:r w:rsidR="00575556" w:rsidRPr="00097DFD">
        <w:rPr>
          <w:rFonts w:ascii="Arial" w:hAnsi="Arial" w:cs="Arial"/>
          <w:b/>
          <w:bCs/>
          <w:sz w:val="22"/>
        </w:rPr>
        <w:t xml:space="preserve"> </w:t>
      </w:r>
      <w:r w:rsidR="00575556" w:rsidRPr="00097DFD">
        <w:rPr>
          <w:rFonts w:ascii="Arial" w:hAnsi="Arial" w:cs="Arial"/>
          <w:bCs/>
          <w:sz w:val="22"/>
        </w:rPr>
        <w:t xml:space="preserve">% </w:t>
      </w:r>
      <w:r w:rsidRPr="00097DFD">
        <w:rPr>
          <w:rFonts w:ascii="Arial" w:hAnsi="Arial" w:cs="Arial"/>
          <w:sz w:val="22"/>
        </w:rPr>
        <w:t xml:space="preserve">činí </w:t>
      </w:r>
      <w:r w:rsidR="00097DFD" w:rsidRPr="00097DFD">
        <w:rPr>
          <w:rFonts w:ascii="Arial" w:hAnsi="Arial" w:cs="Arial"/>
          <w:b/>
          <w:bCs/>
          <w:sz w:val="22"/>
        </w:rPr>
        <w:t>92.328,00</w:t>
      </w:r>
      <w:r w:rsidRPr="00097DFD">
        <w:rPr>
          <w:rFonts w:ascii="Arial" w:hAnsi="Arial" w:cs="Arial"/>
          <w:sz w:val="22"/>
        </w:rPr>
        <w:t xml:space="preserve"> Kč </w:t>
      </w:r>
    </w:p>
    <w:p w:rsidR="00575556" w:rsidRPr="00097DFD" w:rsidRDefault="00575556" w:rsidP="000017F0">
      <w:pPr>
        <w:tabs>
          <w:tab w:val="num" w:pos="426"/>
          <w:tab w:val="num" w:pos="851"/>
        </w:tabs>
        <w:autoSpaceDE w:val="0"/>
        <w:autoSpaceDN w:val="0"/>
        <w:adjustRightInd w:val="0"/>
        <w:spacing w:after="60"/>
        <w:ind w:left="851"/>
        <w:jc w:val="both"/>
        <w:rPr>
          <w:rFonts w:ascii="Arial" w:hAnsi="Arial" w:cs="Arial"/>
          <w:sz w:val="22"/>
        </w:rPr>
      </w:pPr>
      <w:r w:rsidRPr="00097DFD">
        <w:rPr>
          <w:rFonts w:ascii="Arial" w:hAnsi="Arial" w:cs="Arial"/>
          <w:sz w:val="22"/>
        </w:rPr>
        <w:t xml:space="preserve">Cena včetně DPH činí </w:t>
      </w:r>
      <w:r w:rsidR="00097DFD" w:rsidRPr="00097DFD">
        <w:rPr>
          <w:rFonts w:ascii="Arial" w:hAnsi="Arial" w:cs="Arial"/>
          <w:b/>
          <w:bCs/>
          <w:sz w:val="22"/>
        </w:rPr>
        <w:t>531.983,00</w:t>
      </w:r>
      <w:r w:rsidRPr="00097DFD">
        <w:rPr>
          <w:rFonts w:ascii="Arial" w:hAnsi="Arial" w:cs="Arial"/>
          <w:sz w:val="22"/>
        </w:rPr>
        <w:t xml:space="preserve"> Kč</w:t>
      </w:r>
    </w:p>
    <w:p w:rsidR="008D505D" w:rsidRPr="007F2C7C" w:rsidRDefault="008D505D" w:rsidP="00887B9C">
      <w:pPr>
        <w:tabs>
          <w:tab w:val="num" w:pos="284"/>
        </w:tabs>
        <w:autoSpaceDE w:val="0"/>
        <w:autoSpaceDN w:val="0"/>
        <w:adjustRightInd w:val="0"/>
        <w:spacing w:after="120"/>
        <w:ind w:left="284"/>
        <w:jc w:val="both"/>
        <w:rPr>
          <w:rFonts w:ascii="Arial" w:hAnsi="Arial" w:cs="Arial"/>
          <w:color w:val="000000"/>
          <w:sz w:val="22"/>
        </w:rPr>
      </w:pPr>
      <w:r w:rsidRPr="00097DFD">
        <w:rPr>
          <w:rFonts w:ascii="Arial" w:hAnsi="Arial" w:cs="Arial"/>
          <w:sz w:val="22"/>
        </w:rPr>
        <w:t xml:space="preserve">Uvedená smluvní cena je cenou nejvýše přípustnou </w:t>
      </w:r>
      <w:r w:rsidRPr="007F2C7C">
        <w:rPr>
          <w:rFonts w:ascii="Arial" w:hAnsi="Arial" w:cs="Arial"/>
          <w:color w:val="000000"/>
          <w:sz w:val="22"/>
        </w:rPr>
        <w:t>a zahrnuje veškeré náklady zhotovitele vzniklé v souvislosti s prováděním předmětu díla. DPH b</w:t>
      </w:r>
      <w:r w:rsidR="000873CA">
        <w:rPr>
          <w:rFonts w:ascii="Arial" w:hAnsi="Arial" w:cs="Arial"/>
          <w:color w:val="000000"/>
          <w:sz w:val="22"/>
        </w:rPr>
        <w:t>ude fakturována podle zákona č. </w:t>
      </w:r>
      <w:r w:rsidRPr="007F2C7C">
        <w:rPr>
          <w:rFonts w:ascii="Arial" w:hAnsi="Arial" w:cs="Arial"/>
          <w:color w:val="000000"/>
          <w:sz w:val="22"/>
        </w:rPr>
        <w:t>235/2004 Sb.</w:t>
      </w:r>
      <w:r w:rsidR="000E4E6A" w:rsidRPr="007F2C7C">
        <w:rPr>
          <w:rFonts w:ascii="Arial" w:hAnsi="Arial" w:cs="Arial"/>
          <w:color w:val="000000"/>
          <w:sz w:val="22"/>
        </w:rPr>
        <w:t>,</w:t>
      </w:r>
      <w:r w:rsidRPr="007F2C7C">
        <w:rPr>
          <w:rFonts w:ascii="Arial" w:hAnsi="Arial" w:cs="Arial"/>
          <w:color w:val="000000"/>
          <w:sz w:val="22"/>
        </w:rPr>
        <w:t xml:space="preserve"> o dani z přidané hodnoty</w:t>
      </w:r>
      <w:r w:rsidR="000E4E6A" w:rsidRPr="007F2C7C">
        <w:rPr>
          <w:rFonts w:ascii="Arial" w:hAnsi="Arial" w:cs="Arial"/>
          <w:color w:val="000000"/>
          <w:sz w:val="22"/>
        </w:rPr>
        <w:t>,</w:t>
      </w:r>
      <w:r w:rsidRPr="007F2C7C">
        <w:rPr>
          <w:rFonts w:ascii="Arial" w:hAnsi="Arial" w:cs="Arial"/>
          <w:color w:val="000000"/>
          <w:sz w:val="22"/>
        </w:rPr>
        <w:t xml:space="preserve"> platného a účinného </w:t>
      </w:r>
      <w:r w:rsidR="00C360B9" w:rsidRPr="007F2C7C">
        <w:rPr>
          <w:rFonts w:ascii="Arial" w:hAnsi="Arial" w:cs="Arial"/>
          <w:color w:val="000000"/>
          <w:sz w:val="22"/>
        </w:rPr>
        <w:t>ke dni uskutečnění zdanitelného plnění</w:t>
      </w:r>
      <w:r w:rsidRPr="007F2C7C">
        <w:rPr>
          <w:rFonts w:ascii="Arial" w:hAnsi="Arial" w:cs="Arial"/>
          <w:color w:val="000000"/>
          <w:sz w:val="22"/>
        </w:rPr>
        <w:t>.</w:t>
      </w:r>
    </w:p>
    <w:p w:rsidR="00D23592" w:rsidRPr="007F2C7C" w:rsidRDefault="00D23592" w:rsidP="00887B9C">
      <w:pPr>
        <w:tabs>
          <w:tab w:val="num" w:pos="284"/>
        </w:tabs>
        <w:autoSpaceDE w:val="0"/>
        <w:autoSpaceDN w:val="0"/>
        <w:adjustRightInd w:val="0"/>
        <w:spacing w:after="120"/>
        <w:ind w:left="284"/>
        <w:jc w:val="both"/>
        <w:rPr>
          <w:rFonts w:ascii="Arial" w:hAnsi="Arial" w:cs="Arial"/>
          <w:color w:val="000000"/>
          <w:sz w:val="22"/>
        </w:rPr>
      </w:pPr>
      <w:r w:rsidRPr="007F2C7C">
        <w:rPr>
          <w:rFonts w:ascii="Arial" w:hAnsi="Arial" w:cs="Arial"/>
          <w:color w:val="000000"/>
          <w:sz w:val="22"/>
        </w:rPr>
        <w:t>Smluvní strany ujednávají, že při změně sazby DPH se cena díla</w:t>
      </w:r>
      <w:r w:rsidR="002E4D20" w:rsidRPr="007F2C7C">
        <w:rPr>
          <w:rFonts w:ascii="Arial" w:hAnsi="Arial" w:cs="Arial"/>
          <w:color w:val="000000"/>
          <w:sz w:val="22"/>
        </w:rPr>
        <w:t xml:space="preserve"> vč. DPH</w:t>
      </w:r>
      <w:r w:rsidRPr="007F2C7C">
        <w:rPr>
          <w:rFonts w:ascii="Arial" w:hAnsi="Arial" w:cs="Arial"/>
          <w:color w:val="000000"/>
          <w:sz w:val="22"/>
        </w:rPr>
        <w:t xml:space="preserve"> navyšuje/snižuje v soulad</w:t>
      </w:r>
      <w:r w:rsidR="000E4E6A" w:rsidRPr="007F2C7C">
        <w:rPr>
          <w:rFonts w:ascii="Arial" w:hAnsi="Arial" w:cs="Arial"/>
          <w:color w:val="000000"/>
          <w:sz w:val="22"/>
        </w:rPr>
        <w:t>u s touto změnou sazby.</w:t>
      </w:r>
    </w:p>
    <w:p w:rsidR="008506C0" w:rsidRPr="007F2C7C" w:rsidRDefault="008506C0" w:rsidP="00887B9C">
      <w:pPr>
        <w:tabs>
          <w:tab w:val="num" w:pos="284"/>
        </w:tabs>
        <w:autoSpaceDE w:val="0"/>
        <w:autoSpaceDN w:val="0"/>
        <w:adjustRightInd w:val="0"/>
        <w:spacing w:after="120"/>
        <w:ind w:left="284"/>
        <w:jc w:val="both"/>
        <w:rPr>
          <w:rFonts w:ascii="Arial" w:hAnsi="Arial" w:cs="Arial"/>
          <w:color w:val="000000"/>
          <w:sz w:val="22"/>
        </w:rPr>
      </w:pPr>
      <w:r w:rsidRPr="00D552F2">
        <w:rPr>
          <w:rFonts w:ascii="Arial" w:hAnsi="Arial" w:cs="Arial"/>
          <w:color w:val="000000"/>
          <w:sz w:val="22"/>
        </w:rPr>
        <w:t xml:space="preserve">Cena je stanovena podle položkového rozpočtu (soupisu prací, dodávek a služeb s výkazem výměr), ve kterém zhotovitel uvedl jednotkové ceny všech položek a tyto vztáhl na objednatelem vymezené množství </w:t>
      </w:r>
      <w:r w:rsidR="009E7C64" w:rsidRPr="00D552F2">
        <w:rPr>
          <w:rFonts w:ascii="Arial" w:hAnsi="Arial" w:cs="Arial"/>
          <w:color w:val="000000"/>
          <w:sz w:val="22"/>
        </w:rPr>
        <w:t xml:space="preserve">stavebních prací, </w:t>
      </w:r>
      <w:r w:rsidRPr="00D552F2">
        <w:rPr>
          <w:rFonts w:ascii="Arial" w:hAnsi="Arial" w:cs="Arial"/>
          <w:color w:val="000000"/>
          <w:sz w:val="22"/>
        </w:rPr>
        <w:t>dodávek a služeb.</w:t>
      </w:r>
      <w:r w:rsidR="005817B6" w:rsidRPr="00D552F2">
        <w:rPr>
          <w:rFonts w:ascii="Arial" w:hAnsi="Arial" w:cs="Arial"/>
          <w:color w:val="000000"/>
          <w:sz w:val="22"/>
        </w:rPr>
        <w:t xml:space="preserve"> Zhotovitel nenese odpovědnost za případnou neúplnost soupisu prací nebo projektové dokumentace jako celku.</w:t>
      </w:r>
    </w:p>
    <w:p w:rsidR="008D505D" w:rsidRDefault="008D505D" w:rsidP="00887B9C">
      <w:pPr>
        <w:tabs>
          <w:tab w:val="num" w:pos="284"/>
        </w:tabs>
        <w:autoSpaceDE w:val="0"/>
        <w:autoSpaceDN w:val="0"/>
        <w:adjustRightInd w:val="0"/>
        <w:spacing w:before="120" w:after="120"/>
        <w:ind w:left="284" w:hanging="284"/>
        <w:jc w:val="both"/>
        <w:rPr>
          <w:rFonts w:ascii="Arial" w:hAnsi="Arial" w:cs="Arial"/>
          <w:color w:val="000000"/>
          <w:sz w:val="22"/>
        </w:rPr>
      </w:pPr>
      <w:r w:rsidRPr="007F2C7C">
        <w:rPr>
          <w:rFonts w:ascii="Arial" w:hAnsi="Arial" w:cs="Arial"/>
          <w:color w:val="000000"/>
          <w:sz w:val="22"/>
        </w:rPr>
        <w:t>2.</w:t>
      </w:r>
      <w:r w:rsidRPr="007F2C7C">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rsidR="004915F5" w:rsidRPr="007F2C7C" w:rsidRDefault="008D505D"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3.</w:t>
      </w:r>
      <w:r w:rsidRPr="007F2C7C">
        <w:rPr>
          <w:rFonts w:ascii="Arial" w:hAnsi="Arial" w:cs="Arial"/>
          <w:color w:val="000000"/>
          <w:sz w:val="22"/>
        </w:rPr>
        <w:tab/>
      </w:r>
      <w:r w:rsidRPr="007F2C7C">
        <w:rPr>
          <w:rFonts w:ascii="Arial" w:hAnsi="Arial" w:cs="Arial"/>
          <w:sz w:val="22"/>
        </w:rPr>
        <w:t xml:space="preserve">Lhůta splatnosti daňových dokladů/faktur je </w:t>
      </w:r>
      <w:r w:rsidR="00C40518" w:rsidRPr="007F2C7C">
        <w:rPr>
          <w:rFonts w:ascii="Arial" w:hAnsi="Arial" w:cs="Arial"/>
          <w:b/>
          <w:sz w:val="22"/>
        </w:rPr>
        <w:t>3</w:t>
      </w:r>
      <w:r w:rsidRPr="007F2C7C">
        <w:rPr>
          <w:rFonts w:ascii="Arial" w:hAnsi="Arial" w:cs="Arial"/>
          <w:b/>
          <w:sz w:val="22"/>
        </w:rPr>
        <w:t>0</w:t>
      </w:r>
      <w:r w:rsidRPr="007F2C7C">
        <w:rPr>
          <w:rFonts w:ascii="Arial" w:hAnsi="Arial" w:cs="Arial"/>
          <w:sz w:val="22"/>
        </w:rPr>
        <w:t xml:space="preserve"> kalendářních dnů ode dne prokazatelného doručení daňového dokladu/faktury </w:t>
      </w:r>
      <w:r w:rsidR="008A2E87" w:rsidRPr="007F2C7C">
        <w:rPr>
          <w:rFonts w:ascii="Arial" w:hAnsi="Arial" w:cs="Arial"/>
          <w:sz w:val="22"/>
        </w:rPr>
        <w:t xml:space="preserve">odsouhlaseného smluvními stranami </w:t>
      </w:r>
      <w:r w:rsidRPr="007F2C7C">
        <w:rPr>
          <w:rFonts w:ascii="Arial" w:hAnsi="Arial" w:cs="Arial"/>
          <w:sz w:val="22"/>
        </w:rPr>
        <w:t>objednateli</w:t>
      </w:r>
      <w:r w:rsidR="008A2E87" w:rsidRPr="007F2C7C">
        <w:rPr>
          <w:rFonts w:ascii="Arial" w:hAnsi="Arial" w:cs="Arial"/>
          <w:sz w:val="22"/>
        </w:rPr>
        <w:t>.</w:t>
      </w:r>
      <w:r w:rsidR="00053646" w:rsidRPr="007F2C7C">
        <w:rPr>
          <w:rFonts w:ascii="Arial" w:hAnsi="Arial" w:cs="Arial"/>
          <w:sz w:val="22"/>
        </w:rPr>
        <w:t xml:space="preserve"> </w:t>
      </w:r>
      <w:r w:rsidR="00053646" w:rsidRPr="007265AE">
        <w:rPr>
          <w:rFonts w:ascii="Arial" w:hAnsi="Arial" w:cs="Arial"/>
          <w:sz w:val="22"/>
        </w:rPr>
        <w:t>Smluvní strany berou na vědomí, že poskytovatel dotace může lhůtu splatnosti závazně stanovit jinak.</w:t>
      </w:r>
    </w:p>
    <w:p w:rsidR="00464A0A" w:rsidRPr="007F2C7C" w:rsidRDefault="00464A0A"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4.</w:t>
      </w:r>
      <w:r w:rsidR="00470952" w:rsidRPr="007F2C7C">
        <w:rPr>
          <w:rFonts w:ascii="Arial" w:hAnsi="Arial" w:cs="Arial"/>
          <w:color w:val="000000"/>
          <w:sz w:val="22"/>
        </w:rPr>
        <w:tab/>
      </w:r>
      <w:r w:rsidRPr="007F2C7C">
        <w:rPr>
          <w:rFonts w:ascii="Arial" w:hAnsi="Arial" w:cs="Arial"/>
          <w:color w:val="000000"/>
          <w:sz w:val="22"/>
        </w:rPr>
        <w:t>Nebude-li na faktuře uvedeno jinak, bude objednatel platit fakturovanou částku vždy na ten účet zhotovitele, který je správcem daně zveřejněn způsobem umožňujícím dálkový přístup dle §</w:t>
      </w:r>
      <w:r w:rsidR="003E3329">
        <w:rPr>
          <w:rFonts w:ascii="Arial" w:hAnsi="Arial" w:cs="Arial"/>
          <w:color w:val="000000"/>
          <w:sz w:val="22"/>
        </w:rPr>
        <w:t> </w:t>
      </w:r>
      <w:r w:rsidRPr="007F2C7C">
        <w:rPr>
          <w:rFonts w:ascii="Arial" w:hAnsi="Arial" w:cs="Arial"/>
          <w:color w:val="000000"/>
          <w:sz w:val="22"/>
        </w:rPr>
        <w:t>109 odst. 2</w:t>
      </w:r>
      <w:r w:rsidR="00E24B87" w:rsidRPr="007F2C7C">
        <w:rPr>
          <w:rFonts w:ascii="Arial" w:hAnsi="Arial" w:cs="Arial"/>
          <w:color w:val="000000"/>
          <w:sz w:val="22"/>
        </w:rPr>
        <w:t xml:space="preserve"> písm. </w:t>
      </w:r>
      <w:r w:rsidRPr="007F2C7C">
        <w:rPr>
          <w:rFonts w:ascii="Arial" w:hAnsi="Arial" w:cs="Arial"/>
          <w:color w:val="000000"/>
          <w:sz w:val="22"/>
        </w:rPr>
        <w:t>c</w:t>
      </w:r>
      <w:r w:rsidR="00E24B87" w:rsidRPr="007F2C7C">
        <w:rPr>
          <w:rFonts w:ascii="Arial" w:hAnsi="Arial" w:cs="Arial"/>
          <w:color w:val="000000"/>
          <w:sz w:val="22"/>
        </w:rPr>
        <w:t>)</w:t>
      </w:r>
      <w:r w:rsidRPr="007F2C7C">
        <w:rPr>
          <w:rFonts w:ascii="Arial" w:hAnsi="Arial" w:cs="Arial"/>
          <w:color w:val="000000"/>
          <w:sz w:val="22"/>
        </w:rPr>
        <w:t xml:space="preserve">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r w:rsidR="00887B9C" w:rsidRPr="007F2C7C">
        <w:rPr>
          <w:rFonts w:ascii="Arial" w:hAnsi="Arial" w:cs="Arial"/>
          <w:color w:val="000000"/>
          <w:sz w:val="22"/>
        </w:rPr>
        <w:t>.</w:t>
      </w:r>
    </w:p>
    <w:p w:rsidR="00464A0A" w:rsidRDefault="00464A0A"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lastRenderedPageBreak/>
        <w:t>5.</w:t>
      </w:r>
      <w:r w:rsidR="00470952" w:rsidRPr="007F2C7C">
        <w:rPr>
          <w:rFonts w:ascii="Arial" w:hAnsi="Arial" w:cs="Arial"/>
          <w:color w:val="000000"/>
          <w:sz w:val="22"/>
        </w:rPr>
        <w:tab/>
      </w:r>
      <w:r w:rsidRPr="007F2C7C">
        <w:rPr>
          <w:rFonts w:ascii="Arial" w:hAnsi="Arial" w:cs="Arial"/>
          <w:color w:val="000000"/>
          <w:sz w:val="22"/>
        </w:rPr>
        <w:t>Pokud je v okamžiku fakturace o zhotoviteli zveřejněna způsobem umožňujícím dálkový přístup skutečnost, že je nespolehlivým plátcem a vzniká tak ručení dle §</w:t>
      </w:r>
      <w:r w:rsidR="003E3329">
        <w:rPr>
          <w:rFonts w:ascii="Arial" w:hAnsi="Arial" w:cs="Arial"/>
          <w:color w:val="000000"/>
          <w:sz w:val="22"/>
        </w:rPr>
        <w:t> </w:t>
      </w:r>
      <w:r w:rsidRPr="007F2C7C">
        <w:rPr>
          <w:rFonts w:ascii="Arial" w:hAnsi="Arial" w:cs="Arial"/>
          <w:color w:val="000000"/>
          <w:sz w:val="22"/>
        </w:rPr>
        <w:t xml:space="preserve">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w:t>
      </w:r>
      <w:r w:rsidR="00025119">
        <w:rPr>
          <w:rFonts w:ascii="Arial" w:hAnsi="Arial" w:cs="Arial"/>
          <w:color w:val="000000"/>
          <w:sz w:val="22"/>
        </w:rPr>
        <w:t>písemně informuje zhotovitele.</w:t>
      </w:r>
    </w:p>
    <w:p w:rsidR="00E34725" w:rsidRPr="00E34725" w:rsidRDefault="00E34725" w:rsidP="00AB21C0">
      <w:pPr>
        <w:tabs>
          <w:tab w:val="num" w:pos="360"/>
        </w:tabs>
        <w:autoSpaceDE w:val="0"/>
        <w:autoSpaceDN w:val="0"/>
        <w:adjustRightInd w:val="0"/>
        <w:rPr>
          <w:rFonts w:ascii="Arial" w:hAnsi="Arial" w:cs="Arial"/>
          <w:b/>
        </w:rPr>
      </w:pPr>
    </w:p>
    <w:p w:rsidR="008D505D" w:rsidRPr="007F2C7C" w:rsidRDefault="008D505D" w:rsidP="005322E0">
      <w:pPr>
        <w:ind w:right="-23"/>
        <w:jc w:val="center"/>
        <w:rPr>
          <w:rFonts w:ascii="Arial" w:hAnsi="Arial" w:cs="Arial"/>
          <w:b/>
        </w:rPr>
      </w:pPr>
      <w:r w:rsidRPr="007F2C7C">
        <w:rPr>
          <w:rFonts w:ascii="Arial" w:hAnsi="Arial" w:cs="Arial"/>
          <w:b/>
        </w:rPr>
        <w:t>Článek I</w:t>
      </w:r>
      <w:r w:rsidR="00AB21C0">
        <w:rPr>
          <w:rFonts w:ascii="Arial" w:hAnsi="Arial" w:cs="Arial"/>
          <w:b/>
        </w:rPr>
        <w:t>II</w:t>
      </w:r>
      <w:r w:rsidRPr="007F2C7C">
        <w:rPr>
          <w:rFonts w:ascii="Arial" w:hAnsi="Arial" w:cs="Arial"/>
          <w:b/>
        </w:rPr>
        <w:t>.</w:t>
      </w:r>
    </w:p>
    <w:p w:rsidR="008D505D" w:rsidRPr="00C0406C" w:rsidRDefault="008D505D" w:rsidP="002F57D6">
      <w:pPr>
        <w:spacing w:after="240"/>
        <w:ind w:right="-23"/>
        <w:jc w:val="center"/>
        <w:rPr>
          <w:rFonts w:ascii="Arial" w:hAnsi="Arial" w:cs="Arial"/>
          <w:b/>
          <w:u w:val="single"/>
        </w:rPr>
      </w:pPr>
      <w:r w:rsidRPr="00C0406C">
        <w:rPr>
          <w:rFonts w:ascii="Arial" w:hAnsi="Arial" w:cs="Arial"/>
          <w:b/>
          <w:u w:val="single"/>
        </w:rPr>
        <w:t>Termín plnění, místo plnění</w:t>
      </w:r>
      <w:r w:rsidR="002A2871" w:rsidRPr="00C0406C">
        <w:rPr>
          <w:rFonts w:ascii="Arial" w:hAnsi="Arial" w:cs="Arial"/>
          <w:b/>
          <w:u w:val="single"/>
        </w:rPr>
        <w:t>, podmínky plnění</w:t>
      </w:r>
    </w:p>
    <w:p w:rsidR="00D166A7" w:rsidRPr="00823319" w:rsidRDefault="00D166A7" w:rsidP="00D166A7">
      <w:pPr>
        <w:pStyle w:val="Textvbloku"/>
        <w:numPr>
          <w:ilvl w:val="0"/>
          <w:numId w:val="7"/>
        </w:numPr>
        <w:tabs>
          <w:tab w:val="clear" w:pos="720"/>
          <w:tab w:val="num" w:pos="426"/>
        </w:tabs>
        <w:spacing w:before="120" w:after="120"/>
        <w:ind w:left="425" w:right="0" w:firstLine="0"/>
        <w:rPr>
          <w:sz w:val="22"/>
          <w:szCs w:val="22"/>
        </w:rPr>
      </w:pPr>
      <w:r w:rsidRPr="00823319">
        <w:rPr>
          <w:sz w:val="22"/>
          <w:szCs w:val="22"/>
        </w:rPr>
        <w:t xml:space="preserve">Staveniště bude předáno zhotoviteli </w:t>
      </w:r>
      <w:r>
        <w:rPr>
          <w:sz w:val="22"/>
          <w:szCs w:val="22"/>
        </w:rPr>
        <w:t xml:space="preserve">nejdříve </w:t>
      </w:r>
      <w:r w:rsidRPr="003D01D8">
        <w:rPr>
          <w:sz w:val="22"/>
        </w:rPr>
        <w:t>od 7. 3. 2022 zhotoviteli, nejpozději do 30. 3. 2022.</w:t>
      </w:r>
    </w:p>
    <w:p w:rsidR="00D166A7" w:rsidRPr="00AB21C0" w:rsidRDefault="00D166A7" w:rsidP="00D166A7">
      <w:pPr>
        <w:pStyle w:val="Textvbloku"/>
        <w:numPr>
          <w:ilvl w:val="0"/>
          <w:numId w:val="7"/>
        </w:numPr>
        <w:tabs>
          <w:tab w:val="clear" w:pos="720"/>
          <w:tab w:val="num" w:pos="426"/>
        </w:tabs>
        <w:spacing w:after="120"/>
        <w:ind w:left="426" w:right="0" w:firstLine="0"/>
        <w:rPr>
          <w:i/>
          <w:sz w:val="22"/>
          <w:szCs w:val="22"/>
        </w:rPr>
      </w:pPr>
      <w:r w:rsidRPr="00823319">
        <w:rPr>
          <w:sz w:val="22"/>
          <w:szCs w:val="22"/>
        </w:rPr>
        <w:t>Zhotovitel se zavazuje dokončit sjednané práce a zároveň předat předmět díla dle čl. II. smlouvy objednateli</w:t>
      </w:r>
      <w:r>
        <w:rPr>
          <w:sz w:val="22"/>
          <w:szCs w:val="22"/>
        </w:rPr>
        <w:t xml:space="preserve"> nejpozději do 60 dnů od podepsání smlouvy o dílo ze strany objednatele.</w:t>
      </w:r>
    </w:p>
    <w:p w:rsidR="00AB21C0" w:rsidRPr="00823319" w:rsidRDefault="00AB21C0" w:rsidP="00D166A7">
      <w:pPr>
        <w:pStyle w:val="Textvbloku"/>
        <w:numPr>
          <w:ilvl w:val="0"/>
          <w:numId w:val="7"/>
        </w:numPr>
        <w:tabs>
          <w:tab w:val="clear" w:pos="720"/>
          <w:tab w:val="num" w:pos="426"/>
        </w:tabs>
        <w:spacing w:after="120"/>
        <w:ind w:left="426" w:right="0" w:firstLine="0"/>
        <w:rPr>
          <w:i/>
          <w:sz w:val="22"/>
          <w:szCs w:val="22"/>
        </w:rPr>
      </w:pPr>
      <w:r>
        <w:rPr>
          <w:sz w:val="22"/>
          <w:szCs w:val="22"/>
        </w:rPr>
        <w:t>Místem plnění je Střední zdravotnická škola Pardubice, Průmyslová 395</w:t>
      </w:r>
    </w:p>
    <w:p w:rsidR="00D166A7" w:rsidRPr="0038215A" w:rsidRDefault="00D166A7" w:rsidP="00D166A7">
      <w:pPr>
        <w:pStyle w:val="Textvbloku"/>
        <w:numPr>
          <w:ilvl w:val="0"/>
          <w:numId w:val="7"/>
        </w:numPr>
        <w:tabs>
          <w:tab w:val="clear" w:pos="720"/>
          <w:tab w:val="num" w:pos="426"/>
        </w:tabs>
        <w:spacing w:after="120"/>
        <w:ind w:left="426" w:right="0" w:firstLine="0"/>
        <w:rPr>
          <w:bCs/>
          <w:sz w:val="22"/>
          <w:szCs w:val="22"/>
        </w:rPr>
      </w:pPr>
      <w:r w:rsidRPr="0038215A">
        <w:rPr>
          <w:color w:val="000000"/>
          <w:sz w:val="22"/>
          <w:szCs w:val="22"/>
        </w:rPr>
        <w:t xml:space="preserve">Objednatel nepožaduje jiné zabezpečení staveniště, než které vyplývá z příslušných obecných norem a právních předpisů. </w:t>
      </w:r>
    </w:p>
    <w:p w:rsidR="00D166A7" w:rsidRPr="00FA1DA1"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FA1DA1">
        <w:rPr>
          <w:rFonts w:ascii="Arial" w:hAnsi="Arial" w:cs="Arial"/>
          <w:color w:val="000000"/>
          <w:sz w:val="22"/>
          <w:szCs w:val="22"/>
        </w:rPr>
        <w:t xml:space="preserve">Objednatel je oprávněn kontrolovat provádění díla prostřednictvím pověřených osob, </w:t>
      </w:r>
      <w:proofErr w:type="spellStart"/>
      <w:r w:rsidRPr="00FA1DA1">
        <w:rPr>
          <w:rFonts w:ascii="Arial" w:hAnsi="Arial" w:cs="Arial"/>
          <w:color w:val="000000"/>
          <w:sz w:val="22"/>
          <w:szCs w:val="22"/>
        </w:rPr>
        <w:t>zj</w:t>
      </w:r>
      <w:proofErr w:type="spellEnd"/>
      <w:r w:rsidRPr="00FA1DA1">
        <w:rPr>
          <w:rFonts w:ascii="Arial" w:hAnsi="Arial" w:cs="Arial"/>
          <w:color w:val="000000"/>
          <w:sz w:val="22"/>
          <w:szCs w:val="22"/>
        </w:rPr>
        <w:t>. osobami oprávněnými jednat ve věcech technických, technickým dozorem objedn</w:t>
      </w:r>
      <w:r>
        <w:rPr>
          <w:rFonts w:ascii="Arial" w:hAnsi="Arial" w:cs="Arial"/>
          <w:color w:val="000000"/>
          <w:sz w:val="22"/>
          <w:szCs w:val="22"/>
        </w:rPr>
        <w:t xml:space="preserve">atele. </w:t>
      </w:r>
      <w:r w:rsidRPr="00FA1DA1">
        <w:rPr>
          <w:rFonts w:ascii="Arial" w:hAnsi="Arial" w:cs="Arial"/>
          <w:color w:val="000000"/>
          <w:sz w:val="22"/>
          <w:szCs w:val="22"/>
        </w:rPr>
        <w:t xml:space="preserve">Zhotovitel je povinen pověřeným osobám nebo jejich zástupcům umožnit v průběhu realizace smlouvy kontrolu </w:t>
      </w:r>
      <w:r>
        <w:rPr>
          <w:rFonts w:ascii="Arial" w:hAnsi="Arial" w:cs="Arial"/>
          <w:color w:val="000000"/>
          <w:sz w:val="22"/>
          <w:szCs w:val="22"/>
        </w:rPr>
        <w:t xml:space="preserve">prací </w:t>
      </w:r>
      <w:r w:rsidRPr="00FA1DA1">
        <w:rPr>
          <w:rFonts w:ascii="Arial" w:hAnsi="Arial" w:cs="Arial"/>
          <w:color w:val="000000"/>
          <w:sz w:val="22"/>
          <w:szCs w:val="22"/>
        </w:rPr>
        <w:t xml:space="preserve">a dokumentace, aby se mohli ujistit, že jsou v souladu se smlouvou. </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 xml:space="preserve">Objednatel je oprávněn provádění díla </w:t>
      </w:r>
      <w:proofErr w:type="gramStart"/>
      <w:r w:rsidRPr="002E5719">
        <w:rPr>
          <w:rFonts w:ascii="Arial" w:hAnsi="Arial" w:cs="Arial"/>
          <w:sz w:val="22"/>
          <w:szCs w:val="22"/>
        </w:rPr>
        <w:t>kontrolovat  a</w:t>
      </w:r>
      <w:proofErr w:type="gramEnd"/>
      <w:r w:rsidRPr="002E5719">
        <w:rPr>
          <w:rFonts w:ascii="Arial" w:hAnsi="Arial" w:cs="Arial"/>
          <w:sz w:val="22"/>
          <w:szCs w:val="22"/>
        </w:rPr>
        <w:t xml:space="preserve">  při   zjištění  nedostatků   je oprávněn požadovat jejich odstranění. Jestliže zhotovitel vytčené vady v dohodnuté lhůtě neodstraní, je objednatel oprávněn odstoupit od smlouvy o dílo.</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Nedokončené dílo není objednatel povinen převzít.</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rsidR="00D166A7" w:rsidRPr="00D1109D"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D1109D">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prohlašuje, že je pro případné škody pojištěn (smlouva je k dispozici k nahlédnutí u zhotovitele).</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odpovídá za to, že dílo bude prováděno dle platných norem ČR a pokynů vydaných jednotlivým</w:t>
      </w:r>
      <w:r>
        <w:rPr>
          <w:rFonts w:ascii="Arial" w:hAnsi="Arial" w:cs="Arial"/>
          <w:sz w:val="22"/>
          <w:szCs w:val="22"/>
        </w:rPr>
        <w:t>i výrobci stavebních materiálů.</w:t>
      </w:r>
    </w:p>
    <w:p w:rsidR="00D166A7" w:rsidRP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1A1872">
        <w:rPr>
          <w:rFonts w:ascii="Arial" w:hAnsi="Arial" w:cs="Arial"/>
          <w:color w:val="000000"/>
          <w:sz w:val="22"/>
          <w:szCs w:val="22"/>
        </w:rPr>
        <w:t>Zhotovitel se zavazuje zaplatit obje</w:t>
      </w:r>
      <w:r>
        <w:rPr>
          <w:rFonts w:ascii="Arial" w:hAnsi="Arial" w:cs="Arial"/>
          <w:color w:val="000000"/>
          <w:sz w:val="22"/>
          <w:szCs w:val="22"/>
        </w:rPr>
        <w:t xml:space="preserve">dnateli smluvní pokutu ve výši 0,5 </w:t>
      </w:r>
      <w:r w:rsidRPr="001A1872">
        <w:rPr>
          <w:rFonts w:ascii="Arial" w:hAnsi="Arial" w:cs="Arial"/>
          <w:color w:val="000000"/>
          <w:sz w:val="22"/>
          <w:szCs w:val="22"/>
        </w:rPr>
        <w:t>% ze smluvní ceny díla za každý i započatý týden prodlení s předáním řádně dokončeného díla</w:t>
      </w:r>
      <w:r>
        <w:rPr>
          <w:rFonts w:ascii="Arial" w:hAnsi="Arial" w:cs="Arial"/>
          <w:color w:val="000000"/>
          <w:sz w:val="22"/>
          <w:szCs w:val="22"/>
        </w:rPr>
        <w:t>, pokud se objednatel nedohodne jinak</w:t>
      </w:r>
      <w:r w:rsidRPr="001A1872">
        <w:rPr>
          <w:rFonts w:ascii="Arial" w:hAnsi="Arial" w:cs="Arial"/>
          <w:color w:val="000000"/>
          <w:sz w:val="22"/>
          <w:szCs w:val="22"/>
        </w:rPr>
        <w:t>. 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D166A7" w:rsidRPr="00D166A7" w:rsidRDefault="00D166A7" w:rsidP="00D166A7">
      <w:pPr>
        <w:spacing w:after="120"/>
        <w:ind w:left="426" w:right="-24"/>
        <w:jc w:val="both"/>
        <w:rPr>
          <w:rFonts w:ascii="Arial" w:hAnsi="Arial" w:cs="Arial"/>
          <w:sz w:val="22"/>
          <w:szCs w:val="22"/>
        </w:rPr>
      </w:pPr>
    </w:p>
    <w:p w:rsidR="00AB21C0" w:rsidRDefault="00AB21C0" w:rsidP="00CD7CDE">
      <w:pPr>
        <w:ind w:right="-24"/>
        <w:jc w:val="center"/>
        <w:rPr>
          <w:rFonts w:ascii="Arial" w:hAnsi="Arial" w:cs="Arial"/>
          <w:b/>
          <w:u w:val="single"/>
        </w:rPr>
      </w:pPr>
    </w:p>
    <w:p w:rsidR="00AB21C0" w:rsidRDefault="00AB21C0" w:rsidP="00CD7CDE">
      <w:pPr>
        <w:ind w:right="-24"/>
        <w:jc w:val="center"/>
        <w:rPr>
          <w:rFonts w:ascii="Arial" w:hAnsi="Arial" w:cs="Arial"/>
          <w:b/>
          <w:u w:val="single"/>
        </w:rPr>
      </w:pPr>
    </w:p>
    <w:p w:rsidR="00AB21C0" w:rsidRPr="00AB21C0" w:rsidRDefault="00AB21C0" w:rsidP="00CD7CDE">
      <w:pPr>
        <w:ind w:right="-24"/>
        <w:jc w:val="center"/>
        <w:rPr>
          <w:rFonts w:ascii="Arial" w:hAnsi="Arial" w:cs="Arial"/>
          <w:b/>
        </w:rPr>
      </w:pPr>
      <w:r w:rsidRPr="00AB21C0">
        <w:rPr>
          <w:rFonts w:ascii="Arial" w:hAnsi="Arial" w:cs="Arial"/>
          <w:b/>
        </w:rPr>
        <w:t>Článek IV.</w:t>
      </w:r>
    </w:p>
    <w:p w:rsidR="00CD7CDE" w:rsidRPr="004638C9" w:rsidRDefault="00CD7CDE" w:rsidP="00CD7CDE">
      <w:pPr>
        <w:ind w:right="-24"/>
        <w:jc w:val="center"/>
        <w:rPr>
          <w:rFonts w:ascii="Arial" w:hAnsi="Arial" w:cs="Arial"/>
          <w:b/>
          <w:u w:val="single"/>
        </w:rPr>
      </w:pPr>
      <w:r w:rsidRPr="004638C9">
        <w:rPr>
          <w:rFonts w:ascii="Arial" w:hAnsi="Arial" w:cs="Arial"/>
          <w:b/>
          <w:u w:val="single"/>
        </w:rPr>
        <w:lastRenderedPageBreak/>
        <w:t>Platební a fakturační podmínky</w:t>
      </w:r>
    </w:p>
    <w:p w:rsidR="00CD7CDE" w:rsidRDefault="00CD7CDE" w:rsidP="00CD7CDE"/>
    <w:p w:rsidR="005A29C8" w:rsidRPr="005A29C8" w:rsidRDefault="00CD7CDE" w:rsidP="005A29C8">
      <w:pPr>
        <w:pStyle w:val="Odstavecseseznamem"/>
        <w:numPr>
          <w:ilvl w:val="0"/>
          <w:numId w:val="24"/>
        </w:numPr>
        <w:autoSpaceDE w:val="0"/>
        <w:autoSpaceDN w:val="0"/>
        <w:adjustRightInd w:val="0"/>
        <w:spacing w:before="120" w:after="120"/>
        <w:jc w:val="both"/>
        <w:rPr>
          <w:rFonts w:ascii="Arial" w:hAnsi="Arial" w:cs="Arial"/>
          <w:color w:val="000000"/>
          <w:sz w:val="22"/>
          <w:szCs w:val="22"/>
        </w:rPr>
      </w:pPr>
      <w:r w:rsidRPr="00905C93">
        <w:rPr>
          <w:rFonts w:ascii="Arial" w:hAnsi="Arial" w:cs="Arial"/>
          <w:sz w:val="22"/>
          <w:szCs w:val="22"/>
        </w:rPr>
        <w:t xml:space="preserve">Lhůta splatnosti daňových dokladů/faktur je </w:t>
      </w:r>
      <w:r w:rsidRPr="00905C93">
        <w:rPr>
          <w:rFonts w:ascii="Arial" w:hAnsi="Arial" w:cs="Arial"/>
          <w:b/>
          <w:sz w:val="22"/>
          <w:szCs w:val="22"/>
        </w:rPr>
        <w:t>30</w:t>
      </w:r>
      <w:r w:rsidRPr="00905C93">
        <w:rPr>
          <w:rFonts w:ascii="Arial" w:hAnsi="Arial" w:cs="Arial"/>
          <w:sz w:val="22"/>
          <w:szCs w:val="22"/>
        </w:rPr>
        <w:t xml:space="preserve"> kalendářních dnů ode dne prokazatelného doručení daňového dokladu/faktury odsouhlaseného smluvními stranami objednateli.</w:t>
      </w:r>
    </w:p>
    <w:p w:rsidR="005A29C8" w:rsidRPr="005A29C8" w:rsidRDefault="005A29C8" w:rsidP="005A29C8">
      <w:pPr>
        <w:pStyle w:val="Odstavecseseznamem"/>
        <w:autoSpaceDE w:val="0"/>
        <w:autoSpaceDN w:val="0"/>
        <w:adjustRightInd w:val="0"/>
        <w:spacing w:before="120" w:after="120"/>
        <w:jc w:val="both"/>
        <w:rPr>
          <w:rFonts w:ascii="Arial" w:hAnsi="Arial" w:cs="Arial"/>
          <w:color w:val="000000"/>
          <w:sz w:val="22"/>
          <w:szCs w:val="22"/>
        </w:rPr>
      </w:pPr>
    </w:p>
    <w:p w:rsidR="00CD7CDE" w:rsidRPr="005A29C8" w:rsidRDefault="00CD7CDE" w:rsidP="005A29C8">
      <w:pPr>
        <w:pStyle w:val="Odstavecseseznamem"/>
        <w:numPr>
          <w:ilvl w:val="0"/>
          <w:numId w:val="24"/>
        </w:numPr>
        <w:autoSpaceDE w:val="0"/>
        <w:autoSpaceDN w:val="0"/>
        <w:adjustRightInd w:val="0"/>
        <w:spacing w:before="120" w:after="120"/>
        <w:jc w:val="both"/>
        <w:rPr>
          <w:rFonts w:ascii="Arial" w:hAnsi="Arial" w:cs="Arial"/>
          <w:color w:val="000000"/>
          <w:sz w:val="22"/>
          <w:szCs w:val="22"/>
        </w:rPr>
      </w:pPr>
      <w:r w:rsidRPr="005A29C8">
        <w:rPr>
          <w:rFonts w:ascii="Arial" w:hAnsi="Arial"/>
          <w:sz w:val="22"/>
          <w:szCs w:val="22"/>
        </w:rPr>
        <w:t>Daňové doklady/faktury</w:t>
      </w:r>
      <w:r w:rsidRPr="005A29C8">
        <w:rPr>
          <w:rFonts w:ascii="Arial" w:hAnsi="Arial"/>
          <w:i/>
          <w:sz w:val="22"/>
          <w:szCs w:val="22"/>
        </w:rPr>
        <w:t xml:space="preserve"> </w:t>
      </w:r>
      <w:r w:rsidRPr="005A29C8">
        <w:rPr>
          <w:rFonts w:ascii="Arial" w:hAnsi="Arial"/>
          <w:sz w:val="22"/>
          <w:szCs w:val="22"/>
        </w:rPr>
        <w:t>budou adresovány:</w:t>
      </w:r>
    </w:p>
    <w:p w:rsidR="00CD7CDE" w:rsidRPr="004638C9" w:rsidRDefault="00CD7CDE" w:rsidP="005A29C8">
      <w:pPr>
        <w:ind w:left="720"/>
        <w:jc w:val="both"/>
        <w:rPr>
          <w:rFonts w:ascii="Arial" w:hAnsi="Arial"/>
          <w:i/>
          <w:sz w:val="22"/>
          <w:szCs w:val="22"/>
        </w:rPr>
      </w:pPr>
      <w:r w:rsidRPr="004638C9">
        <w:rPr>
          <w:rFonts w:ascii="Arial" w:hAnsi="Arial"/>
          <w:i/>
          <w:sz w:val="22"/>
          <w:szCs w:val="22"/>
        </w:rPr>
        <w:t>Střední zdravotnická škola Pardubice</w:t>
      </w:r>
    </w:p>
    <w:p w:rsidR="005A29C8" w:rsidRDefault="00CD7CDE" w:rsidP="005A29C8">
      <w:pPr>
        <w:ind w:left="720"/>
        <w:jc w:val="both"/>
        <w:rPr>
          <w:rFonts w:ascii="Arial" w:hAnsi="Arial"/>
          <w:i/>
          <w:sz w:val="22"/>
          <w:szCs w:val="22"/>
        </w:rPr>
      </w:pPr>
      <w:r w:rsidRPr="004638C9">
        <w:rPr>
          <w:rFonts w:ascii="Arial" w:hAnsi="Arial"/>
          <w:i/>
          <w:sz w:val="22"/>
          <w:szCs w:val="22"/>
        </w:rPr>
        <w:t>Průmyslová 395, 530 03 Pardubice</w:t>
      </w:r>
    </w:p>
    <w:p w:rsidR="005A29C8" w:rsidRDefault="005A29C8" w:rsidP="005A29C8">
      <w:pPr>
        <w:jc w:val="both"/>
        <w:rPr>
          <w:rFonts w:ascii="Arial" w:hAnsi="Arial" w:cs="Arial"/>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rsidR="005A29C8" w:rsidRPr="005A29C8" w:rsidRDefault="005A29C8" w:rsidP="005A29C8">
      <w:pPr>
        <w:pStyle w:val="Odstavecseseznamem"/>
        <w:jc w:val="both"/>
        <w:rPr>
          <w:rFonts w:ascii="Arial" w:hAnsi="Arial"/>
          <w:i/>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Úhradou se rozumí odepsání fakturované částky z účtu objednatele.</w:t>
      </w:r>
    </w:p>
    <w:p w:rsidR="005A29C8" w:rsidRPr="005A29C8" w:rsidRDefault="005A29C8" w:rsidP="005A29C8">
      <w:pPr>
        <w:pStyle w:val="Odstavecseseznamem"/>
        <w:jc w:val="both"/>
        <w:rPr>
          <w:rFonts w:ascii="Arial" w:hAnsi="Arial" w:cs="Arial"/>
          <w:color w:val="000000"/>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color w:val="000000"/>
          <w:sz w:val="22"/>
          <w:szCs w:val="22"/>
        </w:rPr>
        <w:t>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5A29C8" w:rsidRPr="005A29C8" w:rsidRDefault="005A29C8" w:rsidP="005A29C8">
      <w:pPr>
        <w:pStyle w:val="Odstavecseseznamem"/>
        <w:rPr>
          <w:rFonts w:ascii="Arial" w:hAnsi="Arial" w:cs="Arial"/>
          <w:color w:val="000000"/>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color w:val="000000"/>
          <w:sz w:val="22"/>
          <w:szCs w:val="22"/>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5A29C8" w:rsidRPr="005A29C8" w:rsidRDefault="005A29C8" w:rsidP="005A29C8">
      <w:pPr>
        <w:pStyle w:val="Odstavecseseznamem"/>
        <w:rPr>
          <w:rFonts w:ascii="Arial" w:hAnsi="Arial" w:cs="Arial"/>
          <w:sz w:val="22"/>
          <w:szCs w:val="22"/>
        </w:rPr>
      </w:pPr>
    </w:p>
    <w:p w:rsidR="00CD7CDE"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Při pozdním proplacení faktury zaplatí objednatel zhotoviteli smluvní pokutu ve výši 0,05 % z dlužné částky za každý započatý den prodlení.</w:t>
      </w:r>
      <w:r w:rsidRPr="005A29C8">
        <w:rPr>
          <w:rFonts w:ascii="Arial" w:hAnsi="Arial" w:cs="Arial"/>
          <w:b/>
          <w:sz w:val="22"/>
          <w:szCs w:val="22"/>
        </w:rPr>
        <w:t xml:space="preserve"> </w:t>
      </w:r>
    </w:p>
    <w:p w:rsidR="00905C93" w:rsidRPr="00905C93" w:rsidRDefault="00905C93" w:rsidP="00CD7CDE">
      <w:pPr>
        <w:tabs>
          <w:tab w:val="num" w:pos="426"/>
        </w:tabs>
        <w:spacing w:after="120"/>
        <w:ind w:right="-24"/>
        <w:jc w:val="both"/>
        <w:rPr>
          <w:rFonts w:ascii="Arial" w:hAnsi="Arial" w:cs="Arial"/>
          <w:sz w:val="22"/>
        </w:rPr>
      </w:pPr>
    </w:p>
    <w:p w:rsidR="00905C93" w:rsidRPr="00905C93" w:rsidRDefault="00905C93" w:rsidP="00905C93">
      <w:pPr>
        <w:ind w:right="-24"/>
        <w:jc w:val="center"/>
        <w:rPr>
          <w:rFonts w:ascii="Arial" w:hAnsi="Arial" w:cs="Arial"/>
          <w:b/>
        </w:rPr>
      </w:pPr>
      <w:r w:rsidRPr="00905C93">
        <w:rPr>
          <w:rFonts w:ascii="Arial" w:hAnsi="Arial" w:cs="Arial"/>
          <w:b/>
        </w:rPr>
        <w:t>Článek V.</w:t>
      </w:r>
    </w:p>
    <w:p w:rsidR="00CD7CDE" w:rsidRPr="00CD7CDE" w:rsidRDefault="00905C93" w:rsidP="00CD7CDE">
      <w:pPr>
        <w:autoSpaceDE w:val="0"/>
        <w:autoSpaceDN w:val="0"/>
        <w:adjustRightInd w:val="0"/>
        <w:ind w:left="567" w:hanging="567"/>
        <w:jc w:val="center"/>
        <w:rPr>
          <w:rFonts w:ascii="Arial" w:hAnsi="Arial" w:cs="Arial"/>
          <w:color w:val="FF0000"/>
          <w:sz w:val="22"/>
        </w:rPr>
      </w:pPr>
      <w:r w:rsidRPr="00453D0B">
        <w:rPr>
          <w:rFonts w:ascii="Arial" w:hAnsi="Arial" w:cs="Arial"/>
          <w:b/>
          <w:bCs/>
          <w:u w:val="single"/>
        </w:rPr>
        <w:t>Předání a převzetí staveniště a bezpečnost na něm</w:t>
      </w:r>
    </w:p>
    <w:p w:rsidR="00CD7CDE" w:rsidRDefault="00CD7CDE" w:rsidP="00CD7CDE">
      <w:pPr>
        <w:autoSpaceDE w:val="0"/>
        <w:autoSpaceDN w:val="0"/>
        <w:adjustRightInd w:val="0"/>
        <w:ind w:left="567" w:hanging="567"/>
        <w:jc w:val="center"/>
        <w:rPr>
          <w:rFonts w:ascii="Arial" w:hAnsi="Arial" w:cs="Arial"/>
          <w:sz w:val="22"/>
        </w:rPr>
      </w:pPr>
    </w:p>
    <w:p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Pro účely plnění smlouvy předá objednatel zhotoviteli staveniště, tj. fyzicky zpřístupní pozemky a/nebo objekty vymezené k provádění stavby</w:t>
      </w:r>
      <w:r w:rsidR="00AB21C0">
        <w:rPr>
          <w:rFonts w:ascii="Arial" w:hAnsi="Arial" w:cs="Arial"/>
          <w:color w:val="000000"/>
          <w:sz w:val="22"/>
        </w:rPr>
        <w:t>.</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O předání se sepíše protokol, který bude podepsán oběma smluvními stranami nebo osobami oprávněnými k předání staveniště;</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p>
    <w:p w:rsidR="00CD7CDE" w:rsidRPr="00CD7CDE"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lastRenderedPageBreak/>
        <w:t>V případě nedodržení termínu předání staveniště zhotoviteli se o dobu prodlení s předáním staveniště posouvá i termín pro dokončení a předání díla.</w:t>
      </w:r>
    </w:p>
    <w:p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odpovídá v plném rozsahu za způsobilost staveniště z hlediska bezpečnosti a ochrany zdraví při práci a požární ochrany od oka</w:t>
      </w:r>
      <w:r>
        <w:rPr>
          <w:rFonts w:ascii="Arial" w:hAnsi="Arial" w:cs="Arial"/>
          <w:color w:val="000000"/>
          <w:sz w:val="22"/>
        </w:rPr>
        <w:t>mžiku jeho převzetí. Odpovídá v </w:t>
      </w:r>
      <w:r w:rsidRPr="00453D0B">
        <w:rPr>
          <w:rFonts w:ascii="Arial" w:hAnsi="Arial" w:cs="Arial"/>
          <w:color w:val="000000"/>
          <w:sz w:val="22"/>
        </w:rPr>
        <w:t>plném rozsahu za bezpečnost práce a ochranu zdraví svých zaměstnanců, včetně zaměstnanců poddodavatelů, a za jejich vybavení ochrannými pomůckami. V této souvislosti zejména:</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zajistí, že jeho zaměstnanci budou označeni firemním označením;</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plně odpovídá za to, že jeho zaměstnanci budou dodržovat platné předpisy bezpečnosti práce a předpisy v oblasti požární ochrany;</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odpovídá za každodenní čistotu pracoviště po skončení pracovní činnosti, včetně závěrečného úklidu.</w:t>
      </w:r>
    </w:p>
    <w:p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seznámit pověřené osoby objednatele, které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rsidR="00CD7CDE" w:rsidRPr="009402B1" w:rsidRDefault="00CD7CDE" w:rsidP="009402B1">
      <w:pPr>
        <w:rPr>
          <w:rFonts w:ascii="Arial" w:hAnsi="Arial" w:cs="Arial"/>
          <w:color w:val="000000"/>
          <w:sz w:val="22"/>
          <w:szCs w:val="22"/>
        </w:rPr>
      </w:pPr>
    </w:p>
    <w:p w:rsidR="00CD7CDE" w:rsidRPr="00905C93" w:rsidRDefault="00CD7CDE" w:rsidP="00CD7CDE">
      <w:pPr>
        <w:ind w:right="-24"/>
        <w:jc w:val="center"/>
        <w:rPr>
          <w:rFonts w:ascii="Arial" w:hAnsi="Arial" w:cs="Arial"/>
          <w:b/>
        </w:rPr>
      </w:pPr>
      <w:r w:rsidRPr="00905C93">
        <w:rPr>
          <w:rFonts w:ascii="Arial" w:hAnsi="Arial" w:cs="Arial"/>
          <w:b/>
        </w:rPr>
        <w:t>Článek V</w:t>
      </w:r>
      <w:r>
        <w:rPr>
          <w:rFonts w:ascii="Arial" w:hAnsi="Arial" w:cs="Arial"/>
          <w:b/>
        </w:rPr>
        <w:t>I</w:t>
      </w:r>
      <w:r w:rsidRPr="00905C93">
        <w:rPr>
          <w:rFonts w:ascii="Arial" w:hAnsi="Arial" w:cs="Arial"/>
          <w:b/>
        </w:rPr>
        <w:t>.</w:t>
      </w:r>
    </w:p>
    <w:p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 xml:space="preserve">Způsob zabezpečení zařízení staveniště </w:t>
      </w:r>
    </w:p>
    <w:p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 xml:space="preserve">a lhůta pro odstranění zařízení staveniště a vyklizení staveniště </w:t>
      </w:r>
    </w:p>
    <w:p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po předání a převzetí díla</w:t>
      </w:r>
    </w:p>
    <w:p w:rsidR="00CD7CDE" w:rsidRPr="00453D0B" w:rsidRDefault="00CD7CDE" w:rsidP="00CD7CDE">
      <w:pPr>
        <w:autoSpaceDE w:val="0"/>
        <w:autoSpaceDN w:val="0"/>
        <w:adjustRightInd w:val="0"/>
        <w:rPr>
          <w:rFonts w:ascii="Arial" w:hAnsi="Arial" w:cs="Arial"/>
          <w:b/>
          <w:bCs/>
          <w:u w:val="single"/>
        </w:rPr>
      </w:pPr>
    </w:p>
    <w:p w:rsidR="00CD7CDE" w:rsidRPr="00453D0B" w:rsidRDefault="00CD7CDE" w:rsidP="00CD7CDE">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Objednatel nepožaduje jiné zabezpečení staveniště, než které vyplývá z příslušných obecných norem a právních předpisů. </w:t>
      </w:r>
    </w:p>
    <w:p w:rsidR="00CD7CDE" w:rsidRPr="00453D0B" w:rsidRDefault="00CD7CDE" w:rsidP="00CD7CDE">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předá objednateli řádně vyklizené a uklizené staveniště nejpozději do </w:t>
      </w:r>
      <w:r w:rsidR="00D772FE">
        <w:rPr>
          <w:rFonts w:ascii="Arial" w:hAnsi="Arial" w:cs="Arial"/>
          <w:sz w:val="22"/>
        </w:rPr>
        <w:t xml:space="preserve">2 </w:t>
      </w:r>
      <w:r w:rsidRPr="00453D0B">
        <w:rPr>
          <w:rFonts w:ascii="Arial" w:hAnsi="Arial" w:cs="Arial"/>
          <w:color w:val="000000"/>
          <w:sz w:val="22"/>
        </w:rPr>
        <w:t>dn</w:t>
      </w:r>
      <w:r w:rsidR="00D772FE">
        <w:rPr>
          <w:rFonts w:ascii="Arial" w:hAnsi="Arial" w:cs="Arial"/>
          <w:color w:val="000000"/>
          <w:sz w:val="22"/>
        </w:rPr>
        <w:t>ů</w:t>
      </w:r>
      <w:r w:rsidRPr="00453D0B">
        <w:rPr>
          <w:rFonts w:ascii="Arial" w:hAnsi="Arial" w:cs="Arial"/>
          <w:color w:val="000000"/>
          <w:sz w:val="22"/>
        </w:rPr>
        <w:t xml:space="preserve"> od předání a převzetí díla. Do tohoto data zhotovitel odstraní ze staveniště všechny zbytky, nečistoty a odpad jakéhokoliv druhu, materiály a zařízení používané pro dočasné účely a opustí staveniště jako celek v čistém a bezpečném stavu.</w:t>
      </w:r>
    </w:p>
    <w:p w:rsidR="00CD7CDE" w:rsidRPr="00CD7CDE" w:rsidRDefault="00CD7CDE" w:rsidP="00CD7CDE">
      <w:pPr>
        <w:rPr>
          <w:rFonts w:ascii="Arial" w:hAnsi="Arial" w:cs="Arial"/>
          <w:color w:val="000000"/>
          <w:sz w:val="22"/>
          <w:szCs w:val="22"/>
        </w:rPr>
      </w:pPr>
    </w:p>
    <w:p w:rsidR="00CD7CDE" w:rsidRPr="00905C93" w:rsidRDefault="00CD7CDE" w:rsidP="00CD7CDE">
      <w:pPr>
        <w:ind w:right="-24"/>
        <w:jc w:val="center"/>
        <w:rPr>
          <w:rFonts w:ascii="Arial" w:hAnsi="Arial" w:cs="Arial"/>
          <w:b/>
        </w:rPr>
      </w:pPr>
      <w:r w:rsidRPr="00905C93">
        <w:rPr>
          <w:rFonts w:ascii="Arial" w:hAnsi="Arial" w:cs="Arial"/>
          <w:b/>
        </w:rPr>
        <w:t>Článek V</w:t>
      </w:r>
      <w:r>
        <w:rPr>
          <w:rFonts w:ascii="Arial" w:hAnsi="Arial" w:cs="Arial"/>
          <w:b/>
        </w:rPr>
        <w:t>II</w:t>
      </w:r>
      <w:r w:rsidRPr="00905C93">
        <w:rPr>
          <w:rFonts w:ascii="Arial" w:hAnsi="Arial" w:cs="Arial"/>
          <w:b/>
        </w:rPr>
        <w:t>.</w:t>
      </w:r>
    </w:p>
    <w:p w:rsidR="00CD7CDE" w:rsidRPr="00CD7CDE" w:rsidRDefault="00CD7CDE" w:rsidP="00CD7CDE">
      <w:pPr>
        <w:autoSpaceDE w:val="0"/>
        <w:autoSpaceDN w:val="0"/>
        <w:adjustRightInd w:val="0"/>
        <w:ind w:left="567" w:hanging="567"/>
        <w:jc w:val="center"/>
        <w:rPr>
          <w:rFonts w:ascii="Arial" w:hAnsi="Arial" w:cs="Arial"/>
          <w:color w:val="FF0000"/>
          <w:sz w:val="22"/>
        </w:rPr>
      </w:pPr>
      <w:r>
        <w:rPr>
          <w:rFonts w:ascii="Arial" w:hAnsi="Arial" w:cs="Arial"/>
          <w:b/>
          <w:bCs/>
          <w:u w:val="single"/>
        </w:rPr>
        <w:t>Způsob předání a převzetí díla</w:t>
      </w:r>
    </w:p>
    <w:p w:rsidR="00CD7CDE" w:rsidRDefault="00CD7CDE" w:rsidP="00DD2B0D">
      <w:pPr>
        <w:pStyle w:val="Odstavecseseznamem"/>
        <w:rPr>
          <w:rFonts w:ascii="Arial" w:hAnsi="Arial" w:cs="Arial"/>
          <w:color w:val="000000"/>
          <w:sz w:val="22"/>
          <w:szCs w:val="22"/>
        </w:rPr>
      </w:pP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je povinen včas, nejméně </w:t>
      </w:r>
      <w:r>
        <w:rPr>
          <w:rFonts w:ascii="Arial" w:hAnsi="Arial" w:cs="Arial"/>
          <w:color w:val="000000"/>
          <w:sz w:val="22"/>
        </w:rPr>
        <w:t>3</w:t>
      </w:r>
      <w:r w:rsidRPr="00453D0B">
        <w:rPr>
          <w:rFonts w:ascii="Arial" w:hAnsi="Arial" w:cs="Arial"/>
          <w:color w:val="000000"/>
          <w:sz w:val="22"/>
        </w:rPr>
        <w:t xml:space="preserve"> dn</w:t>
      </w:r>
      <w:r>
        <w:rPr>
          <w:rFonts w:ascii="Arial" w:hAnsi="Arial" w:cs="Arial"/>
          <w:color w:val="000000"/>
          <w:sz w:val="22"/>
        </w:rPr>
        <w:t>y</w:t>
      </w:r>
      <w:r w:rsidRPr="00453D0B">
        <w:rPr>
          <w:rFonts w:ascii="Arial" w:hAnsi="Arial" w:cs="Arial"/>
          <w:color w:val="000000"/>
          <w:sz w:val="22"/>
        </w:rPr>
        <w:t xml:space="preserve"> předem, objednatele </w:t>
      </w:r>
      <w:r>
        <w:rPr>
          <w:rFonts w:ascii="Arial" w:hAnsi="Arial" w:cs="Arial"/>
          <w:color w:val="000000"/>
          <w:sz w:val="22"/>
        </w:rPr>
        <w:t>vyzvat k </w:t>
      </w:r>
      <w:r w:rsidRPr="00453D0B">
        <w:rPr>
          <w:rFonts w:ascii="Arial" w:hAnsi="Arial" w:cs="Arial"/>
          <w:color w:val="000000"/>
          <w:sz w:val="22"/>
        </w:rPr>
        <w:t>převzetí předmětu díla, s tím že objednatel termín převzetí potvrdí. Důkazní břemeno prokazující vyzvání objednatele k převzetí předmětu díla a prokazující včasnost takové výzvy nese zhotovitel. Předání a převzetí stavby zorganizuje objednatel sám nebo prostřednictvím třetí osoby.</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Předmět díla je považován za řádně provedený tehdy, došlo-li k včasnému plnění bez vad a nedodělků a došlo-li k předání předmětu díla objednateli v místě plnění, přičemž tyto skutečnosti na základě prohlídky dokončené stavby objednatel v protokolu o předání a převzetí stavby potvrdil.</w:t>
      </w:r>
    </w:p>
    <w:p w:rsidR="00CD7CDE" w:rsidRPr="003452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sz w:val="22"/>
        </w:rPr>
      </w:pPr>
      <w:r w:rsidRPr="00453D0B">
        <w:rPr>
          <w:rFonts w:ascii="Arial" w:hAnsi="Arial" w:cs="Arial"/>
          <w:color w:val="000000"/>
          <w:sz w:val="22"/>
        </w:rPr>
        <w:t>Objednatel může převzít předmět díla s drobnými vadami a nedodělky, které nebrání užívání stavby funkčně ani esteticky, ani její užívání podstatným způsobem neomezují. Veškeré takové vady budou v protokole o předání a převzetí díla uvedeny a zároveň bude stanovena lhůta pro jejich odstranění. Zhotovitel je povinen vytknuté vady v dohodnuté lhůtě odstranit</w:t>
      </w:r>
      <w:r w:rsidRPr="0034520B">
        <w:rPr>
          <w:rFonts w:ascii="Arial" w:hAnsi="Arial" w:cs="Arial"/>
          <w:sz w:val="22"/>
        </w:rPr>
        <w:t>. Nebudou-li vady odstraněny v této lhůtě, je objednatel oprávněn postupovat obdobně dle ustanovení VII</w:t>
      </w:r>
      <w:r w:rsidR="0034520B" w:rsidRPr="0034520B">
        <w:rPr>
          <w:rFonts w:ascii="Arial" w:hAnsi="Arial" w:cs="Arial"/>
          <w:sz w:val="22"/>
        </w:rPr>
        <w:t>I</w:t>
      </w:r>
      <w:r w:rsidRPr="0034520B">
        <w:rPr>
          <w:rFonts w:ascii="Arial" w:hAnsi="Arial" w:cs="Arial"/>
          <w:sz w:val="22"/>
        </w:rPr>
        <w:t>. bod 5. a násl.</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O předání a převzetí předmětu díla se sepíše protokol o předání a převzetí díla, který podepíší obě smluvní strany, dále též osoba vykonávající technický dozor </w:t>
      </w:r>
      <w:proofErr w:type="gramStart"/>
      <w:r w:rsidRPr="00453D0B">
        <w:rPr>
          <w:rFonts w:ascii="Arial" w:hAnsi="Arial" w:cs="Arial"/>
          <w:color w:val="000000"/>
          <w:sz w:val="22"/>
        </w:rPr>
        <w:t xml:space="preserve">investora,  </w:t>
      </w:r>
      <w:r w:rsidRPr="00453D0B">
        <w:rPr>
          <w:rFonts w:ascii="Arial" w:hAnsi="Arial" w:cs="Arial"/>
          <w:color w:val="000000"/>
          <w:sz w:val="22"/>
        </w:rPr>
        <w:lastRenderedPageBreak/>
        <w:t>příp.</w:t>
      </w:r>
      <w:proofErr w:type="gramEnd"/>
      <w:r w:rsidR="00D772FE">
        <w:rPr>
          <w:rFonts w:ascii="Arial" w:hAnsi="Arial" w:cs="Arial"/>
          <w:color w:val="000000"/>
          <w:sz w:val="22"/>
        </w:rPr>
        <w:t xml:space="preserve"> </w:t>
      </w:r>
      <w:r w:rsidRPr="00453D0B">
        <w:rPr>
          <w:rFonts w:ascii="Arial" w:hAnsi="Arial" w:cs="Arial"/>
          <w:color w:val="000000"/>
          <w:sz w:val="22"/>
        </w:rPr>
        <w:t>též zástupce uživatele. Každá z uvedených osob má právo vyjadřovat se k zápisu a uvést v něm své stanovisko k předmětu díla nebo procesu jeho předání a převzetí.</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Jestliže objednatel odmítnul předmět díla převzít, neboť při převzetí zjistil, že předmět díla nebyl proveden v souladu se smlouvou, neboť zjištěné vady jsou závažnější povahy, než ojedinělé drobné vady, které nebrání užívání stavby funkčně ani esteticky, ani její užívání podstatným způsobem neomezují, protokol o předání a převzetí díla nemusí podepsat; vždy však do tohoto protokolu zaznamená důvody odmítnutí převzetí.</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Splnění požadavků obecně závazných předpisů a požadovaných norem u dodaného díla a jeho části prokáže zhotovitel předáním dokladů potřebných k řádnému provozování díla nejpozději v rámci předání a převzetí díla.</w:t>
      </w:r>
    </w:p>
    <w:p w:rsidR="00CD7CDE" w:rsidRPr="00D772FE" w:rsidRDefault="00CD7CDE" w:rsidP="00D772F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připravit a doložit u předávajícího a přejímacího řízení doklady, odpovídající povaze díla</w:t>
      </w:r>
      <w:r w:rsidR="00D772FE">
        <w:rPr>
          <w:rFonts w:ascii="Arial" w:hAnsi="Arial" w:cs="Arial"/>
          <w:color w:val="000000"/>
          <w:sz w:val="22"/>
        </w:rPr>
        <w:t>.</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Nedoloží-li zhotovitel sjednané doklady, nepovažuje se dílo za dokončené a schopné předání.</w:t>
      </w:r>
    </w:p>
    <w:p w:rsidR="00D772FE" w:rsidRDefault="00D772FE" w:rsidP="00DD2B0D">
      <w:pPr>
        <w:pStyle w:val="Odstavecseseznamem"/>
        <w:ind w:right="-24"/>
        <w:jc w:val="center"/>
        <w:rPr>
          <w:rFonts w:ascii="Arial" w:hAnsi="Arial" w:cs="Arial"/>
          <w:b/>
        </w:rPr>
      </w:pPr>
    </w:p>
    <w:p w:rsidR="00DD2B0D" w:rsidRPr="00DD2B0D" w:rsidRDefault="00DD2B0D" w:rsidP="00DD2B0D">
      <w:pPr>
        <w:pStyle w:val="Odstavecseseznamem"/>
        <w:ind w:right="-24"/>
        <w:jc w:val="center"/>
        <w:rPr>
          <w:rFonts w:ascii="Arial" w:hAnsi="Arial" w:cs="Arial"/>
          <w:b/>
        </w:rPr>
      </w:pPr>
      <w:r w:rsidRPr="00DD2B0D">
        <w:rPr>
          <w:rFonts w:ascii="Arial" w:hAnsi="Arial" w:cs="Arial"/>
          <w:b/>
        </w:rPr>
        <w:t>Článek V</w:t>
      </w:r>
      <w:r w:rsidR="00FA6F76">
        <w:rPr>
          <w:rFonts w:ascii="Arial" w:hAnsi="Arial" w:cs="Arial"/>
          <w:b/>
        </w:rPr>
        <w:t>III</w:t>
      </w:r>
      <w:r w:rsidRPr="00DD2B0D">
        <w:rPr>
          <w:rFonts w:ascii="Arial" w:hAnsi="Arial" w:cs="Arial"/>
          <w:b/>
        </w:rPr>
        <w:t>.</w:t>
      </w:r>
    </w:p>
    <w:p w:rsidR="00DD2B0D" w:rsidRPr="00DD2B0D" w:rsidRDefault="00DD2B0D" w:rsidP="00DD2B0D">
      <w:pPr>
        <w:pStyle w:val="Odstavecseseznamem"/>
        <w:ind w:right="-24"/>
        <w:jc w:val="center"/>
        <w:rPr>
          <w:rFonts w:ascii="Arial" w:hAnsi="Arial" w:cs="Arial"/>
          <w:b/>
          <w:u w:val="single"/>
        </w:rPr>
      </w:pPr>
      <w:r>
        <w:rPr>
          <w:rFonts w:ascii="Arial" w:hAnsi="Arial" w:cs="Arial"/>
          <w:b/>
          <w:u w:val="single"/>
        </w:rPr>
        <w:t>Záruka a odpovědnost za vady</w:t>
      </w:r>
    </w:p>
    <w:p w:rsidR="004638C9" w:rsidRDefault="004638C9" w:rsidP="0033387A">
      <w:pPr>
        <w:spacing w:after="120"/>
        <w:ind w:right="-23"/>
        <w:jc w:val="both"/>
        <w:rPr>
          <w:rFonts w:ascii="Arial" w:hAnsi="Arial" w:cs="Arial"/>
          <w:sz w:val="22"/>
          <w:szCs w:val="22"/>
        </w:rPr>
      </w:pP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Záruční doba činí 60 měsíců ode dne podpisu protokolu o předání a převzetí díla bez vad oběma smluvními stranami nebo od odstranění vad, případně nedodělků, pokud bylo dílo převzato s vadami, případně nedodělky, dle těchto obchodních podmínek. Za jakékoliv vady způsobené činností zhotovitele zjištěné v této době odpovídá zhotovitel.</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především odpovídá za správnost a úplnost provedení předmětu díla, za správnost a úplnost provedení prací uvedených ve smlouvě, a to podle smlouvy, </w:t>
      </w:r>
      <w:r w:rsidR="00D772FE">
        <w:rPr>
          <w:rFonts w:ascii="Arial" w:hAnsi="Arial" w:cs="Arial"/>
          <w:color w:val="000000"/>
          <w:sz w:val="22"/>
        </w:rPr>
        <w:t>podle soupisu prací s výkazem výměr</w:t>
      </w:r>
      <w:r w:rsidRPr="00453D0B">
        <w:rPr>
          <w:rFonts w:ascii="Arial" w:hAnsi="Arial" w:cs="Arial"/>
          <w:color w:val="000000"/>
          <w:sz w:val="22"/>
        </w:rPr>
        <w:t>,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w:t>
      </w:r>
      <w:r>
        <w:rPr>
          <w:rFonts w:ascii="Arial" w:hAnsi="Arial" w:cs="Arial"/>
          <w:color w:val="000000"/>
          <w:sz w:val="22"/>
        </w:rPr>
        <w:t>5</w:t>
      </w:r>
      <w:r w:rsidRPr="00453D0B">
        <w:rPr>
          <w:rFonts w:ascii="Arial" w:hAnsi="Arial" w:cs="Arial"/>
          <w:color w:val="000000"/>
          <w:sz w:val="22"/>
        </w:rPr>
        <w:t xml:space="preserve"> pracovních dnů po jejich zjištění, pokud se s objednatelem písemně nedohodne na jiné lhůtě.</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po uvedenou záruční dobu také odpovídá za bezvadnost předmětu díla, tj. odpovídá za všechny vlastnosti, které má mít předmět díla zejména dle smlouvy, jednotlivých požadavků a pokynů objednatele, případně ostatních pověřených osob, </w:t>
      </w:r>
      <w:r w:rsidR="00D772FE">
        <w:rPr>
          <w:rFonts w:ascii="Arial" w:hAnsi="Arial" w:cs="Arial"/>
          <w:color w:val="000000"/>
          <w:sz w:val="22"/>
        </w:rPr>
        <w:t xml:space="preserve">dle </w:t>
      </w:r>
      <w:r w:rsidRPr="00453D0B">
        <w:rPr>
          <w:rFonts w:ascii="Arial" w:hAnsi="Arial" w:cs="Arial"/>
          <w:color w:val="000000"/>
          <w:sz w:val="22"/>
        </w:rPr>
        <w:t>norem a ostatních předpisů, pokud se na prováděný předmět díla, jeho části a příslušenství vztahují.</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Pr>
          <w:rFonts w:ascii="Arial" w:hAnsi="Arial" w:cs="Arial"/>
          <w:color w:val="000000"/>
          <w:sz w:val="22"/>
        </w:rPr>
        <w:t>5</w:t>
      </w:r>
      <w:r w:rsidRPr="00453D0B">
        <w:rPr>
          <w:rFonts w:ascii="Arial" w:hAnsi="Arial" w:cs="Arial"/>
          <w:color w:val="000000"/>
          <w:sz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škodu a ušlý zisk, které souvisejí s odstraněním vad zajišťovaných objednatelem. Zhotovitel je povinen nahradit tyto náklady do 30 dnů po obdržení příslušného platebního dokladu objednatele.</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Práva vyplývající z odpovědnosti za vady lze uplatnit do posledního dne záruční doby, přičemž i reklamace odeslaná objednatelem v poslední den záruční doby se považuje za včas uplatněnou.</w:t>
      </w:r>
    </w:p>
    <w:p w:rsidR="004638C9" w:rsidRDefault="009402B1" w:rsidP="00C0406C">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Odstranění vady nemá vliv na nárok objednatele vůči zhotoviteli na zaplacení smluvních pokut a náhradu škod souvisejících s vadami díla.</w:t>
      </w:r>
    </w:p>
    <w:p w:rsidR="00C0406C" w:rsidRPr="00C0406C" w:rsidRDefault="00C0406C" w:rsidP="00C0406C">
      <w:pPr>
        <w:autoSpaceDE w:val="0"/>
        <w:autoSpaceDN w:val="0"/>
        <w:adjustRightInd w:val="0"/>
        <w:spacing w:beforeLines="60" w:before="144" w:afterLines="60" w:after="144"/>
        <w:ind w:left="567"/>
        <w:jc w:val="both"/>
        <w:rPr>
          <w:rFonts w:ascii="Arial" w:hAnsi="Arial" w:cs="Arial"/>
          <w:color w:val="000000"/>
          <w:sz w:val="22"/>
        </w:rPr>
      </w:pPr>
    </w:p>
    <w:p w:rsidR="00FA6F76" w:rsidRPr="00DD2B0D" w:rsidRDefault="00FA6F76" w:rsidP="00FA6F76">
      <w:pPr>
        <w:pStyle w:val="Odstavecseseznamem"/>
        <w:ind w:right="-24"/>
        <w:jc w:val="center"/>
        <w:rPr>
          <w:rFonts w:ascii="Arial" w:hAnsi="Arial" w:cs="Arial"/>
          <w:b/>
        </w:rPr>
      </w:pPr>
      <w:r w:rsidRPr="00C0406C">
        <w:rPr>
          <w:rFonts w:ascii="Arial" w:hAnsi="Arial" w:cs="Arial"/>
          <w:b/>
        </w:rPr>
        <w:t>Článek IX.</w:t>
      </w:r>
    </w:p>
    <w:p w:rsidR="00FA6F76" w:rsidRPr="00DD2B0D" w:rsidRDefault="00FA6F76" w:rsidP="00FA6F76">
      <w:pPr>
        <w:pStyle w:val="Odstavecseseznamem"/>
        <w:ind w:right="-24"/>
        <w:jc w:val="center"/>
        <w:rPr>
          <w:rFonts w:ascii="Arial" w:hAnsi="Arial" w:cs="Arial"/>
          <w:b/>
          <w:u w:val="single"/>
        </w:rPr>
      </w:pPr>
      <w:r>
        <w:rPr>
          <w:rFonts w:ascii="Arial" w:hAnsi="Arial" w:cs="Arial"/>
          <w:b/>
          <w:u w:val="single"/>
        </w:rPr>
        <w:t>Zajištění řádného plnění</w:t>
      </w:r>
    </w:p>
    <w:p w:rsidR="00FA6F76" w:rsidRPr="00453D0B" w:rsidRDefault="00FA6F76" w:rsidP="00FA6F76">
      <w:pPr>
        <w:autoSpaceDE w:val="0"/>
        <w:autoSpaceDN w:val="0"/>
        <w:adjustRightInd w:val="0"/>
        <w:rPr>
          <w:rFonts w:ascii="Arial" w:hAnsi="Arial" w:cs="Arial"/>
          <w:b/>
          <w:bCs/>
          <w:u w:val="single"/>
        </w:rPr>
      </w:pP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dílo provést ve sjednané době a v souladu s platnými právními předpisy a dalšími podmínkami stanovenými smlouvou. Zhotovitel je povinen při realizaci díla dodržovat zejména veškeré ČSN a další technické normy a předpisy, bezpečnostní předpisy, veškeré zákony a jejich prováděcí vyhlášky, platné v době provádění stavebních prací, pokud se vztahují k prováděnému dílu a týkají se činnosti zhotovitele, bezpečnosti práce, požární ochrany a ochrany životního prostředí.</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odpovídá za jakékoliv ztráty nebo škody na díle či majetku objednatele jakož i třetích osob způsobené zhotovitelem nebo jeho poddodavateli v průběhu provádění jakýchkoliv prací a služeb při plnění nebo v souvislosti s plněním povinností podle smlouvy.</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rsidR="00FA6F76" w:rsidRPr="00C0406C" w:rsidRDefault="00FA6F76" w:rsidP="00C0406C">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0406C">
        <w:rPr>
          <w:rFonts w:ascii="Arial" w:hAnsi="Arial" w:cs="Arial"/>
          <w:color w:val="000000"/>
          <w:sz w:val="22"/>
        </w:rPr>
        <w:t xml:space="preserve">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Pokud zhotovitel nepředá objednateli řádně vyklizené a uklizené staveniště do </w:t>
      </w:r>
      <w:r w:rsidR="00FB1087">
        <w:rPr>
          <w:rFonts w:ascii="Arial" w:hAnsi="Arial" w:cs="Arial"/>
          <w:sz w:val="22"/>
        </w:rPr>
        <w:t>7</w:t>
      </w:r>
      <w:r w:rsidRPr="00453D0B">
        <w:rPr>
          <w:rFonts w:ascii="Arial" w:hAnsi="Arial" w:cs="Arial"/>
          <w:color w:val="000000"/>
          <w:sz w:val="22"/>
        </w:rPr>
        <w:t xml:space="preserve"> dní od předání a převzetí díla, zavazuje se zaplatit objednateli smluvní pokutu ve výši 0,05% ze smluvní ceny díla za každý i započatý kalendářní den prodlení. Pro případ, že zhotovitel nezajistí vyklizení a uklizení staveniště je objednatel oprávněn postupovat přiměřeně dle bodu </w:t>
      </w:r>
      <w:r w:rsidR="00C0406C">
        <w:rPr>
          <w:rFonts w:ascii="Arial" w:hAnsi="Arial" w:cs="Arial"/>
          <w:color w:val="000000"/>
          <w:sz w:val="22"/>
        </w:rPr>
        <w:t>7</w:t>
      </w:r>
      <w:r w:rsidRPr="00453D0B">
        <w:rPr>
          <w:rFonts w:ascii="Arial" w:hAnsi="Arial" w:cs="Arial"/>
          <w:color w:val="000000"/>
          <w:sz w:val="22"/>
        </w:rPr>
        <w:t>. tohoto ustanovení.</w:t>
      </w:r>
    </w:p>
    <w:p w:rsidR="00FA6F76" w:rsidRPr="00462529"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sz w:val="22"/>
        </w:rPr>
      </w:pPr>
      <w:r w:rsidRPr="00462529">
        <w:rPr>
          <w:rFonts w:ascii="Arial" w:hAnsi="Arial" w:cs="Arial"/>
          <w:sz w:val="22"/>
        </w:rPr>
        <w:t>V případě jakéhokoliv jiného porušení povinností vyplývajících ze smlouvy nebo z právních předpisů se zhotovitel zavazuje zaplatit smluvní pokutu ve výši 0,05% ze smluvní ceny díla za každý jednotlivý případ, pokud se smluvní strany nedohodnou jinak.</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62529">
        <w:rPr>
          <w:rFonts w:ascii="Arial" w:hAnsi="Arial" w:cs="Arial"/>
          <w:sz w:val="22"/>
        </w:rPr>
        <w:t xml:space="preserve">Zhotovitel zaplatí smluvní pokutu podle této smlouvy na účet objednatele </w:t>
      </w:r>
      <w:r w:rsidRPr="00453D0B">
        <w:rPr>
          <w:rFonts w:ascii="Arial" w:hAnsi="Arial" w:cs="Arial"/>
          <w:color w:val="000000"/>
          <w:sz w:val="22"/>
        </w:rPr>
        <w:t>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poddodavatelé způsobili objednateli, jakož i třetím osobám porušením povinností daných smlouvou nebo v souvislosti s plněním ze smlouvy, včetně případu, kdy se na takové porušení povinnosti dané smlouvou vztahuje smluvní pokuta. </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 případě, že uloženou pokutu nebude objednatel schopen započíst na pohledávku zhotovitele, zavazuje se zhotovitel ji uhradit do 15 dnů od obdržení oznámení o výši sankce a výzvě k úhradě.</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ab/>
        <w:t>Podstatným porušením smlouvy se rozumí situace, kdy:</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(a)</w:t>
      </w:r>
      <w:r w:rsidRPr="00453D0B">
        <w:rPr>
          <w:rFonts w:ascii="Arial" w:hAnsi="Arial" w:cs="Arial"/>
          <w:sz w:val="22"/>
        </w:rPr>
        <w:tab/>
        <w:t>z</w:t>
      </w:r>
      <w:r w:rsidRPr="00453D0B">
        <w:rPr>
          <w:rFonts w:ascii="Arial" w:hAnsi="Arial" w:cs="Arial"/>
          <w:color w:val="000000"/>
          <w:sz w:val="22"/>
        </w:rPr>
        <w:t>hotovitel v rozporu s ustanovením této smlouvy přenese na třetí osobu úplně nebo částečně práva nebo povinnosti, která pro něj vyplývají z této smlouvy anebo postoupí třetí osobě tuto smlouvu celou;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(b)</w:t>
      </w:r>
      <w:r w:rsidRPr="00453D0B">
        <w:rPr>
          <w:rFonts w:ascii="Arial" w:hAnsi="Arial" w:cs="Arial"/>
          <w:color w:val="000000"/>
          <w:sz w:val="22"/>
        </w:rPr>
        <w:tab/>
        <w:t>přes opakovaná písemná upozornění objednatele zhotovitel brání nebo jinak znemožňuje provádění kontrol a zkoušek díla nebo jeho části;</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(c)</w:t>
      </w:r>
      <w:r w:rsidRPr="00453D0B">
        <w:rPr>
          <w:rFonts w:ascii="Arial" w:hAnsi="Arial" w:cs="Arial"/>
          <w:color w:val="000000"/>
          <w:sz w:val="22"/>
        </w:rPr>
        <w:tab/>
        <w:t>zhotovitel nebo jeho poddodavatelé opakovaně nebo hrubým způsobem poruší na staveništi pravidla bezpečnosti práce, protipožární ochrany, ochrany zdraví při práci či jiné bezpečnostní předpisy a pravidla;</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(d)</w:t>
      </w:r>
      <w:r w:rsidRPr="00453D0B">
        <w:rPr>
          <w:rFonts w:ascii="Arial" w:hAnsi="Arial" w:cs="Arial"/>
          <w:sz w:val="22"/>
        </w:rPr>
        <w:tab/>
      </w:r>
      <w:r w:rsidRPr="00453D0B">
        <w:rPr>
          <w:rFonts w:ascii="Arial" w:hAnsi="Arial" w:cs="Arial"/>
          <w:color w:val="000000"/>
          <w:sz w:val="22"/>
        </w:rPr>
        <w:t xml:space="preserve">zhotovitel se přes opakované písemné upozornění objednatelem zpozdil o více než </w:t>
      </w:r>
      <w:r w:rsidRPr="00453D0B">
        <w:rPr>
          <w:rFonts w:ascii="Arial" w:hAnsi="Arial" w:cs="Arial"/>
          <w:sz w:val="22"/>
        </w:rPr>
        <w:t>30</w:t>
      </w:r>
      <w:r w:rsidRPr="00453D0B">
        <w:rPr>
          <w:rFonts w:ascii="Arial" w:hAnsi="Arial" w:cs="Arial"/>
          <w:color w:val="000000"/>
          <w:sz w:val="22"/>
        </w:rPr>
        <w:t xml:space="preserve"> dnů s plněním jakékoliv ze svých povinností stanovených smlouvou;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(e)</w:t>
      </w:r>
      <w:r w:rsidRPr="00453D0B">
        <w:rPr>
          <w:rFonts w:ascii="Arial" w:hAnsi="Arial" w:cs="Arial"/>
          <w:sz w:val="22"/>
        </w:rPr>
        <w:tab/>
      </w:r>
      <w:r w:rsidRPr="00453D0B">
        <w:rPr>
          <w:rFonts w:ascii="Arial" w:hAnsi="Arial" w:cs="Arial"/>
          <w:color w:val="000000"/>
          <w:sz w:val="22"/>
        </w:rPr>
        <w:t>zhotovitel opakovaně nerealizuje dílo podle smlouvy nebo opakovaně zanedbává realizaci svých povinností daných smlouvou;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(f)</w:t>
      </w:r>
      <w:r w:rsidRPr="00453D0B">
        <w:rPr>
          <w:rFonts w:ascii="Arial" w:hAnsi="Arial" w:cs="Arial"/>
          <w:sz w:val="22"/>
        </w:rPr>
        <w:tab/>
      </w:r>
      <w:r w:rsidRPr="00453D0B">
        <w:rPr>
          <w:rFonts w:ascii="Arial" w:hAnsi="Arial" w:cs="Arial"/>
          <w:color w:val="000000"/>
          <w:sz w:val="22"/>
        </w:rPr>
        <w:t>zhotovitel nedodržel jakost, garantované parametry či závažně porušil technologické postupy;</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(g)</w:t>
      </w:r>
      <w:r w:rsidRPr="00453D0B">
        <w:rPr>
          <w:rFonts w:ascii="Arial" w:hAnsi="Arial" w:cs="Arial"/>
          <w:sz w:val="22"/>
        </w:rPr>
        <w:tab/>
      </w:r>
      <w:r w:rsidRPr="00453D0B">
        <w:rPr>
          <w:rFonts w:ascii="Arial" w:hAnsi="Arial" w:cs="Arial"/>
          <w:color w:val="000000"/>
          <w:sz w:val="22"/>
        </w:rPr>
        <w:t>zhotovitel neobstarává, zanedbává obstarávání, odmítá nebo není schopen obstarat potřebné věci, služby nebo pracovní síly na realizaci a dokončení díla v souladu se smlouvou;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(h)</w:t>
      </w:r>
      <w:r w:rsidRPr="00453D0B">
        <w:rPr>
          <w:rFonts w:ascii="Arial" w:hAnsi="Arial" w:cs="Arial"/>
          <w:sz w:val="22"/>
        </w:rPr>
        <w:tab/>
      </w:r>
      <w:r w:rsidRPr="00453D0B">
        <w:rPr>
          <w:rFonts w:ascii="Arial" w:hAnsi="Arial" w:cs="Arial"/>
          <w:color w:val="000000"/>
          <w:sz w:val="22"/>
        </w:rPr>
        <w:t>zhotovitel je v insolvenčním řízení a bylo rozhodnuto o jeho úpadku nebo je v likvidaci;</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p>
    <w:p w:rsidR="00FA6F76" w:rsidRPr="00453D0B" w:rsidRDefault="00FA6F76" w:rsidP="00FA6F76">
      <w:pPr>
        <w:autoSpaceDE w:val="0"/>
        <w:autoSpaceDN w:val="0"/>
        <w:adjustRightInd w:val="0"/>
        <w:spacing w:beforeLines="60" w:before="144" w:afterLines="60" w:after="144"/>
        <w:ind w:left="567"/>
        <w:jc w:val="both"/>
        <w:rPr>
          <w:rFonts w:ascii="Arial" w:hAnsi="Arial" w:cs="Arial"/>
          <w:color w:val="000000"/>
          <w:sz w:val="22"/>
        </w:rPr>
      </w:pPr>
      <w:r w:rsidRPr="00453D0B">
        <w:rPr>
          <w:rFonts w:ascii="Arial" w:hAnsi="Arial" w:cs="Arial"/>
          <w:color w:val="000000"/>
          <w:sz w:val="22"/>
        </w:rPr>
        <w:t>Kde se v tomto ustanovení používá výraz opakovaně, rozumí se jím alespoň dvakrát.</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smlouvy spojené s dokončením nebo uvedením díla či jeho části do souladu se smlouvou uhradí zhotovitel na účet objednatele do 30 dnů po obdržení výzvy objednatele.</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objednatele od smlouvy ve výše uvedených případech je zhotovitel povinen nahradit veškeré škody, ztráty a výdaje, které objednateli v této souvislosti vznikly.</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Objednatel má dále právo odstoupit od smlouvy v případě, že nebude mít finanční prostředky pro pokračování realizace díla. V tomto případě má zhotovitel nárok na zaplacení poměrné části smluvní ceny díla odpovídající rozsahu provedeného díla.</w:t>
      </w:r>
    </w:p>
    <w:p w:rsidR="0034520B" w:rsidRDefault="00FA6F76" w:rsidP="00B67084">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34520B">
        <w:rPr>
          <w:rFonts w:ascii="Arial" w:hAnsi="Arial" w:cs="Arial"/>
          <w:color w:val="000000"/>
          <w:sz w:val="22"/>
        </w:rPr>
        <w:t>Zhotovitel má právo odstoupit od smlouvy v případě podstatného porušení smlouvy objednatelem. Podstatným porušením smlouvy ze strany objednatele je situace, kdy se objednatel přes opakovaná upozornění zpozdil o více než 45 dnů s úhradou daňového dokladu/faktury</w:t>
      </w:r>
      <w:r w:rsidR="0034520B">
        <w:rPr>
          <w:rFonts w:ascii="Arial" w:hAnsi="Arial" w:cs="Arial"/>
          <w:color w:val="000000"/>
          <w:sz w:val="22"/>
        </w:rPr>
        <w:t>.</w:t>
      </w:r>
    </w:p>
    <w:p w:rsidR="00FA6F76" w:rsidRPr="0034520B" w:rsidRDefault="00FA6F76" w:rsidP="00B67084">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34520B">
        <w:rPr>
          <w:rFonts w:ascii="Arial" w:hAnsi="Arial" w:cs="Arial"/>
          <w:sz w:val="22"/>
        </w:rPr>
        <w:t>V případě</w:t>
      </w:r>
      <w:r w:rsidRPr="0034520B">
        <w:rPr>
          <w:rFonts w:ascii="Arial" w:hAnsi="Arial"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zhotovováním předmětu díla obohatil. </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zhotovitele od smlouvy z důvodu podstatného porušení smlouvy objednatelem má zhotovitel nárok na zaplacení poměrné části smluvní ceny díla odpovídající rozsahu provedeného díla.</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rsidR="00193B5C" w:rsidRPr="00C0406C" w:rsidRDefault="00FA6F76" w:rsidP="00C0406C">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Bude-li objednatel v prodlení s úhradou bezchybné faktury, kterou řádně přijal, zavazuje se zhotoviteli zaplatit úrok z prodlení ve výši 0,015% z dlužné částky za každý započatý den prodlení.</w:t>
      </w:r>
    </w:p>
    <w:p w:rsidR="003D485D" w:rsidRPr="007F2C7C" w:rsidRDefault="003D485D" w:rsidP="005322E0">
      <w:pPr>
        <w:ind w:right="-23"/>
        <w:jc w:val="center"/>
        <w:rPr>
          <w:rFonts w:ascii="Arial" w:hAnsi="Arial" w:cs="Arial"/>
          <w:b/>
        </w:rPr>
      </w:pPr>
      <w:r w:rsidRPr="007F2C7C">
        <w:rPr>
          <w:rFonts w:ascii="Arial" w:hAnsi="Arial" w:cs="Arial"/>
          <w:b/>
        </w:rPr>
        <w:t xml:space="preserve">Článek </w:t>
      </w:r>
      <w:r w:rsidR="00193B5C">
        <w:rPr>
          <w:rFonts w:ascii="Arial" w:hAnsi="Arial" w:cs="Arial"/>
          <w:b/>
        </w:rPr>
        <w:t>X</w:t>
      </w:r>
      <w:r w:rsidRPr="007F2C7C">
        <w:rPr>
          <w:rFonts w:ascii="Arial" w:hAnsi="Arial" w:cs="Arial"/>
          <w:b/>
        </w:rPr>
        <w:t>.</w:t>
      </w:r>
    </w:p>
    <w:p w:rsidR="008D505D" w:rsidRPr="007F2C7C" w:rsidRDefault="008D505D" w:rsidP="002F57D6">
      <w:pPr>
        <w:spacing w:after="240"/>
        <w:ind w:right="-23"/>
        <w:jc w:val="center"/>
        <w:rPr>
          <w:rFonts w:ascii="Arial" w:hAnsi="Arial" w:cs="Arial"/>
          <w:b/>
          <w:u w:val="single"/>
        </w:rPr>
      </w:pPr>
      <w:r w:rsidRPr="007F2C7C">
        <w:rPr>
          <w:rFonts w:ascii="Arial" w:hAnsi="Arial" w:cs="Arial"/>
          <w:b/>
          <w:u w:val="single"/>
        </w:rPr>
        <w:t xml:space="preserve">Součásti </w:t>
      </w:r>
      <w:r w:rsidR="00393D46" w:rsidRPr="007F2C7C">
        <w:rPr>
          <w:rFonts w:ascii="Arial" w:hAnsi="Arial" w:cs="Arial"/>
          <w:b/>
          <w:u w:val="single"/>
        </w:rPr>
        <w:t>smlouvy</w:t>
      </w:r>
    </w:p>
    <w:p w:rsidR="008D505D" w:rsidRPr="007F2C7C" w:rsidRDefault="008D505D" w:rsidP="002B09C5">
      <w:pPr>
        <w:spacing w:after="120"/>
        <w:ind w:right="-23"/>
        <w:jc w:val="both"/>
        <w:rPr>
          <w:rFonts w:ascii="Arial" w:hAnsi="Arial" w:cs="Arial"/>
          <w:sz w:val="22"/>
        </w:rPr>
      </w:pPr>
      <w:r w:rsidRPr="007F2C7C">
        <w:rPr>
          <w:rFonts w:ascii="Arial" w:hAnsi="Arial" w:cs="Arial"/>
          <w:sz w:val="22"/>
        </w:rPr>
        <w:t xml:space="preserve">Následující přílohy tvoří </w:t>
      </w:r>
      <w:r w:rsidR="006953CC" w:rsidRPr="007F2C7C">
        <w:rPr>
          <w:rFonts w:ascii="Arial" w:hAnsi="Arial" w:cs="Arial"/>
          <w:sz w:val="22"/>
        </w:rPr>
        <w:t xml:space="preserve">nedílnou </w:t>
      </w:r>
      <w:r w:rsidRPr="007F2C7C">
        <w:rPr>
          <w:rFonts w:ascii="Arial" w:hAnsi="Arial" w:cs="Arial"/>
          <w:sz w:val="22"/>
        </w:rPr>
        <w:t>součást této smlouvy:</w:t>
      </w:r>
    </w:p>
    <w:p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1</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BF339E" w:rsidRPr="007F2C7C">
        <w:rPr>
          <w:rFonts w:ascii="Arial" w:hAnsi="Arial" w:cs="Arial"/>
          <w:sz w:val="22"/>
        </w:rPr>
        <w:t>Oceněn</w:t>
      </w:r>
      <w:r w:rsidR="00D772FE">
        <w:rPr>
          <w:rFonts w:ascii="Arial" w:hAnsi="Arial" w:cs="Arial"/>
          <w:sz w:val="22"/>
        </w:rPr>
        <w:t>ý</w:t>
      </w:r>
      <w:r w:rsidR="00BF339E" w:rsidRPr="007F2C7C">
        <w:rPr>
          <w:rFonts w:ascii="Arial" w:hAnsi="Arial" w:cs="Arial"/>
          <w:sz w:val="22"/>
        </w:rPr>
        <w:t xml:space="preserve"> soupis stavebních prací s výkazem</w:t>
      </w:r>
      <w:r w:rsidR="00BF339E">
        <w:rPr>
          <w:rFonts w:ascii="Arial" w:hAnsi="Arial" w:cs="Arial"/>
          <w:sz w:val="22"/>
        </w:rPr>
        <w:t xml:space="preserve"> výměr</w:t>
      </w:r>
    </w:p>
    <w:p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2</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BF339E">
        <w:rPr>
          <w:rFonts w:ascii="Arial" w:hAnsi="Arial" w:cs="Arial"/>
          <w:sz w:val="22"/>
        </w:rPr>
        <w:t>Čestné prohlášení</w:t>
      </w:r>
    </w:p>
    <w:p w:rsidR="00A57E13" w:rsidRDefault="00A57E13" w:rsidP="00C0406C">
      <w:pPr>
        <w:ind w:right="-23"/>
        <w:rPr>
          <w:rFonts w:ascii="Arial" w:hAnsi="Arial" w:cs="Arial"/>
          <w:b/>
        </w:rPr>
      </w:pPr>
    </w:p>
    <w:p w:rsidR="008D505D" w:rsidRPr="007F2C7C" w:rsidRDefault="008D505D" w:rsidP="005322E0">
      <w:pPr>
        <w:ind w:right="-23"/>
        <w:jc w:val="center"/>
        <w:rPr>
          <w:rFonts w:ascii="Arial" w:hAnsi="Arial" w:cs="Arial"/>
          <w:b/>
        </w:rPr>
      </w:pPr>
      <w:r w:rsidRPr="007F2C7C">
        <w:rPr>
          <w:rFonts w:ascii="Arial" w:hAnsi="Arial" w:cs="Arial"/>
          <w:b/>
        </w:rPr>
        <w:t xml:space="preserve">Článek </w:t>
      </w:r>
      <w:r w:rsidR="00FA6F76">
        <w:rPr>
          <w:rFonts w:ascii="Arial" w:hAnsi="Arial" w:cs="Arial"/>
          <w:b/>
        </w:rPr>
        <w:t>X</w:t>
      </w:r>
      <w:r w:rsidR="00193B5C">
        <w:rPr>
          <w:rFonts w:ascii="Arial" w:hAnsi="Arial" w:cs="Arial"/>
          <w:b/>
        </w:rPr>
        <w:t>I</w:t>
      </w:r>
      <w:r w:rsidRPr="007F2C7C">
        <w:rPr>
          <w:rFonts w:ascii="Arial" w:hAnsi="Arial" w:cs="Arial"/>
          <w:b/>
        </w:rPr>
        <w:t>.</w:t>
      </w:r>
    </w:p>
    <w:p w:rsidR="00762012" w:rsidRPr="002C2FD1" w:rsidRDefault="008D505D" w:rsidP="002F57D6">
      <w:pPr>
        <w:spacing w:after="240"/>
        <w:ind w:right="-23"/>
        <w:jc w:val="center"/>
        <w:rPr>
          <w:rFonts w:ascii="Arial" w:hAnsi="Arial" w:cs="Arial"/>
          <w:b/>
          <w:u w:val="single"/>
        </w:rPr>
      </w:pPr>
      <w:r w:rsidRPr="002C2FD1">
        <w:rPr>
          <w:rFonts w:ascii="Arial" w:hAnsi="Arial" w:cs="Arial"/>
          <w:b/>
          <w:u w:val="single"/>
        </w:rPr>
        <w:t>Závěrečná ustanovení</w:t>
      </w:r>
    </w:p>
    <w:p w:rsidR="0044525F" w:rsidRPr="002C2FD1" w:rsidRDefault="0044525F" w:rsidP="0044525F">
      <w:pPr>
        <w:numPr>
          <w:ilvl w:val="0"/>
          <w:numId w:val="11"/>
        </w:numPr>
        <w:spacing w:after="120"/>
        <w:ind w:left="284" w:hanging="284"/>
        <w:jc w:val="both"/>
        <w:rPr>
          <w:rFonts w:ascii="Arial" w:hAnsi="Arial" w:cs="Arial"/>
          <w:b/>
          <w:u w:val="single"/>
        </w:rPr>
      </w:pPr>
      <w:r w:rsidRPr="002C2FD1">
        <w:rPr>
          <w:rFonts w:ascii="Arial" w:hAnsi="Arial" w:cs="Arial"/>
          <w:sz w:val="22"/>
        </w:rPr>
        <w:t>Příslušná dokumentace nezbytná k provádění díla byla součástí zadávací dokumentace veřejné zakázky, na základě</w:t>
      </w:r>
      <w:r w:rsidR="00D772FE">
        <w:rPr>
          <w:rFonts w:ascii="Arial" w:hAnsi="Arial" w:cs="Arial"/>
          <w:sz w:val="22"/>
        </w:rPr>
        <w:t>,</w:t>
      </w:r>
      <w:r w:rsidRPr="002C2FD1">
        <w:rPr>
          <w:rFonts w:ascii="Arial" w:hAnsi="Arial" w:cs="Arial"/>
          <w:sz w:val="22"/>
        </w:rPr>
        <w:t xml:space="preserve"> které byla uzavřena tato smlouva. </w:t>
      </w:r>
    </w:p>
    <w:p w:rsidR="008D505D" w:rsidRDefault="0044525F" w:rsidP="006C7E35">
      <w:pPr>
        <w:numPr>
          <w:ilvl w:val="0"/>
          <w:numId w:val="11"/>
        </w:numPr>
        <w:spacing w:after="120"/>
        <w:ind w:left="284" w:hanging="284"/>
        <w:jc w:val="both"/>
        <w:rPr>
          <w:rFonts w:ascii="Arial" w:hAnsi="Arial" w:cs="Arial"/>
          <w:sz w:val="22"/>
        </w:rPr>
      </w:pPr>
      <w:r w:rsidRPr="006C7E35">
        <w:rPr>
          <w:rFonts w:ascii="Arial" w:hAnsi="Arial" w:cs="Arial"/>
          <w:sz w:val="22"/>
        </w:rPr>
        <w:t>Tato smlouva nabývá platnosti okamžikem jejího podepsání poslední ze smluvních stran a účinnosti dnem jejího uveřejnění v registru smluv.</w:t>
      </w:r>
      <w:r>
        <w:rPr>
          <w:rFonts w:ascii="Arial" w:hAnsi="Arial" w:cs="Arial"/>
          <w:sz w:val="22"/>
        </w:rPr>
        <w:t xml:space="preserve"> </w:t>
      </w:r>
      <w:r w:rsidRPr="006C7E35">
        <w:rPr>
          <w:rFonts w:ascii="Arial" w:hAnsi="Arial" w:cs="Arial"/>
          <w:sz w:val="22"/>
        </w:rPr>
        <w:t>Smluvní strany berou na vědomí, že nebude-li smlouva zveřejněna ani devadesátý den od jejího uzavření, je následujícím dnem zrušena od počátku.</w:t>
      </w:r>
    </w:p>
    <w:p w:rsidR="001662EA" w:rsidRPr="00BF339E" w:rsidRDefault="001662EA" w:rsidP="006C7E35">
      <w:pPr>
        <w:numPr>
          <w:ilvl w:val="0"/>
          <w:numId w:val="11"/>
        </w:numPr>
        <w:spacing w:after="120"/>
        <w:ind w:left="284" w:hanging="284"/>
        <w:jc w:val="both"/>
        <w:rPr>
          <w:rFonts w:ascii="Arial" w:hAnsi="Arial" w:cs="Arial"/>
          <w:sz w:val="22"/>
        </w:rPr>
      </w:pPr>
      <w:r w:rsidRPr="008C178C">
        <w:rPr>
          <w:rFonts w:ascii="Arial" w:hAnsi="Arial" w:cs="Arial"/>
          <w:sz w:val="22"/>
          <w:szCs w:val="22"/>
        </w:rPr>
        <w:t>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w:t>
      </w:r>
      <w:r>
        <w:rPr>
          <w:rFonts w:ascii="Arial" w:hAnsi="Arial" w:cs="Arial"/>
          <w:sz w:val="22"/>
          <w:szCs w:val="22"/>
        </w:rPr>
        <w:t xml:space="preserve">ního tajemství ve smyslu </w:t>
      </w:r>
      <w:proofErr w:type="spellStart"/>
      <w:r>
        <w:rPr>
          <w:rFonts w:ascii="Arial" w:hAnsi="Arial" w:cs="Arial"/>
          <w:sz w:val="22"/>
          <w:szCs w:val="22"/>
        </w:rPr>
        <w:t>ust</w:t>
      </w:r>
      <w:proofErr w:type="spellEnd"/>
      <w:r>
        <w:rPr>
          <w:rFonts w:ascii="Arial" w:hAnsi="Arial" w:cs="Arial"/>
          <w:sz w:val="22"/>
          <w:szCs w:val="22"/>
        </w:rPr>
        <w:t>. § </w:t>
      </w:r>
      <w:r w:rsidRPr="008C178C">
        <w:rPr>
          <w:rFonts w:ascii="Arial" w:hAnsi="Arial" w:cs="Arial"/>
          <w:sz w:val="22"/>
          <w:szCs w:val="22"/>
        </w:rPr>
        <w:t>504 občanského zákoníku</w:t>
      </w:r>
      <w:r>
        <w:rPr>
          <w:rFonts w:ascii="Arial" w:hAnsi="Arial" w:cs="Arial"/>
          <w:sz w:val="22"/>
          <w:szCs w:val="22"/>
        </w:rPr>
        <w:t>.</w:t>
      </w:r>
    </w:p>
    <w:p w:rsidR="00BF339E" w:rsidRDefault="00BF339E" w:rsidP="006C7E35">
      <w:pPr>
        <w:numPr>
          <w:ilvl w:val="0"/>
          <w:numId w:val="11"/>
        </w:numPr>
        <w:spacing w:after="120"/>
        <w:ind w:left="284" w:hanging="284"/>
        <w:jc w:val="both"/>
        <w:rPr>
          <w:rFonts w:ascii="Arial" w:hAnsi="Arial" w:cs="Arial"/>
          <w:sz w:val="22"/>
        </w:rPr>
      </w:pPr>
      <w:r w:rsidRPr="007858DE">
        <w:rPr>
          <w:rFonts w:ascii="Arial" w:hAnsi="Arial" w:cs="Arial"/>
          <w:sz w:val="22"/>
          <w:szCs w:val="22"/>
        </w:rPr>
        <w:t>Smluvní strany souhlasí se zpracování svých ve smlouvě uvedených osobních údajů na dobu neurčitou a osobní údaje poskytují dobrovolně</w:t>
      </w:r>
    </w:p>
    <w:p w:rsidR="008D505D" w:rsidRPr="007F2C7C"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 xml:space="preserve">Změny této smlouvy lze činit pouze písemně, a to formou vzestupně číslovaných dodatků odsouhlasených a podepsaných oprávněnými zástupci obou smluvních stran. To neplatí v případě </w:t>
      </w:r>
      <w:r w:rsidR="00B7077A">
        <w:rPr>
          <w:rFonts w:ascii="Arial" w:hAnsi="Arial" w:cs="Arial"/>
          <w:sz w:val="22"/>
        </w:rPr>
        <w:t xml:space="preserve">změn </w:t>
      </w:r>
      <w:r w:rsidRPr="007F2C7C">
        <w:rPr>
          <w:rFonts w:ascii="Arial" w:hAnsi="Arial" w:cs="Arial"/>
          <w:sz w:val="22"/>
        </w:rPr>
        <w:t>údajů uvedených v záhlaví smlouvy (</w:t>
      </w:r>
      <w:r w:rsidR="00106721">
        <w:rPr>
          <w:rFonts w:ascii="Arial" w:hAnsi="Arial" w:cs="Arial"/>
          <w:sz w:val="22"/>
        </w:rPr>
        <w:t>např.</w:t>
      </w:r>
      <w:r w:rsidRPr="007F2C7C">
        <w:rPr>
          <w:rFonts w:ascii="Arial" w:hAnsi="Arial" w:cs="Arial"/>
          <w:sz w:val="22"/>
        </w:rPr>
        <w:t xml:space="preserve"> ko</w:t>
      </w:r>
      <w:r w:rsidR="00221A51">
        <w:rPr>
          <w:rFonts w:ascii="Arial" w:hAnsi="Arial" w:cs="Arial"/>
          <w:sz w:val="22"/>
        </w:rPr>
        <w:t>ntaktních údajů smluvních stran</w:t>
      </w:r>
      <w:r w:rsidRPr="007F2C7C">
        <w:rPr>
          <w:rFonts w:ascii="Arial" w:hAnsi="Arial" w:cs="Arial"/>
          <w:sz w:val="22"/>
        </w:rPr>
        <w:t xml:space="preserve"> </w:t>
      </w:r>
      <w:r w:rsidR="00B7077A">
        <w:rPr>
          <w:rFonts w:ascii="Arial" w:hAnsi="Arial" w:cs="Arial"/>
          <w:sz w:val="22"/>
        </w:rPr>
        <w:t xml:space="preserve">nebo </w:t>
      </w:r>
      <w:r w:rsidRPr="007F2C7C">
        <w:rPr>
          <w:rFonts w:ascii="Arial" w:hAnsi="Arial" w:cs="Arial"/>
          <w:sz w:val="22"/>
        </w:rPr>
        <w:t>jednajících osob)</w:t>
      </w:r>
      <w:r w:rsidR="00B7077A">
        <w:rPr>
          <w:rFonts w:ascii="Arial" w:hAnsi="Arial" w:cs="Arial"/>
          <w:sz w:val="22"/>
        </w:rPr>
        <w:t xml:space="preserve">, které lze provést na základě oznámení příslušné smluvní </w:t>
      </w:r>
      <w:r w:rsidR="00B7077A">
        <w:rPr>
          <w:rFonts w:ascii="Arial" w:hAnsi="Arial" w:cs="Arial"/>
          <w:sz w:val="22"/>
        </w:rPr>
        <w:lastRenderedPageBreak/>
        <w:t>strany. Tot</w:t>
      </w:r>
      <w:r w:rsidRPr="007F2C7C">
        <w:rPr>
          <w:rFonts w:ascii="Arial" w:hAnsi="Arial" w:cs="Arial"/>
          <w:sz w:val="22"/>
        </w:rPr>
        <w:t xml:space="preserve">o </w:t>
      </w:r>
      <w:r w:rsidR="00B7077A">
        <w:rPr>
          <w:rFonts w:ascii="Arial" w:hAnsi="Arial" w:cs="Arial"/>
          <w:sz w:val="22"/>
        </w:rPr>
        <w:t xml:space="preserve">oznámení učiní příslušná smluvní strana písemně </w:t>
      </w:r>
      <w:r w:rsidRPr="007F2C7C">
        <w:rPr>
          <w:rFonts w:ascii="Arial" w:hAnsi="Arial" w:cs="Arial"/>
          <w:sz w:val="22"/>
        </w:rPr>
        <w:t>nejpozd</w:t>
      </w:r>
      <w:r w:rsidR="00B7077A">
        <w:rPr>
          <w:rFonts w:ascii="Arial" w:hAnsi="Arial" w:cs="Arial"/>
          <w:sz w:val="22"/>
        </w:rPr>
        <w:t>ěji do 10 dnů ode dne, kdy ke</w:t>
      </w:r>
      <w:r w:rsidRPr="007F2C7C">
        <w:rPr>
          <w:rFonts w:ascii="Arial" w:hAnsi="Arial" w:cs="Arial"/>
          <w:sz w:val="22"/>
        </w:rPr>
        <w:t xml:space="preserve"> změně došlo.</w:t>
      </w:r>
    </w:p>
    <w:p w:rsidR="008D505D" w:rsidRPr="007F2C7C" w:rsidRDefault="008D505D"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rsidR="008D505D" w:rsidRPr="007F2C7C"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Veškeré spory vzniklé z této smlouvy budou rozhodovány ve shodě s českým právním řádem obecnými soudy.</w:t>
      </w:r>
    </w:p>
    <w:p w:rsidR="00BF339E" w:rsidRDefault="00434357" w:rsidP="00BF339E">
      <w:pPr>
        <w:numPr>
          <w:ilvl w:val="0"/>
          <w:numId w:val="11"/>
        </w:numPr>
        <w:autoSpaceDE w:val="0"/>
        <w:autoSpaceDN w:val="0"/>
        <w:adjustRightInd w:val="0"/>
        <w:spacing w:after="120"/>
        <w:ind w:left="425" w:hanging="425"/>
        <w:jc w:val="both"/>
        <w:rPr>
          <w:rFonts w:ascii="Arial" w:hAnsi="Arial" w:cs="Arial"/>
          <w:sz w:val="22"/>
          <w:szCs w:val="22"/>
        </w:rPr>
      </w:pPr>
      <w:r w:rsidRPr="007F2C7C">
        <w:rPr>
          <w:rFonts w:ascii="Arial" w:hAnsi="Arial" w:cs="Arial"/>
          <w:sz w:val="22"/>
        </w:rPr>
        <w:t xml:space="preserve">Tato smlouva </w:t>
      </w:r>
      <w:r w:rsidR="00BF339E" w:rsidRPr="0098719F">
        <w:rPr>
          <w:rFonts w:ascii="Arial" w:hAnsi="Arial" w:cs="Arial"/>
          <w:sz w:val="22"/>
          <w:szCs w:val="22"/>
        </w:rPr>
        <w:t>je vyhotovena v</w:t>
      </w:r>
      <w:r w:rsidR="00BF339E">
        <w:rPr>
          <w:rFonts w:ascii="Arial" w:hAnsi="Arial" w:cs="Arial"/>
          <w:sz w:val="22"/>
          <w:szCs w:val="22"/>
        </w:rPr>
        <w:t>e</w:t>
      </w:r>
      <w:r w:rsidR="00BF339E" w:rsidRPr="0098719F">
        <w:rPr>
          <w:rFonts w:ascii="Arial" w:hAnsi="Arial" w:cs="Arial"/>
          <w:sz w:val="22"/>
          <w:szCs w:val="22"/>
        </w:rPr>
        <w:t xml:space="preserve"> </w:t>
      </w:r>
      <w:r w:rsidR="00BF339E">
        <w:rPr>
          <w:rFonts w:ascii="Arial" w:hAnsi="Arial" w:cs="Arial"/>
          <w:sz w:val="22"/>
          <w:szCs w:val="22"/>
        </w:rPr>
        <w:t>dvou</w:t>
      </w:r>
      <w:r w:rsidR="00BF339E" w:rsidRPr="0098719F">
        <w:rPr>
          <w:rFonts w:ascii="Arial" w:hAnsi="Arial" w:cs="Arial"/>
          <w:sz w:val="22"/>
          <w:szCs w:val="22"/>
        </w:rPr>
        <w:t xml:space="preserve"> stejnopisech, každého s platností originálu, z nichž objednatel a zhotovitel</w:t>
      </w:r>
      <w:r w:rsidR="00BF339E">
        <w:rPr>
          <w:rFonts w:ascii="Arial" w:hAnsi="Arial" w:cs="Arial"/>
          <w:sz w:val="22"/>
          <w:szCs w:val="22"/>
        </w:rPr>
        <w:t xml:space="preserve"> obdrží vždy po jednom</w:t>
      </w:r>
      <w:r w:rsidR="00BF339E" w:rsidRPr="0098719F">
        <w:rPr>
          <w:rFonts w:ascii="Arial" w:hAnsi="Arial" w:cs="Arial"/>
          <w:sz w:val="22"/>
          <w:szCs w:val="22"/>
        </w:rPr>
        <w:t xml:space="preserve"> vyhotovení</w:t>
      </w:r>
      <w:r w:rsidR="00BF339E">
        <w:rPr>
          <w:rFonts w:ascii="Arial" w:hAnsi="Arial" w:cs="Arial"/>
          <w:sz w:val="22"/>
          <w:szCs w:val="22"/>
        </w:rPr>
        <w:t xml:space="preserve">. </w:t>
      </w:r>
    </w:p>
    <w:p w:rsidR="00434357" w:rsidRPr="00BF339E" w:rsidRDefault="00434357" w:rsidP="00BF339E">
      <w:pPr>
        <w:numPr>
          <w:ilvl w:val="0"/>
          <w:numId w:val="11"/>
        </w:numPr>
        <w:autoSpaceDE w:val="0"/>
        <w:autoSpaceDN w:val="0"/>
        <w:adjustRightInd w:val="0"/>
        <w:spacing w:after="120"/>
        <w:ind w:left="425" w:hanging="425"/>
        <w:jc w:val="both"/>
        <w:rPr>
          <w:rFonts w:ascii="Arial" w:hAnsi="Arial" w:cs="Arial"/>
          <w:sz w:val="22"/>
          <w:szCs w:val="22"/>
        </w:rPr>
      </w:pPr>
      <w:r w:rsidRPr="00BF339E">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D01F51" w:rsidRPr="007F2C7C" w:rsidRDefault="00D01F51" w:rsidP="00D01F51">
      <w:pPr>
        <w:autoSpaceDE w:val="0"/>
        <w:autoSpaceDN w:val="0"/>
        <w:adjustRightInd w:val="0"/>
        <w:spacing w:after="100"/>
        <w:jc w:val="both"/>
        <w:rPr>
          <w:rFonts w:ascii="Arial" w:hAnsi="Arial" w:cs="Arial"/>
          <w:sz w:val="22"/>
        </w:rPr>
      </w:pPr>
    </w:p>
    <w:p w:rsidR="006E4319" w:rsidRPr="007F2C7C" w:rsidRDefault="006E4319" w:rsidP="006E4319">
      <w:pPr>
        <w:ind w:right="-766"/>
        <w:jc w:val="both"/>
        <w:rPr>
          <w:rFonts w:ascii="Arial" w:hAnsi="Arial" w:cs="Arial"/>
          <w:sz w:val="22"/>
        </w:rPr>
      </w:pPr>
      <w:r w:rsidRPr="007F2C7C">
        <w:rPr>
          <w:rFonts w:ascii="Arial" w:hAnsi="Arial" w:cs="Arial"/>
          <w:sz w:val="22"/>
        </w:rPr>
        <w:t>V Pardubicích dne:</w:t>
      </w:r>
      <w:r w:rsidR="00E63413">
        <w:rPr>
          <w:rFonts w:ascii="Arial" w:hAnsi="Arial" w:cs="Arial"/>
          <w:sz w:val="22"/>
        </w:rPr>
        <w:t xml:space="preserve"> 8. 3. 2022</w:t>
      </w:r>
    </w:p>
    <w:p w:rsidR="00EF0AF4" w:rsidRPr="007F2C7C" w:rsidRDefault="00EF0AF4" w:rsidP="006E4319">
      <w:pPr>
        <w:ind w:right="-766"/>
        <w:jc w:val="both"/>
        <w:rPr>
          <w:rFonts w:ascii="Arial" w:hAnsi="Arial" w:cs="Arial"/>
          <w:sz w:val="22"/>
        </w:rPr>
      </w:pPr>
    </w:p>
    <w:tbl>
      <w:tblPr>
        <w:tblW w:w="0" w:type="auto"/>
        <w:tblLook w:val="0400" w:firstRow="0" w:lastRow="0" w:firstColumn="0" w:lastColumn="0" w:noHBand="0" w:noVBand="1"/>
      </w:tblPr>
      <w:tblGrid>
        <w:gridCol w:w="3412"/>
        <w:gridCol w:w="2247"/>
        <w:gridCol w:w="3412"/>
      </w:tblGrid>
      <w:tr w:rsidR="00D772FE" w:rsidRPr="007F2C7C" w:rsidTr="00D772FE">
        <w:tc>
          <w:tcPr>
            <w:tcW w:w="3412" w:type="dxa"/>
          </w:tcPr>
          <w:p w:rsidR="00D772FE" w:rsidRPr="007F2C7C" w:rsidRDefault="00D772FE" w:rsidP="00DE0C6E">
            <w:pPr>
              <w:ind w:right="-766"/>
              <w:rPr>
                <w:rFonts w:ascii="Arial" w:hAnsi="Arial" w:cs="Arial"/>
                <w:sz w:val="22"/>
              </w:rPr>
            </w:pPr>
            <w:r w:rsidRPr="007F2C7C">
              <w:rPr>
                <w:rFonts w:ascii="Arial" w:hAnsi="Arial" w:cs="Arial"/>
                <w:sz w:val="22"/>
              </w:rPr>
              <w:t>Za objednatele:</w:t>
            </w:r>
          </w:p>
        </w:tc>
        <w:tc>
          <w:tcPr>
            <w:tcW w:w="2247" w:type="dxa"/>
          </w:tcPr>
          <w:p w:rsidR="00D772FE" w:rsidRPr="007F2C7C" w:rsidRDefault="00D772FE" w:rsidP="00DE0C6E">
            <w:pPr>
              <w:ind w:right="-766"/>
              <w:rPr>
                <w:rFonts w:ascii="Arial" w:hAnsi="Arial" w:cs="Arial"/>
                <w:sz w:val="22"/>
              </w:rPr>
            </w:pPr>
          </w:p>
        </w:tc>
        <w:tc>
          <w:tcPr>
            <w:tcW w:w="3412" w:type="dxa"/>
          </w:tcPr>
          <w:p w:rsidR="00D772FE" w:rsidRPr="007F2C7C" w:rsidRDefault="00D772FE" w:rsidP="00DE0C6E">
            <w:pPr>
              <w:ind w:right="-766"/>
              <w:rPr>
                <w:rFonts w:ascii="Arial" w:hAnsi="Arial" w:cs="Arial"/>
                <w:b/>
                <w:bCs/>
                <w:sz w:val="22"/>
              </w:rPr>
            </w:pPr>
            <w:r w:rsidRPr="007F2C7C">
              <w:rPr>
                <w:rFonts w:ascii="Arial" w:hAnsi="Arial" w:cs="Arial"/>
                <w:sz w:val="22"/>
              </w:rPr>
              <w:t>Za zhotovitele:</w:t>
            </w:r>
          </w:p>
        </w:tc>
      </w:tr>
      <w:tr w:rsidR="00D772FE" w:rsidRPr="007F2C7C" w:rsidTr="00D772FE">
        <w:tc>
          <w:tcPr>
            <w:tcW w:w="3412" w:type="dxa"/>
          </w:tcPr>
          <w:p w:rsidR="00D772FE" w:rsidRPr="007F2C7C" w:rsidRDefault="00D772FE" w:rsidP="00DE0C6E">
            <w:pPr>
              <w:ind w:right="-766"/>
              <w:jc w:val="center"/>
              <w:rPr>
                <w:rFonts w:ascii="Arial" w:hAnsi="Arial" w:cs="Arial"/>
                <w:sz w:val="22"/>
              </w:rPr>
            </w:pPr>
          </w:p>
        </w:tc>
        <w:tc>
          <w:tcPr>
            <w:tcW w:w="2247" w:type="dxa"/>
          </w:tcPr>
          <w:p w:rsidR="00D772FE" w:rsidRPr="007F2C7C" w:rsidRDefault="00D772FE" w:rsidP="00DE0C6E">
            <w:pPr>
              <w:ind w:right="-766"/>
              <w:jc w:val="center"/>
              <w:rPr>
                <w:rFonts w:ascii="Arial" w:hAnsi="Arial" w:cs="Arial"/>
                <w:b/>
                <w:bCs/>
                <w:sz w:val="22"/>
              </w:rPr>
            </w:pPr>
          </w:p>
        </w:tc>
        <w:tc>
          <w:tcPr>
            <w:tcW w:w="3412" w:type="dxa"/>
          </w:tcPr>
          <w:p w:rsidR="00D772FE" w:rsidRPr="007F2C7C" w:rsidRDefault="00D772FE" w:rsidP="00DE0C6E">
            <w:pPr>
              <w:ind w:right="-766"/>
              <w:jc w:val="center"/>
              <w:rPr>
                <w:rFonts w:ascii="Arial" w:hAnsi="Arial" w:cs="Arial"/>
                <w:b/>
                <w:bCs/>
                <w:sz w:val="22"/>
              </w:rPr>
            </w:pPr>
          </w:p>
        </w:tc>
      </w:tr>
      <w:tr w:rsidR="00D772FE" w:rsidRPr="007F2C7C" w:rsidTr="00D772FE">
        <w:tc>
          <w:tcPr>
            <w:tcW w:w="3412" w:type="dxa"/>
          </w:tcPr>
          <w:p w:rsidR="00D772FE" w:rsidRPr="007F2C7C" w:rsidRDefault="00D772FE" w:rsidP="001B1595">
            <w:pPr>
              <w:jc w:val="center"/>
              <w:rPr>
                <w:rFonts w:ascii="Arial" w:hAnsi="Arial" w:cs="Arial"/>
                <w:sz w:val="22"/>
              </w:rPr>
            </w:pPr>
          </w:p>
          <w:p w:rsidR="00D772FE" w:rsidRPr="007F2C7C" w:rsidRDefault="00D772FE" w:rsidP="001B1595">
            <w:pPr>
              <w:jc w:val="center"/>
              <w:rPr>
                <w:rFonts w:ascii="Arial" w:hAnsi="Arial" w:cs="Arial"/>
                <w:sz w:val="22"/>
              </w:rPr>
            </w:pPr>
          </w:p>
          <w:p w:rsidR="00D772FE" w:rsidRPr="007F2C7C" w:rsidRDefault="00D772FE" w:rsidP="001B1595">
            <w:pPr>
              <w:jc w:val="center"/>
              <w:rPr>
                <w:rFonts w:ascii="Arial" w:hAnsi="Arial" w:cs="Arial"/>
                <w:sz w:val="22"/>
              </w:rPr>
            </w:pPr>
          </w:p>
        </w:tc>
        <w:tc>
          <w:tcPr>
            <w:tcW w:w="2247" w:type="dxa"/>
          </w:tcPr>
          <w:p w:rsidR="00D772FE" w:rsidRPr="007F2C7C" w:rsidRDefault="00D772FE" w:rsidP="001B1595">
            <w:pPr>
              <w:jc w:val="center"/>
              <w:rPr>
                <w:rFonts w:ascii="Arial" w:hAnsi="Arial" w:cs="Arial"/>
                <w:b/>
                <w:bCs/>
                <w:sz w:val="22"/>
              </w:rPr>
            </w:pPr>
          </w:p>
        </w:tc>
        <w:tc>
          <w:tcPr>
            <w:tcW w:w="3412" w:type="dxa"/>
          </w:tcPr>
          <w:p w:rsidR="00D772FE" w:rsidRPr="007F2C7C" w:rsidRDefault="00D772FE" w:rsidP="001B1595">
            <w:pPr>
              <w:jc w:val="center"/>
              <w:rPr>
                <w:rFonts w:ascii="Arial" w:hAnsi="Arial" w:cs="Arial"/>
                <w:b/>
                <w:bCs/>
                <w:sz w:val="22"/>
              </w:rPr>
            </w:pPr>
          </w:p>
        </w:tc>
      </w:tr>
      <w:tr w:rsidR="00D772FE" w:rsidRPr="007F2C7C" w:rsidTr="00D772FE">
        <w:tc>
          <w:tcPr>
            <w:tcW w:w="3412" w:type="dxa"/>
          </w:tcPr>
          <w:p w:rsidR="00D772FE" w:rsidRPr="007F2C7C" w:rsidRDefault="00D772FE" w:rsidP="001B1595">
            <w:pPr>
              <w:jc w:val="center"/>
              <w:rPr>
                <w:rFonts w:ascii="Arial" w:hAnsi="Arial" w:cs="Arial"/>
                <w:sz w:val="22"/>
              </w:rPr>
            </w:pPr>
          </w:p>
        </w:tc>
        <w:tc>
          <w:tcPr>
            <w:tcW w:w="2247" w:type="dxa"/>
          </w:tcPr>
          <w:p w:rsidR="00D772FE" w:rsidRPr="007F2C7C" w:rsidRDefault="00D772FE" w:rsidP="001B1595">
            <w:pPr>
              <w:jc w:val="center"/>
              <w:rPr>
                <w:rFonts w:ascii="Arial" w:hAnsi="Arial" w:cs="Arial"/>
                <w:b/>
                <w:bCs/>
                <w:sz w:val="22"/>
              </w:rPr>
            </w:pPr>
          </w:p>
        </w:tc>
        <w:tc>
          <w:tcPr>
            <w:tcW w:w="3412" w:type="dxa"/>
          </w:tcPr>
          <w:p w:rsidR="00D772FE" w:rsidRPr="007F2C7C" w:rsidRDefault="00D772FE" w:rsidP="001B1595">
            <w:pPr>
              <w:jc w:val="center"/>
              <w:rPr>
                <w:rFonts w:ascii="Arial" w:hAnsi="Arial" w:cs="Arial"/>
                <w:b/>
                <w:bCs/>
                <w:sz w:val="22"/>
              </w:rPr>
            </w:pPr>
          </w:p>
        </w:tc>
      </w:tr>
      <w:tr w:rsidR="00D772FE" w:rsidRPr="007F2C7C" w:rsidTr="00D772FE">
        <w:tc>
          <w:tcPr>
            <w:tcW w:w="3412" w:type="dxa"/>
          </w:tcPr>
          <w:p w:rsidR="00D772FE" w:rsidRPr="007F2C7C" w:rsidRDefault="00D772FE" w:rsidP="001B1595">
            <w:pPr>
              <w:jc w:val="center"/>
              <w:rPr>
                <w:rFonts w:ascii="Arial" w:hAnsi="Arial" w:cs="Arial"/>
                <w:sz w:val="22"/>
              </w:rPr>
            </w:pPr>
            <w:r w:rsidRPr="007F2C7C">
              <w:rPr>
                <w:rFonts w:ascii="Arial" w:hAnsi="Arial" w:cs="Arial"/>
                <w:sz w:val="22"/>
              </w:rPr>
              <w:t>__________________</w:t>
            </w:r>
          </w:p>
        </w:tc>
        <w:tc>
          <w:tcPr>
            <w:tcW w:w="2247" w:type="dxa"/>
          </w:tcPr>
          <w:p w:rsidR="00D772FE" w:rsidRPr="007F2C7C" w:rsidRDefault="00D772FE" w:rsidP="001B1595">
            <w:pPr>
              <w:jc w:val="center"/>
              <w:rPr>
                <w:rFonts w:ascii="Arial" w:hAnsi="Arial" w:cs="Arial"/>
                <w:b/>
                <w:bCs/>
                <w:sz w:val="22"/>
              </w:rPr>
            </w:pPr>
          </w:p>
        </w:tc>
        <w:tc>
          <w:tcPr>
            <w:tcW w:w="3412" w:type="dxa"/>
          </w:tcPr>
          <w:p w:rsidR="00D772FE" w:rsidRPr="00097DFD" w:rsidRDefault="00D772FE" w:rsidP="001B1595">
            <w:pPr>
              <w:jc w:val="center"/>
              <w:rPr>
                <w:rFonts w:ascii="Arial" w:hAnsi="Arial" w:cs="Arial"/>
                <w:bCs/>
                <w:sz w:val="22"/>
              </w:rPr>
            </w:pPr>
            <w:r w:rsidRPr="00097DFD">
              <w:rPr>
                <w:rFonts w:ascii="Arial" w:hAnsi="Arial" w:cs="Arial"/>
                <w:bCs/>
                <w:sz w:val="22"/>
              </w:rPr>
              <w:t>__________________</w:t>
            </w:r>
          </w:p>
        </w:tc>
      </w:tr>
      <w:tr w:rsidR="00D772FE" w:rsidRPr="007F2C7C" w:rsidTr="00D772FE">
        <w:tc>
          <w:tcPr>
            <w:tcW w:w="3412" w:type="dxa"/>
          </w:tcPr>
          <w:p w:rsidR="00D772FE" w:rsidRPr="007F2C7C" w:rsidRDefault="00994D78" w:rsidP="001B1595">
            <w:pPr>
              <w:jc w:val="center"/>
              <w:rPr>
                <w:rFonts w:ascii="Arial" w:hAnsi="Arial" w:cs="Arial"/>
                <w:sz w:val="22"/>
              </w:rPr>
            </w:pPr>
            <w:proofErr w:type="spellStart"/>
            <w:r>
              <w:rPr>
                <w:rFonts w:ascii="Arial" w:hAnsi="Arial" w:cs="Arial"/>
                <w:sz w:val="22"/>
              </w:rPr>
              <w:t>xxxxxxxxxxxxxxx</w:t>
            </w:r>
            <w:proofErr w:type="spellEnd"/>
          </w:p>
        </w:tc>
        <w:tc>
          <w:tcPr>
            <w:tcW w:w="2247" w:type="dxa"/>
          </w:tcPr>
          <w:p w:rsidR="00D772FE" w:rsidRPr="007F2C7C" w:rsidRDefault="00D772FE" w:rsidP="001B1595">
            <w:pPr>
              <w:jc w:val="center"/>
              <w:rPr>
                <w:rFonts w:ascii="Arial" w:hAnsi="Arial" w:cs="Arial"/>
                <w:b/>
                <w:bCs/>
                <w:color w:val="FF0000"/>
                <w:sz w:val="22"/>
              </w:rPr>
            </w:pPr>
          </w:p>
        </w:tc>
        <w:tc>
          <w:tcPr>
            <w:tcW w:w="3412" w:type="dxa"/>
          </w:tcPr>
          <w:p w:rsidR="00D772FE" w:rsidRPr="00097DFD" w:rsidRDefault="00994D78" w:rsidP="001B1595">
            <w:pPr>
              <w:jc w:val="center"/>
              <w:rPr>
                <w:rFonts w:ascii="Arial" w:hAnsi="Arial" w:cs="Arial"/>
                <w:sz w:val="22"/>
              </w:rPr>
            </w:pPr>
            <w:proofErr w:type="spellStart"/>
            <w:r>
              <w:rPr>
                <w:rFonts w:ascii="Arial" w:hAnsi="Arial" w:cs="Arial"/>
                <w:bCs/>
                <w:sz w:val="22"/>
              </w:rPr>
              <w:t>xxxxxxxxxxxxxxx</w:t>
            </w:r>
            <w:bookmarkStart w:id="0" w:name="_GoBack"/>
            <w:bookmarkEnd w:id="0"/>
            <w:proofErr w:type="spellEnd"/>
          </w:p>
        </w:tc>
      </w:tr>
      <w:tr w:rsidR="00D772FE" w:rsidRPr="007F2C7C" w:rsidTr="00D772FE">
        <w:tc>
          <w:tcPr>
            <w:tcW w:w="3412" w:type="dxa"/>
          </w:tcPr>
          <w:p w:rsidR="00D772FE" w:rsidRPr="007F2C7C" w:rsidRDefault="00D772FE" w:rsidP="001B1595">
            <w:pPr>
              <w:jc w:val="center"/>
              <w:rPr>
                <w:rFonts w:ascii="Arial" w:hAnsi="Arial" w:cs="Arial"/>
                <w:sz w:val="22"/>
              </w:rPr>
            </w:pPr>
          </w:p>
        </w:tc>
        <w:tc>
          <w:tcPr>
            <w:tcW w:w="2247" w:type="dxa"/>
          </w:tcPr>
          <w:p w:rsidR="00D772FE" w:rsidRPr="007F2C7C" w:rsidRDefault="00D772FE" w:rsidP="001B1595">
            <w:pPr>
              <w:jc w:val="both"/>
              <w:rPr>
                <w:rFonts w:ascii="Arial" w:hAnsi="Arial" w:cs="Arial"/>
                <w:sz w:val="22"/>
              </w:rPr>
            </w:pPr>
          </w:p>
        </w:tc>
        <w:tc>
          <w:tcPr>
            <w:tcW w:w="3412" w:type="dxa"/>
          </w:tcPr>
          <w:p w:rsidR="00D772FE" w:rsidRPr="007F2C7C" w:rsidRDefault="00D772FE" w:rsidP="001B1595">
            <w:pPr>
              <w:jc w:val="both"/>
              <w:rPr>
                <w:rFonts w:ascii="Arial" w:hAnsi="Arial" w:cs="Arial"/>
                <w:sz w:val="22"/>
              </w:rPr>
            </w:pPr>
          </w:p>
        </w:tc>
      </w:tr>
      <w:tr w:rsidR="00D772FE" w:rsidRPr="007F2C7C" w:rsidTr="00D772FE">
        <w:tc>
          <w:tcPr>
            <w:tcW w:w="3412" w:type="dxa"/>
          </w:tcPr>
          <w:p w:rsidR="00D772FE" w:rsidRPr="007F2C7C" w:rsidRDefault="00D772FE" w:rsidP="00AA0E9C">
            <w:pPr>
              <w:rPr>
                <w:rFonts w:ascii="Arial" w:hAnsi="Arial" w:cs="Arial"/>
                <w:sz w:val="22"/>
              </w:rPr>
            </w:pPr>
          </w:p>
        </w:tc>
        <w:tc>
          <w:tcPr>
            <w:tcW w:w="2247" w:type="dxa"/>
          </w:tcPr>
          <w:p w:rsidR="00D772FE" w:rsidRPr="007F2C7C" w:rsidRDefault="00D772FE" w:rsidP="001B1595">
            <w:pPr>
              <w:jc w:val="both"/>
              <w:rPr>
                <w:rFonts w:ascii="Arial" w:hAnsi="Arial" w:cs="Arial"/>
                <w:sz w:val="22"/>
              </w:rPr>
            </w:pPr>
          </w:p>
        </w:tc>
        <w:tc>
          <w:tcPr>
            <w:tcW w:w="3412" w:type="dxa"/>
          </w:tcPr>
          <w:p w:rsidR="00D772FE" w:rsidRPr="007F2C7C" w:rsidRDefault="00D772FE" w:rsidP="001B1595">
            <w:pPr>
              <w:jc w:val="both"/>
              <w:rPr>
                <w:rFonts w:ascii="Arial" w:hAnsi="Arial" w:cs="Arial"/>
                <w:sz w:val="22"/>
              </w:rPr>
            </w:pPr>
          </w:p>
        </w:tc>
      </w:tr>
    </w:tbl>
    <w:p w:rsidR="00C618AA" w:rsidRPr="00A82F2C" w:rsidRDefault="00C618AA" w:rsidP="006519EC">
      <w:pPr>
        <w:ind w:right="-766"/>
        <w:jc w:val="both"/>
        <w:rPr>
          <w:rFonts w:ascii="Arial" w:hAnsi="Arial"/>
          <w:sz w:val="4"/>
          <w:szCs w:val="4"/>
        </w:rPr>
      </w:pPr>
    </w:p>
    <w:sectPr w:rsidR="00C618AA" w:rsidRPr="00A82F2C" w:rsidSect="007508FC">
      <w:headerReference w:type="even" r:id="rId8"/>
      <w:headerReference w:type="default" r:id="rId9"/>
      <w:footerReference w:type="even" r:id="rId10"/>
      <w:footerReference w:type="default" r:id="rId11"/>
      <w:headerReference w:type="first" r:id="rId12"/>
      <w:footerReference w:type="first" r:id="rId13"/>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607" w:rsidRDefault="00422607">
      <w:r>
        <w:separator/>
      </w:r>
    </w:p>
  </w:endnote>
  <w:endnote w:type="continuationSeparator" w:id="0">
    <w:p w:rsidR="00422607" w:rsidRDefault="0042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926FAC"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E737BA" w:rsidP="00575556">
    <w:pPr>
      <w:pStyle w:val="Zpat"/>
      <w:pBdr>
        <w:top w:val="single" w:sz="4" w:space="1" w:color="auto"/>
      </w:pBdr>
      <w:tabs>
        <w:tab w:val="clear" w:pos="4819"/>
        <w:tab w:val="center" w:pos="4536"/>
      </w:tabs>
      <w:rPr>
        <w:rFonts w:ascii="Arial" w:hAnsi="Arial" w:cs="Arial"/>
        <w:b/>
      </w:rPr>
    </w:pPr>
    <w:r>
      <w:rPr>
        <w:rStyle w:val="slostrnky"/>
        <w:rFonts w:ascii="Arial" w:hAnsi="Arial" w:cs="Arial"/>
        <w:sz w:val="18"/>
        <w:szCs w:val="18"/>
      </w:rPr>
      <w:tab/>
    </w:r>
    <w:r w:rsidRPr="00336E5E">
      <w:rPr>
        <w:rFonts w:ascii="Arial" w:hAnsi="Arial" w:cs="Arial"/>
      </w:rPr>
      <w:t xml:space="preserve">Strana </w:t>
    </w:r>
    <w:r w:rsidR="00926FAC" w:rsidRPr="00336E5E">
      <w:rPr>
        <w:rFonts w:ascii="Arial" w:hAnsi="Arial" w:cs="Arial"/>
      </w:rPr>
      <w:fldChar w:fldCharType="begin"/>
    </w:r>
    <w:r w:rsidRPr="00336E5E">
      <w:rPr>
        <w:rFonts w:ascii="Arial" w:hAnsi="Arial" w:cs="Arial"/>
      </w:rPr>
      <w:instrText xml:space="preserve"> PAGE </w:instrText>
    </w:r>
    <w:r w:rsidR="00926FAC" w:rsidRPr="00336E5E">
      <w:rPr>
        <w:rFonts w:ascii="Arial" w:hAnsi="Arial" w:cs="Arial"/>
      </w:rPr>
      <w:fldChar w:fldCharType="separate"/>
    </w:r>
    <w:r w:rsidR="00097DFD">
      <w:rPr>
        <w:rFonts w:ascii="Arial" w:hAnsi="Arial" w:cs="Arial"/>
        <w:noProof/>
      </w:rPr>
      <w:t>10</w:t>
    </w:r>
    <w:r w:rsidR="00926FAC" w:rsidRPr="00336E5E">
      <w:rPr>
        <w:rFonts w:ascii="Arial" w:hAnsi="Arial" w:cs="Arial"/>
      </w:rPr>
      <w:fldChar w:fldCharType="end"/>
    </w:r>
    <w:r w:rsidRPr="00336E5E">
      <w:rPr>
        <w:rFonts w:ascii="Arial" w:hAnsi="Arial" w:cs="Arial"/>
      </w:rPr>
      <w:t xml:space="preserve"> (celkem </w:t>
    </w:r>
    <w:r w:rsidR="00926FAC" w:rsidRPr="00336E5E">
      <w:rPr>
        <w:rFonts w:ascii="Arial" w:hAnsi="Arial" w:cs="Arial"/>
      </w:rPr>
      <w:fldChar w:fldCharType="begin"/>
    </w:r>
    <w:r w:rsidRPr="00336E5E">
      <w:rPr>
        <w:rFonts w:ascii="Arial" w:hAnsi="Arial" w:cs="Arial"/>
      </w:rPr>
      <w:instrText xml:space="preserve"> NUMPAGES </w:instrText>
    </w:r>
    <w:r w:rsidR="00926FAC" w:rsidRPr="00336E5E">
      <w:rPr>
        <w:rFonts w:ascii="Arial" w:hAnsi="Arial" w:cs="Arial"/>
      </w:rPr>
      <w:fldChar w:fldCharType="separate"/>
    </w:r>
    <w:r w:rsidR="00097DFD">
      <w:rPr>
        <w:rFonts w:ascii="Arial" w:hAnsi="Arial" w:cs="Arial"/>
        <w:noProof/>
      </w:rPr>
      <w:t>10</w:t>
    </w:r>
    <w:r w:rsidR="00926FAC" w:rsidRPr="00336E5E">
      <w:rPr>
        <w:rFonts w:ascii="Arial" w:hAnsi="Arial" w:cs="Arial"/>
      </w:rPr>
      <w:fldChar w:fldCharType="end"/>
    </w:r>
    <w:r w:rsidRPr="00336E5E">
      <w:rPr>
        <w:rFonts w:ascii="Arial" w:hAnsi="Arial" w:cs="Arial"/>
      </w:rPr>
      <w:t>)</w:t>
    </w:r>
    <w:r w:rsidR="00336E5E" w:rsidRPr="00336E5E">
      <w:rPr>
        <w:rFonts w:ascii="Arial" w:hAnsi="Arial" w:cs="Arial"/>
      </w:rPr>
      <w:tab/>
    </w:r>
    <w:r w:rsidR="00336E5E" w:rsidRPr="00336E5E">
      <w:rPr>
        <w:rStyle w:val="slostrnky"/>
        <w:rFonts w:ascii="Arial" w:hAnsi="Arial" w:cs="Arial"/>
      </w:rPr>
      <w:t>SOD č.</w:t>
    </w:r>
    <w:r w:rsidR="00DD6C35" w:rsidRPr="007A41CA">
      <w:rPr>
        <w:rFonts w:ascii="Arial" w:hAnsi="Arial" w:cs="Arial"/>
        <w:b/>
      </w:rPr>
      <w:t xml:space="preserve"> </w:t>
    </w:r>
    <w:r w:rsidR="00E879FD">
      <w:rPr>
        <w:rFonts w:ascii="Arial" w:hAnsi="Arial" w:cs="Arial"/>
        <w:b/>
      </w:rPr>
      <w:t>1</w:t>
    </w:r>
  </w:p>
  <w:p w:rsidR="00E879FD" w:rsidRPr="00336E5E" w:rsidRDefault="00E879FD" w:rsidP="00575556">
    <w:pPr>
      <w:pStyle w:val="Zpat"/>
      <w:pBdr>
        <w:top w:val="single" w:sz="4" w:space="1" w:color="auto"/>
      </w:pBdr>
      <w:tabs>
        <w:tab w:val="clear" w:pos="4819"/>
        <w:tab w:val="center" w:pos="4536"/>
      </w:tabs>
      <w:rPr>
        <w:rStyle w:val="slostrnky"/>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E737BA">
    <w:pPr>
      <w:pStyle w:val="Zpat"/>
      <w:pBdr>
        <w:top w:val="single" w:sz="4" w:space="1" w:color="auto"/>
      </w:pBdr>
      <w:rPr>
        <w:rStyle w:val="slostrnky"/>
        <w:rFonts w:ascii="Arial" w:hAnsi="Arial" w:cs="Arial"/>
        <w:b/>
      </w:rPr>
    </w:pPr>
    <w:r>
      <w:tab/>
    </w:r>
    <w:r w:rsidRPr="00CC2D32">
      <w:rPr>
        <w:rFonts w:ascii="Arial" w:hAnsi="Arial" w:cs="Arial"/>
      </w:rPr>
      <w:t xml:space="preserve">Strana 1 (celkem </w:t>
    </w:r>
    <w:r w:rsidR="00336E5E">
      <w:rPr>
        <w:rFonts w:ascii="Arial" w:hAnsi="Arial" w:cs="Arial"/>
      </w:rPr>
      <w:t>7</w:t>
    </w:r>
    <w:r w:rsidRPr="00CC2D32">
      <w:rPr>
        <w:rFonts w:ascii="Arial" w:hAnsi="Arial" w:cs="Arial"/>
      </w:rPr>
      <w:t>)</w:t>
    </w:r>
    <w:r w:rsidRPr="00CC2D32">
      <w:rPr>
        <w:rStyle w:val="slostrnky"/>
        <w:rFonts w:ascii="Arial" w:hAnsi="Arial" w:cs="Arial"/>
      </w:rPr>
      <w:tab/>
      <w:t>SOD č</w:t>
    </w:r>
    <w:r w:rsidRPr="00CC2D32">
      <w:rPr>
        <w:rStyle w:val="slostrnky"/>
        <w:rFonts w:ascii="Arial" w:hAnsi="Arial" w:cs="Arial"/>
        <w:b/>
      </w:rPr>
      <w:t>.</w:t>
    </w:r>
    <w:r w:rsidR="00DD6C35">
      <w:rPr>
        <w:rStyle w:val="slostrnky"/>
        <w:rFonts w:ascii="Arial" w:hAnsi="Arial" w:cs="Arial"/>
        <w:b/>
      </w:rPr>
      <w:t xml:space="preserve"> </w:t>
    </w:r>
    <w:r w:rsidR="00E84FE0">
      <w:rPr>
        <w:rStyle w:val="slostrnky"/>
        <w:rFonts w:ascii="Arial" w:hAnsi="Arial" w:cs="Arial"/>
        <w:b/>
      </w:rPr>
      <w:t>1</w:t>
    </w:r>
  </w:p>
  <w:p w:rsidR="00E84FE0" w:rsidRDefault="00E84FE0">
    <w:pPr>
      <w:pStyle w:val="Zpat"/>
      <w:pBdr>
        <w:top w:val="single" w:sz="4" w:space="1" w:color="auto"/>
      </w:pBdr>
      <w:rPr>
        <w:rStyle w:val="slostrnky"/>
        <w:rFonts w:ascii="Arial" w:hAnsi="Arial" w:cs="Arial"/>
        <w:b/>
      </w:rPr>
    </w:pPr>
  </w:p>
  <w:p w:rsidR="00DD6C35" w:rsidRPr="00CC2D32" w:rsidRDefault="00DD6C35">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607" w:rsidRDefault="00422607">
      <w:r>
        <w:separator/>
      </w:r>
    </w:p>
  </w:footnote>
  <w:footnote w:type="continuationSeparator" w:id="0">
    <w:p w:rsidR="00422607" w:rsidRDefault="0042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1F6" w:rsidRDefault="003771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C0406C">
    <w:pPr>
      <w:pStyle w:val="Zhlav"/>
      <w:pBdr>
        <w:bottom w:val="single" w:sz="6" w:space="1" w:color="auto"/>
      </w:pBdr>
      <w:rPr>
        <w:rFonts w:ascii="Arial" w:hAnsi="Arial"/>
      </w:rPr>
    </w:pPr>
    <w:r>
      <w:rPr>
        <w:rFonts w:ascii="Arial" w:hAnsi="Arial"/>
      </w:rPr>
      <w:t>Střední škola zdravotnická Pardubice</w:t>
    </w:r>
    <w:r w:rsidR="00E737BA">
      <w:rPr>
        <w:rFonts w:ascii="Arial" w:hAnsi="Arial"/>
      </w:rPr>
      <w:tab/>
    </w:r>
    <w:r w:rsidR="00E737BA">
      <w:rPr>
        <w:rFonts w:ascii="Arial" w:hAnsi="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402" w:rsidRDefault="00753402" w:rsidP="00753402">
    <w:pPr>
      <w:pStyle w:val="Zhlav"/>
      <w:pBdr>
        <w:bottom w:val="single" w:sz="6" w:space="1" w:color="auto"/>
      </w:pBdr>
      <w:jc w:val="center"/>
      <w:rPr>
        <w:caps/>
      </w:rPr>
    </w:pPr>
    <w:r w:rsidRPr="00BB08C9">
      <w:rPr>
        <w:noProof/>
      </w:rPr>
      <w:drawing>
        <wp:inline distT="0" distB="0" distL="0" distR="0" wp14:anchorId="36FB300A" wp14:editId="5D6EBC95">
          <wp:extent cx="790575" cy="762000"/>
          <wp:effectExtent l="0" t="0" r="9525" b="0"/>
          <wp:docPr id="4" name="Obrázek 4" descr="Graf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rafik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90575" cy="762000"/>
                  </a:xfrm>
                  <a:prstGeom prst="rect">
                    <a:avLst/>
                  </a:prstGeom>
                  <a:noFill/>
                  <a:ln>
                    <a:noFill/>
                  </a:ln>
                </pic:spPr>
              </pic:pic>
            </a:graphicData>
          </a:graphic>
        </wp:inline>
      </w:drawing>
    </w:r>
  </w:p>
  <w:p w:rsidR="00753402" w:rsidRDefault="00753402" w:rsidP="00753402">
    <w:pPr>
      <w:pStyle w:val="Zhlav"/>
      <w:pBdr>
        <w:bottom w:val="single" w:sz="6" w:space="1" w:color="auto"/>
      </w:pBdr>
      <w:jc w:val="center"/>
      <w:rPr>
        <w:caps/>
      </w:rPr>
    </w:pPr>
  </w:p>
  <w:p w:rsidR="00753402" w:rsidRPr="00753402" w:rsidRDefault="00753402" w:rsidP="00753402">
    <w:pPr>
      <w:pStyle w:val="Zhlav"/>
      <w:pBdr>
        <w:bottom w:val="single" w:sz="6" w:space="1" w:color="auto"/>
      </w:pBdr>
      <w:jc w:val="center"/>
      <w:rPr>
        <w:rFonts w:ascii="Arial" w:hAnsi="Arial"/>
      </w:rPr>
    </w:pPr>
    <w:r w:rsidRPr="000553DB">
      <w:rPr>
        <w:caps/>
      </w:rPr>
      <w:t>STŘEDNÍ ZDRAVOTNICKÁ ŠKOLA PARDUBICE</w:t>
    </w:r>
  </w:p>
  <w:p w:rsidR="00753402" w:rsidRDefault="00753402">
    <w:pPr>
      <w:pStyle w:val="Zhlav"/>
      <w:pBdr>
        <w:bottom w:val="single" w:sz="6" w:space="1" w:color="auto"/>
      </w:pBdr>
      <w:rPr>
        <w:rFonts w:ascii="Arial" w:hAnsi="Arial"/>
      </w:rPr>
    </w:pPr>
  </w:p>
  <w:p w:rsidR="00E737BA" w:rsidRPr="006E0A1E" w:rsidRDefault="00753402">
    <w:pPr>
      <w:pStyle w:val="Zhlav"/>
      <w:pBdr>
        <w:bottom w:val="single" w:sz="6" w:space="1" w:color="auto"/>
      </w:pBdr>
      <w:rPr>
        <w:rFonts w:ascii="Arial" w:hAnsi="Arial"/>
      </w:rPr>
    </w:pPr>
    <w:r>
      <w:rPr>
        <w:rFonts w:ascii="Arial" w:hAnsi="Arial"/>
      </w:rPr>
      <w:tab/>
    </w:r>
    <w:r>
      <w:rPr>
        <w:rFonts w:ascii="Arial" w:hAnsi="Arial"/>
      </w:rPr>
      <w:tab/>
    </w:r>
    <w:r w:rsidR="00E737BA">
      <w:rPr>
        <w:rFonts w:ascii="Arial" w:hAnsi="Arial"/>
      </w:rPr>
      <w:tab/>
    </w:r>
  </w:p>
  <w:p w:rsidR="00E737BA" w:rsidRDefault="00E737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222AC"/>
    <w:multiLevelType w:val="hybridMultilevel"/>
    <w:tmpl w:val="27CAD866"/>
    <w:lvl w:ilvl="0" w:tplc="42F878C0">
      <w:start w:val="1"/>
      <w:numFmt w:val="decimal"/>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34A51"/>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E40B60"/>
    <w:multiLevelType w:val="multilevel"/>
    <w:tmpl w:val="E7BCA60E"/>
    <w:lvl w:ilvl="0">
      <w:start w:val="1"/>
      <w:numFmt w:val="decimal"/>
      <w:lvlText w:val="%1."/>
      <w:lvlJc w:val="left"/>
      <w:pPr>
        <w:ind w:left="720" w:hanging="360"/>
      </w:pPr>
    </w:lvl>
    <w:lvl w:ilvl="1">
      <w:start w:val="2"/>
      <w:numFmt w:val="decimal"/>
      <w:isLgl/>
      <w:lvlText w:val="%1.%2"/>
      <w:lvlJc w:val="left"/>
      <w:pPr>
        <w:ind w:left="861" w:hanging="435"/>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27E7470"/>
    <w:multiLevelType w:val="hybridMultilevel"/>
    <w:tmpl w:val="878C77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9" w15:restartNumberingAfterBreak="0">
    <w:nsid w:val="2D7F0BB0"/>
    <w:multiLevelType w:val="hybridMultilevel"/>
    <w:tmpl w:val="10144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1"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2"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56178D"/>
    <w:multiLevelType w:val="hybridMultilevel"/>
    <w:tmpl w:val="ABB4A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AA27834"/>
    <w:multiLevelType w:val="hybridMultilevel"/>
    <w:tmpl w:val="641E4B48"/>
    <w:lvl w:ilvl="0" w:tplc="8E4C9C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8"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0600465"/>
    <w:multiLevelType w:val="hybridMultilevel"/>
    <w:tmpl w:val="B9CA273A"/>
    <w:lvl w:ilvl="0" w:tplc="0405000F">
      <w:start w:val="1"/>
      <w:numFmt w:val="decimal"/>
      <w:lvlText w:val="%1."/>
      <w:lvlJc w:val="left"/>
      <w:pPr>
        <w:ind w:left="720" w:hanging="360"/>
      </w:p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DA6880"/>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31"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21"/>
  </w:num>
  <w:num w:numId="5">
    <w:abstractNumId w:val="6"/>
  </w:num>
  <w:num w:numId="6">
    <w:abstractNumId w:val="26"/>
  </w:num>
  <w:num w:numId="7">
    <w:abstractNumId w:val="32"/>
  </w:num>
  <w:num w:numId="8">
    <w:abstractNumId w:val="16"/>
  </w:num>
  <w:num w:numId="9">
    <w:abstractNumId w:val="19"/>
  </w:num>
  <w:num w:numId="10">
    <w:abstractNumId w:val="0"/>
  </w:num>
  <w:num w:numId="11">
    <w:abstractNumId w:val="2"/>
  </w:num>
  <w:num w:numId="12">
    <w:abstractNumId w:val="23"/>
  </w:num>
  <w:num w:numId="13">
    <w:abstractNumId w:val="18"/>
  </w:num>
  <w:num w:numId="14">
    <w:abstractNumId w:val="27"/>
  </w:num>
  <w:num w:numId="15">
    <w:abstractNumId w:val="14"/>
  </w:num>
  <w:num w:numId="16">
    <w:abstractNumId w:val="8"/>
  </w:num>
  <w:num w:numId="17">
    <w:abstractNumId w:val="30"/>
  </w:num>
  <w:num w:numId="18">
    <w:abstractNumId w:val="1"/>
  </w:num>
  <w:num w:numId="19">
    <w:abstractNumId w:val="25"/>
  </w:num>
  <w:num w:numId="20">
    <w:abstractNumId w:val="11"/>
  </w:num>
  <w:num w:numId="21">
    <w:abstractNumId w:val="17"/>
  </w:num>
  <w:num w:numId="22">
    <w:abstractNumId w:val="24"/>
  </w:num>
  <w:num w:numId="23">
    <w:abstractNumId w:val="15"/>
  </w:num>
  <w:num w:numId="24">
    <w:abstractNumId w:val="3"/>
  </w:num>
  <w:num w:numId="25">
    <w:abstractNumId w:val="29"/>
  </w:num>
  <w:num w:numId="26">
    <w:abstractNumId w:val="4"/>
  </w:num>
  <w:num w:numId="27">
    <w:abstractNumId w:val="10"/>
  </w:num>
  <w:num w:numId="28">
    <w:abstractNumId w:val="13"/>
  </w:num>
  <w:num w:numId="29">
    <w:abstractNumId w:val="9"/>
  </w:num>
  <w:num w:numId="30">
    <w:abstractNumId w:val="28"/>
  </w:num>
  <w:num w:numId="31">
    <w:abstractNumId w:val="22"/>
  </w:num>
  <w:num w:numId="32">
    <w:abstractNumId w:val="31"/>
  </w:num>
  <w:num w:numId="33">
    <w:abstractNumId w:val="20"/>
  </w:num>
  <w:num w:numId="3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0DC7"/>
    <w:rsid w:val="000017F0"/>
    <w:rsid w:val="00002D3C"/>
    <w:rsid w:val="00011C87"/>
    <w:rsid w:val="00016B1E"/>
    <w:rsid w:val="00017954"/>
    <w:rsid w:val="00020E3B"/>
    <w:rsid w:val="00025119"/>
    <w:rsid w:val="00031392"/>
    <w:rsid w:val="00032020"/>
    <w:rsid w:val="000364B2"/>
    <w:rsid w:val="00041FD8"/>
    <w:rsid w:val="000477B9"/>
    <w:rsid w:val="00053646"/>
    <w:rsid w:val="00062483"/>
    <w:rsid w:val="0006449E"/>
    <w:rsid w:val="00067117"/>
    <w:rsid w:val="00070C58"/>
    <w:rsid w:val="00075475"/>
    <w:rsid w:val="000831A2"/>
    <w:rsid w:val="00084B87"/>
    <w:rsid w:val="000873CA"/>
    <w:rsid w:val="00087937"/>
    <w:rsid w:val="0009141E"/>
    <w:rsid w:val="00097DFD"/>
    <w:rsid w:val="00097FA7"/>
    <w:rsid w:val="000A424C"/>
    <w:rsid w:val="000B2465"/>
    <w:rsid w:val="000C1CF1"/>
    <w:rsid w:val="000D01F8"/>
    <w:rsid w:val="000D1213"/>
    <w:rsid w:val="000E07C4"/>
    <w:rsid w:val="000E32C2"/>
    <w:rsid w:val="000E4E6A"/>
    <w:rsid w:val="000F1AAD"/>
    <w:rsid w:val="000F1D22"/>
    <w:rsid w:val="0010048D"/>
    <w:rsid w:val="00100619"/>
    <w:rsid w:val="00106721"/>
    <w:rsid w:val="00110064"/>
    <w:rsid w:val="001159D3"/>
    <w:rsid w:val="00115DD7"/>
    <w:rsid w:val="001214EB"/>
    <w:rsid w:val="00121697"/>
    <w:rsid w:val="001238C4"/>
    <w:rsid w:val="00136F45"/>
    <w:rsid w:val="001375CF"/>
    <w:rsid w:val="00146C2A"/>
    <w:rsid w:val="001470B5"/>
    <w:rsid w:val="001656D7"/>
    <w:rsid w:val="001660DB"/>
    <w:rsid w:val="001662EA"/>
    <w:rsid w:val="0016695D"/>
    <w:rsid w:val="00172347"/>
    <w:rsid w:val="00177C42"/>
    <w:rsid w:val="001842AA"/>
    <w:rsid w:val="00193B5C"/>
    <w:rsid w:val="00195FD1"/>
    <w:rsid w:val="001A35EA"/>
    <w:rsid w:val="001A612C"/>
    <w:rsid w:val="001A7F8A"/>
    <w:rsid w:val="001B1595"/>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A51"/>
    <w:rsid w:val="00221DFD"/>
    <w:rsid w:val="00222B08"/>
    <w:rsid w:val="002242DF"/>
    <w:rsid w:val="002261B7"/>
    <w:rsid w:val="002274A8"/>
    <w:rsid w:val="00234D05"/>
    <w:rsid w:val="0023617F"/>
    <w:rsid w:val="00267394"/>
    <w:rsid w:val="00267C7B"/>
    <w:rsid w:val="0027413E"/>
    <w:rsid w:val="00283871"/>
    <w:rsid w:val="00283972"/>
    <w:rsid w:val="00285BEE"/>
    <w:rsid w:val="00293278"/>
    <w:rsid w:val="002966D0"/>
    <w:rsid w:val="002A2871"/>
    <w:rsid w:val="002A4F87"/>
    <w:rsid w:val="002A5D6B"/>
    <w:rsid w:val="002B09C5"/>
    <w:rsid w:val="002B3AE4"/>
    <w:rsid w:val="002B6EB3"/>
    <w:rsid w:val="002C17CB"/>
    <w:rsid w:val="002C2FD1"/>
    <w:rsid w:val="002C779D"/>
    <w:rsid w:val="002D0F43"/>
    <w:rsid w:val="002D3067"/>
    <w:rsid w:val="002D6311"/>
    <w:rsid w:val="002D68E5"/>
    <w:rsid w:val="002E3F99"/>
    <w:rsid w:val="002E4D20"/>
    <w:rsid w:val="002E6EB1"/>
    <w:rsid w:val="002F57D6"/>
    <w:rsid w:val="002F7AE4"/>
    <w:rsid w:val="00304CB1"/>
    <w:rsid w:val="00306BB8"/>
    <w:rsid w:val="00310B5E"/>
    <w:rsid w:val="00312CFF"/>
    <w:rsid w:val="0031506D"/>
    <w:rsid w:val="0032244F"/>
    <w:rsid w:val="00326EEA"/>
    <w:rsid w:val="00332129"/>
    <w:rsid w:val="0033387A"/>
    <w:rsid w:val="0033683F"/>
    <w:rsid w:val="00336E5E"/>
    <w:rsid w:val="0034520B"/>
    <w:rsid w:val="00351528"/>
    <w:rsid w:val="00351897"/>
    <w:rsid w:val="0035577C"/>
    <w:rsid w:val="0035723E"/>
    <w:rsid w:val="00364C67"/>
    <w:rsid w:val="00375D60"/>
    <w:rsid w:val="003771F6"/>
    <w:rsid w:val="00390B40"/>
    <w:rsid w:val="003922A6"/>
    <w:rsid w:val="00393D46"/>
    <w:rsid w:val="00395532"/>
    <w:rsid w:val="0039749C"/>
    <w:rsid w:val="003A7ECE"/>
    <w:rsid w:val="003B1246"/>
    <w:rsid w:val="003B4981"/>
    <w:rsid w:val="003C0B15"/>
    <w:rsid w:val="003C4005"/>
    <w:rsid w:val="003C5A7F"/>
    <w:rsid w:val="003C76D9"/>
    <w:rsid w:val="003D01D8"/>
    <w:rsid w:val="003D3CDA"/>
    <w:rsid w:val="003D485D"/>
    <w:rsid w:val="003D4D70"/>
    <w:rsid w:val="003D5276"/>
    <w:rsid w:val="003E3329"/>
    <w:rsid w:val="003E7006"/>
    <w:rsid w:val="003F2180"/>
    <w:rsid w:val="003F34CC"/>
    <w:rsid w:val="003F6906"/>
    <w:rsid w:val="00402507"/>
    <w:rsid w:val="004077A1"/>
    <w:rsid w:val="00407CF8"/>
    <w:rsid w:val="00416F3F"/>
    <w:rsid w:val="00422607"/>
    <w:rsid w:val="0042597D"/>
    <w:rsid w:val="00434357"/>
    <w:rsid w:val="00437C75"/>
    <w:rsid w:val="00442DE9"/>
    <w:rsid w:val="0044525F"/>
    <w:rsid w:val="00450A12"/>
    <w:rsid w:val="00454B96"/>
    <w:rsid w:val="004558E2"/>
    <w:rsid w:val="00461557"/>
    <w:rsid w:val="00462529"/>
    <w:rsid w:val="00462F53"/>
    <w:rsid w:val="004638C9"/>
    <w:rsid w:val="0046443D"/>
    <w:rsid w:val="00464A0A"/>
    <w:rsid w:val="004664AB"/>
    <w:rsid w:val="00470952"/>
    <w:rsid w:val="00471488"/>
    <w:rsid w:val="004742CE"/>
    <w:rsid w:val="00474D79"/>
    <w:rsid w:val="00475EDA"/>
    <w:rsid w:val="00477938"/>
    <w:rsid w:val="004915F5"/>
    <w:rsid w:val="004A3996"/>
    <w:rsid w:val="004A4ED5"/>
    <w:rsid w:val="004B0463"/>
    <w:rsid w:val="004B0E22"/>
    <w:rsid w:val="004B1DFF"/>
    <w:rsid w:val="004B2077"/>
    <w:rsid w:val="004B4940"/>
    <w:rsid w:val="004C0644"/>
    <w:rsid w:val="004C09FA"/>
    <w:rsid w:val="004D5F97"/>
    <w:rsid w:val="004D74DC"/>
    <w:rsid w:val="004E7D40"/>
    <w:rsid w:val="004F47BA"/>
    <w:rsid w:val="004F5E50"/>
    <w:rsid w:val="004F6569"/>
    <w:rsid w:val="005009DD"/>
    <w:rsid w:val="00500F51"/>
    <w:rsid w:val="005031AE"/>
    <w:rsid w:val="00503EEE"/>
    <w:rsid w:val="00507466"/>
    <w:rsid w:val="005103B5"/>
    <w:rsid w:val="005128D7"/>
    <w:rsid w:val="00516132"/>
    <w:rsid w:val="005221AF"/>
    <w:rsid w:val="005268C4"/>
    <w:rsid w:val="005322E0"/>
    <w:rsid w:val="00540212"/>
    <w:rsid w:val="0054399A"/>
    <w:rsid w:val="00546625"/>
    <w:rsid w:val="005525B8"/>
    <w:rsid w:val="005535EC"/>
    <w:rsid w:val="00573402"/>
    <w:rsid w:val="00575556"/>
    <w:rsid w:val="00576545"/>
    <w:rsid w:val="005817B6"/>
    <w:rsid w:val="005922B5"/>
    <w:rsid w:val="00594887"/>
    <w:rsid w:val="00597FA8"/>
    <w:rsid w:val="005A29C8"/>
    <w:rsid w:val="005A5E79"/>
    <w:rsid w:val="005C4D8C"/>
    <w:rsid w:val="005C50C7"/>
    <w:rsid w:val="005E53C7"/>
    <w:rsid w:val="005F2939"/>
    <w:rsid w:val="005F637B"/>
    <w:rsid w:val="00600C87"/>
    <w:rsid w:val="0060380F"/>
    <w:rsid w:val="00610CBD"/>
    <w:rsid w:val="00611F34"/>
    <w:rsid w:val="00612D1A"/>
    <w:rsid w:val="00613ADD"/>
    <w:rsid w:val="0061493C"/>
    <w:rsid w:val="0062336A"/>
    <w:rsid w:val="00626371"/>
    <w:rsid w:val="00626A69"/>
    <w:rsid w:val="00631C5B"/>
    <w:rsid w:val="00636E37"/>
    <w:rsid w:val="006438D3"/>
    <w:rsid w:val="00643CBC"/>
    <w:rsid w:val="00650867"/>
    <w:rsid w:val="006519EC"/>
    <w:rsid w:val="006546D2"/>
    <w:rsid w:val="00656A8B"/>
    <w:rsid w:val="00667165"/>
    <w:rsid w:val="0067334B"/>
    <w:rsid w:val="006741C3"/>
    <w:rsid w:val="00680A63"/>
    <w:rsid w:val="0068188F"/>
    <w:rsid w:val="00681E4E"/>
    <w:rsid w:val="006953CC"/>
    <w:rsid w:val="006A1CE1"/>
    <w:rsid w:val="006A4E7F"/>
    <w:rsid w:val="006A585E"/>
    <w:rsid w:val="006A7078"/>
    <w:rsid w:val="006B3603"/>
    <w:rsid w:val="006C3F87"/>
    <w:rsid w:val="006C4523"/>
    <w:rsid w:val="006C4F35"/>
    <w:rsid w:val="006C7E35"/>
    <w:rsid w:val="006D20A3"/>
    <w:rsid w:val="006D3D3F"/>
    <w:rsid w:val="006D4C5E"/>
    <w:rsid w:val="006E1B9A"/>
    <w:rsid w:val="006E2F4B"/>
    <w:rsid w:val="006E4319"/>
    <w:rsid w:val="006F0C7F"/>
    <w:rsid w:val="006F227D"/>
    <w:rsid w:val="006F6363"/>
    <w:rsid w:val="00706092"/>
    <w:rsid w:val="00707BD3"/>
    <w:rsid w:val="00714AF4"/>
    <w:rsid w:val="007152CF"/>
    <w:rsid w:val="007154F7"/>
    <w:rsid w:val="00721234"/>
    <w:rsid w:val="007265AE"/>
    <w:rsid w:val="00733DEC"/>
    <w:rsid w:val="00734189"/>
    <w:rsid w:val="007346E8"/>
    <w:rsid w:val="007406CB"/>
    <w:rsid w:val="007452F0"/>
    <w:rsid w:val="007508FC"/>
    <w:rsid w:val="00753402"/>
    <w:rsid w:val="00755C13"/>
    <w:rsid w:val="007600A6"/>
    <w:rsid w:val="00762012"/>
    <w:rsid w:val="007655A3"/>
    <w:rsid w:val="00765C90"/>
    <w:rsid w:val="007814DA"/>
    <w:rsid w:val="00783076"/>
    <w:rsid w:val="00784460"/>
    <w:rsid w:val="0078781E"/>
    <w:rsid w:val="00794F23"/>
    <w:rsid w:val="007A2A27"/>
    <w:rsid w:val="007A41CA"/>
    <w:rsid w:val="007A6796"/>
    <w:rsid w:val="007C65A2"/>
    <w:rsid w:val="007D4AE4"/>
    <w:rsid w:val="007D7666"/>
    <w:rsid w:val="007E10E9"/>
    <w:rsid w:val="007E1EF9"/>
    <w:rsid w:val="007E7EB4"/>
    <w:rsid w:val="007F2C7C"/>
    <w:rsid w:val="007F3AAF"/>
    <w:rsid w:val="008010F8"/>
    <w:rsid w:val="00802226"/>
    <w:rsid w:val="00804970"/>
    <w:rsid w:val="00806A5F"/>
    <w:rsid w:val="008122D1"/>
    <w:rsid w:val="00814113"/>
    <w:rsid w:val="00817C02"/>
    <w:rsid w:val="0082794B"/>
    <w:rsid w:val="00830B52"/>
    <w:rsid w:val="0083430F"/>
    <w:rsid w:val="00834E74"/>
    <w:rsid w:val="00842C2C"/>
    <w:rsid w:val="008456E6"/>
    <w:rsid w:val="008506C0"/>
    <w:rsid w:val="00850FCA"/>
    <w:rsid w:val="008539B9"/>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C41F4"/>
    <w:rsid w:val="008C4EAC"/>
    <w:rsid w:val="008D1773"/>
    <w:rsid w:val="008D505D"/>
    <w:rsid w:val="008E278D"/>
    <w:rsid w:val="008E3C5D"/>
    <w:rsid w:val="008F14F8"/>
    <w:rsid w:val="00901EB2"/>
    <w:rsid w:val="00905C93"/>
    <w:rsid w:val="00923C22"/>
    <w:rsid w:val="00926FAC"/>
    <w:rsid w:val="00927360"/>
    <w:rsid w:val="009402B1"/>
    <w:rsid w:val="00942A26"/>
    <w:rsid w:val="009465E2"/>
    <w:rsid w:val="00947E8A"/>
    <w:rsid w:val="009509A8"/>
    <w:rsid w:val="009523EE"/>
    <w:rsid w:val="00953964"/>
    <w:rsid w:val="009550A2"/>
    <w:rsid w:val="00962E8B"/>
    <w:rsid w:val="009731EA"/>
    <w:rsid w:val="00975B9E"/>
    <w:rsid w:val="00980760"/>
    <w:rsid w:val="00982D20"/>
    <w:rsid w:val="00985D49"/>
    <w:rsid w:val="00990C20"/>
    <w:rsid w:val="0099295B"/>
    <w:rsid w:val="00994B57"/>
    <w:rsid w:val="00994D78"/>
    <w:rsid w:val="009A1475"/>
    <w:rsid w:val="009B0733"/>
    <w:rsid w:val="009B28AF"/>
    <w:rsid w:val="009B769E"/>
    <w:rsid w:val="009C3362"/>
    <w:rsid w:val="009C71B1"/>
    <w:rsid w:val="009C7FA4"/>
    <w:rsid w:val="009E2FFF"/>
    <w:rsid w:val="009E4C7E"/>
    <w:rsid w:val="009E7C64"/>
    <w:rsid w:val="009F1F09"/>
    <w:rsid w:val="009F3D71"/>
    <w:rsid w:val="009F504C"/>
    <w:rsid w:val="009F63D3"/>
    <w:rsid w:val="00A03E38"/>
    <w:rsid w:val="00A136D3"/>
    <w:rsid w:val="00A179DC"/>
    <w:rsid w:val="00A258FB"/>
    <w:rsid w:val="00A27C8F"/>
    <w:rsid w:val="00A351B7"/>
    <w:rsid w:val="00A36D5A"/>
    <w:rsid w:val="00A421A9"/>
    <w:rsid w:val="00A42EF3"/>
    <w:rsid w:val="00A50B36"/>
    <w:rsid w:val="00A57E13"/>
    <w:rsid w:val="00A71C92"/>
    <w:rsid w:val="00A7242C"/>
    <w:rsid w:val="00A7548A"/>
    <w:rsid w:val="00A75ECF"/>
    <w:rsid w:val="00A76F25"/>
    <w:rsid w:val="00A80706"/>
    <w:rsid w:val="00A82F2C"/>
    <w:rsid w:val="00A837F8"/>
    <w:rsid w:val="00A848A3"/>
    <w:rsid w:val="00A8723B"/>
    <w:rsid w:val="00A907E5"/>
    <w:rsid w:val="00A90D79"/>
    <w:rsid w:val="00A97440"/>
    <w:rsid w:val="00AA0E9C"/>
    <w:rsid w:val="00AA3E7F"/>
    <w:rsid w:val="00AA472A"/>
    <w:rsid w:val="00AA6D9E"/>
    <w:rsid w:val="00AA75EC"/>
    <w:rsid w:val="00AB1E28"/>
    <w:rsid w:val="00AB21C0"/>
    <w:rsid w:val="00AB4730"/>
    <w:rsid w:val="00AC0CD6"/>
    <w:rsid w:val="00AC186B"/>
    <w:rsid w:val="00AC7AE7"/>
    <w:rsid w:val="00AC7E4D"/>
    <w:rsid w:val="00AD1A76"/>
    <w:rsid w:val="00AD2304"/>
    <w:rsid w:val="00AD44E8"/>
    <w:rsid w:val="00B0131F"/>
    <w:rsid w:val="00B02CA6"/>
    <w:rsid w:val="00B06FE7"/>
    <w:rsid w:val="00B13A01"/>
    <w:rsid w:val="00B20581"/>
    <w:rsid w:val="00B34298"/>
    <w:rsid w:val="00B35040"/>
    <w:rsid w:val="00B36690"/>
    <w:rsid w:val="00B41583"/>
    <w:rsid w:val="00B4731E"/>
    <w:rsid w:val="00B50375"/>
    <w:rsid w:val="00B53104"/>
    <w:rsid w:val="00B5328E"/>
    <w:rsid w:val="00B53F25"/>
    <w:rsid w:val="00B603D7"/>
    <w:rsid w:val="00B65312"/>
    <w:rsid w:val="00B67A03"/>
    <w:rsid w:val="00B7077A"/>
    <w:rsid w:val="00B72B41"/>
    <w:rsid w:val="00B77B2B"/>
    <w:rsid w:val="00B86659"/>
    <w:rsid w:val="00B8745A"/>
    <w:rsid w:val="00B878F3"/>
    <w:rsid w:val="00B9001B"/>
    <w:rsid w:val="00B906B9"/>
    <w:rsid w:val="00B93B39"/>
    <w:rsid w:val="00B93D14"/>
    <w:rsid w:val="00B96465"/>
    <w:rsid w:val="00B973B2"/>
    <w:rsid w:val="00BA00C4"/>
    <w:rsid w:val="00BB04D2"/>
    <w:rsid w:val="00BB2D0E"/>
    <w:rsid w:val="00BB4341"/>
    <w:rsid w:val="00BB6957"/>
    <w:rsid w:val="00BC2B77"/>
    <w:rsid w:val="00BC5807"/>
    <w:rsid w:val="00BE272D"/>
    <w:rsid w:val="00BF08E3"/>
    <w:rsid w:val="00BF0EEB"/>
    <w:rsid w:val="00BF339E"/>
    <w:rsid w:val="00BF3B2D"/>
    <w:rsid w:val="00C000F7"/>
    <w:rsid w:val="00C010AC"/>
    <w:rsid w:val="00C01ED0"/>
    <w:rsid w:val="00C031CF"/>
    <w:rsid w:val="00C0406C"/>
    <w:rsid w:val="00C13693"/>
    <w:rsid w:val="00C150FF"/>
    <w:rsid w:val="00C30B44"/>
    <w:rsid w:val="00C30DA6"/>
    <w:rsid w:val="00C360B9"/>
    <w:rsid w:val="00C362A2"/>
    <w:rsid w:val="00C40518"/>
    <w:rsid w:val="00C431B8"/>
    <w:rsid w:val="00C43D64"/>
    <w:rsid w:val="00C47633"/>
    <w:rsid w:val="00C543A5"/>
    <w:rsid w:val="00C56661"/>
    <w:rsid w:val="00C60EC6"/>
    <w:rsid w:val="00C618AA"/>
    <w:rsid w:val="00C65B1D"/>
    <w:rsid w:val="00C73781"/>
    <w:rsid w:val="00C836CA"/>
    <w:rsid w:val="00C85ECA"/>
    <w:rsid w:val="00C86798"/>
    <w:rsid w:val="00C86E5C"/>
    <w:rsid w:val="00C93B39"/>
    <w:rsid w:val="00C96271"/>
    <w:rsid w:val="00C96BEE"/>
    <w:rsid w:val="00C971BA"/>
    <w:rsid w:val="00CB0303"/>
    <w:rsid w:val="00CB669B"/>
    <w:rsid w:val="00CC2D32"/>
    <w:rsid w:val="00CC5FE3"/>
    <w:rsid w:val="00CD6EBE"/>
    <w:rsid w:val="00CD7CDE"/>
    <w:rsid w:val="00CE02CC"/>
    <w:rsid w:val="00CE03C5"/>
    <w:rsid w:val="00CE1678"/>
    <w:rsid w:val="00CE20FF"/>
    <w:rsid w:val="00CE52FC"/>
    <w:rsid w:val="00CE57A8"/>
    <w:rsid w:val="00CE6AD9"/>
    <w:rsid w:val="00D01F51"/>
    <w:rsid w:val="00D054BC"/>
    <w:rsid w:val="00D166A7"/>
    <w:rsid w:val="00D23592"/>
    <w:rsid w:val="00D3478B"/>
    <w:rsid w:val="00D34AB7"/>
    <w:rsid w:val="00D34D9B"/>
    <w:rsid w:val="00D360ED"/>
    <w:rsid w:val="00D4426D"/>
    <w:rsid w:val="00D530A9"/>
    <w:rsid w:val="00D552F2"/>
    <w:rsid w:val="00D574F7"/>
    <w:rsid w:val="00D64F44"/>
    <w:rsid w:val="00D6590D"/>
    <w:rsid w:val="00D76A68"/>
    <w:rsid w:val="00D76A89"/>
    <w:rsid w:val="00D772FE"/>
    <w:rsid w:val="00D8019C"/>
    <w:rsid w:val="00D861DA"/>
    <w:rsid w:val="00DA0E31"/>
    <w:rsid w:val="00DA1043"/>
    <w:rsid w:val="00DA462C"/>
    <w:rsid w:val="00DB1990"/>
    <w:rsid w:val="00DC0826"/>
    <w:rsid w:val="00DC19F8"/>
    <w:rsid w:val="00DC587D"/>
    <w:rsid w:val="00DD2B0D"/>
    <w:rsid w:val="00DD6C35"/>
    <w:rsid w:val="00DE0C6E"/>
    <w:rsid w:val="00DE4201"/>
    <w:rsid w:val="00DE7A6E"/>
    <w:rsid w:val="00DF21E4"/>
    <w:rsid w:val="00E01528"/>
    <w:rsid w:val="00E04024"/>
    <w:rsid w:val="00E1587E"/>
    <w:rsid w:val="00E172C1"/>
    <w:rsid w:val="00E21B42"/>
    <w:rsid w:val="00E2251D"/>
    <w:rsid w:val="00E24B87"/>
    <w:rsid w:val="00E34725"/>
    <w:rsid w:val="00E3648E"/>
    <w:rsid w:val="00E426D7"/>
    <w:rsid w:val="00E63413"/>
    <w:rsid w:val="00E63454"/>
    <w:rsid w:val="00E6408A"/>
    <w:rsid w:val="00E721FA"/>
    <w:rsid w:val="00E734DE"/>
    <w:rsid w:val="00E737BA"/>
    <w:rsid w:val="00E81D14"/>
    <w:rsid w:val="00E839C4"/>
    <w:rsid w:val="00E84FE0"/>
    <w:rsid w:val="00E85A99"/>
    <w:rsid w:val="00E879FD"/>
    <w:rsid w:val="00E90E81"/>
    <w:rsid w:val="00E946AE"/>
    <w:rsid w:val="00E94F82"/>
    <w:rsid w:val="00EB0FF5"/>
    <w:rsid w:val="00EC509A"/>
    <w:rsid w:val="00EC7159"/>
    <w:rsid w:val="00EC793B"/>
    <w:rsid w:val="00ED1CA3"/>
    <w:rsid w:val="00ED6BB2"/>
    <w:rsid w:val="00EE0A4F"/>
    <w:rsid w:val="00EE5F4C"/>
    <w:rsid w:val="00EE6556"/>
    <w:rsid w:val="00EF0AF4"/>
    <w:rsid w:val="00EF4C19"/>
    <w:rsid w:val="00EF6F53"/>
    <w:rsid w:val="00EF7968"/>
    <w:rsid w:val="00F0119C"/>
    <w:rsid w:val="00F20D36"/>
    <w:rsid w:val="00F20FE7"/>
    <w:rsid w:val="00F233C6"/>
    <w:rsid w:val="00F271A6"/>
    <w:rsid w:val="00F2787E"/>
    <w:rsid w:val="00F42DB7"/>
    <w:rsid w:val="00F43165"/>
    <w:rsid w:val="00F509C4"/>
    <w:rsid w:val="00F52858"/>
    <w:rsid w:val="00F52B12"/>
    <w:rsid w:val="00F64A22"/>
    <w:rsid w:val="00F6641B"/>
    <w:rsid w:val="00F667E6"/>
    <w:rsid w:val="00F76889"/>
    <w:rsid w:val="00F76E12"/>
    <w:rsid w:val="00F815D1"/>
    <w:rsid w:val="00F851B7"/>
    <w:rsid w:val="00F85D8B"/>
    <w:rsid w:val="00F90F09"/>
    <w:rsid w:val="00F96DB2"/>
    <w:rsid w:val="00F96ED2"/>
    <w:rsid w:val="00FA09D4"/>
    <w:rsid w:val="00FA427E"/>
    <w:rsid w:val="00FA4ABC"/>
    <w:rsid w:val="00FA51FF"/>
    <w:rsid w:val="00FA5725"/>
    <w:rsid w:val="00FA6F76"/>
    <w:rsid w:val="00FA7420"/>
    <w:rsid w:val="00FA7939"/>
    <w:rsid w:val="00FB013C"/>
    <w:rsid w:val="00FB1087"/>
    <w:rsid w:val="00FB2B3C"/>
    <w:rsid w:val="00FC074B"/>
    <w:rsid w:val="00FC3DCC"/>
    <w:rsid w:val="00FC6114"/>
    <w:rsid w:val="00FD0A01"/>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E97C3"/>
  <w15:docId w15:val="{EBC73F89-9D7D-473C-A47B-163EA3DE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D505D"/>
    <w:rPr>
      <w:sz w:val="24"/>
      <w:szCs w:val="24"/>
    </w:rPr>
  </w:style>
  <w:style w:type="paragraph" w:styleId="Nadpis1">
    <w:name w:val="heading 1"/>
    <w:basedOn w:val="Normln"/>
    <w:next w:val="Normln"/>
    <w:link w:val="Nadpis1Char"/>
    <w:qFormat/>
    <w:rsid w:val="007534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styleId="Hypertextovodkaz">
    <w:name w:val="Hyperlink"/>
    <w:basedOn w:val="Standardnpsmoodstavce"/>
    <w:unhideWhenUsed/>
    <w:rsid w:val="001B1595"/>
    <w:rPr>
      <w:color w:val="0000FF" w:themeColor="hyperlink"/>
      <w:u w:val="single"/>
    </w:rPr>
  </w:style>
  <w:style w:type="paragraph" w:styleId="Zkladntext3">
    <w:name w:val="Body Text 3"/>
    <w:basedOn w:val="Normln"/>
    <w:link w:val="Zkladntext3Char"/>
    <w:semiHidden/>
    <w:unhideWhenUsed/>
    <w:rsid w:val="00D552F2"/>
    <w:pPr>
      <w:spacing w:after="120"/>
    </w:pPr>
    <w:rPr>
      <w:sz w:val="16"/>
      <w:szCs w:val="16"/>
    </w:rPr>
  </w:style>
  <w:style w:type="character" w:customStyle="1" w:styleId="Zkladntext3Char">
    <w:name w:val="Základní text 3 Char"/>
    <w:basedOn w:val="Standardnpsmoodstavce"/>
    <w:link w:val="Zkladntext3"/>
    <w:semiHidden/>
    <w:rsid w:val="00D552F2"/>
    <w:rPr>
      <w:sz w:val="16"/>
      <w:szCs w:val="16"/>
    </w:rPr>
  </w:style>
  <w:style w:type="character" w:customStyle="1" w:styleId="datalabel">
    <w:name w:val="datalabel"/>
    <w:basedOn w:val="Standardnpsmoodstavce"/>
    <w:rsid w:val="00D552F2"/>
  </w:style>
  <w:style w:type="character" w:customStyle="1" w:styleId="Nadpis1Char">
    <w:name w:val="Nadpis 1 Char"/>
    <w:basedOn w:val="Standardnpsmoodstavce"/>
    <w:link w:val="Nadpis1"/>
    <w:rsid w:val="00753402"/>
    <w:rPr>
      <w:rFonts w:asciiTheme="majorHAnsi" w:eastAsiaTheme="majorEastAsia" w:hAnsiTheme="majorHAnsi" w:cstheme="majorBidi"/>
      <w:color w:val="365F91" w:themeColor="accent1" w:themeShade="BF"/>
      <w:sz w:val="32"/>
      <w:szCs w:val="32"/>
    </w:rPr>
  </w:style>
  <w:style w:type="paragraph" w:styleId="Zkladntextodsazen2">
    <w:name w:val="Body Text Indent 2"/>
    <w:basedOn w:val="Normln"/>
    <w:link w:val="Zkladntextodsazen2Char"/>
    <w:uiPriority w:val="99"/>
    <w:semiHidden/>
    <w:unhideWhenUsed/>
    <w:rsid w:val="004638C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semiHidden/>
    <w:rsid w:val="004638C9"/>
  </w:style>
  <w:style w:type="paragraph" w:styleId="Nzev">
    <w:name w:val="Title"/>
    <w:basedOn w:val="Normln"/>
    <w:next w:val="Podnadpis"/>
    <w:link w:val="NzevChar"/>
    <w:uiPriority w:val="10"/>
    <w:qFormat/>
    <w:rsid w:val="007F3AAF"/>
    <w:pPr>
      <w:suppressAutoHyphens/>
      <w:jc w:val="center"/>
    </w:pPr>
    <w:rPr>
      <w:b/>
      <w:sz w:val="28"/>
      <w:szCs w:val="20"/>
      <w:lang w:val="x-none" w:eastAsia="ar-SA"/>
    </w:rPr>
  </w:style>
  <w:style w:type="character" w:customStyle="1" w:styleId="NzevChar">
    <w:name w:val="Název Char"/>
    <w:basedOn w:val="Standardnpsmoodstavce"/>
    <w:link w:val="Nzev"/>
    <w:uiPriority w:val="10"/>
    <w:rsid w:val="007F3AAF"/>
    <w:rPr>
      <w:b/>
      <w:sz w:val="28"/>
      <w:lang w:val="x-none" w:eastAsia="ar-SA"/>
    </w:rPr>
  </w:style>
  <w:style w:type="paragraph" w:styleId="Podnadpis">
    <w:name w:val="Subtitle"/>
    <w:basedOn w:val="Normln"/>
    <w:next w:val="Normln"/>
    <w:link w:val="PodnadpisChar"/>
    <w:qFormat/>
    <w:rsid w:val="007F3A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7F3AA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65576-CC5A-455E-8158-F0F3D5AC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4022</Words>
  <Characters>23732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Uživatel systému Windows</cp:lastModifiedBy>
  <cp:revision>7</cp:revision>
  <cp:lastPrinted>2022-03-08T09:27:00Z</cp:lastPrinted>
  <dcterms:created xsi:type="dcterms:W3CDTF">2022-03-07T09:13:00Z</dcterms:created>
  <dcterms:modified xsi:type="dcterms:W3CDTF">2022-03-08T09:27:00Z</dcterms:modified>
</cp:coreProperties>
</file>