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9662" w14:textId="77777777" w:rsidR="003B7C42" w:rsidRDefault="003B7C42" w:rsidP="003B7C42">
      <w:pPr>
        <w:pStyle w:val="Nadpis1"/>
        <w:jc w:val="center"/>
      </w:pPr>
      <w:r>
        <w:t>JAVORNÍK – CZ s.r.o. Štítná nad Vláří č. 414</w:t>
      </w:r>
    </w:p>
    <w:p w14:paraId="7BADFD3F" w14:textId="77777777" w:rsidR="003B7C42" w:rsidRDefault="003B7C42" w:rsidP="003B7C42">
      <w:pPr>
        <w:rPr>
          <w:b w:val="0"/>
          <w:i w:val="0"/>
        </w:rPr>
      </w:pPr>
      <w:r>
        <w:t xml:space="preserve">        </w:t>
      </w:r>
      <w:r>
        <w:rPr>
          <w:b w:val="0"/>
          <w:i w:val="0"/>
        </w:rPr>
        <w:t xml:space="preserve">PSČ 763 33 Štítná nad Vláří – </w:t>
      </w:r>
      <w:proofErr w:type="spellStart"/>
      <w:r>
        <w:rPr>
          <w:b w:val="0"/>
          <w:i w:val="0"/>
        </w:rPr>
        <w:t>Popov</w:t>
      </w:r>
      <w:proofErr w:type="spellEnd"/>
      <w:r>
        <w:rPr>
          <w:b w:val="0"/>
          <w:i w:val="0"/>
        </w:rPr>
        <w:t xml:space="preserve">         Tel:577 002 330, 731210489</w:t>
      </w:r>
    </w:p>
    <w:p w14:paraId="5CD95D4F" w14:textId="77777777" w:rsidR="003B7C42" w:rsidRDefault="003B7C42" w:rsidP="003B7C42">
      <w:pPr>
        <w:jc w:val="center"/>
        <w:rPr>
          <w:rFonts w:ascii="Times New Roman" w:hAnsi="Times New Roman"/>
          <w:i w:val="0"/>
          <w:sz w:val="40"/>
          <w:u w:val="single"/>
        </w:rPr>
      </w:pPr>
    </w:p>
    <w:p w14:paraId="19DD909E" w14:textId="77777777" w:rsidR="003B7C42" w:rsidRDefault="003B7C42" w:rsidP="003B7C42">
      <w:pPr>
        <w:pStyle w:val="Nadpis2"/>
        <w:jc w:val="center"/>
        <w:rPr>
          <w:sz w:val="32"/>
        </w:rPr>
      </w:pPr>
      <w:r>
        <w:rPr>
          <w:sz w:val="32"/>
        </w:rPr>
        <w:t>KUPNÍ SMLOUVA</w:t>
      </w:r>
    </w:p>
    <w:p w14:paraId="6401CCF8" w14:textId="77777777" w:rsidR="003B7C42" w:rsidRDefault="003B7C42" w:rsidP="003B7C42"/>
    <w:p w14:paraId="3421428D" w14:textId="77777777" w:rsidR="003B7C42" w:rsidRDefault="003B7C42" w:rsidP="003B7C42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o dodávkách pekařských a dalších potravinářských výrobků</w:t>
      </w:r>
    </w:p>
    <w:p w14:paraId="7B02E9BF" w14:textId="77777777" w:rsidR="003B7C42" w:rsidRDefault="003B7C42" w:rsidP="003B7C42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uzavřená mezi</w:t>
      </w:r>
    </w:p>
    <w:p w14:paraId="39CE2C03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</w:p>
    <w:p w14:paraId="357B5106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</w:p>
    <w:p w14:paraId="56E0162A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</w:rPr>
        <w:t>Prodávající :</w:t>
      </w:r>
      <w:proofErr w:type="gramEnd"/>
      <w:r>
        <w:rPr>
          <w:rFonts w:ascii="Times New Roman" w:hAnsi="Times New Roman"/>
          <w:b w:val="0"/>
          <w:i w:val="0"/>
        </w:rPr>
        <w:t xml:space="preserve">  JAVORNÍK – CZ s.r.o.</w:t>
      </w:r>
    </w:p>
    <w:p w14:paraId="6DBF31EE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Štítná nad Vláří, č. 414</w:t>
      </w:r>
    </w:p>
    <w:p w14:paraId="5AEB6E25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PSČ  763 33 Štítná nad </w:t>
      </w:r>
      <w:proofErr w:type="gramStart"/>
      <w:r>
        <w:rPr>
          <w:rFonts w:ascii="Times New Roman" w:hAnsi="Times New Roman"/>
          <w:b w:val="0"/>
          <w:i w:val="0"/>
        </w:rPr>
        <w:t xml:space="preserve">Vláří - </w:t>
      </w:r>
      <w:proofErr w:type="spellStart"/>
      <w:r>
        <w:rPr>
          <w:rFonts w:ascii="Times New Roman" w:hAnsi="Times New Roman"/>
          <w:b w:val="0"/>
          <w:i w:val="0"/>
        </w:rPr>
        <w:t>Popov</w:t>
      </w:r>
      <w:proofErr w:type="spellEnd"/>
      <w:proofErr w:type="gramEnd"/>
    </w:p>
    <w:p w14:paraId="14ED76DB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</w:t>
      </w:r>
    </w:p>
    <w:p w14:paraId="74F57B3C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IČO: 63490021, DIČ: CZ63490021</w:t>
      </w:r>
    </w:p>
    <w:p w14:paraId="0885982C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</w:t>
      </w:r>
      <w:proofErr w:type="spellStart"/>
      <w:r>
        <w:rPr>
          <w:rFonts w:ascii="Times New Roman" w:hAnsi="Times New Roman"/>
          <w:b w:val="0"/>
          <w:i w:val="0"/>
        </w:rPr>
        <w:t>Bank.spojení</w:t>
      </w:r>
      <w:proofErr w:type="spellEnd"/>
      <w:r>
        <w:rPr>
          <w:rFonts w:ascii="Times New Roman" w:hAnsi="Times New Roman"/>
          <w:b w:val="0"/>
          <w:i w:val="0"/>
        </w:rPr>
        <w:t xml:space="preserve">: GECB </w:t>
      </w:r>
      <w:proofErr w:type="spellStart"/>
      <w:proofErr w:type="gramStart"/>
      <w:r>
        <w:rPr>
          <w:rFonts w:ascii="Times New Roman" w:hAnsi="Times New Roman"/>
          <w:b w:val="0"/>
          <w:i w:val="0"/>
        </w:rPr>
        <w:t>a.s.,Valašské</w:t>
      </w:r>
      <w:proofErr w:type="spellEnd"/>
      <w:proofErr w:type="gramEnd"/>
      <w:r>
        <w:rPr>
          <w:rFonts w:ascii="Times New Roman" w:hAnsi="Times New Roman"/>
          <w:b w:val="0"/>
          <w:i w:val="0"/>
        </w:rPr>
        <w:t xml:space="preserve"> Klobouky</w:t>
      </w:r>
    </w:p>
    <w:p w14:paraId="082B8EB4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</w:t>
      </w:r>
      <w:proofErr w:type="spellStart"/>
      <w:r>
        <w:rPr>
          <w:rFonts w:ascii="Times New Roman" w:hAnsi="Times New Roman"/>
          <w:b w:val="0"/>
          <w:i w:val="0"/>
        </w:rPr>
        <w:t>č.ú</w:t>
      </w:r>
      <w:proofErr w:type="spellEnd"/>
      <w:r>
        <w:rPr>
          <w:rFonts w:ascii="Times New Roman" w:hAnsi="Times New Roman"/>
          <w:b w:val="0"/>
          <w:i w:val="0"/>
        </w:rPr>
        <w:t xml:space="preserve">. </w:t>
      </w:r>
      <w:r w:rsidRPr="003F4F79">
        <w:rPr>
          <w:rFonts w:ascii="Times New Roman" w:hAnsi="Times New Roman"/>
          <w:b w:val="0"/>
          <w:i w:val="0"/>
          <w:highlight w:val="black"/>
        </w:rPr>
        <w:t>155 181 096 / 0600</w:t>
      </w:r>
    </w:p>
    <w:p w14:paraId="0A0E4425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Zastoupená: Kamenčáková Leona</w:t>
      </w:r>
    </w:p>
    <w:p w14:paraId="6058EE1F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</w:p>
    <w:p w14:paraId="4EB3FB52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</w:p>
    <w:p w14:paraId="69BD4D62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Kupující </w:t>
      </w:r>
      <w:proofErr w:type="gramStart"/>
      <w:r>
        <w:rPr>
          <w:rFonts w:ascii="Times New Roman" w:hAnsi="Times New Roman"/>
          <w:b w:val="0"/>
          <w:i w:val="0"/>
        </w:rPr>
        <w:t>-  název</w:t>
      </w:r>
      <w:proofErr w:type="gramEnd"/>
      <w:r>
        <w:rPr>
          <w:rFonts w:ascii="Times New Roman" w:hAnsi="Times New Roman"/>
          <w:b w:val="0"/>
          <w:i w:val="0"/>
        </w:rPr>
        <w:t xml:space="preserve"> firmy: Dům sociálních služeb, příspěvková organizace </w:t>
      </w:r>
    </w:p>
    <w:p w14:paraId="1E4E8537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adresa firmy: Návojná 100, 763 32</w:t>
      </w:r>
    </w:p>
    <w:p w14:paraId="455955F0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IČO: 70850852                                  </w:t>
      </w:r>
      <w:proofErr w:type="gramStart"/>
      <w:r>
        <w:rPr>
          <w:rFonts w:ascii="Times New Roman" w:hAnsi="Times New Roman"/>
          <w:b w:val="0"/>
          <w:i w:val="0"/>
        </w:rPr>
        <w:t xml:space="preserve">DIČ:   </w:t>
      </w:r>
      <w:proofErr w:type="gramEnd"/>
      <w:r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                 :                telefon:                                                       </w:t>
      </w:r>
    </w:p>
    <w:p w14:paraId="0F42B28E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                                                                           </w:t>
      </w:r>
    </w:p>
    <w:p w14:paraId="0CC8A750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</w:p>
    <w:p w14:paraId="08C7649C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</w:t>
      </w:r>
    </w:p>
    <w:p w14:paraId="646B5F28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</w:p>
    <w:p w14:paraId="062E5B00" w14:textId="77777777" w:rsidR="003B7C42" w:rsidRDefault="003B7C42" w:rsidP="003B7C42">
      <w:pPr>
        <w:rPr>
          <w:rFonts w:ascii="Times New Roman" w:hAnsi="Times New Roman"/>
          <w:b w:val="0"/>
          <w:i w:val="0"/>
        </w:rPr>
      </w:pPr>
    </w:p>
    <w:p w14:paraId="3B65BDD5" w14:textId="77777777" w:rsidR="003B7C42" w:rsidRDefault="003B7C42" w:rsidP="003B7C42">
      <w:pPr>
        <w:rPr>
          <w:rFonts w:ascii="Times New Roman" w:hAnsi="Times New Roman"/>
          <w:b w:val="0"/>
          <w:i w:val="0"/>
          <w:sz w:val="20"/>
        </w:rPr>
      </w:pPr>
    </w:p>
    <w:p w14:paraId="49305C03" w14:textId="77777777" w:rsidR="003B7C42" w:rsidRDefault="003B7C42" w:rsidP="003B7C42">
      <w:pPr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I. Předmět smlouvy:</w:t>
      </w:r>
    </w:p>
    <w:p w14:paraId="5F46AB71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Prodávající se zavazuje kupujícímu prodat a kupující se zavazuje od prodávajícího převzít a odkoupit pekařské a další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2"/>
        </w:rPr>
        <w:t>potravin.zboží</w:t>
      </w:r>
      <w:proofErr w:type="spellEnd"/>
      <w:proofErr w:type="gramEnd"/>
      <w:r>
        <w:rPr>
          <w:rFonts w:ascii="Times New Roman" w:hAnsi="Times New Roman"/>
          <w:b w:val="0"/>
          <w:i w:val="0"/>
          <w:sz w:val="22"/>
        </w:rPr>
        <w:t xml:space="preserve"> v druhu, množství, jakosti a ceně dle stálých nebo jednotlivých objednávek kupujícího a možností nabídky prodávajícího.</w:t>
      </w:r>
    </w:p>
    <w:p w14:paraId="352BEB6A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70F3016B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sz w:val="22"/>
        </w:rPr>
        <w:t>II. Místo prodeje</w:t>
      </w:r>
      <w:r>
        <w:rPr>
          <w:rFonts w:ascii="Times New Roman" w:hAnsi="Times New Roman"/>
          <w:b w:val="0"/>
          <w:i w:val="0"/>
          <w:sz w:val="22"/>
        </w:rPr>
        <w:t>:</w:t>
      </w:r>
    </w:p>
    <w:p w14:paraId="358A63C0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Smluvní strany se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2"/>
        </w:rPr>
        <w:t>dohodly,že</w:t>
      </w:r>
      <w:proofErr w:type="spellEnd"/>
      <w:proofErr w:type="gramEnd"/>
      <w:r>
        <w:rPr>
          <w:rFonts w:ascii="Times New Roman" w:hAnsi="Times New Roman"/>
          <w:b w:val="0"/>
          <w:i w:val="0"/>
          <w:sz w:val="22"/>
        </w:rPr>
        <w:t xml:space="preserve"> místem prodeje bude:</w:t>
      </w:r>
    </w:p>
    <w:p w14:paraId="19219C96" w14:textId="77777777" w:rsidR="003B7C42" w:rsidRDefault="003B7C42" w:rsidP="003B7C42">
      <w:pPr>
        <w:numPr>
          <w:ilvl w:val="0"/>
          <w:numId w:val="1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sídlo prodávajícího</w:t>
      </w:r>
    </w:p>
    <w:p w14:paraId="3980E62F" w14:textId="77777777" w:rsidR="003B7C42" w:rsidRDefault="003B7C42" w:rsidP="003B7C42">
      <w:pPr>
        <w:numPr>
          <w:ilvl w:val="0"/>
          <w:numId w:val="1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sídlo kupujícího</w:t>
      </w:r>
    </w:p>
    <w:p w14:paraId="210B5BB0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4BC934C5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sz w:val="22"/>
        </w:rPr>
        <w:t>III. Způsob prodeje</w:t>
      </w:r>
      <w:r>
        <w:rPr>
          <w:rFonts w:ascii="Times New Roman" w:hAnsi="Times New Roman"/>
          <w:b w:val="0"/>
          <w:i w:val="0"/>
          <w:sz w:val="22"/>
        </w:rPr>
        <w:t>:</w:t>
      </w:r>
    </w:p>
    <w:p w14:paraId="00FA4E80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K přechodu vlastnického práva ke zboží prodávaného podle této smlouvy z prodávajícího na kupujícího dojde potvrzením dodacího listu kupujícím, pokud nebylo mezi stranami </w:t>
      </w:r>
      <w:proofErr w:type="gramStart"/>
      <w:r>
        <w:rPr>
          <w:rFonts w:ascii="Times New Roman" w:hAnsi="Times New Roman"/>
          <w:b w:val="0"/>
          <w:i w:val="0"/>
          <w:sz w:val="22"/>
        </w:rPr>
        <w:t>domluveno  jinak</w:t>
      </w:r>
      <w:proofErr w:type="gramEnd"/>
      <w:r>
        <w:rPr>
          <w:rFonts w:ascii="Times New Roman" w:hAnsi="Times New Roman"/>
          <w:b w:val="0"/>
          <w:i w:val="0"/>
          <w:sz w:val="22"/>
        </w:rPr>
        <w:t xml:space="preserve">, nebo pokud z této smlouvy nevyplývá jinak. Ranní dodávky zboží jsou předány bez potvrzení dodacího listu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2"/>
        </w:rPr>
        <w:t>kupujícím.Prodávající</w:t>
      </w:r>
      <w:proofErr w:type="spellEnd"/>
      <w:proofErr w:type="gramEnd"/>
      <w:r>
        <w:rPr>
          <w:rFonts w:ascii="Times New Roman" w:hAnsi="Times New Roman"/>
          <w:b w:val="0"/>
          <w:i w:val="0"/>
          <w:sz w:val="22"/>
        </w:rPr>
        <w:t xml:space="preserve"> nenese zodpovědnost za případné rozdíly zjištěné dodatečně, pokud nebude zajištěna řádná přejímka zboží.</w:t>
      </w:r>
    </w:p>
    <w:p w14:paraId="1DA22B51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71647959" w14:textId="77777777" w:rsidR="003B7C42" w:rsidRDefault="003B7C42" w:rsidP="003B7C42">
      <w:pPr>
        <w:pStyle w:val="Nadpis4"/>
      </w:pPr>
      <w:r>
        <w:t>IV. Cena zboží</w:t>
      </w:r>
    </w:p>
    <w:p w14:paraId="36903625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Smluvní strany se dohodly na smluvních cenách za jednotlivé druhy prodávaného zboží, a to v hodnotách uvedených v dodacím listu prodávajícího, potvrzeném kupujícím.</w:t>
      </w:r>
    </w:p>
    <w:p w14:paraId="5579ED66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41955897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19748056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256C10CD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3DCD4CBC" w14:textId="77777777" w:rsidR="003B7C42" w:rsidRDefault="003B7C42" w:rsidP="003B7C42">
      <w:pPr>
        <w:pStyle w:val="Nadpis4"/>
      </w:pPr>
      <w:r>
        <w:t>V. Platební podmínky</w:t>
      </w:r>
    </w:p>
    <w:p w14:paraId="08058DFC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Smluvní strany se dohodly na těchto platebních podmínkách:</w:t>
      </w:r>
    </w:p>
    <w:p w14:paraId="5824AD2D" w14:textId="77777777" w:rsidR="003B7C42" w:rsidRDefault="003B7C42" w:rsidP="003B7C42">
      <w:pPr>
        <w:numPr>
          <w:ilvl w:val="0"/>
          <w:numId w:val="2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Za převzaté zboží se kupující zavazuje prodávajícímu zaplatit:</w:t>
      </w:r>
    </w:p>
    <w:p w14:paraId="12146CC5" w14:textId="77777777" w:rsidR="003B7C42" w:rsidRDefault="003B7C42" w:rsidP="003B7C42">
      <w:pPr>
        <w:numPr>
          <w:ilvl w:val="0"/>
          <w:numId w:val="3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převodním příkazem na účet prodávajícího se splatností faktury do 14 dnů od dne vystavení faktury. </w:t>
      </w:r>
    </w:p>
    <w:p w14:paraId="349D77BE" w14:textId="77777777" w:rsidR="003B7C42" w:rsidRDefault="003B7C42" w:rsidP="003B7C42">
      <w:pPr>
        <w:numPr>
          <w:ilvl w:val="0"/>
          <w:numId w:val="3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případně v hotovosti při převzetí zboží na základě vystaveného daňového dokladu.</w:t>
      </w:r>
    </w:p>
    <w:p w14:paraId="18077404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2.    Pro případné neplnění platebních podmínek si smluvní strany dohodly smluvní penále ve výši                          </w:t>
      </w:r>
    </w:p>
    <w:p w14:paraId="70FA7592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       0,05 % z dlužné částky za každý den prodlení. Pro výpočet poplatku z prodlení je rozhodující den        </w:t>
      </w:r>
    </w:p>
    <w:p w14:paraId="537D641D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       splatnosti faktury.</w:t>
      </w:r>
    </w:p>
    <w:p w14:paraId="0C7692F7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3.    V případě prodlení se zaplacením kupních </w:t>
      </w:r>
      <w:proofErr w:type="gramStart"/>
      <w:r>
        <w:rPr>
          <w:rFonts w:ascii="Times New Roman" w:hAnsi="Times New Roman"/>
          <w:b w:val="0"/>
          <w:i w:val="0"/>
          <w:sz w:val="22"/>
        </w:rPr>
        <w:t>cen  může</w:t>
      </w:r>
      <w:proofErr w:type="gramEnd"/>
      <w:r>
        <w:rPr>
          <w:rFonts w:ascii="Times New Roman" w:hAnsi="Times New Roman"/>
          <w:b w:val="0"/>
          <w:i w:val="0"/>
          <w:sz w:val="22"/>
        </w:rPr>
        <w:t xml:space="preserve"> prodávající odstoupit od všech smluv na  </w:t>
      </w:r>
    </w:p>
    <w:p w14:paraId="3BF0CCD2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        dodávku zboží uzavřených s kupujícím, který je v prodlení.</w:t>
      </w:r>
    </w:p>
    <w:p w14:paraId="1FEE6BE2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18AD7D8B" w14:textId="77777777" w:rsidR="003B7C42" w:rsidRDefault="003B7C42" w:rsidP="003B7C42">
      <w:pPr>
        <w:pStyle w:val="Nadpis4"/>
      </w:pPr>
      <w:r>
        <w:t>VI. Kontrola plnění</w:t>
      </w:r>
    </w:p>
    <w:p w14:paraId="52B5F910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Kupující se zavazuje při přejímce zboží prohlédnout a zkontrolovat, zda dodávka odpovídá sjednanému druhu, množství a jakosti, pokud je schopen při převzetí zboží obchodně běžnými způsoby hodnoty jakosti zjistit.</w:t>
      </w:r>
    </w:p>
    <w:p w14:paraId="2A20C42A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V případě, že kupující po převzetí zboží zjistí vady na druhu, množství nebo jakosti, je neprodleně povinen tyto vady uvést písemně (opravit) na dodacím listu, případně vrátit zboží zpět prodávajícímu.</w:t>
      </w:r>
    </w:p>
    <w:p w14:paraId="46124192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O vadách, které se stanou zjevnými až po převzetí zboží kupujícím, je kupující povinen podat prodávajícímu zprávu neprodleně poté, co je zjistil, nejpozději však do konce doby spotřeby zboží.</w:t>
      </w:r>
    </w:p>
    <w:p w14:paraId="456A4E5D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1A4D14D6" w14:textId="77777777" w:rsidR="003B7C42" w:rsidRDefault="003B7C42" w:rsidP="003B7C42">
      <w:pPr>
        <w:pStyle w:val="Nadpis4"/>
      </w:pPr>
      <w:r>
        <w:t>VII. Skladování a prodej výrobků</w:t>
      </w:r>
    </w:p>
    <w:p w14:paraId="1A25216C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Kupující se zavazuje, že výrobky bude skladovat a prodávat v souladu s platnými </w:t>
      </w:r>
      <w:proofErr w:type="gramStart"/>
      <w:r>
        <w:rPr>
          <w:rFonts w:ascii="Times New Roman" w:hAnsi="Times New Roman"/>
          <w:b w:val="0"/>
          <w:i w:val="0"/>
          <w:sz w:val="22"/>
        </w:rPr>
        <w:t>předpisy( zejména</w:t>
      </w:r>
      <w:proofErr w:type="gramEnd"/>
      <w:r>
        <w:rPr>
          <w:rFonts w:ascii="Times New Roman" w:hAnsi="Times New Roman"/>
          <w:b w:val="0"/>
          <w:i w:val="0"/>
          <w:sz w:val="22"/>
        </w:rPr>
        <w:t xml:space="preserve"> dodržování doby spotřeby a skladovací teploty u </w:t>
      </w:r>
      <w:proofErr w:type="spellStart"/>
      <w:r>
        <w:rPr>
          <w:rFonts w:ascii="Times New Roman" w:hAnsi="Times New Roman"/>
          <w:b w:val="0"/>
          <w:i w:val="0"/>
          <w:sz w:val="22"/>
        </w:rPr>
        <w:t>list.těsta</w:t>
      </w:r>
      <w:proofErr w:type="spellEnd"/>
      <w:r>
        <w:rPr>
          <w:rFonts w:ascii="Times New Roman" w:hAnsi="Times New Roman"/>
          <w:b w:val="0"/>
          <w:i w:val="0"/>
          <w:sz w:val="22"/>
        </w:rPr>
        <w:t>, knedlíků a dalších balených výrobků).</w:t>
      </w:r>
    </w:p>
    <w:p w14:paraId="1D7FF13F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V případě nedodržení těchto podmínek může prodávající odstoupit od smlouvy.</w:t>
      </w:r>
    </w:p>
    <w:p w14:paraId="5056BC87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2A8B5B30" w14:textId="77777777" w:rsidR="003B7C42" w:rsidRDefault="003B7C42" w:rsidP="003B7C42">
      <w:pPr>
        <w:pStyle w:val="Nadpis4"/>
      </w:pPr>
      <w:r>
        <w:t>VIII. Vady zboží a nároky z těchto vad</w:t>
      </w:r>
    </w:p>
    <w:p w14:paraId="3F36199A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Nároky z vad na zboží může kupující uplatnit, jen když prodávajícímu řádně a včas podá zprávu při dodržení výše uvedených podmínek (převzetí dodávky, doba spotřeby).</w:t>
      </w:r>
    </w:p>
    <w:p w14:paraId="198108A2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0634E09C" w14:textId="77777777" w:rsidR="003B7C42" w:rsidRDefault="003B7C42" w:rsidP="003B7C42">
      <w:pPr>
        <w:pStyle w:val="Nadpis4"/>
      </w:pPr>
      <w:r>
        <w:t>IX. Obaly</w:t>
      </w:r>
    </w:p>
    <w:p w14:paraId="3599652A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proofErr w:type="gramStart"/>
      <w:r>
        <w:rPr>
          <w:rFonts w:ascii="Times New Roman" w:hAnsi="Times New Roman"/>
          <w:b w:val="0"/>
          <w:i w:val="0"/>
          <w:sz w:val="22"/>
        </w:rPr>
        <w:t>Prodávající  dodává</w:t>
      </w:r>
      <w:proofErr w:type="gramEnd"/>
      <w:r>
        <w:rPr>
          <w:rFonts w:ascii="Times New Roman" w:hAnsi="Times New Roman"/>
          <w:b w:val="0"/>
          <w:i w:val="0"/>
          <w:sz w:val="22"/>
        </w:rPr>
        <w:t xml:space="preserve"> zboží v přepravních obalech, které jsou uvedeny na dodacím listu. Kupující je povinen vracet obaly v počtu uvedeném na dodacím listu v nepoškozeném stavu. Pro posouzení případného sporu je rozhodná evidence obalů u prodávajícího.</w:t>
      </w:r>
    </w:p>
    <w:p w14:paraId="58CAC157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75681293" w14:textId="77777777" w:rsidR="003B7C42" w:rsidRDefault="003B7C42" w:rsidP="003B7C42">
      <w:pPr>
        <w:pStyle w:val="Nadpis4"/>
      </w:pPr>
      <w:r>
        <w:t xml:space="preserve">X. </w:t>
      </w:r>
      <w:proofErr w:type="spellStart"/>
      <w:proofErr w:type="gramStart"/>
      <w:r>
        <w:t>Účinnost,doba</w:t>
      </w:r>
      <w:proofErr w:type="spellEnd"/>
      <w:proofErr w:type="gramEnd"/>
      <w:r>
        <w:t xml:space="preserve"> trvání a zánik smlouvy</w:t>
      </w:r>
    </w:p>
    <w:p w14:paraId="349D87CA" w14:textId="77777777" w:rsidR="003B7C42" w:rsidRDefault="003B7C42" w:rsidP="003B7C42">
      <w:pPr>
        <w:numPr>
          <w:ilvl w:val="0"/>
          <w:numId w:val="4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Tato smlouva nabývá účinnosti dnem podpisu nebo dnem...01.03.2022..............</w:t>
      </w:r>
    </w:p>
    <w:p w14:paraId="1A6F29ED" w14:textId="77777777" w:rsidR="003B7C42" w:rsidRDefault="003B7C42" w:rsidP="003B7C42">
      <w:pPr>
        <w:numPr>
          <w:ilvl w:val="0"/>
          <w:numId w:val="4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Tato smlouva se uzavírá na dobu neurčitou</w:t>
      </w:r>
    </w:p>
    <w:p w14:paraId="35A81EE6" w14:textId="77777777" w:rsidR="003B7C42" w:rsidRDefault="003B7C42" w:rsidP="003B7C42">
      <w:pPr>
        <w:numPr>
          <w:ilvl w:val="0"/>
          <w:numId w:val="4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Tato smlouva zaniká:</w:t>
      </w:r>
    </w:p>
    <w:p w14:paraId="0DB62112" w14:textId="77777777" w:rsidR="003B7C42" w:rsidRDefault="003B7C42" w:rsidP="003B7C42">
      <w:pPr>
        <w:numPr>
          <w:ilvl w:val="0"/>
          <w:numId w:val="5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dohodou obou stran</w:t>
      </w:r>
    </w:p>
    <w:p w14:paraId="1F1F55E8" w14:textId="77777777" w:rsidR="003B7C42" w:rsidRDefault="003B7C42" w:rsidP="003B7C42">
      <w:pPr>
        <w:numPr>
          <w:ilvl w:val="0"/>
          <w:numId w:val="5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výpovědí kterékoliv smluvní strany s </w:t>
      </w:r>
      <w:proofErr w:type="gramStart"/>
      <w:r>
        <w:rPr>
          <w:rFonts w:ascii="Times New Roman" w:hAnsi="Times New Roman"/>
          <w:b w:val="0"/>
          <w:i w:val="0"/>
          <w:sz w:val="22"/>
        </w:rPr>
        <w:t>1 měsíční</w:t>
      </w:r>
      <w:proofErr w:type="gramEnd"/>
      <w:r>
        <w:rPr>
          <w:rFonts w:ascii="Times New Roman" w:hAnsi="Times New Roman"/>
          <w:b w:val="0"/>
          <w:i w:val="0"/>
          <w:sz w:val="22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2"/>
        </w:rPr>
        <w:t>výpověďní</w:t>
      </w:r>
      <w:proofErr w:type="spellEnd"/>
      <w:r>
        <w:rPr>
          <w:rFonts w:ascii="Times New Roman" w:hAnsi="Times New Roman"/>
          <w:b w:val="0"/>
          <w:i w:val="0"/>
          <w:sz w:val="22"/>
        </w:rPr>
        <w:t xml:space="preserve"> lhůtou, počínající běžet od prvého dne následujícího měsíce po doručení výpovědi</w:t>
      </w:r>
    </w:p>
    <w:p w14:paraId="102F58C3" w14:textId="77777777" w:rsidR="003B7C42" w:rsidRDefault="003B7C42" w:rsidP="003B7C42">
      <w:pPr>
        <w:numPr>
          <w:ilvl w:val="0"/>
          <w:numId w:val="5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odstoupením od smlouvy v případech daných obecně závazným právním předpisem nebo touto smlouvou</w:t>
      </w:r>
    </w:p>
    <w:p w14:paraId="036CDC27" w14:textId="77777777" w:rsidR="003B7C42" w:rsidRDefault="003B7C42" w:rsidP="003B7C42">
      <w:pPr>
        <w:numPr>
          <w:ilvl w:val="0"/>
          <w:numId w:val="4"/>
        </w:num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Tato smlouva se vyhotovuje ve dvou provedeních a každé z nich je považováno za originál.</w:t>
      </w:r>
    </w:p>
    <w:p w14:paraId="02467733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64578763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</w:p>
    <w:p w14:paraId="0CF1D316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Ve ................................... dne..........................                        Ve Štítné nad </w:t>
      </w:r>
      <w:proofErr w:type="gramStart"/>
      <w:r>
        <w:rPr>
          <w:rFonts w:ascii="Times New Roman" w:hAnsi="Times New Roman"/>
          <w:b w:val="0"/>
          <w:i w:val="0"/>
          <w:sz w:val="22"/>
        </w:rPr>
        <w:t>Vláří :</w:t>
      </w:r>
      <w:proofErr w:type="gramEnd"/>
      <w:r>
        <w:rPr>
          <w:rFonts w:ascii="Times New Roman" w:hAnsi="Times New Roman"/>
          <w:b w:val="0"/>
          <w:i w:val="0"/>
          <w:sz w:val="22"/>
        </w:rPr>
        <w:t xml:space="preserve"> 01.03.2022</w:t>
      </w:r>
    </w:p>
    <w:p w14:paraId="70CCCB7C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 ........................................................................                          .........................................................</w:t>
      </w:r>
    </w:p>
    <w:p w14:paraId="7BA74FC0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                     kupující                                                                                  prodávající</w:t>
      </w:r>
    </w:p>
    <w:p w14:paraId="5CAB74C1" w14:textId="77777777" w:rsidR="003B7C42" w:rsidRDefault="003B7C42" w:rsidP="003B7C42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 </w:t>
      </w:r>
    </w:p>
    <w:p w14:paraId="33A5FEC8" w14:textId="77777777" w:rsidR="003B7C42" w:rsidRDefault="003B7C42"/>
    <w:sectPr w:rsidR="003B7C42" w:rsidSect="00702D8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6683E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BD93291"/>
    <w:multiLevelType w:val="singleLevel"/>
    <w:tmpl w:val="486CB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75C568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776235D1"/>
    <w:multiLevelType w:val="singleLevel"/>
    <w:tmpl w:val="C6B0FC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42"/>
    <w:rsid w:val="003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3DC7"/>
  <w15:chartTrackingRefBased/>
  <w15:docId w15:val="{F79154FF-8511-45FF-970D-AD9D5769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C42"/>
    <w:pPr>
      <w:spacing w:after="0" w:line="240" w:lineRule="auto"/>
    </w:pPr>
    <w:rPr>
      <w:rFonts w:ascii="Tahoma" w:eastAsia="Times New Roman" w:hAnsi="Tahoma" w:cs="Times New Roman"/>
      <w:b/>
      <w:i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B7C42"/>
    <w:pPr>
      <w:keepNext/>
      <w:outlineLvl w:val="0"/>
    </w:pPr>
    <w:rPr>
      <w:rFonts w:ascii="Times New Roman" w:hAnsi="Times New Roman"/>
      <w:i w:val="0"/>
      <w:sz w:val="40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3B7C42"/>
    <w:pPr>
      <w:keepNext/>
      <w:outlineLvl w:val="1"/>
    </w:pPr>
    <w:rPr>
      <w:rFonts w:ascii="Times New Roman" w:hAnsi="Times New Roman"/>
      <w:i w:val="0"/>
    </w:rPr>
  </w:style>
  <w:style w:type="paragraph" w:styleId="Nadpis4">
    <w:name w:val="heading 4"/>
    <w:basedOn w:val="Normln"/>
    <w:next w:val="Normln"/>
    <w:link w:val="Nadpis4Char"/>
    <w:uiPriority w:val="9"/>
    <w:qFormat/>
    <w:rsid w:val="003B7C42"/>
    <w:pPr>
      <w:keepNext/>
      <w:outlineLvl w:val="3"/>
    </w:pPr>
    <w:rPr>
      <w:rFonts w:ascii="Times New Roman" w:hAnsi="Times New Roman"/>
      <w:b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7C42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7C4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B7C42"/>
    <w:rPr>
      <w:rFonts w:ascii="Times New Roman" w:eastAsia="Times New Roman" w:hAnsi="Times New Roman" w:cs="Times New Roman"/>
      <w:i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1</cp:revision>
  <dcterms:created xsi:type="dcterms:W3CDTF">2022-03-08T06:08:00Z</dcterms:created>
  <dcterms:modified xsi:type="dcterms:W3CDTF">2022-03-08T06:08:00Z</dcterms:modified>
</cp:coreProperties>
</file>