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17AC67A" w14:textId="13506842" w:rsidR="002D3247" w:rsidRDefault="002D3247" w:rsidP="00D76BDD">
      <w:pPr>
        <w:jc w:val="center"/>
        <w:rPr>
          <w:b/>
        </w:rPr>
      </w:pPr>
      <w:r>
        <w:rPr>
          <w:b/>
        </w:rPr>
        <w:t xml:space="preserve">DODATEK č. </w:t>
      </w:r>
      <w:r w:rsidR="00202092">
        <w:rPr>
          <w:b/>
        </w:rPr>
        <w:t>4</w:t>
      </w:r>
    </w:p>
    <w:p w14:paraId="1E1D1269" w14:textId="26796352" w:rsidR="00B73E3C" w:rsidRPr="00276A6E" w:rsidRDefault="005F6B0C" w:rsidP="005F6B0C">
      <w:pPr>
        <w:jc w:val="center"/>
        <w:rPr>
          <w:b/>
        </w:rPr>
      </w:pPr>
      <w:r>
        <w:rPr>
          <w:b/>
        </w:rPr>
        <w:t xml:space="preserve">ke </w:t>
      </w:r>
      <w:r w:rsidR="00A569D5">
        <w:rPr>
          <w:b/>
        </w:rPr>
        <w:t>S</w:t>
      </w:r>
      <w:r>
        <w:rPr>
          <w:b/>
        </w:rPr>
        <w:t xml:space="preserve">mlouvě </w:t>
      </w:r>
      <w:r w:rsidR="00D16972" w:rsidRPr="00D16972">
        <w:rPr>
          <w:b/>
        </w:rPr>
        <w:t xml:space="preserve">o </w:t>
      </w:r>
      <w:r w:rsidR="00A569D5">
        <w:rPr>
          <w:b/>
        </w:rPr>
        <w:t>dílo ze dne 6. 10. 2016</w:t>
      </w:r>
    </w:p>
    <w:p w14:paraId="5C5802AF" w14:textId="4F827D57" w:rsidR="00B73E3C" w:rsidRPr="00276A6E" w:rsidRDefault="0027024D" w:rsidP="00D76BDD">
      <w:pPr>
        <w:jc w:val="center"/>
        <w:rPr>
          <w:b/>
        </w:rPr>
      </w:pPr>
      <w:proofErr w:type="gramStart"/>
      <w:r>
        <w:rPr>
          <w:b/>
        </w:rPr>
        <w:t>č.j.</w:t>
      </w:r>
      <w:proofErr w:type="gramEnd"/>
      <w:r>
        <w:rPr>
          <w:b/>
        </w:rPr>
        <w:t xml:space="preserve"> NG/</w:t>
      </w:r>
      <w:r w:rsidR="008E2944">
        <w:rPr>
          <w:b/>
        </w:rPr>
        <w:t>303</w:t>
      </w:r>
      <w:r>
        <w:rPr>
          <w:b/>
        </w:rPr>
        <w:t xml:space="preserve">/2022 </w:t>
      </w:r>
    </w:p>
    <w:p w14:paraId="376BEAC9" w14:textId="77777777" w:rsidR="00B73E3C" w:rsidRPr="00276A6E" w:rsidRDefault="00B73E3C" w:rsidP="00D76BDD">
      <w:pPr>
        <w:jc w:val="center"/>
        <w:rPr>
          <w:b/>
        </w:rPr>
      </w:pPr>
    </w:p>
    <w:p w14:paraId="421AFA7C" w14:textId="77777777" w:rsidR="00B73E3C" w:rsidRPr="00276A6E" w:rsidRDefault="00B73E3C" w:rsidP="00D76BDD">
      <w:pPr>
        <w:rPr>
          <w:b/>
        </w:rPr>
      </w:pPr>
    </w:p>
    <w:p w14:paraId="20083C3E" w14:textId="64D92589" w:rsidR="00E25C4B" w:rsidRPr="0017283C" w:rsidRDefault="00A569D5" w:rsidP="008B3FE4">
      <w:pPr>
        <w:tabs>
          <w:tab w:val="left" w:pos="6808"/>
        </w:tabs>
        <w:rPr>
          <w:b/>
        </w:rPr>
      </w:pPr>
      <w:r w:rsidRPr="00CF788D">
        <w:rPr>
          <w:b/>
          <w:bCs/>
        </w:rPr>
        <w:t>Národní galerie v Praze</w:t>
      </w:r>
    </w:p>
    <w:p w14:paraId="76FBDE27" w14:textId="7099222A" w:rsidR="00B73E3C" w:rsidRDefault="001862D3" w:rsidP="008F6F56">
      <w:pPr>
        <w:tabs>
          <w:tab w:val="left" w:pos="2268"/>
        </w:tabs>
      </w:pPr>
      <w:r>
        <w:t xml:space="preserve">Se sídlem: </w:t>
      </w:r>
      <w:r>
        <w:tab/>
      </w:r>
      <w:r w:rsidR="00A569D5" w:rsidRPr="00CF788D">
        <w:t>Staroměstské nám. 12</w:t>
      </w:r>
      <w:r w:rsidR="00A569D5" w:rsidRPr="00A778A9">
        <w:t xml:space="preserve">, PSČ: </w:t>
      </w:r>
      <w:r w:rsidR="00A569D5">
        <w:t>110 15</w:t>
      </w:r>
      <w:r w:rsidR="00A569D5" w:rsidRPr="00A778A9">
        <w:t>, Praha 1</w:t>
      </w:r>
    </w:p>
    <w:p w14:paraId="378670E2" w14:textId="05527281" w:rsidR="001862D3" w:rsidRDefault="00B73E3C" w:rsidP="008F6F56">
      <w:pPr>
        <w:tabs>
          <w:tab w:val="left" w:pos="2268"/>
        </w:tabs>
        <w:rPr>
          <w:rStyle w:val="nowrap"/>
        </w:rPr>
      </w:pPr>
      <w:r w:rsidRPr="004132FC">
        <w:t xml:space="preserve">IČ: </w:t>
      </w:r>
      <w:r w:rsidRPr="004132FC">
        <w:tab/>
      </w:r>
      <w:r w:rsidR="00A569D5">
        <w:t>00023281</w:t>
      </w:r>
    </w:p>
    <w:p w14:paraId="541B5404" w14:textId="1FF3BC73" w:rsidR="00BA5666" w:rsidRDefault="00B73E3C" w:rsidP="008F6F56">
      <w:pPr>
        <w:tabs>
          <w:tab w:val="left" w:pos="2268"/>
        </w:tabs>
      </w:pPr>
      <w:r w:rsidRPr="004132FC">
        <w:t>Bankovní spojení:</w:t>
      </w:r>
      <w:r w:rsidRPr="004132FC">
        <w:tab/>
      </w:r>
      <w:r w:rsidR="00971B8B">
        <w:t>Č</w:t>
      </w:r>
      <w:r w:rsidR="00B3181E">
        <w:t>eská národní banka</w:t>
      </w:r>
    </w:p>
    <w:p w14:paraId="3772F0D9" w14:textId="344DBB17" w:rsidR="00B73E3C" w:rsidRPr="004132FC" w:rsidRDefault="001862D3" w:rsidP="008F6F56">
      <w:pPr>
        <w:tabs>
          <w:tab w:val="left" w:pos="2268"/>
        </w:tabs>
      </w:pPr>
      <w:r>
        <w:t>Číslo účtu:</w:t>
      </w:r>
      <w:r>
        <w:tab/>
      </w:r>
      <w:r w:rsidR="00B3181E">
        <w:t>50008-8839011/0710</w:t>
      </w:r>
    </w:p>
    <w:p w14:paraId="2BF8832A" w14:textId="016328F7" w:rsidR="007B67F9" w:rsidRDefault="00A569D5" w:rsidP="00A569D5">
      <w:pPr>
        <w:tabs>
          <w:tab w:val="left" w:pos="2268"/>
        </w:tabs>
      </w:pPr>
      <w:r>
        <w:t>Jednající</w:t>
      </w:r>
      <w:r w:rsidR="00B73E3C" w:rsidRPr="004132FC">
        <w:t>:</w:t>
      </w:r>
      <w:r w:rsidR="00B73E3C" w:rsidRPr="004132FC">
        <w:tab/>
      </w:r>
      <w:r w:rsidR="00B2569A" w:rsidRPr="00B2569A">
        <w:t>Alicja Knast</w:t>
      </w:r>
      <w:r w:rsidR="00B3181E">
        <w:t>, generální ředitel</w:t>
      </w:r>
      <w:r w:rsidR="00B2569A">
        <w:t>ka</w:t>
      </w:r>
    </w:p>
    <w:p w14:paraId="77CCB6A0" w14:textId="77777777" w:rsidR="00B73E3C" w:rsidRPr="00276A6E" w:rsidRDefault="00B73E3C" w:rsidP="00E03E36">
      <w:r w:rsidRPr="00276A6E">
        <w:t>(dále jen „Uživatel“)</w:t>
      </w:r>
    </w:p>
    <w:p w14:paraId="03870633" w14:textId="77777777" w:rsidR="00B73E3C" w:rsidRPr="00276A6E" w:rsidRDefault="00B73E3C" w:rsidP="00D76BDD"/>
    <w:p w14:paraId="6E057F8F" w14:textId="77777777" w:rsidR="00B73E3C" w:rsidRPr="00276A6E" w:rsidRDefault="00B73E3C" w:rsidP="00D76BDD">
      <w:r w:rsidRPr="00276A6E">
        <w:t>a</w:t>
      </w:r>
    </w:p>
    <w:p w14:paraId="63FB7128" w14:textId="77777777" w:rsidR="00B73E3C" w:rsidRPr="00276A6E" w:rsidRDefault="00B73E3C" w:rsidP="00D76BDD"/>
    <w:p w14:paraId="4030EE10" w14:textId="77777777" w:rsidR="00B73E3C" w:rsidRPr="00276A6E" w:rsidRDefault="00E33A93" w:rsidP="00D76BDD">
      <w:pPr>
        <w:rPr>
          <w:b/>
        </w:rPr>
      </w:pPr>
      <w:proofErr w:type="spellStart"/>
      <w:r>
        <w:rPr>
          <w:b/>
        </w:rPr>
        <w:t>OKsystem</w:t>
      </w:r>
      <w:proofErr w:type="spellEnd"/>
      <w:r>
        <w:rPr>
          <w:b/>
        </w:rPr>
        <w:t xml:space="preserve"> a.s.</w:t>
      </w:r>
    </w:p>
    <w:p w14:paraId="3029B02F" w14:textId="77777777" w:rsidR="00B73E3C" w:rsidRPr="00276A6E" w:rsidRDefault="008F6F56" w:rsidP="008F6F56">
      <w:pPr>
        <w:tabs>
          <w:tab w:val="left" w:pos="2268"/>
        </w:tabs>
      </w:pPr>
      <w:r>
        <w:t>Se sídlem:</w:t>
      </w:r>
      <w:r>
        <w:tab/>
      </w:r>
      <w:r w:rsidR="00B73E3C" w:rsidRPr="00276A6E">
        <w:t xml:space="preserve">Na Pankráci </w:t>
      </w:r>
      <w:r w:rsidR="00B73E3C">
        <w:t>1690/</w:t>
      </w:r>
      <w:r w:rsidR="00B73E3C" w:rsidRPr="00276A6E">
        <w:t>125, 140 21 Praha 4</w:t>
      </w:r>
      <w:r w:rsidR="00B73E3C">
        <w:t xml:space="preserve"> - Nusle</w:t>
      </w:r>
    </w:p>
    <w:p w14:paraId="4A58C2C8" w14:textId="77777777" w:rsidR="00B73E3C" w:rsidRPr="00276A6E" w:rsidRDefault="008F6F56" w:rsidP="008F6F56">
      <w:pPr>
        <w:tabs>
          <w:tab w:val="left" w:pos="2268"/>
        </w:tabs>
      </w:pPr>
      <w:r>
        <w:t>IČ:</w:t>
      </w:r>
      <w:r>
        <w:tab/>
      </w:r>
      <w:r w:rsidR="00B73E3C" w:rsidRPr="00276A6E">
        <w:t>27373665</w:t>
      </w:r>
    </w:p>
    <w:p w14:paraId="4A3545FA" w14:textId="77777777" w:rsidR="00B73E3C" w:rsidRDefault="008F6F56" w:rsidP="008F6F56">
      <w:pPr>
        <w:tabs>
          <w:tab w:val="left" w:pos="2268"/>
        </w:tabs>
      </w:pPr>
      <w:r>
        <w:t>DIČ:</w:t>
      </w:r>
      <w:r>
        <w:tab/>
      </w:r>
      <w:r w:rsidR="00B73E3C" w:rsidRPr="00276A6E">
        <w:t>CZ27373665</w:t>
      </w:r>
    </w:p>
    <w:p w14:paraId="78CA610F" w14:textId="77777777" w:rsidR="00B73E3C" w:rsidRPr="00276A6E" w:rsidRDefault="00B73E3C" w:rsidP="008F6F56">
      <w:pPr>
        <w:tabs>
          <w:tab w:val="left" w:pos="2268"/>
        </w:tabs>
      </w:pPr>
      <w:r w:rsidRPr="00276A6E">
        <w:t>Bankovní spojení:</w:t>
      </w:r>
      <w:r w:rsidRPr="00276A6E">
        <w:tab/>
      </w:r>
      <w:proofErr w:type="spellStart"/>
      <w:r w:rsidRPr="00276A6E">
        <w:t>UniCredit</w:t>
      </w:r>
      <w:proofErr w:type="spellEnd"/>
      <w:r w:rsidRPr="00276A6E">
        <w:t xml:space="preserve"> Bank Czech Republic</w:t>
      </w:r>
      <w:r w:rsidR="00170085">
        <w:t xml:space="preserve"> and Slovakia</w:t>
      </w:r>
      <w:r w:rsidRPr="00276A6E">
        <w:t>, a.s.</w:t>
      </w:r>
    </w:p>
    <w:p w14:paraId="06FA631B" w14:textId="1A30FAA4" w:rsidR="00B73E3C" w:rsidRPr="00276A6E" w:rsidRDefault="008F6F56" w:rsidP="008F6F56">
      <w:pPr>
        <w:tabs>
          <w:tab w:val="left" w:pos="2268"/>
        </w:tabs>
      </w:pPr>
      <w:r>
        <w:t>Číslo účtu:</w:t>
      </w:r>
      <w:r>
        <w:tab/>
      </w:r>
      <w:r w:rsidR="00EE5D6A">
        <w:t>XXXXXXXXXXXXX</w:t>
      </w:r>
    </w:p>
    <w:p w14:paraId="4EB8B097" w14:textId="6922BB60" w:rsidR="00B73E3C" w:rsidRPr="00276A6E" w:rsidRDefault="00A569D5" w:rsidP="008F6F56">
      <w:pPr>
        <w:tabs>
          <w:tab w:val="left" w:pos="2268"/>
        </w:tabs>
      </w:pPr>
      <w:r>
        <w:t>Jednající</w:t>
      </w:r>
      <w:r w:rsidR="008F6F56">
        <w:t>:</w:t>
      </w:r>
      <w:r w:rsidR="008F6F56">
        <w:tab/>
      </w:r>
      <w:r w:rsidR="00B73E3C" w:rsidRPr="00276A6E">
        <w:t xml:space="preserve">Ing. </w:t>
      </w:r>
      <w:r w:rsidR="00E74B0E">
        <w:t xml:space="preserve">Vítězslav </w:t>
      </w:r>
      <w:proofErr w:type="spellStart"/>
      <w:r w:rsidR="00E74B0E">
        <w:t>Ciml</w:t>
      </w:r>
      <w:proofErr w:type="spellEnd"/>
      <w:r w:rsidR="00B73E3C" w:rsidRPr="00276A6E">
        <w:t xml:space="preserve">, </w:t>
      </w:r>
      <w:r w:rsidR="00E74B0E">
        <w:t>člen</w:t>
      </w:r>
      <w:r w:rsidR="00E33A93">
        <w:t xml:space="preserve"> představenstva</w:t>
      </w:r>
    </w:p>
    <w:p w14:paraId="1E5B6A06" w14:textId="77777777" w:rsidR="00B73E3C" w:rsidRPr="00276A6E" w:rsidRDefault="00B73E3C" w:rsidP="00D76BDD">
      <w:r w:rsidRPr="00276A6E">
        <w:t>(dále jen „Dodavatel“)</w:t>
      </w:r>
    </w:p>
    <w:p w14:paraId="33FF2180" w14:textId="77777777" w:rsidR="00B73E3C" w:rsidRPr="00276A6E" w:rsidRDefault="00B73E3C" w:rsidP="00D76BDD"/>
    <w:p w14:paraId="5DB5039D" w14:textId="77777777" w:rsidR="00B73E3C" w:rsidRPr="00276A6E" w:rsidRDefault="00B73E3C" w:rsidP="00D76BDD">
      <w:r w:rsidRPr="00276A6E">
        <w:t>(společně pak „Smluvní strany“)</w:t>
      </w:r>
    </w:p>
    <w:p w14:paraId="04588F41" w14:textId="77777777" w:rsidR="00B73E3C" w:rsidRPr="00276A6E" w:rsidRDefault="00B73E3C" w:rsidP="00752CBE">
      <w:pPr>
        <w:jc w:val="center"/>
        <w:rPr>
          <w:b/>
        </w:rPr>
      </w:pPr>
    </w:p>
    <w:p w14:paraId="547C75B2" w14:textId="77777777" w:rsidR="00B73E3C" w:rsidRPr="00276A6E" w:rsidRDefault="00B73E3C" w:rsidP="00752CBE">
      <w:pPr>
        <w:jc w:val="center"/>
        <w:rPr>
          <w:b/>
        </w:rPr>
      </w:pPr>
      <w:r w:rsidRPr="00276A6E">
        <w:rPr>
          <w:b/>
        </w:rPr>
        <w:t>uzavírají</w:t>
      </w:r>
    </w:p>
    <w:p w14:paraId="5C30523D" w14:textId="77777777" w:rsidR="00B73E3C" w:rsidRPr="00276A6E" w:rsidRDefault="002D3247" w:rsidP="00752CBE">
      <w:pPr>
        <w:jc w:val="center"/>
      </w:pPr>
      <w:r>
        <w:t>tento</w:t>
      </w:r>
    </w:p>
    <w:p w14:paraId="722CFA30" w14:textId="05EE0EE1" w:rsidR="002D3247" w:rsidRDefault="002D3247" w:rsidP="00752CBE">
      <w:pPr>
        <w:jc w:val="center"/>
        <w:rPr>
          <w:b/>
        </w:rPr>
      </w:pPr>
      <w:r>
        <w:rPr>
          <w:b/>
        </w:rPr>
        <w:t xml:space="preserve">DODATEK č. </w:t>
      </w:r>
      <w:r w:rsidR="00202092">
        <w:rPr>
          <w:b/>
        </w:rPr>
        <w:t>4</w:t>
      </w:r>
    </w:p>
    <w:p w14:paraId="4D4AE2DD" w14:textId="212186C3" w:rsidR="00B73E3C" w:rsidRPr="00276A6E" w:rsidRDefault="002D3247" w:rsidP="002C5502">
      <w:pPr>
        <w:jc w:val="center"/>
        <w:rPr>
          <w:b/>
        </w:rPr>
      </w:pPr>
      <w:r>
        <w:rPr>
          <w:b/>
        </w:rPr>
        <w:t>k</w:t>
      </w:r>
      <w:r w:rsidR="00DD2441">
        <w:rPr>
          <w:b/>
        </w:rPr>
        <w:t>e</w:t>
      </w:r>
      <w:r>
        <w:rPr>
          <w:b/>
        </w:rPr>
        <w:t> </w:t>
      </w:r>
      <w:r w:rsidR="002C5502">
        <w:rPr>
          <w:b/>
        </w:rPr>
        <w:t xml:space="preserve">Smlouvě </w:t>
      </w:r>
      <w:r w:rsidR="002C5502" w:rsidRPr="00D16972">
        <w:rPr>
          <w:b/>
        </w:rPr>
        <w:t xml:space="preserve">o </w:t>
      </w:r>
      <w:r w:rsidR="002C5502">
        <w:rPr>
          <w:b/>
        </w:rPr>
        <w:t>dílo</w:t>
      </w:r>
      <w:r w:rsidR="001A048E">
        <w:rPr>
          <w:b/>
        </w:rPr>
        <w:t xml:space="preserve"> </w:t>
      </w:r>
      <w:r w:rsidR="007A015D">
        <w:rPr>
          <w:b/>
        </w:rPr>
        <w:t xml:space="preserve">ze dne 6. 10. 2016 </w:t>
      </w:r>
      <w:r w:rsidR="001A048E">
        <w:rPr>
          <w:b/>
        </w:rPr>
        <w:t>(dále jen „</w:t>
      </w:r>
      <w:r>
        <w:rPr>
          <w:b/>
        </w:rPr>
        <w:t xml:space="preserve">Dodatek č. </w:t>
      </w:r>
      <w:r w:rsidR="00202092">
        <w:rPr>
          <w:b/>
        </w:rPr>
        <w:t>4</w:t>
      </w:r>
      <w:r w:rsidR="001A048E">
        <w:rPr>
          <w:b/>
        </w:rPr>
        <w:t>“</w:t>
      </w:r>
      <w:r w:rsidR="003F5216">
        <w:rPr>
          <w:b/>
        </w:rPr>
        <w:t xml:space="preserve"> a „Smlouva“</w:t>
      </w:r>
      <w:r w:rsidR="001A048E">
        <w:rPr>
          <w:b/>
        </w:rPr>
        <w:t>)</w:t>
      </w:r>
      <w:r w:rsidR="00F4223A">
        <w:rPr>
          <w:b/>
        </w:rPr>
        <w:t>.</w:t>
      </w:r>
    </w:p>
    <w:p w14:paraId="3596DFD5" w14:textId="358FBC79" w:rsidR="00DE1AA6" w:rsidRDefault="00202092" w:rsidP="00B96D65">
      <w:pPr>
        <w:pStyle w:val="Nadpis1"/>
        <w:numPr>
          <w:ilvl w:val="0"/>
          <w:numId w:val="24"/>
        </w:numPr>
        <w:spacing w:before="240"/>
        <w:ind w:left="357" w:hanging="357"/>
      </w:pPr>
      <w:r>
        <w:t>Předmět smlouvy</w:t>
      </w:r>
    </w:p>
    <w:p w14:paraId="34ABD624" w14:textId="4F92DE02" w:rsidR="00202092" w:rsidRDefault="00202092" w:rsidP="00202092">
      <w:pPr>
        <w:pStyle w:val="Nadpis1"/>
        <w:keepNext w:val="0"/>
        <w:numPr>
          <w:ilvl w:val="1"/>
          <w:numId w:val="3"/>
        </w:numPr>
        <w:spacing w:before="240"/>
        <w:ind w:left="426"/>
        <w:jc w:val="both"/>
        <w:rPr>
          <w:b w:val="0"/>
        </w:rPr>
      </w:pPr>
      <w:r w:rsidRPr="00DA3F29">
        <w:rPr>
          <w:b w:val="0"/>
        </w:rPr>
        <w:t xml:space="preserve">Tímto Dodatkem č. </w:t>
      </w:r>
      <w:r>
        <w:rPr>
          <w:b w:val="0"/>
        </w:rPr>
        <w:t>4</w:t>
      </w:r>
      <w:r w:rsidRPr="00DA3F29">
        <w:rPr>
          <w:b w:val="0"/>
        </w:rPr>
        <w:t xml:space="preserve"> se upravují cenové podmínky pro poskytování služeb údržby a podpory programového vybavení systému OKbase a poskytování dalších služeb</w:t>
      </w:r>
      <w:r w:rsidR="00E7082D">
        <w:rPr>
          <w:b w:val="0"/>
        </w:rPr>
        <w:t>, jak jsou sjednány v čl. 6.2</w:t>
      </w:r>
      <w:r w:rsidR="00DC5101">
        <w:rPr>
          <w:b w:val="0"/>
        </w:rPr>
        <w:t>.</w:t>
      </w:r>
      <w:r w:rsidR="00E7082D">
        <w:rPr>
          <w:b w:val="0"/>
        </w:rPr>
        <w:t xml:space="preserve"> Smlouvy</w:t>
      </w:r>
      <w:r>
        <w:rPr>
          <w:b w:val="0"/>
        </w:rPr>
        <w:t>.</w:t>
      </w:r>
    </w:p>
    <w:p w14:paraId="353C2050" w14:textId="28CEBC0B" w:rsidR="009E4781" w:rsidRPr="00432199" w:rsidRDefault="009E4781" w:rsidP="00432199">
      <w:pPr>
        <w:pStyle w:val="Nadpis1"/>
        <w:keepNext w:val="0"/>
        <w:numPr>
          <w:ilvl w:val="1"/>
          <w:numId w:val="3"/>
        </w:numPr>
        <w:spacing w:before="240"/>
        <w:ind w:left="426"/>
        <w:jc w:val="both"/>
        <w:rPr>
          <w:b w:val="0"/>
        </w:rPr>
      </w:pPr>
      <w:r w:rsidRPr="00432199">
        <w:rPr>
          <w:b w:val="0"/>
        </w:rPr>
        <w:t>Odst. 6.2</w:t>
      </w:r>
      <w:r w:rsidR="00DC5101">
        <w:rPr>
          <w:b w:val="0"/>
        </w:rPr>
        <w:t>.</w:t>
      </w:r>
      <w:r w:rsidRPr="00432199">
        <w:rPr>
          <w:b w:val="0"/>
        </w:rPr>
        <w:t xml:space="preserve"> Smlouvy se mění takto:</w:t>
      </w:r>
    </w:p>
    <w:p w14:paraId="3D54CB34" w14:textId="17CDB735" w:rsidR="009E4781" w:rsidRDefault="009E4781" w:rsidP="0049693C">
      <w:pPr>
        <w:spacing w:after="0"/>
        <w:ind w:left="426"/>
      </w:pPr>
      <w:r>
        <w:t>„Paušální poplatek za technickou provozní podporu PIS bude hrazen Objednatelem čtvrtletně za</w:t>
      </w:r>
      <w:r w:rsidR="00432199">
        <w:t> </w:t>
      </w:r>
      <w:r>
        <w:t xml:space="preserve">předcházející čtvrtletí (tj. zpětně za 3 měsíce). Výše čtvrtletního </w:t>
      </w:r>
      <w:r w:rsidR="00432199">
        <w:t>paušálu</w:t>
      </w:r>
      <w:r>
        <w:t xml:space="preserve"> činí </w:t>
      </w:r>
      <w:r w:rsidR="00432199">
        <w:t>14 159 Kč</w:t>
      </w:r>
      <w:r>
        <w:t xml:space="preserve">. Roční poplatek za údržbu v dalším období je dodavatel oprávněn navýšit vždy k počátku každého kalendářního roku </w:t>
      </w:r>
      <w:bookmarkStart w:id="0" w:name="_Hlk92290777"/>
      <w:r w:rsidRPr="00153D20">
        <w:t>o</w:t>
      </w:r>
      <w:r>
        <w:t xml:space="preserve"> hodnotu </w:t>
      </w:r>
      <w:r w:rsidRPr="00EE139D">
        <w:t>míry inflace vyjádřenou přírůstkem indexu spotřebitelských cen ke stejnému měsíci</w:t>
      </w:r>
      <w:r>
        <w:t xml:space="preserve"> (za měsíc září)</w:t>
      </w:r>
      <w:r w:rsidRPr="00EE139D">
        <w:t xml:space="preserve"> předchozího roku zveřejněnou Českým statistickým úřadem</w:t>
      </w:r>
      <w:bookmarkEnd w:id="0"/>
      <w:r>
        <w:t>. Jiné úpravy částky za údržbu mohou být provedeny na základě písemné dohody obou stran.</w:t>
      </w:r>
      <w:r w:rsidR="00432199">
        <w:t>“</w:t>
      </w:r>
    </w:p>
    <w:p w14:paraId="51725217" w14:textId="356707B4" w:rsidR="003A3B20" w:rsidRDefault="003A3B20" w:rsidP="00AC077A">
      <w:pPr>
        <w:pStyle w:val="Nadpis1"/>
        <w:keepNext w:val="0"/>
        <w:numPr>
          <w:ilvl w:val="1"/>
          <w:numId w:val="3"/>
        </w:numPr>
        <w:spacing w:before="240"/>
        <w:ind w:left="426"/>
        <w:jc w:val="both"/>
        <w:rPr>
          <w:b w:val="0"/>
        </w:rPr>
      </w:pPr>
      <w:r>
        <w:rPr>
          <w:b w:val="0"/>
        </w:rPr>
        <w:t xml:space="preserve">Pro vyloučení pochybností Smluvní strany konstatují, že </w:t>
      </w:r>
      <w:r w:rsidR="00E04D45">
        <w:rPr>
          <w:b w:val="0"/>
        </w:rPr>
        <w:t xml:space="preserve">pokud nastane účinnosti Dodatku č. 4 </w:t>
      </w:r>
      <w:r w:rsidR="0067183D">
        <w:rPr>
          <w:b w:val="0"/>
        </w:rPr>
        <w:t xml:space="preserve">(viz čl. </w:t>
      </w:r>
      <w:proofErr w:type="gramStart"/>
      <w:r w:rsidR="0067183D">
        <w:rPr>
          <w:b w:val="0"/>
        </w:rPr>
        <w:t>2.2. tohoto</w:t>
      </w:r>
      <w:proofErr w:type="gramEnd"/>
      <w:r w:rsidR="0067183D">
        <w:rPr>
          <w:b w:val="0"/>
        </w:rPr>
        <w:t xml:space="preserve"> Dodatku č. 4) v průběhu </w:t>
      </w:r>
      <w:r w:rsidR="006C2161">
        <w:rPr>
          <w:b w:val="0"/>
        </w:rPr>
        <w:t xml:space="preserve">čtvrtletí, bude </w:t>
      </w:r>
      <w:r w:rsidR="00603A97">
        <w:rPr>
          <w:b w:val="0"/>
        </w:rPr>
        <w:t xml:space="preserve">od počátku </w:t>
      </w:r>
      <w:r w:rsidR="002B53EC">
        <w:rPr>
          <w:b w:val="0"/>
        </w:rPr>
        <w:t xml:space="preserve">takového </w:t>
      </w:r>
      <w:r w:rsidR="00603A97">
        <w:rPr>
          <w:b w:val="0"/>
        </w:rPr>
        <w:t xml:space="preserve">čtvrtletí </w:t>
      </w:r>
      <w:r w:rsidR="006C2161">
        <w:rPr>
          <w:b w:val="0"/>
        </w:rPr>
        <w:t xml:space="preserve">do účinnosti Dodatku č. 4 účtována poměrná část </w:t>
      </w:r>
      <w:r w:rsidR="00404C27">
        <w:rPr>
          <w:b w:val="0"/>
        </w:rPr>
        <w:t xml:space="preserve">Paušálního poplatku za technickou provozní podporu PIS podle </w:t>
      </w:r>
      <w:r w:rsidR="00545557">
        <w:rPr>
          <w:b w:val="0"/>
        </w:rPr>
        <w:t xml:space="preserve">jeho </w:t>
      </w:r>
      <w:r w:rsidR="00404C27">
        <w:rPr>
          <w:b w:val="0"/>
        </w:rPr>
        <w:t xml:space="preserve">sazby účinné do </w:t>
      </w:r>
      <w:r w:rsidR="00545557">
        <w:rPr>
          <w:b w:val="0"/>
        </w:rPr>
        <w:t xml:space="preserve">účinnosti Dodatku č. 4 a od účinnosti Dodatku č. 4 do skončení </w:t>
      </w:r>
      <w:r w:rsidR="00210EDD">
        <w:rPr>
          <w:b w:val="0"/>
        </w:rPr>
        <w:t>daného čtvrtletí účtována poměrná část Paušálního poplatku za technickou provozní podporu PIS podle sazby sjednané Dodatkem č. 4.</w:t>
      </w:r>
    </w:p>
    <w:p w14:paraId="4DDE020C" w14:textId="05D181EF" w:rsidR="00AC077A" w:rsidRDefault="00AC077A" w:rsidP="00AC077A">
      <w:pPr>
        <w:pStyle w:val="Nadpis1"/>
        <w:keepNext w:val="0"/>
        <w:numPr>
          <w:ilvl w:val="1"/>
          <w:numId w:val="3"/>
        </w:numPr>
        <w:spacing w:before="240"/>
        <w:ind w:left="426"/>
        <w:jc w:val="both"/>
        <w:rPr>
          <w:b w:val="0"/>
        </w:rPr>
      </w:pPr>
      <w:r w:rsidRPr="00AC077A">
        <w:rPr>
          <w:b w:val="0"/>
        </w:rPr>
        <w:lastRenderedPageBreak/>
        <w:t>Podmínky poskytování služeb údržby a podpory k programovému vybavení OKbase</w:t>
      </w:r>
      <w:r>
        <w:rPr>
          <w:b w:val="0"/>
        </w:rPr>
        <w:t xml:space="preserve"> obsažené v příloze č. 1 dodatku č. 4 tvoří </w:t>
      </w:r>
      <w:r w:rsidRPr="00C17180">
        <w:rPr>
          <w:b w:val="0"/>
        </w:rPr>
        <w:t>Příloh</w:t>
      </w:r>
      <w:r>
        <w:rPr>
          <w:b w:val="0"/>
        </w:rPr>
        <w:t>u</w:t>
      </w:r>
      <w:r w:rsidRPr="00C17180">
        <w:rPr>
          <w:b w:val="0"/>
        </w:rPr>
        <w:t xml:space="preserve"> </w:t>
      </w:r>
      <w:r>
        <w:rPr>
          <w:b w:val="0"/>
        </w:rPr>
        <w:t>č. 4 Smlouvy.</w:t>
      </w:r>
    </w:p>
    <w:p w14:paraId="06498773" w14:textId="77777777" w:rsidR="00AC077A" w:rsidRPr="00AC077A" w:rsidRDefault="00AC077A" w:rsidP="00AC077A"/>
    <w:p w14:paraId="452B69BC" w14:textId="77777777" w:rsidR="00C36AEE" w:rsidRDefault="006F0BD2" w:rsidP="00C36AEE">
      <w:pPr>
        <w:pStyle w:val="Nadpis1"/>
        <w:numPr>
          <w:ilvl w:val="0"/>
          <w:numId w:val="24"/>
        </w:numPr>
        <w:spacing w:before="480"/>
      </w:pPr>
      <w:r>
        <w:t>Závěrečná ustanovení</w:t>
      </w:r>
    </w:p>
    <w:p w14:paraId="18DBD037" w14:textId="77777777" w:rsidR="00202092" w:rsidRPr="00CF40E5" w:rsidRDefault="00202092" w:rsidP="00202092">
      <w:pPr>
        <w:pStyle w:val="Odstavecseseznamem"/>
        <w:numPr>
          <w:ilvl w:val="1"/>
          <w:numId w:val="24"/>
        </w:numPr>
        <w:suppressAutoHyphens w:val="0"/>
        <w:spacing w:before="120"/>
        <w:jc w:val="left"/>
      </w:pPr>
      <w:r w:rsidRPr="00CF40E5">
        <w:t xml:space="preserve">Tento Dodatek č. </w:t>
      </w:r>
      <w:r>
        <w:t>4</w:t>
      </w:r>
      <w:r w:rsidRPr="00CF40E5">
        <w:t xml:space="preserve"> je projevem pravé, svobodné a omylu prosté vůle Smluvních stran, které ho uzavřely bez nátlaku, a nikoliv v tísni za nápadně nevýhodných podmínek, a na důkaz toho připojují Smluvní strany své podpisy.</w:t>
      </w:r>
    </w:p>
    <w:p w14:paraId="7D4451A1" w14:textId="733986A1" w:rsidR="00EA2F87" w:rsidRDefault="00202092" w:rsidP="0012043D">
      <w:pPr>
        <w:pStyle w:val="Odstavecseseznamem"/>
        <w:numPr>
          <w:ilvl w:val="1"/>
          <w:numId w:val="24"/>
        </w:numPr>
        <w:suppressAutoHyphens w:val="0"/>
        <w:spacing w:before="120"/>
      </w:pPr>
      <w:r w:rsidRPr="00CF40E5">
        <w:t xml:space="preserve">Tento Dodatek č. </w:t>
      </w:r>
      <w:r>
        <w:t>4</w:t>
      </w:r>
      <w:r w:rsidRPr="00CF40E5">
        <w:t xml:space="preserve"> nabývá platnosti dnem jeho podpisu poslední smluvní stranou a účinnosti </w:t>
      </w:r>
      <w:r w:rsidR="0012043D" w:rsidRPr="0012043D">
        <w:t>dnem jeho uveřejnění v registru smluv dle zákona č. 340/2015 Sb., o registru smluv.</w:t>
      </w:r>
      <w:r w:rsidR="00223C81">
        <w:t xml:space="preserve"> S</w:t>
      </w:r>
      <w:r w:rsidR="00223C81" w:rsidRPr="00C41200">
        <w:t xml:space="preserve">mluvní strany sjednávají, že </w:t>
      </w:r>
      <w:r w:rsidR="00223C81">
        <w:t>u</w:t>
      </w:r>
      <w:r w:rsidR="00223C81" w:rsidRPr="00C41200">
        <w:t xml:space="preserve">veřejnění provede </w:t>
      </w:r>
      <w:r w:rsidR="00223C81">
        <w:t>Uživatel</w:t>
      </w:r>
      <w:r w:rsidR="00223C81" w:rsidRPr="00C41200">
        <w:t xml:space="preserve">. Obě </w:t>
      </w:r>
      <w:r w:rsidR="00A460E2">
        <w:t>S</w:t>
      </w:r>
      <w:r w:rsidR="00223C81" w:rsidRPr="00C41200">
        <w:t xml:space="preserve">mluvní strany berou na vědomí, že nebudou uveřejněny pouze ty informace, které nelze poskytnout podle předpisů upravujících svobodný přístup k informacím. Považuje-li </w:t>
      </w:r>
      <w:r w:rsidR="00A460E2">
        <w:t xml:space="preserve">Dodavatel </w:t>
      </w:r>
      <w:r w:rsidR="00223C81" w:rsidRPr="00C41200">
        <w:t>některé informace uvedené v</w:t>
      </w:r>
      <w:r w:rsidR="001424BD">
        <w:t> </w:t>
      </w:r>
      <w:proofErr w:type="gramStart"/>
      <w:r w:rsidR="001424BD">
        <w:t>Dodatku č .4</w:t>
      </w:r>
      <w:r w:rsidR="00223C81" w:rsidRPr="00C41200">
        <w:t xml:space="preserve"> za</w:t>
      </w:r>
      <w:proofErr w:type="gramEnd"/>
      <w:r w:rsidR="00223C81" w:rsidRPr="00C41200">
        <w:t xml:space="preserve"> informace, které nemohou nebo nemají být uveřejněny v registru smluv dle zákona č. 340/2015 Sb., je povinen na to </w:t>
      </w:r>
      <w:r w:rsidR="001424BD">
        <w:t xml:space="preserve">Uživatele </w:t>
      </w:r>
      <w:r w:rsidR="00223C81" w:rsidRPr="00C41200">
        <w:t xml:space="preserve">současně s uzavřením </w:t>
      </w:r>
      <w:r w:rsidR="001424BD">
        <w:t xml:space="preserve">tohoto Dodatku č. 4 </w:t>
      </w:r>
      <w:r w:rsidR="00223C81" w:rsidRPr="00C41200">
        <w:t>písemně upozornit.</w:t>
      </w:r>
    </w:p>
    <w:p w14:paraId="0D2CFA15" w14:textId="77777777" w:rsidR="00202092" w:rsidRPr="00CF40E5" w:rsidRDefault="00202092" w:rsidP="00202092">
      <w:pPr>
        <w:pStyle w:val="Odstavecseseznamem"/>
        <w:numPr>
          <w:ilvl w:val="1"/>
          <w:numId w:val="24"/>
        </w:numPr>
        <w:suppressAutoHyphens w:val="0"/>
        <w:spacing w:before="120"/>
        <w:jc w:val="left"/>
      </w:pPr>
      <w:r w:rsidRPr="00CF40E5">
        <w:t xml:space="preserve">Ustanovení Smlouvy tímto Dodatkem č. </w:t>
      </w:r>
      <w:r>
        <w:t>4</w:t>
      </w:r>
      <w:r w:rsidRPr="00CF40E5">
        <w:t xml:space="preserve"> nedotčená zůstávají beze změny.</w:t>
      </w:r>
    </w:p>
    <w:p w14:paraId="1182A424" w14:textId="77777777" w:rsidR="00202092" w:rsidRPr="00CF40E5" w:rsidRDefault="00202092" w:rsidP="00202092">
      <w:pPr>
        <w:pStyle w:val="Odstavecseseznamem"/>
        <w:numPr>
          <w:ilvl w:val="1"/>
          <w:numId w:val="24"/>
        </w:numPr>
        <w:suppressAutoHyphens w:val="0"/>
        <w:spacing w:before="120"/>
        <w:jc w:val="left"/>
      </w:pPr>
      <w:r w:rsidRPr="00CF40E5">
        <w:t xml:space="preserve">Tento Dodatek č. </w:t>
      </w:r>
      <w:r>
        <w:t>4</w:t>
      </w:r>
      <w:r w:rsidRPr="00CF40E5">
        <w:t xml:space="preserve"> je sepsán ve 2 vyhotoveních, z nichž každá ze Smluvních stran obdrží 1 vyhotovení.</w:t>
      </w:r>
    </w:p>
    <w:p w14:paraId="7954D89C" w14:textId="77777777" w:rsidR="00B73E3C" w:rsidRPr="00577858" w:rsidRDefault="00B73E3C" w:rsidP="00457872"/>
    <w:p w14:paraId="4706BF2C" w14:textId="77777777" w:rsidR="00B73E3C" w:rsidRPr="00577858" w:rsidRDefault="00B73E3C" w:rsidP="00457872"/>
    <w:p w14:paraId="68E0E767" w14:textId="77777777" w:rsidR="00B73E3C" w:rsidRPr="00577858" w:rsidRDefault="00B73E3C" w:rsidP="00867199"/>
    <w:p w14:paraId="171A5441" w14:textId="77777777" w:rsidR="00B73E3C" w:rsidRPr="00577858" w:rsidRDefault="00B73E3C" w:rsidP="00313510">
      <w:pPr>
        <w:tabs>
          <w:tab w:val="left" w:pos="567"/>
          <w:tab w:val="left" w:leader="dot" w:pos="3402"/>
          <w:tab w:val="left" w:pos="5954"/>
          <w:tab w:val="left" w:leader="dot" w:pos="8505"/>
        </w:tabs>
      </w:pPr>
      <w:r w:rsidRPr="00577858">
        <w:tab/>
      </w:r>
      <w:r w:rsidRPr="00703D3F">
        <w:t xml:space="preserve">V </w:t>
      </w:r>
      <w:r w:rsidR="00F44CDC">
        <w:t>Praze</w:t>
      </w:r>
      <w:r w:rsidRPr="00703D3F">
        <w:t xml:space="preserve"> dne</w:t>
      </w:r>
      <w:r w:rsidRPr="00577858">
        <w:t xml:space="preserve"> </w:t>
      </w:r>
      <w:r w:rsidRPr="00577858">
        <w:tab/>
      </w:r>
      <w:r w:rsidRPr="00577858">
        <w:tab/>
        <w:t xml:space="preserve">V Praze dne </w:t>
      </w:r>
      <w:r w:rsidRPr="00577858">
        <w:tab/>
      </w:r>
    </w:p>
    <w:p w14:paraId="681F026D" w14:textId="77777777" w:rsidR="00F30671" w:rsidRPr="00577858" w:rsidRDefault="00313510" w:rsidP="005F6B0C">
      <w:pPr>
        <w:tabs>
          <w:tab w:val="left" w:pos="5954"/>
        </w:tabs>
        <w:ind w:firstLine="567"/>
      </w:pPr>
      <w:r>
        <w:t>Uživatel:</w:t>
      </w:r>
      <w:r>
        <w:tab/>
      </w:r>
      <w:r w:rsidR="00B73E3C" w:rsidRPr="00577858">
        <w:t>Dodavatel:</w:t>
      </w:r>
    </w:p>
    <w:p w14:paraId="08ACEE03" w14:textId="77777777" w:rsidR="00B73E3C" w:rsidRPr="00577858" w:rsidRDefault="00B73E3C" w:rsidP="00867199"/>
    <w:p w14:paraId="6D339778" w14:textId="77777777" w:rsidR="00B73E3C" w:rsidRPr="00577858" w:rsidRDefault="00B73E3C" w:rsidP="00867199"/>
    <w:p w14:paraId="6F46C124" w14:textId="77777777" w:rsidR="00D16972" w:rsidRPr="00276A6E" w:rsidRDefault="00B73E3C" w:rsidP="00D16972">
      <w:pPr>
        <w:tabs>
          <w:tab w:val="left" w:pos="0"/>
        </w:tabs>
      </w:pPr>
      <w:r w:rsidRPr="00577858">
        <w:tab/>
      </w:r>
      <w:r w:rsidR="00D16972" w:rsidRPr="00276A6E">
        <w:tab/>
      </w:r>
      <w:r w:rsidR="00D16972" w:rsidRPr="00276A6E">
        <w:tab/>
      </w:r>
      <w:r w:rsidR="00D16972" w:rsidRPr="00276A6E">
        <w:tab/>
      </w:r>
      <w:r w:rsidR="00D16972" w:rsidRPr="00276A6E">
        <w:tab/>
      </w:r>
    </w:p>
    <w:p w14:paraId="5466B278" w14:textId="06054FB0" w:rsidR="004705C0" w:rsidRDefault="00D16972" w:rsidP="004705C0">
      <w:pPr>
        <w:tabs>
          <w:tab w:val="left" w:pos="567"/>
          <w:tab w:val="left" w:pos="5954"/>
        </w:tabs>
        <w:ind w:left="567"/>
      </w:pPr>
      <w:r>
        <w:t>..........................................</w:t>
      </w:r>
      <w:r>
        <w:tab/>
      </w:r>
      <w:r w:rsidR="004705C0">
        <w:t>..............................................</w:t>
      </w:r>
    </w:p>
    <w:p w14:paraId="41C40476" w14:textId="5D76A1F8" w:rsidR="00D16972" w:rsidRDefault="004705C0" w:rsidP="004705C0">
      <w:pPr>
        <w:tabs>
          <w:tab w:val="left" w:pos="567"/>
          <w:tab w:val="left" w:pos="5954"/>
        </w:tabs>
        <w:ind w:left="567"/>
      </w:pPr>
      <w:r w:rsidRPr="004705C0">
        <w:rPr>
          <w:bCs/>
        </w:rPr>
        <w:t>Národní galerie v Praze</w:t>
      </w:r>
      <w:r w:rsidR="00D16972">
        <w:tab/>
      </w:r>
      <w:proofErr w:type="spellStart"/>
      <w:r w:rsidR="00D16972">
        <w:t>OKsystem</w:t>
      </w:r>
      <w:proofErr w:type="spellEnd"/>
      <w:r w:rsidR="00D16972">
        <w:t xml:space="preserve"> a.s.</w:t>
      </w:r>
    </w:p>
    <w:p w14:paraId="17EBF6A4" w14:textId="6FDF3710" w:rsidR="00D16972" w:rsidRPr="00276A6E" w:rsidRDefault="00B2569A" w:rsidP="00B3181E">
      <w:pPr>
        <w:tabs>
          <w:tab w:val="left" w:pos="567"/>
          <w:tab w:val="left" w:pos="5954"/>
        </w:tabs>
        <w:ind w:left="567"/>
        <w:jc w:val="left"/>
      </w:pPr>
      <w:r w:rsidRPr="00B2569A">
        <w:t>Alicja Knast</w:t>
      </w:r>
      <w:r w:rsidR="00D16972">
        <w:tab/>
      </w:r>
      <w:r w:rsidR="00D16972" w:rsidRPr="00276A6E">
        <w:t xml:space="preserve">Ing. </w:t>
      </w:r>
      <w:r w:rsidR="00D16972">
        <w:t xml:space="preserve">Vítězslav </w:t>
      </w:r>
      <w:proofErr w:type="spellStart"/>
      <w:r w:rsidR="00D16972">
        <w:t>Ciml</w:t>
      </w:r>
      <w:proofErr w:type="spellEnd"/>
    </w:p>
    <w:p w14:paraId="5261A7E6" w14:textId="1AC4662A" w:rsidR="00AC077A" w:rsidRDefault="004705C0" w:rsidP="004705C0">
      <w:pPr>
        <w:tabs>
          <w:tab w:val="left" w:pos="567"/>
          <w:tab w:val="left" w:pos="5954"/>
        </w:tabs>
        <w:ind w:left="567"/>
      </w:pPr>
      <w:r>
        <w:t>generální ředite</w:t>
      </w:r>
      <w:r w:rsidR="00B2569A">
        <w:t>l</w:t>
      </w:r>
      <w:r w:rsidR="009E4781">
        <w:t>ka</w:t>
      </w:r>
      <w:r w:rsidR="00D16972">
        <w:tab/>
      </w:r>
      <w:r w:rsidR="009959A6">
        <w:t>m</w:t>
      </w:r>
      <w:r w:rsidR="00AC077A">
        <w:t>ístopředseda</w:t>
      </w:r>
      <w:r w:rsidR="00D16972">
        <w:t xml:space="preserve"> představenstva</w:t>
      </w:r>
    </w:p>
    <w:p w14:paraId="32AC82A5" w14:textId="77777777" w:rsidR="00AC077A" w:rsidRDefault="00AC077A">
      <w:pPr>
        <w:suppressAutoHyphens w:val="0"/>
        <w:spacing w:after="0"/>
        <w:jc w:val="left"/>
      </w:pPr>
      <w:r>
        <w:br w:type="page"/>
      </w:r>
    </w:p>
    <w:p w14:paraId="786F3CE3" w14:textId="77777777" w:rsidR="00AC077A" w:rsidRPr="00F36DEE" w:rsidRDefault="00AC077A" w:rsidP="00AC077A">
      <w:pPr>
        <w:jc w:val="center"/>
        <w:rPr>
          <w:b/>
          <w:bCs/>
        </w:rPr>
      </w:pPr>
      <w:r w:rsidRPr="00F36DEE">
        <w:rPr>
          <w:b/>
          <w:bCs/>
        </w:rPr>
        <w:lastRenderedPageBreak/>
        <w:t xml:space="preserve">Podmínky poskytování </w:t>
      </w:r>
      <w:bookmarkStart w:id="1" w:name="_Hlk94707631"/>
      <w:r w:rsidRPr="00F36DEE">
        <w:rPr>
          <w:b/>
          <w:bCs/>
        </w:rPr>
        <w:t xml:space="preserve">služeb údržby a podpory </w:t>
      </w:r>
      <w:bookmarkEnd w:id="1"/>
      <w:r w:rsidRPr="00F36DEE">
        <w:rPr>
          <w:b/>
          <w:bCs/>
        </w:rPr>
        <w:t>k programovému vybavení OKbase</w:t>
      </w:r>
    </w:p>
    <w:p w14:paraId="5E7FB6BE" w14:textId="77777777" w:rsidR="00AC077A" w:rsidRPr="00992405" w:rsidRDefault="00AC077A" w:rsidP="00AC077A">
      <w:pPr>
        <w:pStyle w:val="Nadpis1"/>
        <w:keepNext w:val="0"/>
        <w:numPr>
          <w:ilvl w:val="0"/>
          <w:numId w:val="31"/>
        </w:numPr>
        <w:spacing w:before="240"/>
      </w:pPr>
      <w:r w:rsidRPr="00992405">
        <w:t>Výklad pojmů</w:t>
      </w:r>
    </w:p>
    <w:p w14:paraId="64926E9D" w14:textId="77777777" w:rsidR="00AC077A" w:rsidRDefault="00AC077A" w:rsidP="00AC077A">
      <w:pPr>
        <w:spacing w:after="0"/>
        <w:rPr>
          <w:i/>
          <w:u w:val="single"/>
        </w:rPr>
      </w:pPr>
      <w:r w:rsidRPr="00C370A3">
        <w:rPr>
          <w:i/>
          <w:u w:val="single"/>
        </w:rPr>
        <w:t>Výpadek systému</w:t>
      </w:r>
    </w:p>
    <w:p w14:paraId="60AA63D6" w14:textId="77777777" w:rsidR="00AC077A" w:rsidRDefault="00AC077A" w:rsidP="00AC077A">
      <w:pPr>
        <w:spacing w:after="240"/>
      </w:pPr>
      <w:r>
        <w:rPr>
          <w:szCs w:val="24"/>
        </w:rPr>
        <w:t>Výpadek, který znemožní používání celého systému, nebo jeho základních funkcí s tím, že neexistuje ihned použitelné náhradní řešení a systém je neprovozuschopný.</w:t>
      </w:r>
    </w:p>
    <w:p w14:paraId="03C4EAAD" w14:textId="77777777" w:rsidR="00AC077A" w:rsidRDefault="00AC077A" w:rsidP="00AC077A">
      <w:pPr>
        <w:spacing w:after="0"/>
        <w:rPr>
          <w:i/>
          <w:u w:val="single"/>
        </w:rPr>
      </w:pPr>
      <w:r>
        <w:rPr>
          <w:i/>
          <w:u w:val="single"/>
        </w:rPr>
        <w:t>Ztráta základní funkce</w:t>
      </w:r>
    </w:p>
    <w:p w14:paraId="346BB1D6" w14:textId="77777777" w:rsidR="00AC077A" w:rsidRDefault="00AC077A" w:rsidP="00AC077A">
      <w:pPr>
        <w:spacing w:after="240"/>
      </w:pPr>
      <w:r>
        <w:t>Některá z předem vybraných klíčových funkcionalit pro Uživatele není v provozu nebo nefunguje správně. Za klíčové funkcionality se považují zejména všechny funkcionality, které brání:</w:t>
      </w:r>
    </w:p>
    <w:p w14:paraId="2292210E" w14:textId="77777777" w:rsidR="00AC077A" w:rsidRDefault="00AC077A" w:rsidP="00AC077A">
      <w:pPr>
        <w:pStyle w:val="Odstavecseseznamem"/>
        <w:numPr>
          <w:ilvl w:val="0"/>
          <w:numId w:val="30"/>
        </w:numPr>
        <w:spacing w:before="0" w:after="0"/>
        <w:ind w:left="426" w:hanging="425"/>
      </w:pPr>
      <w:r>
        <w:t>uzavření docházky a předání podkladů mzdové účtárně pro výpočet mezd zaměstnanců Uživatele.</w:t>
      </w:r>
    </w:p>
    <w:p w14:paraId="5B0AE668" w14:textId="77777777" w:rsidR="00AC077A" w:rsidRDefault="00AC077A" w:rsidP="00AC077A">
      <w:pPr>
        <w:pStyle w:val="Odstavecseseznamem"/>
        <w:numPr>
          <w:ilvl w:val="0"/>
          <w:numId w:val="30"/>
        </w:numPr>
        <w:spacing w:before="0" w:after="0"/>
        <w:ind w:left="426" w:hanging="425"/>
      </w:pPr>
      <w:r>
        <w:t>výpočtu, uzavření a odeslání mezd a rovněž ročního zúčtování,</w:t>
      </w:r>
    </w:p>
    <w:p w14:paraId="4C361932" w14:textId="77777777" w:rsidR="00AC077A" w:rsidRDefault="00AC077A" w:rsidP="00AC077A">
      <w:pPr>
        <w:pStyle w:val="Odstavecseseznamem"/>
        <w:numPr>
          <w:ilvl w:val="0"/>
          <w:numId w:val="30"/>
        </w:numPr>
        <w:spacing w:before="0" w:after="240"/>
        <w:ind w:left="426" w:hanging="425"/>
      </w:pPr>
      <w:r>
        <w:t>zadání nástupu zaměstnance a znemožnění komunikace Uživatele s úřady v předepsaných lhůtách.</w:t>
      </w:r>
    </w:p>
    <w:p w14:paraId="52715ED7" w14:textId="77777777" w:rsidR="00AC077A" w:rsidRDefault="00AC077A" w:rsidP="00AC077A">
      <w:pPr>
        <w:spacing w:after="0"/>
        <w:rPr>
          <w:i/>
          <w:u w:val="single"/>
        </w:rPr>
      </w:pPr>
      <w:r>
        <w:rPr>
          <w:i/>
          <w:u w:val="single"/>
        </w:rPr>
        <w:t>Dílčí omezení provozu</w:t>
      </w:r>
    </w:p>
    <w:p w14:paraId="6250497A" w14:textId="77777777" w:rsidR="00AC077A" w:rsidRDefault="00AC077A" w:rsidP="00AC077A">
      <w:pPr>
        <w:spacing w:after="240"/>
      </w:pPr>
      <w:r>
        <w:t>Takové omezení, které nebrání běžnému chodu systému.</w:t>
      </w:r>
    </w:p>
    <w:p w14:paraId="3D1FB253" w14:textId="77777777" w:rsidR="00AC077A" w:rsidRDefault="00AC077A" w:rsidP="00AC077A">
      <w:pPr>
        <w:spacing w:after="0"/>
        <w:rPr>
          <w:i/>
          <w:u w:val="single"/>
        </w:rPr>
      </w:pPr>
      <w:r>
        <w:rPr>
          <w:i/>
          <w:u w:val="single"/>
        </w:rPr>
        <w:t>Méně závažná funkční porucha</w:t>
      </w:r>
    </w:p>
    <w:p w14:paraId="0408EE4D" w14:textId="77777777" w:rsidR="00AC077A" w:rsidRDefault="00AC077A" w:rsidP="00AC077A">
      <w:pPr>
        <w:spacing w:after="240"/>
      </w:pPr>
      <w:r>
        <w:t>D</w:t>
      </w:r>
      <w:r>
        <w:rPr>
          <w:szCs w:val="24"/>
        </w:rPr>
        <w:t>ílčí omezení některých méně významných funkcionalit systému.</w:t>
      </w:r>
    </w:p>
    <w:p w14:paraId="65AAB2C6" w14:textId="77777777" w:rsidR="00AC077A" w:rsidRDefault="00AC077A" w:rsidP="00AC077A">
      <w:pPr>
        <w:spacing w:after="0"/>
        <w:rPr>
          <w:i/>
          <w:u w:val="single"/>
        </w:rPr>
      </w:pPr>
      <w:r>
        <w:rPr>
          <w:i/>
          <w:u w:val="single"/>
        </w:rPr>
        <w:t>Požadavek na službu</w:t>
      </w:r>
    </w:p>
    <w:p w14:paraId="6099359D" w14:textId="77777777" w:rsidR="00AC077A" w:rsidRDefault="00AC077A" w:rsidP="00AC077A">
      <w:pPr>
        <w:spacing w:after="240"/>
      </w:pPr>
      <w:r>
        <w:t>Požadavek, který si vyžádá práci zaměstnance Dodavatele nad rámec rozsahu poskytované podpory.</w:t>
      </w:r>
    </w:p>
    <w:p w14:paraId="70AAA026" w14:textId="77777777" w:rsidR="00AC077A" w:rsidRDefault="00AC077A" w:rsidP="00AC077A">
      <w:pPr>
        <w:spacing w:after="0"/>
        <w:rPr>
          <w:i/>
          <w:u w:val="single"/>
        </w:rPr>
      </w:pPr>
      <w:bookmarkStart w:id="2" w:name="_Hlk92701768"/>
      <w:r>
        <w:rPr>
          <w:i/>
          <w:u w:val="single"/>
        </w:rPr>
        <w:t>Požadavek na úpravu funkce</w:t>
      </w:r>
    </w:p>
    <w:p w14:paraId="5CCEC305" w14:textId="77777777" w:rsidR="00AC077A" w:rsidRDefault="00AC077A" w:rsidP="00AC077A">
      <w:pPr>
        <w:spacing w:after="240"/>
      </w:pPr>
      <w:r>
        <w:t>Požadavek, který si vyžádá práci programátora/analytika/konzultanta společnosti Dodavatele nad rámec rozsahu poskytované podpory.</w:t>
      </w:r>
    </w:p>
    <w:bookmarkEnd w:id="2"/>
    <w:p w14:paraId="031C8258" w14:textId="77777777" w:rsidR="00AC077A" w:rsidRDefault="00AC077A" w:rsidP="00AC077A">
      <w:pPr>
        <w:spacing w:after="0"/>
        <w:rPr>
          <w:i/>
          <w:u w:val="single"/>
        </w:rPr>
      </w:pPr>
      <w:r>
        <w:rPr>
          <w:i/>
          <w:u w:val="single"/>
        </w:rPr>
        <w:t>Chyba způsobená Uživatelem</w:t>
      </w:r>
    </w:p>
    <w:p w14:paraId="77C1102E" w14:textId="77777777" w:rsidR="00AC077A" w:rsidRDefault="00AC077A" w:rsidP="00AC077A">
      <w:pPr>
        <w:spacing w:after="240"/>
      </w:pPr>
      <w:r>
        <w:t>Vada, která byla způsobena neodborným zásahem Uživatele</w:t>
      </w:r>
    </w:p>
    <w:p w14:paraId="4496A6FB" w14:textId="2DD486BD" w:rsidR="00AC077A" w:rsidRPr="008A6B7E" w:rsidRDefault="00AC077A" w:rsidP="00AC077A">
      <w:pPr>
        <w:spacing w:after="0"/>
      </w:pPr>
      <w:r>
        <w:rPr>
          <w:i/>
          <w:u w:val="single"/>
        </w:rPr>
        <w:t>Datový model systému OKbase</w:t>
      </w:r>
      <w:r>
        <w:t xml:space="preserve"> – formát</w:t>
      </w:r>
      <w:r w:rsidRPr="008A6B7E">
        <w:t xml:space="preserve"> a struktur</w:t>
      </w:r>
      <w:r>
        <w:t>a</w:t>
      </w:r>
      <w:r w:rsidRPr="008A6B7E">
        <w:t xml:space="preserve"> dat </w:t>
      </w:r>
      <w:r>
        <w:t>v </w:t>
      </w:r>
      <w:r w:rsidRPr="008A6B7E">
        <w:t>systém</w:t>
      </w:r>
      <w:r>
        <w:t xml:space="preserve">u OKbase, které </w:t>
      </w:r>
      <w:r w:rsidRPr="008A6B7E">
        <w:t>určují vzájemné vztahy jednotlivých datových prvků navzájem, čímž v nich reprezentují vymezenou část reality</w:t>
      </w:r>
      <w:r>
        <w:t xml:space="preserve"> a umožňují </w:t>
      </w:r>
      <w:r w:rsidRPr="008A6B7E">
        <w:t>v</w:t>
      </w:r>
      <w:r>
        <w:t> s</w:t>
      </w:r>
      <w:r w:rsidRPr="008A6B7E">
        <w:t xml:space="preserve">ystému </w:t>
      </w:r>
      <w:r>
        <w:t xml:space="preserve">OKbase </w:t>
      </w:r>
      <w:r w:rsidRPr="008A6B7E">
        <w:t>s těmito daty manipulovat a využívat je k účelu, ke kterému byly do</w:t>
      </w:r>
      <w:r>
        <w:t> </w:t>
      </w:r>
      <w:r w:rsidRPr="008A6B7E">
        <w:t>systému zaneseny</w:t>
      </w:r>
      <w:r>
        <w:t>. Datový model systému se může vzhledem k neustálém rozvoji systému OKbase rozvíjet a měnit v rámci nových verzí.</w:t>
      </w:r>
    </w:p>
    <w:p w14:paraId="6290B5BC" w14:textId="77777777" w:rsidR="00AC077A" w:rsidRDefault="00AC077A" w:rsidP="00AC077A">
      <w:pPr>
        <w:spacing w:after="0"/>
        <w:rPr>
          <w:i/>
          <w:u w:val="single"/>
        </w:rPr>
      </w:pPr>
    </w:p>
    <w:p w14:paraId="6498E33B" w14:textId="77777777" w:rsidR="00AC077A" w:rsidRPr="009C6619" w:rsidRDefault="00AC077A" w:rsidP="00AC077A">
      <w:pPr>
        <w:spacing w:after="0"/>
      </w:pPr>
      <w:r>
        <w:rPr>
          <w:i/>
          <w:u w:val="single"/>
        </w:rPr>
        <w:t>Aplikační sestava</w:t>
      </w:r>
      <w:r>
        <w:rPr>
          <w:i/>
        </w:rPr>
        <w:t xml:space="preserve"> – </w:t>
      </w:r>
      <w:r>
        <w:t>je vestavěná systémová sestava, jejíž uživatelské spuštění a korektní zobrazení výsledku sestavy je testováno a udržováno Dodavatelem v nových verzích systému.</w:t>
      </w:r>
    </w:p>
    <w:p w14:paraId="58524AE3" w14:textId="77777777" w:rsidR="00AC077A" w:rsidRDefault="00AC077A" w:rsidP="00AC077A">
      <w:pPr>
        <w:spacing w:after="0"/>
        <w:rPr>
          <w:i/>
          <w:u w:val="single"/>
        </w:rPr>
      </w:pPr>
    </w:p>
    <w:p w14:paraId="680FDB5A" w14:textId="77777777" w:rsidR="00AC077A" w:rsidRPr="00386FEA" w:rsidRDefault="00AC077A" w:rsidP="00AC077A">
      <w:pPr>
        <w:spacing w:after="0"/>
      </w:pPr>
      <w:r>
        <w:rPr>
          <w:i/>
          <w:u w:val="single"/>
        </w:rPr>
        <w:t xml:space="preserve">Aplikační zákaznická sestava </w:t>
      </w:r>
      <w:r>
        <w:t>– je vývojová sestava vytvořená dle požadavku zákazníka a dostupná pouze pro daného zákazníka.  V rámci nových verzí systému není spuštění a korektní zobrazení výsledku Dodavatelem testováno a udržováno. Uživatelem požadované úpravy obsahu sestavy a aktualizace sestavy za účelem spuštění a korektního zobrazení výsledku sestavy vzhledem k aktualizacím datového modelu v nových verzích systému OKbase jsou považovány jako požadavek na úpravu funkce.</w:t>
      </w:r>
    </w:p>
    <w:p w14:paraId="435EF352" w14:textId="77777777" w:rsidR="00AC077A" w:rsidRDefault="00AC077A" w:rsidP="00AC077A">
      <w:pPr>
        <w:spacing w:after="0"/>
        <w:rPr>
          <w:i/>
          <w:u w:val="single"/>
        </w:rPr>
      </w:pPr>
    </w:p>
    <w:p w14:paraId="2CA972A6" w14:textId="77777777" w:rsidR="00AC077A" w:rsidRDefault="00AC077A" w:rsidP="00AC077A">
      <w:pPr>
        <w:spacing w:after="0"/>
        <w:rPr>
          <w:i/>
        </w:rPr>
      </w:pPr>
      <w:r w:rsidRPr="001E3665">
        <w:rPr>
          <w:i/>
          <w:u w:val="single"/>
        </w:rPr>
        <w:t>Uživatelská sestava</w:t>
      </w:r>
      <w:r>
        <w:rPr>
          <w:i/>
          <w:u w:val="single"/>
        </w:rPr>
        <w:t xml:space="preserve"> vytvořená Dodavatelem</w:t>
      </w:r>
      <w:r>
        <w:rPr>
          <w:i/>
        </w:rPr>
        <w:t xml:space="preserve"> – </w:t>
      </w:r>
      <w:r>
        <w:t>je</w:t>
      </w:r>
      <w:r w:rsidRPr="000D0E84">
        <w:t xml:space="preserve"> sestav</w:t>
      </w:r>
      <w:r>
        <w:t>a</w:t>
      </w:r>
      <w:r w:rsidRPr="000D0E84">
        <w:t xml:space="preserve"> vytvořen</w:t>
      </w:r>
      <w:r>
        <w:t>á</w:t>
      </w:r>
      <w:r w:rsidRPr="000D0E84">
        <w:t xml:space="preserve"> Dodavatelem dle požadavků zákazníka</w:t>
      </w:r>
      <w:r>
        <w:t xml:space="preserve"> a v systému OKbase označená parametrem uživatelská. V rámci nových verzí systému není spuštění a korektní zobrazení výsledku Dodavatelem testováno.</w:t>
      </w:r>
      <w:r w:rsidRPr="000D0E84">
        <w:t xml:space="preserve"> </w:t>
      </w:r>
      <w:r>
        <w:t>Uživatelem požadovaná aktualizace sestavy za účelem spuštění a korektního zobrazení výsledku sestavy vzhledem k aktualizacím datového modelu v nových verzích systému OKbase je poskytnuta Dodavatel v rámci služeb podpory za splnění podmínek pro poskytování podpory programového vybavení OKbase. Uživatelem požadované úpravy obsahu sestavy jsou považovány jako požadavek na úpravu funkce.</w:t>
      </w:r>
    </w:p>
    <w:p w14:paraId="7BA00652" w14:textId="77777777" w:rsidR="00AC077A" w:rsidRDefault="00AC077A" w:rsidP="00AC077A">
      <w:pPr>
        <w:spacing w:after="0"/>
        <w:rPr>
          <w:i/>
        </w:rPr>
      </w:pPr>
    </w:p>
    <w:p w14:paraId="451F6496" w14:textId="77777777" w:rsidR="00AC077A" w:rsidRPr="000D0E84" w:rsidRDefault="00AC077A" w:rsidP="00AC077A">
      <w:pPr>
        <w:spacing w:after="0"/>
      </w:pPr>
      <w:r w:rsidRPr="001E3665">
        <w:rPr>
          <w:i/>
          <w:u w:val="single"/>
        </w:rPr>
        <w:t>Uživatelská sestava</w:t>
      </w:r>
      <w:r>
        <w:rPr>
          <w:i/>
          <w:u w:val="single"/>
        </w:rPr>
        <w:t xml:space="preserve"> vytvořená Uživatelem</w:t>
      </w:r>
      <w:r>
        <w:rPr>
          <w:i/>
        </w:rPr>
        <w:t xml:space="preserve"> –</w:t>
      </w:r>
      <w:r w:rsidRPr="000D0E84">
        <w:t xml:space="preserve"> </w:t>
      </w:r>
      <w:r>
        <w:t>je</w:t>
      </w:r>
      <w:r w:rsidRPr="000D0E84">
        <w:t xml:space="preserve"> sestav</w:t>
      </w:r>
      <w:r>
        <w:t>a</w:t>
      </w:r>
      <w:r w:rsidRPr="000D0E84">
        <w:t xml:space="preserve"> vytvořen</w:t>
      </w:r>
      <w:r>
        <w:t>á</w:t>
      </w:r>
      <w:r w:rsidRPr="000D0E84">
        <w:t xml:space="preserve"> </w:t>
      </w:r>
      <w:r>
        <w:t xml:space="preserve">Uživatelem a v systému OKbase je označená parametrem uživatelská. V rámci nových verzí systému není spuštění a korektní zobrazení výsledku Dodavatelem testováno a udržováno. Uživatelem požadované úpravy obsahu sestavy a aktualizace sestavy za účelem spuštění a korektního zobrazení výsledku sestavy vzhledem </w:t>
      </w:r>
      <w:r>
        <w:lastRenderedPageBreak/>
        <w:t>k aktualizacím datového modelu v nových verzích systému OKbase jsou považovány jako požadavek na úpravu funkce.</w:t>
      </w:r>
    </w:p>
    <w:p w14:paraId="60629E70" w14:textId="77777777" w:rsidR="00AC077A" w:rsidRDefault="00AC077A" w:rsidP="00AC077A">
      <w:pPr>
        <w:spacing w:after="240"/>
      </w:pPr>
    </w:p>
    <w:p w14:paraId="4265279F" w14:textId="77777777" w:rsidR="00AC077A" w:rsidRPr="00EC7A9A" w:rsidRDefault="00AC077A" w:rsidP="00AC077A">
      <w:pPr>
        <w:pStyle w:val="Nadpis1"/>
        <w:keepNext w:val="0"/>
        <w:numPr>
          <w:ilvl w:val="0"/>
          <w:numId w:val="31"/>
        </w:numPr>
        <w:spacing w:before="240"/>
      </w:pPr>
      <w:r w:rsidRPr="003F0D47">
        <w:t>Podmínky pro poskytování podpory programového vybavení OKbase</w:t>
      </w:r>
    </w:p>
    <w:p w14:paraId="3DADDF0C" w14:textId="77777777" w:rsidR="00AC077A" w:rsidRDefault="00AC077A" w:rsidP="00AC077A">
      <w:r>
        <w:t>Pro řádné poskytování údržby a podpory programového vybavení OKbase ze strany Dodavatele musí být splněny základní podmínky:</w:t>
      </w:r>
    </w:p>
    <w:p w14:paraId="5252927F" w14:textId="77777777" w:rsidR="00AC077A" w:rsidRPr="003869FC" w:rsidRDefault="00AC077A" w:rsidP="00AC077A">
      <w:pPr>
        <w:pStyle w:val="Nadpis1"/>
        <w:keepNext w:val="0"/>
        <w:numPr>
          <w:ilvl w:val="1"/>
          <w:numId w:val="31"/>
        </w:numPr>
        <w:spacing w:before="240"/>
        <w:ind w:left="426"/>
        <w:jc w:val="both"/>
        <w:rPr>
          <w:b w:val="0"/>
        </w:rPr>
      </w:pPr>
      <w:r w:rsidRPr="003869FC">
        <w:rPr>
          <w:b w:val="0"/>
        </w:rPr>
        <w:t>Řádně zaplacené služby údržby a podpory programového vybavení OKbase na aktuální období v době ostrého a rutinního provozu systému.</w:t>
      </w:r>
    </w:p>
    <w:p w14:paraId="44CAE263" w14:textId="77777777" w:rsidR="00AC077A" w:rsidRPr="003869FC" w:rsidRDefault="00AC077A" w:rsidP="00AC077A">
      <w:pPr>
        <w:pStyle w:val="Nadpis1"/>
        <w:keepNext w:val="0"/>
        <w:numPr>
          <w:ilvl w:val="1"/>
          <w:numId w:val="31"/>
        </w:numPr>
        <w:spacing w:before="240"/>
        <w:ind w:left="426"/>
        <w:jc w:val="both"/>
        <w:rPr>
          <w:b w:val="0"/>
        </w:rPr>
      </w:pPr>
      <w:r w:rsidRPr="003869FC">
        <w:rPr>
          <w:b w:val="0"/>
        </w:rPr>
        <w:t>Uživatel bude spravovat programové vybavení OKbase v souladu s předanou dokumentací.</w:t>
      </w:r>
    </w:p>
    <w:p w14:paraId="365BB80C" w14:textId="77777777" w:rsidR="00AC077A" w:rsidRPr="003869FC" w:rsidRDefault="00AC077A" w:rsidP="00AC077A">
      <w:pPr>
        <w:pStyle w:val="Nadpis1"/>
        <w:keepNext w:val="0"/>
        <w:numPr>
          <w:ilvl w:val="1"/>
          <w:numId w:val="31"/>
        </w:numPr>
        <w:spacing w:before="240"/>
        <w:ind w:left="426"/>
        <w:jc w:val="both"/>
        <w:rPr>
          <w:b w:val="0"/>
        </w:rPr>
      </w:pPr>
      <w:r w:rsidRPr="003869FC">
        <w:rPr>
          <w:b w:val="0"/>
        </w:rPr>
        <w:t>Uživatel poskytne Dodavateli na své náklady potřebnou podporu při poskytování služeb, zejména součinnost svých vedoucích zaměstnanců.</w:t>
      </w:r>
    </w:p>
    <w:p w14:paraId="77B07428" w14:textId="77777777" w:rsidR="00AC077A" w:rsidRPr="003869FC" w:rsidRDefault="00AC077A" w:rsidP="00AC077A">
      <w:pPr>
        <w:pStyle w:val="Nadpis1"/>
        <w:keepNext w:val="0"/>
        <w:numPr>
          <w:ilvl w:val="1"/>
          <w:numId w:val="31"/>
        </w:numPr>
        <w:spacing w:before="240"/>
        <w:ind w:left="426"/>
        <w:jc w:val="both"/>
        <w:rPr>
          <w:b w:val="0"/>
        </w:rPr>
      </w:pPr>
      <w:r w:rsidRPr="003869FC">
        <w:rPr>
          <w:b w:val="0"/>
        </w:rPr>
        <w:t>Uživatel zajistí pracovníkům Dodavatele pracoviště pro řádné poskytnutí služeb, pokud bude poskytování služeb probíhat v prostorách Uživatele.</w:t>
      </w:r>
    </w:p>
    <w:p w14:paraId="47650D87" w14:textId="77777777" w:rsidR="00AC077A" w:rsidRPr="003869FC" w:rsidRDefault="00AC077A" w:rsidP="00AC077A">
      <w:pPr>
        <w:pStyle w:val="Nadpis1"/>
        <w:keepNext w:val="0"/>
        <w:numPr>
          <w:ilvl w:val="1"/>
          <w:numId w:val="31"/>
        </w:numPr>
        <w:spacing w:before="240"/>
        <w:ind w:left="426"/>
        <w:jc w:val="both"/>
        <w:rPr>
          <w:b w:val="0"/>
        </w:rPr>
      </w:pPr>
      <w:r w:rsidRPr="003869FC">
        <w:rPr>
          <w:b w:val="0"/>
        </w:rPr>
        <w:t>O veškerých činnostech, které budou Uživatelem prováděny na HW a SW vybavení počítačů a které mohou ovlivnit funkčnost programového vybavení OKbase, bude Dodavatel předem informován.</w:t>
      </w:r>
    </w:p>
    <w:p w14:paraId="0AC4DC92" w14:textId="77777777" w:rsidR="00AC077A" w:rsidRPr="00F241BA" w:rsidRDefault="00AC077A" w:rsidP="00AC077A">
      <w:pPr>
        <w:pStyle w:val="Nadpis1"/>
        <w:keepNext w:val="0"/>
        <w:numPr>
          <w:ilvl w:val="0"/>
          <w:numId w:val="31"/>
        </w:numPr>
        <w:spacing w:before="240"/>
      </w:pPr>
      <w:r w:rsidRPr="00F241BA">
        <w:t>Rozsah poskytované podpory</w:t>
      </w:r>
    </w:p>
    <w:p w14:paraId="3D4E8F6D" w14:textId="77777777" w:rsidR="00AC077A" w:rsidRDefault="00AC077A" w:rsidP="00AC077A">
      <w:r w:rsidRPr="00FB006B">
        <w:t xml:space="preserve">Dodavatel se zavazuje v rámci poskytované údržby a podpory programového vybavení OKbase k zajišťování komplexní funkčnosti systému OKbase </w:t>
      </w:r>
      <w:r>
        <w:t xml:space="preserve">po celou dobu trvání smlouvy </w:t>
      </w:r>
      <w:r w:rsidRPr="00FB006B">
        <w:t>jak z hlediska programového vybavení,</w:t>
      </w:r>
      <w:r>
        <w:t xml:space="preserve"> </w:t>
      </w:r>
      <w:r w:rsidRPr="00FB006B">
        <w:t xml:space="preserve">tak </w:t>
      </w:r>
      <w:r w:rsidRPr="00FD2F8C">
        <w:t>poskytování plné podpory při změnách systému OKbase v rámci přijatých legislativních změn, odstraňování ohlášených vad a/nebo chyb způsobených systémem OKbase</w:t>
      </w:r>
      <w:r>
        <w:t xml:space="preserve"> a to vždy bez zbytečného odkladu</w:t>
      </w:r>
      <w:r w:rsidRPr="00383084">
        <w:t>.</w:t>
      </w:r>
    </w:p>
    <w:p w14:paraId="09E11FE5" w14:textId="77777777" w:rsidR="00AC077A" w:rsidRDefault="00AC077A" w:rsidP="00AC077A">
      <w:r>
        <w:t>Součástí poskytované podpory jsou též služby:</w:t>
      </w:r>
    </w:p>
    <w:p w14:paraId="1C9138C2" w14:textId="77777777" w:rsidR="00AC077A" w:rsidRPr="003869FC" w:rsidRDefault="00AC077A" w:rsidP="00AC077A">
      <w:pPr>
        <w:pStyle w:val="Nadpis1"/>
        <w:keepNext w:val="0"/>
        <w:numPr>
          <w:ilvl w:val="1"/>
          <w:numId w:val="31"/>
        </w:numPr>
        <w:spacing w:before="240"/>
        <w:ind w:left="426"/>
        <w:jc w:val="left"/>
      </w:pPr>
      <w:r w:rsidRPr="003869FC">
        <w:t>Hotline</w:t>
      </w:r>
    </w:p>
    <w:p w14:paraId="0A3B3688" w14:textId="3F1020EC" w:rsidR="00AC077A" w:rsidRDefault="00AC077A" w:rsidP="00AC077A">
      <w:pPr>
        <w:spacing w:after="0"/>
      </w:pPr>
      <w:r w:rsidRPr="00193B6E">
        <w:t xml:space="preserve">Služba </w:t>
      </w:r>
      <w:proofErr w:type="spellStart"/>
      <w:r w:rsidRPr="00193B6E">
        <w:t>hotline</w:t>
      </w:r>
      <w:proofErr w:type="spellEnd"/>
      <w:r w:rsidRPr="00193B6E">
        <w:t xml:space="preserve"> pro podporu provozu OKbase je poskytována Uživateli prostřednictvím emailové adresy </w:t>
      </w:r>
      <w:hyperlink r:id="rId11" w:history="1">
        <w:r w:rsidR="00EE5D6A">
          <w:rPr>
            <w:rStyle w:val="Hypertextovodkaz"/>
          </w:rPr>
          <w:t>XXXXXXXXXXXXXXXXXXXXX</w:t>
        </w:r>
      </w:hyperlink>
      <w:r w:rsidRPr="00193B6E">
        <w:t xml:space="preserve">. V naléhavých případech je </w:t>
      </w:r>
      <w:proofErr w:type="spellStart"/>
      <w:r w:rsidRPr="00193B6E">
        <w:t>hotline</w:t>
      </w:r>
      <w:proofErr w:type="spellEnd"/>
      <w:r w:rsidRPr="00193B6E">
        <w:t xml:space="preserve"> poskytována v pracovní dny v době od</w:t>
      </w:r>
      <w:r>
        <w:t> </w:t>
      </w:r>
      <w:r w:rsidRPr="00193B6E">
        <w:t xml:space="preserve">8.00 do 16.00 hodin také na telefonním čísle </w:t>
      </w:r>
      <w:r w:rsidR="00EE5D6A">
        <w:t>XXXXXXXXX</w:t>
      </w:r>
      <w:r w:rsidRPr="00193B6E">
        <w:t>.</w:t>
      </w:r>
    </w:p>
    <w:p w14:paraId="1CA7C0E5" w14:textId="77777777" w:rsidR="00AC077A" w:rsidRPr="003869FC" w:rsidRDefault="00AC077A" w:rsidP="00AC077A">
      <w:pPr>
        <w:pStyle w:val="Nadpis1"/>
        <w:keepNext w:val="0"/>
        <w:numPr>
          <w:ilvl w:val="1"/>
          <w:numId w:val="31"/>
        </w:numPr>
        <w:spacing w:before="240"/>
        <w:ind w:left="426"/>
        <w:jc w:val="left"/>
      </w:pPr>
      <w:r w:rsidRPr="00EC7A9A">
        <w:t>Dodávka nových verzí</w:t>
      </w:r>
    </w:p>
    <w:p w14:paraId="6A9FE196" w14:textId="77777777" w:rsidR="00AC077A" w:rsidRDefault="00AC077A" w:rsidP="00AC077A">
      <w:pPr>
        <w:spacing w:after="0"/>
      </w:pPr>
      <w:r w:rsidRPr="0014361A">
        <w:t xml:space="preserve">S vydáním nové verze systému OKbase je Uživatel obeznámen o vydání nové verze systému včetně popisu nových nástrojů. Legislativní změny podle českých právních předpisů budou zohledněny, pokud možno neprodleně, nejpozději však tak, aby byl Uživatel schopen korektně zpracovat aktuální výplatní období. </w:t>
      </w:r>
      <w:r>
        <w:t xml:space="preserve">Konfigurační nastavení uživatelsky editovatelných číselníků, uživatelských sestav a konfigurační nastavení formulářů </w:t>
      </w:r>
      <w:r w:rsidRPr="00F35AC0">
        <w:t>programového vybavení OKbase</w:t>
      </w:r>
      <w:r>
        <w:t xml:space="preserve"> za účelem naplnění legislativních pravidel v případech bez i včetně nutnosti dodávky nové verze programového vybavení OKbase ze strany Dodavatele,</w:t>
      </w:r>
      <w:r w:rsidRPr="00F35AC0">
        <w:t xml:space="preserve"> </w:t>
      </w:r>
      <w:r>
        <w:t>provádí Uživatel vlastními silami, nebo bude provedeno na vyžádání Uživatelem prostřednictvím implementačních služeb uvedených v odst. 5 této přílohy.</w:t>
      </w:r>
    </w:p>
    <w:p w14:paraId="129E33E0" w14:textId="77777777" w:rsidR="00AC077A" w:rsidRPr="0014361A" w:rsidRDefault="00AC077A" w:rsidP="00AC077A">
      <w:pPr>
        <w:spacing w:after="0"/>
      </w:pPr>
      <w:r w:rsidRPr="0014361A">
        <w:t xml:space="preserve">Upozornění na aktualizace bude zasíláno Uživateli s dostatečným předstihem emailem oprávněným osobám na jejich níže uvedené adresy. </w:t>
      </w:r>
      <w:r w:rsidRPr="0014361A">
        <w:rPr>
          <w:lang w:eastAsia="en-US"/>
        </w:rPr>
        <w:t>Dodavatel poskytne popis provedených změn obsažených v aktualizaci, včetně případných změn systémového prostředí</w:t>
      </w:r>
      <w:r w:rsidRPr="0014361A">
        <w:rPr>
          <w:color w:val="1F497D"/>
          <w:lang w:eastAsia="en-US"/>
        </w:rPr>
        <w:t>.</w:t>
      </w:r>
    </w:p>
    <w:p w14:paraId="5A38DFEE" w14:textId="77777777" w:rsidR="00AC077A" w:rsidRPr="0014361A" w:rsidRDefault="00AC077A" w:rsidP="00AC077A">
      <w:pPr>
        <w:spacing w:after="0"/>
      </w:pPr>
      <w:r w:rsidRPr="0014361A">
        <w:t xml:space="preserve">Upgrade provozovaného systému OKbase je prováděn vždy na základě požadavku </w:t>
      </w:r>
      <w:r>
        <w:t>Uživatele</w:t>
      </w:r>
      <w:r w:rsidRPr="0014361A">
        <w:t>, který písemně zašle požadavek na upgrade systému.</w:t>
      </w:r>
    </w:p>
    <w:p w14:paraId="52F39935" w14:textId="77777777" w:rsidR="00AC077A" w:rsidRPr="00193B6E" w:rsidRDefault="00AC077A" w:rsidP="00AC077A">
      <w:pPr>
        <w:spacing w:after="0"/>
      </w:pPr>
      <w:r w:rsidRPr="0014361A">
        <w:t>Na základě oboustranné písemné (elektronické) dohody, je určen vhodný časový interval upgrade provozovaného systému v hostovaném prostředí.</w:t>
      </w:r>
    </w:p>
    <w:p w14:paraId="664967BC" w14:textId="77777777" w:rsidR="00AC077A" w:rsidRDefault="00AC077A" w:rsidP="00AC077A">
      <w:pPr>
        <w:suppressAutoHyphens w:val="0"/>
        <w:spacing w:after="0"/>
        <w:jc w:val="left"/>
        <w:rPr>
          <w:b/>
        </w:rPr>
      </w:pPr>
      <w:r>
        <w:br w:type="page"/>
      </w:r>
    </w:p>
    <w:p w14:paraId="291D7D33" w14:textId="77777777" w:rsidR="00AC077A" w:rsidRPr="003869FC" w:rsidRDefault="00AC077A" w:rsidP="00AC077A">
      <w:pPr>
        <w:pStyle w:val="Nadpis1"/>
        <w:keepNext w:val="0"/>
        <w:numPr>
          <w:ilvl w:val="1"/>
          <w:numId w:val="31"/>
        </w:numPr>
        <w:spacing w:before="240"/>
        <w:ind w:left="426"/>
        <w:jc w:val="left"/>
      </w:pPr>
      <w:r w:rsidRPr="00EC7A9A">
        <w:lastRenderedPageBreak/>
        <w:t>Prošetření a náprava ohlášených vad (chyb)</w:t>
      </w:r>
    </w:p>
    <w:p w14:paraId="6B58E890" w14:textId="68CBD5D9" w:rsidR="00AC077A" w:rsidRPr="00193B6E" w:rsidRDefault="00AC077A" w:rsidP="00AC077A">
      <w:pPr>
        <w:spacing w:after="0"/>
      </w:pPr>
      <w:r w:rsidRPr="00193B6E">
        <w:t xml:space="preserve">Uživatel systému bude komunikovat při hlášení chyb prostřednictvím tzv. </w:t>
      </w:r>
      <w:r w:rsidRPr="00193B6E">
        <w:rPr>
          <w:u w:val="single"/>
        </w:rPr>
        <w:t>oprávněných osob.</w:t>
      </w:r>
      <w:r>
        <w:rPr>
          <w:u w:val="single"/>
        </w:rPr>
        <w:t xml:space="preserve"> </w:t>
      </w:r>
      <w:r w:rsidRPr="00193B6E">
        <w:t>Hlášení chyb a požadavk</w:t>
      </w:r>
      <w:r>
        <w:t>ů</w:t>
      </w:r>
      <w:r w:rsidRPr="00193B6E">
        <w:t xml:space="preserve"> na služby nebo úpravy SW bude Uživatel předávat dle stanovených pravidel prostřednictvím </w:t>
      </w:r>
      <w:r>
        <w:t xml:space="preserve">elektronické pošty na </w:t>
      </w:r>
      <w:r w:rsidRPr="0053652B">
        <w:t xml:space="preserve">adresu </w:t>
      </w:r>
      <w:r w:rsidR="00EE5D6A" w:rsidRPr="00EE5D6A">
        <w:rPr>
          <w:rFonts w:cs="Times New Roman"/>
        </w:rPr>
        <w:t>XXXXXXXXXXXXXXXXXXXXX</w:t>
      </w:r>
      <w:r w:rsidRPr="00193B6E">
        <w:t>.</w:t>
      </w:r>
    </w:p>
    <w:p w14:paraId="4CDED0C0" w14:textId="77777777" w:rsidR="00AC077A" w:rsidRPr="00193B6E" w:rsidRDefault="00AC077A" w:rsidP="00AC077A">
      <w:pPr>
        <w:spacing w:after="0"/>
        <w:rPr>
          <w:u w:val="single"/>
        </w:rPr>
      </w:pPr>
    </w:p>
    <w:p w14:paraId="1AFB3A15" w14:textId="77777777" w:rsidR="00AC077A" w:rsidRPr="00D1161A" w:rsidRDefault="00AC077A" w:rsidP="00AC077A">
      <w:pPr>
        <w:spacing w:after="0"/>
        <w:rPr>
          <w:lang w:eastAsia="en-US"/>
        </w:rPr>
      </w:pPr>
      <w:r w:rsidRPr="00193B6E">
        <w:t xml:space="preserve">Hlášení chyby je platné pouze v případě, že bylo provedeno předepsaným způsobem oprávněnou osobou. </w:t>
      </w:r>
    </w:p>
    <w:p w14:paraId="32EFF36C" w14:textId="77777777" w:rsidR="00AC077A" w:rsidRPr="00EC7A9A" w:rsidRDefault="00AC077A" w:rsidP="00AC077A">
      <w:pPr>
        <w:pStyle w:val="Odstavecseseznamem"/>
        <w:rPr>
          <w:b/>
        </w:rPr>
      </w:pPr>
      <w:r>
        <w:rPr>
          <w:b/>
        </w:rPr>
        <w:t>3.4</w:t>
      </w:r>
      <w:r>
        <w:rPr>
          <w:b/>
        </w:rPr>
        <w:tab/>
      </w:r>
      <w:r w:rsidRPr="00EC7A9A">
        <w:rPr>
          <w:b/>
        </w:rPr>
        <w:t>Připravenost k úpravám OKbase</w:t>
      </w:r>
    </w:p>
    <w:p w14:paraId="3A5A4E20" w14:textId="77777777" w:rsidR="00AC077A" w:rsidRDefault="00AC077A" w:rsidP="00AC077A">
      <w:pPr>
        <w:rPr>
          <w:lang w:eastAsia="en-US"/>
        </w:rPr>
      </w:pPr>
      <w:bookmarkStart w:id="3" w:name="_Hlk92701796"/>
      <w:bookmarkStart w:id="4" w:name="_Hlk92701786"/>
      <w:r w:rsidRPr="00D1161A">
        <w:rPr>
          <w:lang w:eastAsia="en-US"/>
        </w:rPr>
        <w:t>Dodavatel prohlašuje, že disponuje týmem kvalifikovaných programá</w:t>
      </w:r>
      <w:r>
        <w:rPr>
          <w:lang w:eastAsia="en-US"/>
        </w:rPr>
        <w:t>torů, analytiků a konzultantů, kteří se budou podílet na </w:t>
      </w:r>
      <w:proofErr w:type="spellStart"/>
      <w:r w:rsidRPr="00D1161A">
        <w:rPr>
          <w:lang w:eastAsia="en-US"/>
        </w:rPr>
        <w:t>dovývoji</w:t>
      </w:r>
      <w:proofErr w:type="spellEnd"/>
      <w:r w:rsidRPr="00D1161A">
        <w:rPr>
          <w:lang w:eastAsia="en-US"/>
        </w:rPr>
        <w:t xml:space="preserve"> </w:t>
      </w:r>
      <w:r>
        <w:rPr>
          <w:lang w:eastAsia="en-US"/>
        </w:rPr>
        <w:t>požadavku na úpravu funkce systému OKbase</w:t>
      </w:r>
      <w:r w:rsidRPr="00D1161A">
        <w:rPr>
          <w:lang w:eastAsia="en-US"/>
        </w:rPr>
        <w:t xml:space="preserve">, a to na základě oběma stranami schválených požadavků na </w:t>
      </w:r>
      <w:proofErr w:type="spellStart"/>
      <w:r w:rsidRPr="00D1161A">
        <w:rPr>
          <w:lang w:eastAsia="en-US"/>
        </w:rPr>
        <w:t>dovývoj</w:t>
      </w:r>
      <w:proofErr w:type="spellEnd"/>
      <w:r w:rsidRPr="00D1161A">
        <w:rPr>
          <w:lang w:eastAsia="en-US"/>
        </w:rPr>
        <w:t xml:space="preserve"> </w:t>
      </w:r>
      <w:r>
        <w:rPr>
          <w:lang w:eastAsia="en-US"/>
        </w:rPr>
        <w:t xml:space="preserve">úpravy funkce systému </w:t>
      </w:r>
      <w:r w:rsidRPr="00D1161A">
        <w:rPr>
          <w:lang w:eastAsia="en-US"/>
        </w:rPr>
        <w:t>OKbase.</w:t>
      </w:r>
      <w:bookmarkEnd w:id="3"/>
      <w:r w:rsidRPr="00D1161A">
        <w:rPr>
          <w:lang w:eastAsia="en-US"/>
        </w:rPr>
        <w:t xml:space="preserve"> </w:t>
      </w:r>
    </w:p>
    <w:bookmarkEnd w:id="4"/>
    <w:p w14:paraId="3573FDF0" w14:textId="77777777" w:rsidR="00AC077A" w:rsidRPr="00FC3FA7" w:rsidRDefault="00AC077A" w:rsidP="00AC077A">
      <w:pPr>
        <w:pStyle w:val="Nadpis1"/>
        <w:keepNext w:val="0"/>
        <w:numPr>
          <w:ilvl w:val="0"/>
          <w:numId w:val="31"/>
        </w:numPr>
        <w:spacing w:before="240"/>
        <w:jc w:val="left"/>
      </w:pPr>
      <w:r w:rsidRPr="00FC3FA7">
        <w:t>Postup pro hlášení chyb</w:t>
      </w:r>
    </w:p>
    <w:p w14:paraId="3DE1B1A3" w14:textId="7223960A" w:rsidR="00AC077A" w:rsidRPr="00934558" w:rsidRDefault="00AC077A" w:rsidP="00AC077A">
      <w:pPr>
        <w:pStyle w:val="Nadpis1"/>
        <w:keepNext w:val="0"/>
        <w:numPr>
          <w:ilvl w:val="1"/>
          <w:numId w:val="31"/>
        </w:numPr>
        <w:spacing w:before="240"/>
        <w:ind w:left="426"/>
        <w:jc w:val="both"/>
        <w:rPr>
          <w:b w:val="0"/>
        </w:rPr>
      </w:pPr>
      <w:r w:rsidRPr="00934558">
        <w:rPr>
          <w:b w:val="0"/>
        </w:rPr>
        <w:t xml:space="preserve">Oprávněná osoba nahlásí chybu prostřednictvím elektronické pošty, kterou odešle na e-mailovou adresu </w:t>
      </w:r>
      <w:hyperlink r:id="rId12" w:history="1">
        <w:r w:rsidR="00512AD6">
          <w:rPr>
            <w:b w:val="0"/>
          </w:rPr>
          <w:t>XXXXXXXXXXXXXXXXXXXXX</w:t>
        </w:r>
        <w:bookmarkStart w:id="5" w:name="_GoBack"/>
        <w:bookmarkEnd w:id="5"/>
      </w:hyperlink>
      <w:r w:rsidRPr="00934558">
        <w:rPr>
          <w:b w:val="0"/>
        </w:rPr>
        <w:t>.</w:t>
      </w:r>
    </w:p>
    <w:p w14:paraId="16687EB4" w14:textId="77777777" w:rsidR="00AC077A" w:rsidRPr="00934558" w:rsidRDefault="00AC077A" w:rsidP="00AC077A">
      <w:pPr>
        <w:pStyle w:val="Nadpis1"/>
        <w:keepNext w:val="0"/>
        <w:numPr>
          <w:ilvl w:val="1"/>
          <w:numId w:val="31"/>
        </w:numPr>
        <w:spacing w:before="240"/>
        <w:ind w:left="426"/>
        <w:jc w:val="both"/>
        <w:rPr>
          <w:b w:val="0"/>
        </w:rPr>
      </w:pPr>
      <w:r w:rsidRPr="00934558">
        <w:rPr>
          <w:b w:val="0"/>
        </w:rPr>
        <w:t>Dodavatel potvrdí přijetí požadavku emailem nejpozději následující den.</w:t>
      </w:r>
    </w:p>
    <w:p w14:paraId="41D1739E" w14:textId="77777777" w:rsidR="00AC077A" w:rsidRPr="00934558" w:rsidRDefault="00AC077A" w:rsidP="00AC077A">
      <w:pPr>
        <w:pStyle w:val="Nadpis1"/>
        <w:keepNext w:val="0"/>
        <w:numPr>
          <w:ilvl w:val="1"/>
          <w:numId w:val="31"/>
        </w:numPr>
        <w:spacing w:before="240"/>
        <w:ind w:left="426"/>
        <w:jc w:val="both"/>
        <w:rPr>
          <w:b w:val="0"/>
        </w:rPr>
      </w:pPr>
      <w:r w:rsidRPr="00934558">
        <w:rPr>
          <w:b w:val="0"/>
        </w:rPr>
        <w:t xml:space="preserve">Dodavatel zahájí řešení nahlášených chyb v rozsahu výpadku systému a ztráty základní funkce nejpozději v následující pracovní den po přijetí „Požadavku". Dodavatel zajistí odstranění nahlášené chyby nejpozději do dvou pracovních dnů po přijetí „Požadavku“, nebude-li v konkrétním případě výslovně sjednáno jinak, ledaže se jedná o chybu způsobenou Uživatelem nebo Třetí stranou či jinou osobou na straně Uživatele. Chyby v rozsahu dílčího omezení provozu a méně závažné funkční poruchy budou odstraněny v objektivně technologicky možném termínu odsouhlaseném oběma smluvními stranami. </w:t>
      </w:r>
    </w:p>
    <w:p w14:paraId="1B4D3F08" w14:textId="77777777" w:rsidR="00AC077A" w:rsidRPr="00934558" w:rsidRDefault="00AC077A" w:rsidP="00AC077A">
      <w:pPr>
        <w:pStyle w:val="Nadpis1"/>
        <w:keepNext w:val="0"/>
        <w:numPr>
          <w:ilvl w:val="1"/>
          <w:numId w:val="31"/>
        </w:numPr>
        <w:spacing w:before="240"/>
        <w:ind w:left="426"/>
        <w:jc w:val="both"/>
        <w:rPr>
          <w:b w:val="0"/>
        </w:rPr>
      </w:pPr>
      <w:r w:rsidRPr="00934558">
        <w:rPr>
          <w:b w:val="0"/>
        </w:rPr>
        <w:t>Dodavatel po vyřešení chyby podá e-mailem zprávu oprávněné osobě Uživatele, která chybu nahlásila. V odůvodněných případech se nápravou chyby rozumí na přechodnou dobu, do doby odstranění chyb, i návod k jejímu obejití.</w:t>
      </w:r>
    </w:p>
    <w:p w14:paraId="7D77C615" w14:textId="77777777" w:rsidR="00AC077A" w:rsidRPr="00934558" w:rsidRDefault="00AC077A" w:rsidP="00AC077A">
      <w:pPr>
        <w:pStyle w:val="Nadpis1"/>
        <w:keepNext w:val="0"/>
        <w:numPr>
          <w:ilvl w:val="1"/>
          <w:numId w:val="31"/>
        </w:numPr>
        <w:spacing w:before="240"/>
        <w:ind w:left="426"/>
        <w:jc w:val="both"/>
        <w:rPr>
          <w:b w:val="0"/>
        </w:rPr>
      </w:pPr>
      <w:r w:rsidRPr="00934558">
        <w:rPr>
          <w:b w:val="0"/>
        </w:rPr>
        <w:t>Chyby způsobené zásahem Uživatele se Dodavatel zavazuje prošetřit, navrhnout na základě své odborné zkušenosti nejvhodnější technické opatření vedoucí k minimalizaci dopadu chyby a provést na základě písemného souhlasu Uživatele odsouhlasené nápravné opatření. Služby Dodavatele budou v tomto případě fakturovány na základě reálně vykázané pracnosti dle hodinové sazby uvedené v odst. 5 této přílohy.</w:t>
      </w:r>
    </w:p>
    <w:p w14:paraId="76F70BF6" w14:textId="77777777" w:rsidR="00AC077A" w:rsidRPr="00934558" w:rsidRDefault="00AC077A" w:rsidP="00AC077A">
      <w:pPr>
        <w:pStyle w:val="Nadpis1"/>
        <w:keepNext w:val="0"/>
        <w:numPr>
          <w:ilvl w:val="1"/>
          <w:numId w:val="31"/>
        </w:numPr>
        <w:spacing w:before="240"/>
        <w:ind w:left="426"/>
        <w:jc w:val="both"/>
        <w:rPr>
          <w:b w:val="0"/>
        </w:rPr>
      </w:pPr>
      <w:r w:rsidRPr="00934558">
        <w:rPr>
          <w:b w:val="0"/>
        </w:rPr>
        <w:t>V případě osobní návštěvy při řešení chyby pracovník Dodavatele předloží oprávněné osobě Uživatele k podpisu protokol o provedené práci, který bude mimo jiné obsahovat popis vykonaných prací, a</w:t>
      </w:r>
      <w:r>
        <w:rPr>
          <w:b w:val="0"/>
        </w:rPr>
        <w:t> </w:t>
      </w:r>
      <w:r w:rsidRPr="00934558">
        <w:rPr>
          <w:b w:val="0"/>
        </w:rPr>
        <w:t>identifikaci příčiny provozní poruchy ve smyslu rozlišení vady programového vybavení OKbase a</w:t>
      </w:r>
      <w:r>
        <w:rPr>
          <w:b w:val="0"/>
        </w:rPr>
        <w:t> </w:t>
      </w:r>
      <w:r w:rsidRPr="00934558">
        <w:rPr>
          <w:b w:val="0"/>
        </w:rPr>
        <w:t>vady způsobené Uživatelem a/nebo Třetími stranami či jinou osobou na straně Uživatele. V případě zásahu/osobní návštěvy v sídle Uživatele bude účtováno cestovné.</w:t>
      </w:r>
    </w:p>
    <w:p w14:paraId="7E92D1C7" w14:textId="77777777" w:rsidR="00AC077A" w:rsidRPr="00FC3FA7" w:rsidRDefault="00AC077A" w:rsidP="00AC077A">
      <w:pPr>
        <w:pStyle w:val="Nadpis1"/>
        <w:keepNext w:val="0"/>
        <w:numPr>
          <w:ilvl w:val="0"/>
          <w:numId w:val="31"/>
        </w:numPr>
        <w:spacing w:before="240"/>
        <w:jc w:val="left"/>
      </w:pPr>
      <w:r w:rsidRPr="00FC3FA7">
        <w:t>Postup při poskytování dalších implementačních služeb</w:t>
      </w:r>
      <w:r>
        <w:t xml:space="preserve"> dle požadavku na službu nebo požadavku na úpravu funkce</w:t>
      </w:r>
    </w:p>
    <w:p w14:paraId="6186B168" w14:textId="77777777" w:rsidR="00AC077A" w:rsidRPr="008862DA" w:rsidRDefault="00AC077A" w:rsidP="00AC077A">
      <w:pPr>
        <w:pStyle w:val="Nadpis1"/>
        <w:keepNext w:val="0"/>
        <w:numPr>
          <w:ilvl w:val="1"/>
          <w:numId w:val="31"/>
        </w:numPr>
        <w:spacing w:before="120" w:after="120"/>
        <w:ind w:left="426"/>
        <w:jc w:val="both"/>
        <w:rPr>
          <w:b w:val="0"/>
        </w:rPr>
      </w:pPr>
      <w:r w:rsidRPr="008862DA">
        <w:rPr>
          <w:b w:val="0"/>
        </w:rPr>
        <w:t xml:space="preserve">Oprávněná osoba pošle na e-mailovou adresu </w:t>
      </w:r>
      <w:hyperlink r:id="rId13" w:history="1">
        <w:r w:rsidRPr="008862DA">
          <w:rPr>
            <w:b w:val="0"/>
          </w:rPr>
          <w:t>hotline.okbase@oksystem.cz</w:t>
        </w:r>
      </w:hyperlink>
      <w:r w:rsidRPr="008862DA">
        <w:rPr>
          <w:b w:val="0"/>
        </w:rPr>
        <w:t xml:space="preserve"> požadavek, který bude mj. obsahovat požadovanou specifikaci dodávky a požadovaný termín realizace.</w:t>
      </w:r>
    </w:p>
    <w:p w14:paraId="0750D533" w14:textId="77777777" w:rsidR="00AC077A" w:rsidRPr="008862DA" w:rsidRDefault="00AC077A" w:rsidP="00AC077A">
      <w:pPr>
        <w:pStyle w:val="Nadpis1"/>
        <w:keepNext w:val="0"/>
        <w:numPr>
          <w:ilvl w:val="1"/>
          <w:numId w:val="31"/>
        </w:numPr>
        <w:spacing w:before="120" w:after="120"/>
        <w:ind w:left="426"/>
        <w:jc w:val="both"/>
        <w:rPr>
          <w:b w:val="0"/>
        </w:rPr>
      </w:pPr>
      <w:r w:rsidRPr="008862DA">
        <w:rPr>
          <w:b w:val="0"/>
        </w:rPr>
        <w:t>Dodavatel potvrdí přijetí požadavku emailem nejpozději následující pracovní den.</w:t>
      </w:r>
    </w:p>
    <w:p w14:paraId="430FC704" w14:textId="77777777" w:rsidR="00AC077A" w:rsidRPr="008862DA" w:rsidRDefault="00AC077A" w:rsidP="00AC077A">
      <w:pPr>
        <w:pStyle w:val="Nadpis1"/>
        <w:keepNext w:val="0"/>
        <w:numPr>
          <w:ilvl w:val="1"/>
          <w:numId w:val="31"/>
        </w:numPr>
        <w:spacing w:before="120" w:after="120"/>
        <w:ind w:left="426"/>
        <w:jc w:val="both"/>
        <w:rPr>
          <w:b w:val="0"/>
        </w:rPr>
      </w:pPr>
      <w:r w:rsidRPr="008862DA">
        <w:rPr>
          <w:b w:val="0"/>
        </w:rPr>
        <w:t>Dodavatel bez zbytečného odkladu vypracuje a odešle oprávněné osobě nabídku, která bude mimo jiné obsahovat: specifikaci dodávky, cenu, platební podmínky a termíny plnění.</w:t>
      </w:r>
    </w:p>
    <w:p w14:paraId="4F52B4DA" w14:textId="77777777" w:rsidR="00AC077A" w:rsidRPr="008862DA" w:rsidRDefault="00AC077A" w:rsidP="00AC077A">
      <w:pPr>
        <w:pStyle w:val="Nadpis1"/>
        <w:keepNext w:val="0"/>
        <w:numPr>
          <w:ilvl w:val="1"/>
          <w:numId w:val="31"/>
        </w:numPr>
        <w:spacing w:before="120" w:after="120"/>
        <w:ind w:left="426"/>
        <w:jc w:val="both"/>
        <w:rPr>
          <w:b w:val="0"/>
        </w:rPr>
      </w:pPr>
      <w:r w:rsidRPr="008862DA">
        <w:rPr>
          <w:b w:val="0"/>
        </w:rPr>
        <w:t>V případě akceptace nabídky Uživatel zašle písemnou objednávku.</w:t>
      </w:r>
    </w:p>
    <w:p w14:paraId="32F0E537" w14:textId="77777777" w:rsidR="00AC077A" w:rsidRPr="008862DA" w:rsidRDefault="00AC077A" w:rsidP="00AC077A">
      <w:pPr>
        <w:pStyle w:val="Nadpis1"/>
        <w:keepNext w:val="0"/>
        <w:numPr>
          <w:ilvl w:val="1"/>
          <w:numId w:val="31"/>
        </w:numPr>
        <w:spacing w:before="120" w:after="120"/>
        <w:ind w:left="426"/>
        <w:jc w:val="both"/>
        <w:rPr>
          <w:b w:val="0"/>
        </w:rPr>
      </w:pPr>
      <w:r w:rsidRPr="008862DA">
        <w:rPr>
          <w:b w:val="0"/>
        </w:rPr>
        <w:t>Dodavatel připraví a předá řešení, resp. poskytne objednanou službu.</w:t>
      </w:r>
    </w:p>
    <w:p w14:paraId="5E963689" w14:textId="77777777" w:rsidR="00AC077A" w:rsidRPr="008862DA" w:rsidRDefault="00AC077A" w:rsidP="00AC077A">
      <w:pPr>
        <w:pStyle w:val="Nadpis1"/>
        <w:keepNext w:val="0"/>
        <w:numPr>
          <w:ilvl w:val="1"/>
          <w:numId w:val="31"/>
        </w:numPr>
        <w:spacing w:before="120" w:after="120"/>
        <w:ind w:left="426"/>
        <w:jc w:val="both"/>
        <w:rPr>
          <w:b w:val="0"/>
        </w:rPr>
      </w:pPr>
      <w:r w:rsidRPr="008862DA">
        <w:rPr>
          <w:b w:val="0"/>
        </w:rPr>
        <w:t>Splnění požadavku potvrdí Uživatel podpisem na předávacím protokolu, resp. výkazu práce.</w:t>
      </w:r>
      <w:bookmarkStart w:id="6" w:name="_Toc372284090"/>
    </w:p>
    <w:p w14:paraId="43B71184" w14:textId="77777777" w:rsidR="00AC077A" w:rsidRPr="008862DA" w:rsidRDefault="00AC077A" w:rsidP="00AC077A">
      <w:pPr>
        <w:pStyle w:val="Nadpis1"/>
        <w:keepNext w:val="0"/>
        <w:numPr>
          <w:ilvl w:val="1"/>
          <w:numId w:val="31"/>
        </w:numPr>
        <w:spacing w:before="120" w:after="120"/>
        <w:ind w:left="426"/>
        <w:jc w:val="both"/>
        <w:rPr>
          <w:b w:val="0"/>
        </w:rPr>
      </w:pPr>
      <w:r w:rsidRPr="008862DA">
        <w:rPr>
          <w:b w:val="0"/>
        </w:rPr>
        <w:t>Ceník prací v případě požadavku na další služby</w:t>
      </w:r>
      <w:bookmarkEnd w:id="6"/>
    </w:p>
    <w:p w14:paraId="6127D66F" w14:textId="77777777" w:rsidR="00AC077A" w:rsidRPr="00286CAF" w:rsidRDefault="00AC077A" w:rsidP="00AC077A">
      <w:pPr>
        <w:rPr>
          <w:lang w:eastAsia="en-US"/>
        </w:rPr>
      </w:pPr>
      <w:r w:rsidRPr="00286CAF">
        <w:rPr>
          <w:lang w:eastAsia="en-US"/>
        </w:rPr>
        <w:lastRenderedPageBreak/>
        <w:t>Uvedené ceny jsou jednotkové ceny za člověko</w:t>
      </w:r>
      <w:r>
        <w:rPr>
          <w:lang w:eastAsia="en-US"/>
        </w:rPr>
        <w:t>hodinu</w:t>
      </w:r>
      <w:r w:rsidRPr="00286CAF">
        <w:rPr>
          <w:lang w:eastAsia="en-US"/>
        </w:rPr>
        <w:t xml:space="preserve"> práce specialisty společnosti </w:t>
      </w:r>
      <w:proofErr w:type="spellStart"/>
      <w:r w:rsidRPr="00286CAF">
        <w:rPr>
          <w:lang w:eastAsia="en-US"/>
        </w:rPr>
        <w:t>OKsystem</w:t>
      </w:r>
      <w:proofErr w:type="spellEnd"/>
      <w:r w:rsidRPr="00286CAF">
        <w:rPr>
          <w:lang w:eastAsia="en-US"/>
        </w:rPr>
        <w:t xml:space="preserve">. </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126"/>
        <w:gridCol w:w="3119"/>
      </w:tblGrid>
      <w:tr w:rsidR="00AC077A" w:rsidRPr="00AE1DCC" w14:paraId="60FD9F10" w14:textId="77777777" w:rsidTr="003832E9">
        <w:trPr>
          <w:trHeight w:val="255"/>
        </w:trPr>
        <w:tc>
          <w:tcPr>
            <w:tcW w:w="4111" w:type="dxa"/>
            <w:shd w:val="clear" w:color="auto" w:fill="D9D9D9" w:themeFill="background1" w:themeFillShade="D9"/>
          </w:tcPr>
          <w:p w14:paraId="505A463A" w14:textId="77777777" w:rsidR="00AC077A" w:rsidRPr="00143E34" w:rsidRDefault="00AC077A" w:rsidP="003832E9">
            <w:pPr>
              <w:pStyle w:val="anormalriha"/>
              <w:ind w:left="72"/>
              <w:jc w:val="left"/>
              <w:rPr>
                <w:b/>
              </w:rPr>
            </w:pPr>
            <w:r w:rsidRPr="00143E34">
              <w:rPr>
                <w:b/>
              </w:rPr>
              <w:t>Položka</w:t>
            </w:r>
          </w:p>
        </w:tc>
        <w:tc>
          <w:tcPr>
            <w:tcW w:w="2126" w:type="dxa"/>
            <w:shd w:val="clear" w:color="auto" w:fill="D9D9D9" w:themeFill="background1" w:themeFillShade="D9"/>
          </w:tcPr>
          <w:p w14:paraId="3244FA1C" w14:textId="77777777" w:rsidR="00AC077A" w:rsidRPr="00143E34" w:rsidRDefault="00AC077A" w:rsidP="003832E9">
            <w:pPr>
              <w:pStyle w:val="anormalriha"/>
              <w:jc w:val="center"/>
              <w:rPr>
                <w:b/>
              </w:rPr>
            </w:pPr>
            <w:r w:rsidRPr="00143E34">
              <w:rPr>
                <w:b/>
              </w:rPr>
              <w:t>Jednotka</w:t>
            </w:r>
          </w:p>
        </w:tc>
        <w:tc>
          <w:tcPr>
            <w:tcW w:w="3119" w:type="dxa"/>
            <w:shd w:val="clear" w:color="auto" w:fill="D9D9D9" w:themeFill="background1" w:themeFillShade="D9"/>
          </w:tcPr>
          <w:p w14:paraId="1B3BD240" w14:textId="77777777" w:rsidR="00AC077A" w:rsidRPr="00143E34" w:rsidRDefault="00AC077A" w:rsidP="003832E9">
            <w:pPr>
              <w:pStyle w:val="anormalriha"/>
              <w:jc w:val="center"/>
              <w:rPr>
                <w:b/>
              </w:rPr>
            </w:pPr>
            <w:r w:rsidRPr="00143E34">
              <w:rPr>
                <w:b/>
              </w:rPr>
              <w:t>Jednotková cena Kč bez DPH</w:t>
            </w:r>
          </w:p>
        </w:tc>
      </w:tr>
      <w:tr w:rsidR="00AC077A" w:rsidRPr="00286CAF" w14:paraId="4D288957" w14:textId="77777777" w:rsidTr="003832E9">
        <w:trPr>
          <w:trHeight w:val="255"/>
        </w:trPr>
        <w:tc>
          <w:tcPr>
            <w:tcW w:w="4111" w:type="dxa"/>
          </w:tcPr>
          <w:p w14:paraId="7CCC2364" w14:textId="77777777" w:rsidR="00AC077A" w:rsidRPr="000D65DD" w:rsidRDefault="00AC077A" w:rsidP="003832E9">
            <w:pPr>
              <w:pStyle w:val="anormalrihaCharCharCharChar"/>
              <w:jc w:val="left"/>
            </w:pPr>
            <w:r w:rsidRPr="000D65DD">
              <w:t>Konzultant</w:t>
            </w:r>
          </w:p>
        </w:tc>
        <w:tc>
          <w:tcPr>
            <w:tcW w:w="2126" w:type="dxa"/>
            <w:vAlign w:val="center"/>
          </w:tcPr>
          <w:p w14:paraId="3E76B9D3" w14:textId="77777777" w:rsidR="00AC077A" w:rsidRPr="000D65DD" w:rsidRDefault="00AC077A" w:rsidP="003832E9">
            <w:pPr>
              <w:pStyle w:val="anormalrihaCharCharCharChar"/>
              <w:jc w:val="center"/>
            </w:pPr>
            <w:r w:rsidRPr="000D65DD">
              <w:t>člověkohodina</w:t>
            </w:r>
          </w:p>
        </w:tc>
        <w:tc>
          <w:tcPr>
            <w:tcW w:w="3119" w:type="dxa"/>
            <w:vAlign w:val="center"/>
          </w:tcPr>
          <w:p w14:paraId="6BC3AF4A" w14:textId="77777777" w:rsidR="00AC077A" w:rsidRDefault="00AC077A" w:rsidP="003832E9">
            <w:pPr>
              <w:jc w:val="right"/>
            </w:pPr>
            <w:r w:rsidRPr="00B90A7C">
              <w:t xml:space="preserve">1 </w:t>
            </w:r>
            <w:r>
              <w:t>550</w:t>
            </w:r>
          </w:p>
        </w:tc>
      </w:tr>
      <w:tr w:rsidR="00AC077A" w:rsidRPr="00286CAF" w14:paraId="0EBF00D1" w14:textId="77777777" w:rsidTr="003832E9">
        <w:trPr>
          <w:trHeight w:val="255"/>
        </w:trPr>
        <w:tc>
          <w:tcPr>
            <w:tcW w:w="4111" w:type="dxa"/>
          </w:tcPr>
          <w:p w14:paraId="2729B855" w14:textId="77777777" w:rsidR="00AC077A" w:rsidRPr="000D65DD" w:rsidRDefault="00AC077A" w:rsidP="003832E9">
            <w:pPr>
              <w:pStyle w:val="anormalrihaCharCharCharChar"/>
              <w:jc w:val="left"/>
            </w:pPr>
            <w:r w:rsidRPr="000D65DD">
              <w:t>Analytik</w:t>
            </w:r>
          </w:p>
        </w:tc>
        <w:tc>
          <w:tcPr>
            <w:tcW w:w="2126" w:type="dxa"/>
          </w:tcPr>
          <w:p w14:paraId="069153AC" w14:textId="77777777" w:rsidR="00AC077A" w:rsidRPr="000D65DD" w:rsidRDefault="00AC077A" w:rsidP="003832E9">
            <w:pPr>
              <w:pStyle w:val="anormalrihaCharCharCharChar"/>
              <w:jc w:val="center"/>
            </w:pPr>
            <w:r w:rsidRPr="000D65DD">
              <w:t>člověkohodina</w:t>
            </w:r>
          </w:p>
        </w:tc>
        <w:tc>
          <w:tcPr>
            <w:tcW w:w="3119" w:type="dxa"/>
            <w:vAlign w:val="center"/>
          </w:tcPr>
          <w:p w14:paraId="1043A935" w14:textId="77777777" w:rsidR="00AC077A" w:rsidRDefault="00AC077A" w:rsidP="003832E9">
            <w:pPr>
              <w:jc w:val="right"/>
            </w:pPr>
            <w:r w:rsidRPr="00B90A7C">
              <w:t xml:space="preserve">1 </w:t>
            </w:r>
            <w:r>
              <w:t>550</w:t>
            </w:r>
          </w:p>
        </w:tc>
      </w:tr>
      <w:tr w:rsidR="00AC077A" w:rsidRPr="00286CAF" w14:paraId="0F516075" w14:textId="77777777" w:rsidTr="003832E9">
        <w:trPr>
          <w:trHeight w:val="255"/>
        </w:trPr>
        <w:tc>
          <w:tcPr>
            <w:tcW w:w="4111" w:type="dxa"/>
          </w:tcPr>
          <w:p w14:paraId="508F0BFF" w14:textId="77777777" w:rsidR="00AC077A" w:rsidRPr="000D65DD" w:rsidRDefault="00AC077A" w:rsidP="003832E9">
            <w:pPr>
              <w:pStyle w:val="anormalrihaCharCharCharChar"/>
              <w:jc w:val="left"/>
            </w:pPr>
            <w:r w:rsidRPr="000D65DD">
              <w:t>Programátor</w:t>
            </w:r>
          </w:p>
        </w:tc>
        <w:tc>
          <w:tcPr>
            <w:tcW w:w="2126" w:type="dxa"/>
          </w:tcPr>
          <w:p w14:paraId="1ACC06B6" w14:textId="77777777" w:rsidR="00AC077A" w:rsidRPr="000D65DD" w:rsidRDefault="00AC077A" w:rsidP="003832E9">
            <w:pPr>
              <w:pStyle w:val="anormalrihaCharCharCharChar"/>
              <w:jc w:val="center"/>
            </w:pPr>
            <w:r w:rsidRPr="000D65DD">
              <w:t>člověkohodina</w:t>
            </w:r>
          </w:p>
        </w:tc>
        <w:tc>
          <w:tcPr>
            <w:tcW w:w="3119" w:type="dxa"/>
            <w:vAlign w:val="center"/>
          </w:tcPr>
          <w:p w14:paraId="202A3C20" w14:textId="77777777" w:rsidR="00AC077A" w:rsidRPr="000D65DD" w:rsidRDefault="00AC077A" w:rsidP="003832E9">
            <w:pPr>
              <w:pStyle w:val="anormalrihaCharCharCharChar"/>
              <w:jc w:val="right"/>
            </w:pPr>
            <w:r w:rsidRPr="00B90A7C">
              <w:t xml:space="preserve">1 </w:t>
            </w:r>
            <w:r>
              <w:t>550</w:t>
            </w:r>
          </w:p>
        </w:tc>
      </w:tr>
      <w:tr w:rsidR="00AC077A" w:rsidRPr="00286CAF" w14:paraId="1839D917" w14:textId="77777777" w:rsidTr="003832E9">
        <w:trPr>
          <w:trHeight w:val="255"/>
        </w:trPr>
        <w:tc>
          <w:tcPr>
            <w:tcW w:w="4111" w:type="dxa"/>
          </w:tcPr>
          <w:p w14:paraId="3FEE3142" w14:textId="77777777" w:rsidR="00AC077A" w:rsidRPr="000D65DD" w:rsidRDefault="00AC077A" w:rsidP="003832E9">
            <w:pPr>
              <w:pStyle w:val="anormalrihaCharCharCharChar"/>
              <w:jc w:val="left"/>
            </w:pPr>
            <w:r w:rsidRPr="000D65DD">
              <w:t>Školitel</w:t>
            </w:r>
          </w:p>
        </w:tc>
        <w:tc>
          <w:tcPr>
            <w:tcW w:w="2126" w:type="dxa"/>
          </w:tcPr>
          <w:p w14:paraId="2FE49921" w14:textId="77777777" w:rsidR="00AC077A" w:rsidRPr="000D65DD" w:rsidRDefault="00AC077A" w:rsidP="003832E9">
            <w:pPr>
              <w:pStyle w:val="anormalrihaCharCharCharChar"/>
              <w:jc w:val="center"/>
            </w:pPr>
            <w:r w:rsidRPr="000D65DD">
              <w:t>člověkohodina</w:t>
            </w:r>
          </w:p>
        </w:tc>
        <w:tc>
          <w:tcPr>
            <w:tcW w:w="3119" w:type="dxa"/>
            <w:vAlign w:val="center"/>
          </w:tcPr>
          <w:p w14:paraId="6FD34CE5" w14:textId="77777777" w:rsidR="00AC077A" w:rsidRPr="000D65DD" w:rsidRDefault="00AC077A" w:rsidP="003832E9">
            <w:pPr>
              <w:pStyle w:val="anormalrihaCharCharCharChar"/>
              <w:jc w:val="right"/>
            </w:pPr>
            <w:r w:rsidRPr="00B90A7C">
              <w:t xml:space="preserve">1 </w:t>
            </w:r>
            <w:r>
              <w:t>550</w:t>
            </w:r>
          </w:p>
        </w:tc>
      </w:tr>
      <w:tr w:rsidR="00AC077A" w:rsidRPr="00286CAF" w14:paraId="090483FA" w14:textId="77777777" w:rsidTr="003832E9">
        <w:trPr>
          <w:trHeight w:val="255"/>
        </w:trPr>
        <w:tc>
          <w:tcPr>
            <w:tcW w:w="4111" w:type="dxa"/>
          </w:tcPr>
          <w:p w14:paraId="7E4A1068" w14:textId="77777777" w:rsidR="00AC077A" w:rsidRPr="000D65DD" w:rsidRDefault="00AC077A" w:rsidP="003832E9">
            <w:pPr>
              <w:pStyle w:val="anormalrihaCharCharCharChar"/>
              <w:jc w:val="left"/>
            </w:pPr>
            <w:r w:rsidRPr="000D65DD">
              <w:t xml:space="preserve">Technik </w:t>
            </w:r>
          </w:p>
        </w:tc>
        <w:tc>
          <w:tcPr>
            <w:tcW w:w="2126" w:type="dxa"/>
          </w:tcPr>
          <w:p w14:paraId="7A6469CD" w14:textId="77777777" w:rsidR="00AC077A" w:rsidRPr="000D65DD" w:rsidRDefault="00AC077A" w:rsidP="003832E9">
            <w:pPr>
              <w:pStyle w:val="anormalrihaCharCharCharChar"/>
              <w:jc w:val="center"/>
            </w:pPr>
            <w:r w:rsidRPr="000D65DD">
              <w:t>člověkohodina</w:t>
            </w:r>
          </w:p>
        </w:tc>
        <w:tc>
          <w:tcPr>
            <w:tcW w:w="3119" w:type="dxa"/>
            <w:vAlign w:val="center"/>
          </w:tcPr>
          <w:p w14:paraId="793BDFC5" w14:textId="77777777" w:rsidR="00AC077A" w:rsidRPr="000D65DD" w:rsidRDefault="00AC077A" w:rsidP="003832E9">
            <w:pPr>
              <w:pStyle w:val="anormalrihaCharCharCharChar"/>
              <w:jc w:val="right"/>
            </w:pPr>
            <w:r w:rsidRPr="00B90A7C">
              <w:t xml:space="preserve">1 </w:t>
            </w:r>
            <w:r>
              <w:t>550</w:t>
            </w:r>
          </w:p>
        </w:tc>
      </w:tr>
      <w:tr w:rsidR="00AC077A" w:rsidRPr="00173D02" w14:paraId="1E45B31F" w14:textId="77777777" w:rsidTr="003832E9">
        <w:trPr>
          <w:trHeight w:val="255"/>
        </w:trPr>
        <w:tc>
          <w:tcPr>
            <w:tcW w:w="4111" w:type="dxa"/>
          </w:tcPr>
          <w:p w14:paraId="0D47C798" w14:textId="77777777" w:rsidR="00AC077A" w:rsidRPr="000D65DD" w:rsidRDefault="00AC077A" w:rsidP="003832E9">
            <w:pPr>
              <w:pStyle w:val="anormalrihaCharCharCharChar"/>
              <w:jc w:val="left"/>
            </w:pPr>
            <w:r w:rsidRPr="000D65DD">
              <w:t>Vedoucí projektu</w:t>
            </w:r>
          </w:p>
        </w:tc>
        <w:tc>
          <w:tcPr>
            <w:tcW w:w="2126" w:type="dxa"/>
          </w:tcPr>
          <w:p w14:paraId="15C0C76C" w14:textId="77777777" w:rsidR="00AC077A" w:rsidRPr="000D65DD" w:rsidRDefault="00AC077A" w:rsidP="003832E9">
            <w:pPr>
              <w:pStyle w:val="anormalrihaCharCharCharChar"/>
              <w:jc w:val="center"/>
            </w:pPr>
            <w:r w:rsidRPr="000D65DD">
              <w:t>člověkohodina</w:t>
            </w:r>
          </w:p>
        </w:tc>
        <w:tc>
          <w:tcPr>
            <w:tcW w:w="3119" w:type="dxa"/>
            <w:vAlign w:val="center"/>
          </w:tcPr>
          <w:p w14:paraId="1FAF2C5D" w14:textId="77777777" w:rsidR="00AC077A" w:rsidRPr="000D65DD" w:rsidRDefault="00AC077A" w:rsidP="003832E9">
            <w:pPr>
              <w:pStyle w:val="anormalrihaCharCharCharChar"/>
              <w:jc w:val="right"/>
            </w:pPr>
            <w:r w:rsidRPr="00B90A7C">
              <w:t xml:space="preserve">1 </w:t>
            </w:r>
            <w:r>
              <w:t>550</w:t>
            </w:r>
          </w:p>
        </w:tc>
      </w:tr>
      <w:tr w:rsidR="00AC077A" w:rsidRPr="00173D02" w14:paraId="08A3F9ED" w14:textId="77777777" w:rsidTr="003832E9">
        <w:trPr>
          <w:trHeight w:val="255"/>
        </w:trPr>
        <w:tc>
          <w:tcPr>
            <w:tcW w:w="4111" w:type="dxa"/>
          </w:tcPr>
          <w:p w14:paraId="72F55CBD" w14:textId="77777777" w:rsidR="00AC077A" w:rsidRPr="000D65DD" w:rsidRDefault="00AC077A" w:rsidP="003832E9">
            <w:pPr>
              <w:pStyle w:val="anormalrihaCharCharCharChar"/>
              <w:jc w:val="left"/>
            </w:pPr>
            <w:r>
              <w:t>Cestovné mimo Prahu (Brno)</w:t>
            </w:r>
          </w:p>
        </w:tc>
        <w:tc>
          <w:tcPr>
            <w:tcW w:w="2126" w:type="dxa"/>
          </w:tcPr>
          <w:p w14:paraId="49F3AC81" w14:textId="77777777" w:rsidR="00AC077A" w:rsidRPr="000D65DD" w:rsidRDefault="00AC077A" w:rsidP="003832E9">
            <w:pPr>
              <w:pStyle w:val="anormalrihaCharCharCharChar"/>
              <w:jc w:val="center"/>
            </w:pPr>
            <w:r>
              <w:t>km</w:t>
            </w:r>
          </w:p>
        </w:tc>
        <w:tc>
          <w:tcPr>
            <w:tcW w:w="3119" w:type="dxa"/>
            <w:vAlign w:val="center"/>
          </w:tcPr>
          <w:p w14:paraId="242DB5CB" w14:textId="77777777" w:rsidR="00AC077A" w:rsidRPr="00B90A7C" w:rsidRDefault="00AC077A" w:rsidP="003832E9">
            <w:pPr>
              <w:pStyle w:val="anormalrihaCharCharCharChar"/>
              <w:jc w:val="right"/>
            </w:pPr>
            <w:r>
              <w:t>11</w:t>
            </w:r>
          </w:p>
        </w:tc>
      </w:tr>
    </w:tbl>
    <w:p w14:paraId="15B7B006" w14:textId="77777777" w:rsidR="00AC077A" w:rsidRPr="00B25231" w:rsidRDefault="00AC077A" w:rsidP="00AC077A">
      <w:pPr>
        <w:pStyle w:val="Nadpis1"/>
        <w:keepNext w:val="0"/>
        <w:numPr>
          <w:ilvl w:val="1"/>
          <w:numId w:val="31"/>
        </w:numPr>
        <w:spacing w:before="120" w:after="120"/>
        <w:ind w:left="426"/>
        <w:jc w:val="both"/>
        <w:rPr>
          <w:b w:val="0"/>
        </w:rPr>
      </w:pPr>
      <w:r w:rsidRPr="00B25231">
        <w:rPr>
          <w:b w:val="0"/>
        </w:rPr>
        <w:t>Dodavatel si vyhrazuje právo aktualizovat ceník jednotkových cen za člověkohodinu specialistů dle odst. 5.7 a informovat Uživatele písemným oznámením.</w:t>
      </w:r>
    </w:p>
    <w:p w14:paraId="42E88F20" w14:textId="77777777" w:rsidR="00AC077A" w:rsidRDefault="00AC077A" w:rsidP="00AC077A">
      <w:pPr>
        <w:pStyle w:val="Nadpis1"/>
        <w:keepNext w:val="0"/>
        <w:numPr>
          <w:ilvl w:val="0"/>
          <w:numId w:val="31"/>
        </w:numPr>
        <w:spacing w:before="240"/>
        <w:jc w:val="left"/>
      </w:pPr>
      <w:r w:rsidRPr="007A46B0">
        <w:t>Seznam oprávněných osob</w:t>
      </w:r>
      <w:r>
        <w:t>:</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9"/>
        <w:gridCol w:w="2561"/>
        <w:gridCol w:w="4133"/>
      </w:tblGrid>
      <w:tr w:rsidR="00AC077A" w:rsidRPr="00BA3CA1" w14:paraId="7C72729B" w14:textId="77777777" w:rsidTr="00AC077A">
        <w:trPr>
          <w:trHeight w:val="340"/>
        </w:trPr>
        <w:tc>
          <w:tcPr>
            <w:tcW w:w="2799" w:type="dxa"/>
            <w:shd w:val="clear" w:color="auto" w:fill="D9D9D9" w:themeFill="background1" w:themeFillShade="D9"/>
            <w:vAlign w:val="center"/>
          </w:tcPr>
          <w:p w14:paraId="6EC79A43" w14:textId="77777777" w:rsidR="00AC077A" w:rsidRPr="00143E34" w:rsidRDefault="00AC077A" w:rsidP="003832E9">
            <w:pPr>
              <w:spacing w:after="0"/>
              <w:jc w:val="left"/>
              <w:rPr>
                <w:b/>
              </w:rPr>
            </w:pPr>
            <w:r w:rsidRPr="00143E34">
              <w:rPr>
                <w:b/>
              </w:rPr>
              <w:t>Oprávněná osoba</w:t>
            </w:r>
          </w:p>
        </w:tc>
        <w:tc>
          <w:tcPr>
            <w:tcW w:w="2561" w:type="dxa"/>
            <w:shd w:val="clear" w:color="auto" w:fill="D9D9D9" w:themeFill="background1" w:themeFillShade="D9"/>
            <w:vAlign w:val="center"/>
          </w:tcPr>
          <w:p w14:paraId="7A75DBCC" w14:textId="77777777" w:rsidR="00AC077A" w:rsidRPr="00143E34" w:rsidRDefault="00AC077A" w:rsidP="003832E9">
            <w:pPr>
              <w:spacing w:after="0"/>
              <w:jc w:val="left"/>
              <w:rPr>
                <w:b/>
              </w:rPr>
            </w:pPr>
            <w:r w:rsidRPr="00143E34">
              <w:rPr>
                <w:b/>
              </w:rPr>
              <w:t>Telefon</w:t>
            </w:r>
          </w:p>
        </w:tc>
        <w:tc>
          <w:tcPr>
            <w:tcW w:w="4133" w:type="dxa"/>
            <w:shd w:val="clear" w:color="auto" w:fill="D9D9D9" w:themeFill="background1" w:themeFillShade="D9"/>
            <w:vAlign w:val="center"/>
          </w:tcPr>
          <w:p w14:paraId="167E0AD6" w14:textId="77777777" w:rsidR="00AC077A" w:rsidRPr="00143E34" w:rsidRDefault="00AC077A" w:rsidP="003832E9">
            <w:pPr>
              <w:spacing w:after="0"/>
              <w:jc w:val="left"/>
              <w:rPr>
                <w:b/>
              </w:rPr>
            </w:pPr>
            <w:r w:rsidRPr="00143E34">
              <w:rPr>
                <w:b/>
              </w:rPr>
              <w:t>E-mail</w:t>
            </w:r>
          </w:p>
        </w:tc>
      </w:tr>
      <w:tr w:rsidR="00AC077A" w:rsidRPr="00276A6E" w14:paraId="504ECF49" w14:textId="77777777" w:rsidTr="00AC077A">
        <w:trPr>
          <w:trHeight w:val="340"/>
        </w:trPr>
        <w:tc>
          <w:tcPr>
            <w:tcW w:w="2799" w:type="dxa"/>
            <w:vAlign w:val="center"/>
          </w:tcPr>
          <w:p w14:paraId="4DA38D5C" w14:textId="6ED7D70C" w:rsidR="00AC077A" w:rsidRPr="00276A6E" w:rsidRDefault="00EE5D6A" w:rsidP="00AC077A">
            <w:pPr>
              <w:spacing w:after="0"/>
              <w:jc w:val="left"/>
            </w:pPr>
            <w:r>
              <w:t>XXXXXXXXXXXXXX</w:t>
            </w:r>
          </w:p>
        </w:tc>
        <w:tc>
          <w:tcPr>
            <w:tcW w:w="2561" w:type="dxa"/>
            <w:vAlign w:val="center"/>
          </w:tcPr>
          <w:p w14:paraId="1672CF60" w14:textId="6961D2CE" w:rsidR="00AC077A" w:rsidRPr="00276A6E" w:rsidRDefault="00AC077A" w:rsidP="00EE5D6A">
            <w:pPr>
              <w:spacing w:after="0"/>
              <w:jc w:val="left"/>
            </w:pPr>
            <w:r>
              <w:rPr>
                <w:rFonts w:ascii="Helvetica" w:hAnsi="Helvetica"/>
                <w:lang w:eastAsia="cs-CZ"/>
              </w:rPr>
              <w:t>+</w:t>
            </w:r>
            <w:r w:rsidR="00EE5D6A">
              <w:rPr>
                <w:rFonts w:ascii="Helvetica" w:hAnsi="Helvetica"/>
                <w:lang w:eastAsia="cs-CZ"/>
              </w:rPr>
              <w:t>XXXXXXXXXXXX</w:t>
            </w:r>
          </w:p>
        </w:tc>
        <w:tc>
          <w:tcPr>
            <w:tcW w:w="4133" w:type="dxa"/>
            <w:vAlign w:val="center"/>
          </w:tcPr>
          <w:p w14:paraId="4D8A5E41" w14:textId="68E114F5" w:rsidR="00AC077A" w:rsidRPr="00276A6E" w:rsidRDefault="00403B13" w:rsidP="00EE5D6A">
            <w:pPr>
              <w:spacing w:after="0"/>
              <w:jc w:val="left"/>
            </w:pPr>
            <w:hyperlink r:id="rId14" w:history="1">
              <w:r w:rsidR="00EE5D6A">
                <w:rPr>
                  <w:rStyle w:val="Hypertextovodkaz"/>
                  <w:rFonts w:ascii="Helvetica" w:hAnsi="Helvetica"/>
                  <w:lang w:eastAsia="cs-CZ"/>
                </w:rPr>
                <w:t>XXXXXXXXXXXXXXXXX</w:t>
              </w:r>
            </w:hyperlink>
          </w:p>
        </w:tc>
      </w:tr>
      <w:tr w:rsidR="00AC077A" w:rsidRPr="00276A6E" w14:paraId="50E1C018" w14:textId="77777777" w:rsidTr="00AC077A">
        <w:trPr>
          <w:trHeight w:val="340"/>
        </w:trPr>
        <w:tc>
          <w:tcPr>
            <w:tcW w:w="2799" w:type="dxa"/>
            <w:vAlign w:val="center"/>
          </w:tcPr>
          <w:p w14:paraId="7A72FE08" w14:textId="77777777" w:rsidR="00AC077A" w:rsidRDefault="00AC077A" w:rsidP="003832E9">
            <w:pPr>
              <w:spacing w:after="0"/>
              <w:jc w:val="left"/>
            </w:pPr>
          </w:p>
        </w:tc>
        <w:tc>
          <w:tcPr>
            <w:tcW w:w="2561" w:type="dxa"/>
            <w:vAlign w:val="center"/>
          </w:tcPr>
          <w:p w14:paraId="288862EE" w14:textId="77777777" w:rsidR="00AC077A" w:rsidRDefault="00AC077A" w:rsidP="003832E9">
            <w:pPr>
              <w:spacing w:after="0"/>
              <w:jc w:val="left"/>
            </w:pPr>
          </w:p>
        </w:tc>
        <w:tc>
          <w:tcPr>
            <w:tcW w:w="4133" w:type="dxa"/>
            <w:vAlign w:val="center"/>
          </w:tcPr>
          <w:p w14:paraId="13481F34" w14:textId="77777777" w:rsidR="00AC077A" w:rsidRDefault="00AC077A" w:rsidP="003832E9">
            <w:pPr>
              <w:spacing w:after="0"/>
              <w:jc w:val="left"/>
            </w:pPr>
          </w:p>
        </w:tc>
      </w:tr>
      <w:tr w:rsidR="00AC077A" w:rsidRPr="00276A6E" w14:paraId="3781B12B" w14:textId="77777777" w:rsidTr="00AC077A">
        <w:trPr>
          <w:trHeight w:val="340"/>
        </w:trPr>
        <w:tc>
          <w:tcPr>
            <w:tcW w:w="2799" w:type="dxa"/>
            <w:vAlign w:val="center"/>
          </w:tcPr>
          <w:p w14:paraId="7F932704" w14:textId="77777777" w:rsidR="00AC077A" w:rsidRDefault="00AC077A" w:rsidP="003832E9">
            <w:pPr>
              <w:spacing w:after="0"/>
              <w:jc w:val="left"/>
            </w:pPr>
          </w:p>
        </w:tc>
        <w:tc>
          <w:tcPr>
            <w:tcW w:w="2561" w:type="dxa"/>
            <w:vAlign w:val="center"/>
          </w:tcPr>
          <w:p w14:paraId="4B4CBD89" w14:textId="77777777" w:rsidR="00AC077A" w:rsidRDefault="00AC077A" w:rsidP="003832E9">
            <w:pPr>
              <w:spacing w:after="0"/>
              <w:jc w:val="left"/>
            </w:pPr>
          </w:p>
        </w:tc>
        <w:tc>
          <w:tcPr>
            <w:tcW w:w="4133" w:type="dxa"/>
            <w:vAlign w:val="center"/>
          </w:tcPr>
          <w:p w14:paraId="5A101EFD" w14:textId="77777777" w:rsidR="00AC077A" w:rsidRDefault="00AC077A" w:rsidP="003832E9">
            <w:pPr>
              <w:spacing w:after="0"/>
              <w:jc w:val="left"/>
            </w:pPr>
          </w:p>
        </w:tc>
      </w:tr>
      <w:tr w:rsidR="00AC077A" w:rsidRPr="00276A6E" w14:paraId="44AF6DFA" w14:textId="77777777" w:rsidTr="00AC077A">
        <w:trPr>
          <w:trHeight w:val="340"/>
        </w:trPr>
        <w:tc>
          <w:tcPr>
            <w:tcW w:w="2799" w:type="dxa"/>
            <w:vAlign w:val="center"/>
          </w:tcPr>
          <w:p w14:paraId="05768F9F" w14:textId="77777777" w:rsidR="00AC077A" w:rsidRDefault="00AC077A" w:rsidP="003832E9">
            <w:pPr>
              <w:spacing w:after="0"/>
              <w:jc w:val="left"/>
            </w:pPr>
          </w:p>
        </w:tc>
        <w:tc>
          <w:tcPr>
            <w:tcW w:w="2561" w:type="dxa"/>
            <w:vAlign w:val="center"/>
          </w:tcPr>
          <w:p w14:paraId="307087CD" w14:textId="77777777" w:rsidR="00AC077A" w:rsidRDefault="00AC077A" w:rsidP="003832E9">
            <w:pPr>
              <w:spacing w:after="0"/>
              <w:jc w:val="left"/>
            </w:pPr>
          </w:p>
        </w:tc>
        <w:tc>
          <w:tcPr>
            <w:tcW w:w="4133" w:type="dxa"/>
            <w:vAlign w:val="center"/>
          </w:tcPr>
          <w:p w14:paraId="6816906C" w14:textId="77777777" w:rsidR="00AC077A" w:rsidRDefault="00AC077A" w:rsidP="003832E9">
            <w:pPr>
              <w:spacing w:after="0"/>
              <w:jc w:val="left"/>
            </w:pPr>
          </w:p>
        </w:tc>
      </w:tr>
    </w:tbl>
    <w:p w14:paraId="7FFBE022" w14:textId="77777777" w:rsidR="008B67A9" w:rsidRPr="005F6B0C" w:rsidRDefault="008B67A9" w:rsidP="004705C0">
      <w:pPr>
        <w:tabs>
          <w:tab w:val="left" w:pos="567"/>
          <w:tab w:val="left" w:pos="5954"/>
        </w:tabs>
        <w:ind w:left="567"/>
      </w:pPr>
    </w:p>
    <w:sectPr w:rsidR="008B67A9" w:rsidRPr="005F6B0C" w:rsidSect="00EC5064">
      <w:headerReference w:type="default" r:id="rId15"/>
      <w:footerReference w:type="default" r:id="rId16"/>
      <w:pgSz w:w="11906" w:h="16838" w:code="9"/>
      <w:pgMar w:top="1418"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3BEEA" w14:textId="77777777" w:rsidR="00403B13" w:rsidRDefault="00403B13">
      <w:r>
        <w:separator/>
      </w:r>
    </w:p>
  </w:endnote>
  <w:endnote w:type="continuationSeparator" w:id="0">
    <w:p w14:paraId="35BDC2A0" w14:textId="77777777" w:rsidR="00403B13" w:rsidRDefault="00403B13">
      <w:r>
        <w:continuationSeparator/>
      </w:r>
    </w:p>
  </w:endnote>
  <w:endnote w:type="continuationNotice" w:id="1">
    <w:p w14:paraId="75C2DDEB" w14:textId="77777777" w:rsidR="00403B13" w:rsidRDefault="00403B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4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2B5D1" w14:textId="0482F08C" w:rsidR="00CB4892" w:rsidRDefault="00CB4892" w:rsidP="006D68E3">
    <w:pPr>
      <w:pStyle w:val="Zpat"/>
      <w:jc w:val="center"/>
    </w:pPr>
    <w:r>
      <w:t xml:space="preserve">Strana </w:t>
    </w:r>
    <w:r>
      <w:fldChar w:fldCharType="begin"/>
    </w:r>
    <w:r>
      <w:instrText xml:space="preserve"> PAGE   \* MERGEFORMAT </w:instrText>
    </w:r>
    <w:r>
      <w:fldChar w:fldCharType="separate"/>
    </w:r>
    <w:r w:rsidR="00512AD6">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B8A42" w14:textId="77777777" w:rsidR="00403B13" w:rsidRDefault="00403B13">
      <w:r>
        <w:separator/>
      </w:r>
    </w:p>
  </w:footnote>
  <w:footnote w:type="continuationSeparator" w:id="0">
    <w:p w14:paraId="21C0AB33" w14:textId="77777777" w:rsidR="00403B13" w:rsidRDefault="00403B13">
      <w:r>
        <w:continuationSeparator/>
      </w:r>
    </w:p>
  </w:footnote>
  <w:footnote w:type="continuationNotice" w:id="1">
    <w:p w14:paraId="4C45192B" w14:textId="77777777" w:rsidR="00403B13" w:rsidRDefault="00403B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D064" w14:textId="0C7E2707" w:rsidR="00CB4892" w:rsidRPr="000546D5" w:rsidRDefault="009E0B35" w:rsidP="00971B8B">
    <w:pPr>
      <w:pStyle w:val="Zhlav"/>
      <w:tabs>
        <w:tab w:val="clear" w:pos="4536"/>
        <w:tab w:val="clear" w:pos="9072"/>
        <w:tab w:val="right" w:pos="7159"/>
      </w:tabs>
      <w:spacing w:after="0"/>
      <w:rPr>
        <w:sz w:val="10"/>
        <w:szCs w:val="10"/>
      </w:rPr>
    </w:pPr>
    <w:r w:rsidRPr="009473F1">
      <w:rPr>
        <w:noProof/>
        <w:lang w:eastAsia="cs-CZ"/>
      </w:rPr>
      <w:t xml:space="preserve"> </w:t>
    </w:r>
    <w:r w:rsidR="00046E52" w:rsidRPr="009473F1">
      <w:rPr>
        <w:noProof/>
        <w:lang w:eastAsia="cs-CZ"/>
      </w:rPr>
      <mc:AlternateContent>
        <mc:Choice Requires="wps">
          <w:drawing>
            <wp:anchor distT="4294967292" distB="4294967292" distL="114300" distR="114300" simplePos="0" relativeHeight="251658241" behindDoc="0" locked="0" layoutInCell="1" allowOverlap="1" wp14:anchorId="18308469" wp14:editId="08AF27BB">
              <wp:simplePos x="0" y="0"/>
              <wp:positionH relativeFrom="column">
                <wp:posOffset>-100330</wp:posOffset>
              </wp:positionH>
              <wp:positionV relativeFrom="paragraph">
                <wp:posOffset>311150</wp:posOffset>
              </wp:positionV>
              <wp:extent cx="5848350" cy="0"/>
              <wp:effectExtent l="0" t="0" r="19050"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a:noFill/>
                      <a:ln w="12700" cap="flat" cmpd="sng" algn="ctr">
                        <a:solidFill>
                          <a:srgbClr val="009645"/>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line w14:anchorId="09C787A9" id="Straight Connector 3"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9pt,24.5pt" to="452.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" strokecolor="#009645" strokeweight="1pt">
              <o:lock v:ext="edit" shapetype="f"/>
            </v:line>
          </w:pict>
        </mc:Fallback>
      </mc:AlternateContent>
    </w:r>
    <w:r w:rsidR="00CB4892" w:rsidRPr="009473F1">
      <w:rPr>
        <w:noProof/>
        <w:lang w:eastAsia="cs-CZ"/>
      </w:rPr>
      <w:drawing>
        <wp:anchor distT="0" distB="0" distL="114300" distR="114300" simplePos="0" relativeHeight="251658240" behindDoc="1" locked="0" layoutInCell="1" allowOverlap="1" wp14:anchorId="7ABAA2B2" wp14:editId="650077F4">
          <wp:simplePos x="0" y="0"/>
          <wp:positionH relativeFrom="column">
            <wp:posOffset>-202565</wp:posOffset>
          </wp:positionH>
          <wp:positionV relativeFrom="paragraph">
            <wp:posOffset>-90805</wp:posOffset>
          </wp:positionV>
          <wp:extent cx="1397000" cy="405130"/>
          <wp:effectExtent l="0" t="0" r="0" b="0"/>
          <wp:wrapTight wrapText="bothSides">
            <wp:wrapPolygon edited="0">
              <wp:start x="1473" y="2031"/>
              <wp:lineTo x="884" y="11172"/>
              <wp:lineTo x="2062" y="15235"/>
              <wp:lineTo x="8247" y="18282"/>
              <wp:lineTo x="10604" y="18282"/>
              <wp:lineTo x="20324" y="15235"/>
              <wp:lineTo x="20029" y="5078"/>
              <wp:lineTo x="7364" y="2031"/>
              <wp:lineTo x="1473" y="2031"/>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system RGB.png"/>
                  <pic:cNvPicPr/>
                </pic:nvPicPr>
                <pic:blipFill rotWithShape="1">
                  <a:blip r:embed="rId1">
                    <a:extLst>
                      <a:ext uri="{28A0092B-C50C-407E-A947-70E740481C1C}">
                        <a14:useLocalDpi xmlns:a14="http://schemas.microsoft.com/office/drawing/2010/main" val="0"/>
                      </a:ext>
                    </a:extLst>
                  </a:blip>
                  <a:srcRect t="25743" b="27723"/>
                  <a:stretch/>
                </pic:blipFill>
                <pic:spPr bwMode="auto">
                  <a:xfrm>
                    <a:off x="0" y="0"/>
                    <a:ext cx="1397000" cy="405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71B8B">
      <w:rPr>
        <w:noProof/>
        <w:lang w:eastAsia="cs-CZ"/>
      </w:rPr>
      <w:tab/>
    </w:r>
    <w:r w:rsidR="00971B8B">
      <w:rPr>
        <w:noProof/>
        <w:lang w:eastAsia="cs-CZ"/>
      </w:rPr>
      <w:drawing>
        <wp:anchor distT="0" distB="0" distL="114300" distR="114300" simplePos="0" relativeHeight="251658242" behindDoc="1" locked="1" layoutInCell="1" allowOverlap="1" wp14:anchorId="0F19F63F" wp14:editId="42D671FF">
          <wp:simplePos x="0" y="0"/>
          <wp:positionH relativeFrom="page">
            <wp:posOffset>6086475</wp:posOffset>
          </wp:positionH>
          <wp:positionV relativeFrom="page">
            <wp:posOffset>257175</wp:posOffset>
          </wp:positionV>
          <wp:extent cx="395605" cy="400050"/>
          <wp:effectExtent l="0" t="0" r="444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hlavi.wmf"/>
                  <pic:cNvPicPr/>
                </pic:nvPicPr>
                <pic:blipFill rotWithShape="1">
                  <a:blip r:embed="rId2">
                    <a:extLst>
                      <a:ext uri="{28A0092B-C50C-407E-A947-70E740481C1C}">
                        <a14:useLocalDpi xmlns:a14="http://schemas.microsoft.com/office/drawing/2010/main" val="0"/>
                      </a:ext>
                    </a:extLst>
                  </a:blip>
                  <a:srcRect l="74123" t="13483" r="3509" b="-337"/>
                  <a:stretch/>
                </pic:blipFill>
                <pic:spPr bwMode="auto">
                  <a:xfrm>
                    <a:off x="0" y="0"/>
                    <a:ext cx="395605" cy="400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518"/>
    <w:multiLevelType w:val="multilevel"/>
    <w:tmpl w:val="86D051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513FE1"/>
    <w:multiLevelType w:val="multilevel"/>
    <w:tmpl w:val="D8A495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245AA5"/>
    <w:multiLevelType w:val="multilevel"/>
    <w:tmpl w:val="703C0A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0229AC"/>
    <w:multiLevelType w:val="hybridMultilevel"/>
    <w:tmpl w:val="A98E3E4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B57BF1"/>
    <w:multiLevelType w:val="hybridMultilevel"/>
    <w:tmpl w:val="A98E3E4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FC0582"/>
    <w:multiLevelType w:val="hybridMultilevel"/>
    <w:tmpl w:val="0D64055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096046DF"/>
    <w:multiLevelType w:val="hybridMultilevel"/>
    <w:tmpl w:val="40D0B6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9D73076"/>
    <w:multiLevelType w:val="hybridMultilevel"/>
    <w:tmpl w:val="ED489EF4"/>
    <w:lvl w:ilvl="0" w:tplc="5590EF18">
      <w:start w:val="435"/>
      <w:numFmt w:val="bullet"/>
      <w:lvlText w:val="-"/>
      <w:lvlJc w:val="left"/>
      <w:pPr>
        <w:ind w:left="950" w:hanging="360"/>
      </w:pPr>
      <w:rPr>
        <w:rFonts w:ascii="Arial" w:eastAsia="Calibri" w:hAnsi="Arial" w:cs="Arial" w:hint="default"/>
      </w:rPr>
    </w:lvl>
    <w:lvl w:ilvl="1" w:tplc="04050003" w:tentative="1">
      <w:start w:val="1"/>
      <w:numFmt w:val="bullet"/>
      <w:lvlText w:val="o"/>
      <w:lvlJc w:val="left"/>
      <w:pPr>
        <w:ind w:left="1670" w:hanging="360"/>
      </w:pPr>
      <w:rPr>
        <w:rFonts w:ascii="Courier New" w:hAnsi="Courier New" w:cs="Courier New" w:hint="default"/>
      </w:rPr>
    </w:lvl>
    <w:lvl w:ilvl="2" w:tplc="04050005" w:tentative="1">
      <w:start w:val="1"/>
      <w:numFmt w:val="bullet"/>
      <w:lvlText w:val=""/>
      <w:lvlJc w:val="left"/>
      <w:pPr>
        <w:ind w:left="2390" w:hanging="360"/>
      </w:pPr>
      <w:rPr>
        <w:rFonts w:ascii="Wingdings" w:hAnsi="Wingdings" w:hint="default"/>
      </w:rPr>
    </w:lvl>
    <w:lvl w:ilvl="3" w:tplc="04050001" w:tentative="1">
      <w:start w:val="1"/>
      <w:numFmt w:val="bullet"/>
      <w:lvlText w:val=""/>
      <w:lvlJc w:val="left"/>
      <w:pPr>
        <w:ind w:left="3110" w:hanging="360"/>
      </w:pPr>
      <w:rPr>
        <w:rFonts w:ascii="Symbol" w:hAnsi="Symbol" w:hint="default"/>
      </w:rPr>
    </w:lvl>
    <w:lvl w:ilvl="4" w:tplc="04050003" w:tentative="1">
      <w:start w:val="1"/>
      <w:numFmt w:val="bullet"/>
      <w:lvlText w:val="o"/>
      <w:lvlJc w:val="left"/>
      <w:pPr>
        <w:ind w:left="3830" w:hanging="360"/>
      </w:pPr>
      <w:rPr>
        <w:rFonts w:ascii="Courier New" w:hAnsi="Courier New" w:cs="Courier New" w:hint="default"/>
      </w:rPr>
    </w:lvl>
    <w:lvl w:ilvl="5" w:tplc="04050005" w:tentative="1">
      <w:start w:val="1"/>
      <w:numFmt w:val="bullet"/>
      <w:lvlText w:val=""/>
      <w:lvlJc w:val="left"/>
      <w:pPr>
        <w:ind w:left="4550" w:hanging="360"/>
      </w:pPr>
      <w:rPr>
        <w:rFonts w:ascii="Wingdings" w:hAnsi="Wingdings" w:hint="default"/>
      </w:rPr>
    </w:lvl>
    <w:lvl w:ilvl="6" w:tplc="04050001" w:tentative="1">
      <w:start w:val="1"/>
      <w:numFmt w:val="bullet"/>
      <w:lvlText w:val=""/>
      <w:lvlJc w:val="left"/>
      <w:pPr>
        <w:ind w:left="5270" w:hanging="360"/>
      </w:pPr>
      <w:rPr>
        <w:rFonts w:ascii="Symbol" w:hAnsi="Symbol" w:hint="default"/>
      </w:rPr>
    </w:lvl>
    <w:lvl w:ilvl="7" w:tplc="04050003" w:tentative="1">
      <w:start w:val="1"/>
      <w:numFmt w:val="bullet"/>
      <w:lvlText w:val="o"/>
      <w:lvlJc w:val="left"/>
      <w:pPr>
        <w:ind w:left="5990" w:hanging="360"/>
      </w:pPr>
      <w:rPr>
        <w:rFonts w:ascii="Courier New" w:hAnsi="Courier New" w:cs="Courier New" w:hint="default"/>
      </w:rPr>
    </w:lvl>
    <w:lvl w:ilvl="8" w:tplc="04050005" w:tentative="1">
      <w:start w:val="1"/>
      <w:numFmt w:val="bullet"/>
      <w:lvlText w:val=""/>
      <w:lvlJc w:val="left"/>
      <w:pPr>
        <w:ind w:left="6710" w:hanging="360"/>
      </w:pPr>
      <w:rPr>
        <w:rFonts w:ascii="Wingdings" w:hAnsi="Wingdings" w:hint="default"/>
      </w:rPr>
    </w:lvl>
  </w:abstractNum>
  <w:abstractNum w:abstractNumId="8" w15:restartNumberingAfterBreak="0">
    <w:nsid w:val="09ED6D1A"/>
    <w:multiLevelType w:val="hybridMultilevel"/>
    <w:tmpl w:val="A98E3E4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D150E49"/>
    <w:multiLevelType w:val="hybridMultilevel"/>
    <w:tmpl w:val="A98E3E4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E267719"/>
    <w:multiLevelType w:val="multilevel"/>
    <w:tmpl w:val="A97A5D88"/>
    <w:name w:val="oksystem"/>
    <w:lvl w:ilvl="0">
      <w:start w:val="1"/>
      <w:numFmt w:val="decimal"/>
      <w:suff w:val="nothing"/>
      <w:lvlText w:val="Článek %1"/>
      <w:lvlJc w:val="center"/>
      <w:pPr>
        <w:ind w:firstLine="288"/>
      </w:pPr>
      <w:rPr>
        <w:rFonts w:cs="Times New Roman" w:hint="default"/>
      </w:rPr>
    </w:lvl>
    <w:lvl w:ilvl="1">
      <w:start w:val="1"/>
      <w:numFmt w:val="decimal"/>
      <w:isLgl/>
      <w:lvlText w:val="%1.%2"/>
      <w:lvlJc w:val="left"/>
      <w:pPr>
        <w:tabs>
          <w:tab w:val="num" w:pos="737"/>
        </w:tabs>
        <w:ind w:left="737" w:hanging="737"/>
      </w:pPr>
      <w:rPr>
        <w:rFonts w:cs="Times New Roman" w:hint="default"/>
        <w:color w:val="auto"/>
      </w:rPr>
    </w:lvl>
    <w:lvl w:ilvl="2">
      <w:start w:val="1"/>
      <w:numFmt w:val="decimal"/>
      <w:suff w:val="nothing"/>
      <w:lvlText w:val="%1.%2.%3"/>
      <w:lvlJc w:val="left"/>
      <w:pPr>
        <w:ind w:left="1531" w:hanging="1191"/>
      </w:pPr>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11" w15:restartNumberingAfterBreak="0">
    <w:nsid w:val="0F9870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B46474"/>
    <w:multiLevelType w:val="hybridMultilevel"/>
    <w:tmpl w:val="A98E3E4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93B1840"/>
    <w:multiLevelType w:val="hybridMultilevel"/>
    <w:tmpl w:val="10CE0484"/>
    <w:lvl w:ilvl="0" w:tplc="061004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3FF1EB8"/>
    <w:multiLevelType w:val="multilevel"/>
    <w:tmpl w:val="A97A5D88"/>
    <w:name w:val="oksystem2"/>
    <w:lvl w:ilvl="0">
      <w:start w:val="1"/>
      <w:numFmt w:val="decimal"/>
      <w:suff w:val="nothing"/>
      <w:lvlText w:val="Článek %1"/>
      <w:lvlJc w:val="center"/>
      <w:pPr>
        <w:ind w:firstLine="288"/>
      </w:pPr>
      <w:rPr>
        <w:rFonts w:cs="Times New Roman" w:hint="default"/>
      </w:rPr>
    </w:lvl>
    <w:lvl w:ilvl="1">
      <w:start w:val="1"/>
      <w:numFmt w:val="decimal"/>
      <w:isLgl/>
      <w:lvlText w:val="%1.%2"/>
      <w:lvlJc w:val="left"/>
      <w:pPr>
        <w:tabs>
          <w:tab w:val="num" w:pos="737"/>
        </w:tabs>
        <w:ind w:left="737" w:hanging="737"/>
      </w:pPr>
      <w:rPr>
        <w:rFonts w:cs="Times New Roman" w:hint="default"/>
        <w:color w:val="auto"/>
      </w:rPr>
    </w:lvl>
    <w:lvl w:ilvl="2">
      <w:start w:val="1"/>
      <w:numFmt w:val="decimal"/>
      <w:suff w:val="nothing"/>
      <w:lvlText w:val="%1.%2.%3"/>
      <w:lvlJc w:val="left"/>
      <w:pPr>
        <w:ind w:left="1531" w:hanging="1191"/>
      </w:pPr>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15" w15:restartNumberingAfterBreak="0">
    <w:nsid w:val="2532319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9E28E4"/>
    <w:multiLevelType w:val="hybridMultilevel"/>
    <w:tmpl w:val="AE2A2F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352D82"/>
    <w:multiLevelType w:val="hybridMultilevel"/>
    <w:tmpl w:val="5016F500"/>
    <w:lvl w:ilvl="0" w:tplc="55FE72D8">
      <w:start w:val="16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651C21"/>
    <w:multiLevelType w:val="multilevel"/>
    <w:tmpl w:val="E8A234F6"/>
    <w:lvl w:ilvl="0">
      <w:start w:val="1"/>
      <w:numFmt w:val="decimal"/>
      <w:pStyle w:val="lnek"/>
      <w:suff w:val="nothing"/>
      <w:lvlText w:val="Článek %1"/>
      <w:lvlJc w:val="center"/>
      <w:pPr>
        <w:ind w:firstLine="288"/>
      </w:pPr>
      <w:rPr>
        <w:rFonts w:cs="Times New Roman" w:hint="default"/>
      </w:rPr>
    </w:lvl>
    <w:lvl w:ilvl="1">
      <w:start w:val="1"/>
      <w:numFmt w:val="decimal"/>
      <w:pStyle w:val="Odsazen"/>
      <w:isLgl/>
      <w:lvlText w:val="%1.%2"/>
      <w:lvlJc w:val="left"/>
      <w:pPr>
        <w:tabs>
          <w:tab w:val="num" w:pos="737"/>
        </w:tabs>
        <w:ind w:left="737" w:hanging="737"/>
      </w:pPr>
      <w:rPr>
        <w:rFonts w:cs="Times New Roman" w:hint="default"/>
        <w:color w:val="auto"/>
      </w:rPr>
    </w:lvl>
    <w:lvl w:ilvl="2">
      <w:start w:val="1"/>
      <w:numFmt w:val="none"/>
      <w:suff w:val="nothing"/>
      <w:lvlText w:val=""/>
      <w:lvlJc w:val="left"/>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19" w15:restartNumberingAfterBreak="0">
    <w:nsid w:val="457A1D35"/>
    <w:multiLevelType w:val="multilevel"/>
    <w:tmpl w:val="D3C48D12"/>
    <w:lvl w:ilvl="0">
      <w:start w:val="1"/>
      <w:numFmt w:val="upperRoman"/>
      <w:suff w:val="nothing"/>
      <w:lvlText w:val="ČLÁNEK %1."/>
      <w:lvlJc w:val="center"/>
      <w:pPr>
        <w:ind w:firstLine="680"/>
      </w:pPr>
      <w:rPr>
        <w:rFonts w:ascii="Arial" w:hAnsi="Arial" w:cs="Arial" w:hint="default"/>
        <w:b/>
      </w:rPr>
    </w:lvl>
    <w:lvl w:ilvl="1">
      <w:start w:val="1"/>
      <w:numFmt w:val="decimal"/>
      <w:pStyle w:val="slovanseznam2"/>
      <w:isLgl/>
      <w:lvlText w:val="%1.%2"/>
      <w:lvlJc w:val="left"/>
      <w:pPr>
        <w:tabs>
          <w:tab w:val="num" w:pos="705"/>
        </w:tabs>
        <w:ind w:left="705" w:hanging="705"/>
      </w:pPr>
      <w:rPr>
        <w:rFonts w:ascii="Arial" w:hAnsi="Arial" w:cs="Arial" w:hint="default"/>
        <w:i w:val="0"/>
        <w:color w:val="000000"/>
      </w:rPr>
    </w:lvl>
    <w:lvl w:ilvl="2">
      <w:start w:val="1"/>
      <w:numFmt w:val="lowerLetter"/>
      <w:pStyle w:val="slovanseznam3"/>
      <w:lvlText w:val="(%3)"/>
      <w:lvlJc w:val="left"/>
      <w:pPr>
        <w:tabs>
          <w:tab w:val="num" w:pos="1418"/>
        </w:tabs>
        <w:ind w:left="1418" w:hanging="715"/>
      </w:pPr>
      <w:rPr>
        <w:rFonts w:cs="Times New Roman" w:hint="default"/>
      </w:rPr>
    </w:lvl>
    <w:lvl w:ilvl="3">
      <w:start w:val="1"/>
      <w:numFmt w:val="lowerRoman"/>
      <w:pStyle w:val="slovanseznam4"/>
      <w:lvlText w:val="(%4)"/>
      <w:lvlJc w:val="left"/>
      <w:pPr>
        <w:tabs>
          <w:tab w:val="num" w:pos="1814"/>
        </w:tabs>
        <w:ind w:left="1814" w:hanging="6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numFmt w:val="none"/>
      <w:lvlText w:val=""/>
      <w:lvlJc w:val="left"/>
      <w:pPr>
        <w:tabs>
          <w:tab w:val="num" w:pos="360"/>
        </w:tabs>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77B7252"/>
    <w:multiLevelType w:val="hybridMultilevel"/>
    <w:tmpl w:val="A98E3E4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C37F54"/>
    <w:multiLevelType w:val="hybridMultilevel"/>
    <w:tmpl w:val="095C6A6C"/>
    <w:lvl w:ilvl="0" w:tplc="1E309B72">
      <w:start w:val="435"/>
      <w:numFmt w:val="bullet"/>
      <w:lvlText w:val="-"/>
      <w:lvlJc w:val="left"/>
      <w:pPr>
        <w:ind w:left="525" w:hanging="360"/>
      </w:pPr>
      <w:rPr>
        <w:rFonts w:ascii="Arial" w:eastAsia="Calibri" w:hAnsi="Arial" w:cs="Arial" w:hint="default"/>
      </w:rPr>
    </w:lvl>
    <w:lvl w:ilvl="1" w:tplc="04050003" w:tentative="1">
      <w:start w:val="1"/>
      <w:numFmt w:val="bullet"/>
      <w:lvlText w:val="o"/>
      <w:lvlJc w:val="left"/>
      <w:pPr>
        <w:ind w:left="1245" w:hanging="360"/>
      </w:pPr>
      <w:rPr>
        <w:rFonts w:ascii="Courier New" w:hAnsi="Courier New" w:cs="Courier New" w:hint="default"/>
      </w:rPr>
    </w:lvl>
    <w:lvl w:ilvl="2" w:tplc="04050005" w:tentative="1">
      <w:start w:val="1"/>
      <w:numFmt w:val="bullet"/>
      <w:lvlText w:val=""/>
      <w:lvlJc w:val="left"/>
      <w:pPr>
        <w:ind w:left="1965" w:hanging="360"/>
      </w:pPr>
      <w:rPr>
        <w:rFonts w:ascii="Wingdings" w:hAnsi="Wingdings" w:hint="default"/>
      </w:rPr>
    </w:lvl>
    <w:lvl w:ilvl="3" w:tplc="04050001" w:tentative="1">
      <w:start w:val="1"/>
      <w:numFmt w:val="bullet"/>
      <w:lvlText w:val=""/>
      <w:lvlJc w:val="left"/>
      <w:pPr>
        <w:ind w:left="2685" w:hanging="360"/>
      </w:pPr>
      <w:rPr>
        <w:rFonts w:ascii="Symbol" w:hAnsi="Symbol" w:hint="default"/>
      </w:rPr>
    </w:lvl>
    <w:lvl w:ilvl="4" w:tplc="04050003" w:tentative="1">
      <w:start w:val="1"/>
      <w:numFmt w:val="bullet"/>
      <w:lvlText w:val="o"/>
      <w:lvlJc w:val="left"/>
      <w:pPr>
        <w:ind w:left="3405" w:hanging="360"/>
      </w:pPr>
      <w:rPr>
        <w:rFonts w:ascii="Courier New" w:hAnsi="Courier New" w:cs="Courier New" w:hint="default"/>
      </w:rPr>
    </w:lvl>
    <w:lvl w:ilvl="5" w:tplc="04050005" w:tentative="1">
      <w:start w:val="1"/>
      <w:numFmt w:val="bullet"/>
      <w:lvlText w:val=""/>
      <w:lvlJc w:val="left"/>
      <w:pPr>
        <w:ind w:left="4125" w:hanging="360"/>
      </w:pPr>
      <w:rPr>
        <w:rFonts w:ascii="Wingdings" w:hAnsi="Wingdings" w:hint="default"/>
      </w:rPr>
    </w:lvl>
    <w:lvl w:ilvl="6" w:tplc="04050001" w:tentative="1">
      <w:start w:val="1"/>
      <w:numFmt w:val="bullet"/>
      <w:lvlText w:val=""/>
      <w:lvlJc w:val="left"/>
      <w:pPr>
        <w:ind w:left="4845" w:hanging="360"/>
      </w:pPr>
      <w:rPr>
        <w:rFonts w:ascii="Symbol" w:hAnsi="Symbol" w:hint="default"/>
      </w:rPr>
    </w:lvl>
    <w:lvl w:ilvl="7" w:tplc="04050003" w:tentative="1">
      <w:start w:val="1"/>
      <w:numFmt w:val="bullet"/>
      <w:lvlText w:val="o"/>
      <w:lvlJc w:val="left"/>
      <w:pPr>
        <w:ind w:left="5565" w:hanging="360"/>
      </w:pPr>
      <w:rPr>
        <w:rFonts w:ascii="Courier New" w:hAnsi="Courier New" w:cs="Courier New" w:hint="default"/>
      </w:rPr>
    </w:lvl>
    <w:lvl w:ilvl="8" w:tplc="04050005" w:tentative="1">
      <w:start w:val="1"/>
      <w:numFmt w:val="bullet"/>
      <w:lvlText w:val=""/>
      <w:lvlJc w:val="left"/>
      <w:pPr>
        <w:ind w:left="6285" w:hanging="360"/>
      </w:pPr>
      <w:rPr>
        <w:rFonts w:ascii="Wingdings" w:hAnsi="Wingdings" w:hint="default"/>
      </w:rPr>
    </w:lvl>
  </w:abstractNum>
  <w:abstractNum w:abstractNumId="22" w15:restartNumberingAfterBreak="0">
    <w:nsid w:val="61BD61FE"/>
    <w:multiLevelType w:val="multilevel"/>
    <w:tmpl w:val="A97A5D88"/>
    <w:name w:val="oksystem"/>
    <w:lvl w:ilvl="0">
      <w:start w:val="1"/>
      <w:numFmt w:val="decimal"/>
      <w:suff w:val="nothing"/>
      <w:lvlText w:val="Článek %1"/>
      <w:lvlJc w:val="center"/>
      <w:pPr>
        <w:ind w:firstLine="288"/>
      </w:pPr>
      <w:rPr>
        <w:rFonts w:cs="Times New Roman" w:hint="default"/>
      </w:rPr>
    </w:lvl>
    <w:lvl w:ilvl="1">
      <w:start w:val="1"/>
      <w:numFmt w:val="decimal"/>
      <w:isLgl/>
      <w:lvlText w:val="%1.%2"/>
      <w:lvlJc w:val="left"/>
      <w:pPr>
        <w:tabs>
          <w:tab w:val="num" w:pos="737"/>
        </w:tabs>
        <w:ind w:left="737" w:hanging="737"/>
      </w:pPr>
      <w:rPr>
        <w:rFonts w:cs="Times New Roman" w:hint="default"/>
        <w:color w:val="auto"/>
      </w:rPr>
    </w:lvl>
    <w:lvl w:ilvl="2">
      <w:start w:val="1"/>
      <w:numFmt w:val="decimal"/>
      <w:suff w:val="nothing"/>
      <w:lvlText w:val="%1.%2.%3"/>
      <w:lvlJc w:val="left"/>
      <w:pPr>
        <w:ind w:left="1531" w:hanging="1191"/>
      </w:pPr>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23" w15:restartNumberingAfterBreak="0">
    <w:nsid w:val="62C61E3C"/>
    <w:multiLevelType w:val="hybridMultilevel"/>
    <w:tmpl w:val="0D64055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65832E55"/>
    <w:multiLevelType w:val="hybridMultilevel"/>
    <w:tmpl w:val="6AAE0D94"/>
    <w:lvl w:ilvl="0" w:tplc="0610041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CA66BC5"/>
    <w:multiLevelType w:val="hybridMultilevel"/>
    <w:tmpl w:val="77CE8924"/>
    <w:lvl w:ilvl="0" w:tplc="0409000F">
      <w:start w:val="1"/>
      <w:numFmt w:val="bullet"/>
      <w:pStyle w:val="StyleAfter6pt"/>
      <w:lvlText w:val=""/>
      <w:lvlJc w:val="left"/>
      <w:pPr>
        <w:tabs>
          <w:tab w:val="num" w:pos="363"/>
        </w:tabs>
        <w:ind w:left="363" w:hanging="360"/>
      </w:pPr>
      <w:rPr>
        <w:rFonts w:ascii="Symbol" w:hAnsi="Symbol" w:hint="default"/>
      </w:rPr>
    </w:lvl>
    <w:lvl w:ilvl="1" w:tplc="04090019">
      <w:start w:val="1"/>
      <w:numFmt w:val="bullet"/>
      <w:lvlText w:val="o"/>
      <w:lvlJc w:val="left"/>
      <w:pPr>
        <w:tabs>
          <w:tab w:val="num" w:pos="1083"/>
        </w:tabs>
        <w:ind w:left="1083" w:hanging="360"/>
      </w:pPr>
      <w:rPr>
        <w:rFonts w:ascii="Courier New" w:hAnsi="Courier New" w:hint="default"/>
      </w:rPr>
    </w:lvl>
    <w:lvl w:ilvl="2" w:tplc="0409001B">
      <w:start w:val="1"/>
      <w:numFmt w:val="bullet"/>
      <w:lvlText w:val=""/>
      <w:lvlJc w:val="left"/>
      <w:pPr>
        <w:tabs>
          <w:tab w:val="num" w:pos="1803"/>
        </w:tabs>
        <w:ind w:left="1803" w:hanging="360"/>
      </w:pPr>
      <w:rPr>
        <w:rFonts w:ascii="Wingdings" w:hAnsi="Wingdings" w:hint="default"/>
      </w:rPr>
    </w:lvl>
    <w:lvl w:ilvl="3" w:tplc="0409000F" w:tentative="1">
      <w:start w:val="1"/>
      <w:numFmt w:val="bullet"/>
      <w:lvlText w:val=""/>
      <w:lvlJc w:val="left"/>
      <w:pPr>
        <w:tabs>
          <w:tab w:val="num" w:pos="2523"/>
        </w:tabs>
        <w:ind w:left="2523" w:hanging="360"/>
      </w:pPr>
      <w:rPr>
        <w:rFonts w:ascii="Symbol" w:hAnsi="Symbol" w:hint="default"/>
      </w:rPr>
    </w:lvl>
    <w:lvl w:ilvl="4" w:tplc="04090019" w:tentative="1">
      <w:start w:val="1"/>
      <w:numFmt w:val="bullet"/>
      <w:lvlText w:val="o"/>
      <w:lvlJc w:val="left"/>
      <w:pPr>
        <w:tabs>
          <w:tab w:val="num" w:pos="3243"/>
        </w:tabs>
        <w:ind w:left="3243" w:hanging="360"/>
      </w:pPr>
      <w:rPr>
        <w:rFonts w:ascii="Courier New" w:hAnsi="Courier New" w:hint="default"/>
      </w:rPr>
    </w:lvl>
    <w:lvl w:ilvl="5" w:tplc="0409001B" w:tentative="1">
      <w:start w:val="1"/>
      <w:numFmt w:val="bullet"/>
      <w:lvlText w:val=""/>
      <w:lvlJc w:val="left"/>
      <w:pPr>
        <w:tabs>
          <w:tab w:val="num" w:pos="3963"/>
        </w:tabs>
        <w:ind w:left="3963" w:hanging="360"/>
      </w:pPr>
      <w:rPr>
        <w:rFonts w:ascii="Wingdings" w:hAnsi="Wingdings" w:hint="default"/>
      </w:rPr>
    </w:lvl>
    <w:lvl w:ilvl="6" w:tplc="0409000F" w:tentative="1">
      <w:start w:val="1"/>
      <w:numFmt w:val="bullet"/>
      <w:lvlText w:val=""/>
      <w:lvlJc w:val="left"/>
      <w:pPr>
        <w:tabs>
          <w:tab w:val="num" w:pos="4683"/>
        </w:tabs>
        <w:ind w:left="4683" w:hanging="360"/>
      </w:pPr>
      <w:rPr>
        <w:rFonts w:ascii="Symbol" w:hAnsi="Symbol" w:hint="default"/>
      </w:rPr>
    </w:lvl>
    <w:lvl w:ilvl="7" w:tplc="04090019" w:tentative="1">
      <w:start w:val="1"/>
      <w:numFmt w:val="bullet"/>
      <w:lvlText w:val="o"/>
      <w:lvlJc w:val="left"/>
      <w:pPr>
        <w:tabs>
          <w:tab w:val="num" w:pos="5403"/>
        </w:tabs>
        <w:ind w:left="5403" w:hanging="360"/>
      </w:pPr>
      <w:rPr>
        <w:rFonts w:ascii="Courier New" w:hAnsi="Courier New" w:hint="default"/>
      </w:rPr>
    </w:lvl>
    <w:lvl w:ilvl="8" w:tplc="0409001B" w:tentative="1">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73321C06"/>
    <w:multiLevelType w:val="multilevel"/>
    <w:tmpl w:val="29CCDC6C"/>
    <w:lvl w:ilvl="0">
      <w:start w:val="1"/>
      <w:numFmt w:val="bullet"/>
      <w:pStyle w:val="odrazka1lvl"/>
      <w:lvlText w:val=""/>
      <w:lvlJc w:val="left"/>
      <w:pPr>
        <w:ind w:left="2145" w:hanging="360"/>
      </w:pPr>
      <w:rPr>
        <w:rFonts w:ascii="Wingdings" w:hAnsi="Wingdings" w:hint="default"/>
      </w:rPr>
    </w:lvl>
    <w:lvl w:ilvl="1">
      <w:start w:val="1"/>
      <w:numFmt w:val="bullet"/>
      <w:pStyle w:val="odrazka2lvl"/>
      <w:lvlText w:val=""/>
      <w:lvlJc w:val="left"/>
      <w:pPr>
        <w:ind w:left="1989" w:firstLine="156"/>
      </w:pPr>
      <w:rPr>
        <w:rFonts w:ascii="Wingdings" w:hAnsi="Wingdings" w:hint="default"/>
        <w:sz w:val="12"/>
      </w:rPr>
    </w:lvl>
    <w:lvl w:ilvl="2">
      <w:start w:val="1"/>
      <w:numFmt w:val="bullet"/>
      <w:pStyle w:val="odrazka3lvl"/>
      <w:lvlText w:val="-"/>
      <w:lvlJc w:val="left"/>
      <w:pPr>
        <w:ind w:left="2505" w:hanging="363"/>
      </w:pPr>
      <w:rPr>
        <w:rFonts w:ascii="Calibri" w:hAnsi="Calibri" w:hint="default"/>
      </w:rPr>
    </w:lvl>
    <w:lvl w:ilvl="3">
      <w:start w:val="1"/>
      <w:numFmt w:val="bullet"/>
      <w:lvlText w:val=""/>
      <w:lvlJc w:val="left"/>
      <w:pPr>
        <w:ind w:left="3225" w:hanging="360"/>
      </w:pPr>
      <w:rPr>
        <w:rFonts w:ascii="Symbol" w:hAnsi="Symbol" w:hint="default"/>
      </w:rPr>
    </w:lvl>
    <w:lvl w:ilvl="4">
      <w:start w:val="1"/>
      <w:numFmt w:val="bullet"/>
      <w:lvlText w:val=""/>
      <w:lvlJc w:val="left"/>
      <w:pPr>
        <w:ind w:left="3585" w:hanging="360"/>
      </w:pPr>
      <w:rPr>
        <w:rFonts w:ascii="Symbol" w:hAnsi="Symbol" w:hint="default"/>
      </w:rPr>
    </w:lvl>
    <w:lvl w:ilvl="5">
      <w:start w:val="1"/>
      <w:numFmt w:val="bullet"/>
      <w:lvlText w:val=""/>
      <w:lvlJc w:val="left"/>
      <w:pPr>
        <w:ind w:left="3945" w:hanging="360"/>
      </w:pPr>
      <w:rPr>
        <w:rFonts w:ascii="Wingdings" w:hAnsi="Wingdings" w:hint="default"/>
      </w:rPr>
    </w:lvl>
    <w:lvl w:ilvl="6">
      <w:start w:val="1"/>
      <w:numFmt w:val="bullet"/>
      <w:lvlText w:val=""/>
      <w:lvlJc w:val="left"/>
      <w:pPr>
        <w:ind w:left="4305" w:hanging="360"/>
      </w:pPr>
      <w:rPr>
        <w:rFonts w:ascii="Wingdings" w:hAnsi="Wingdings" w:hint="default"/>
      </w:rPr>
    </w:lvl>
    <w:lvl w:ilvl="7">
      <w:start w:val="1"/>
      <w:numFmt w:val="bullet"/>
      <w:lvlText w:val=""/>
      <w:lvlJc w:val="left"/>
      <w:pPr>
        <w:ind w:left="4665" w:hanging="360"/>
      </w:pPr>
      <w:rPr>
        <w:rFonts w:ascii="Symbol" w:hAnsi="Symbol" w:hint="default"/>
      </w:rPr>
    </w:lvl>
    <w:lvl w:ilvl="8">
      <w:start w:val="1"/>
      <w:numFmt w:val="bullet"/>
      <w:lvlText w:val=""/>
      <w:lvlJc w:val="left"/>
      <w:pPr>
        <w:ind w:left="5025" w:hanging="360"/>
      </w:pPr>
      <w:rPr>
        <w:rFonts w:ascii="Symbol" w:hAnsi="Symbol" w:hint="default"/>
      </w:rPr>
    </w:lvl>
  </w:abstractNum>
  <w:abstractNum w:abstractNumId="27" w15:restartNumberingAfterBreak="0">
    <w:nsid w:val="758F35C2"/>
    <w:multiLevelType w:val="multilevel"/>
    <w:tmpl w:val="8580E580"/>
    <w:name w:val="oksystem"/>
    <w:lvl w:ilvl="0">
      <w:start w:val="1"/>
      <w:numFmt w:val="decimal"/>
      <w:suff w:val="nothing"/>
      <w:lvlText w:val="Článek %1"/>
      <w:lvlJc w:val="center"/>
      <w:pPr>
        <w:ind w:firstLine="288"/>
      </w:pPr>
      <w:rPr>
        <w:rFonts w:cs="Times New Roman" w:hint="default"/>
      </w:rPr>
    </w:lvl>
    <w:lvl w:ilvl="1">
      <w:start w:val="1"/>
      <w:numFmt w:val="decimal"/>
      <w:isLgl/>
      <w:lvlText w:val="%1.%2"/>
      <w:lvlJc w:val="left"/>
      <w:pPr>
        <w:tabs>
          <w:tab w:val="num" w:pos="737"/>
        </w:tabs>
        <w:ind w:left="737" w:hanging="737"/>
      </w:pPr>
      <w:rPr>
        <w:rFonts w:cs="Times New Roman" w:hint="default"/>
        <w:color w:val="auto"/>
      </w:rPr>
    </w:lvl>
    <w:lvl w:ilvl="2">
      <w:start w:val="1"/>
      <w:numFmt w:val="decimal"/>
      <w:isLgl/>
      <w:suff w:val="nothing"/>
      <w:lvlText w:val="%1.%2.%3"/>
      <w:lvlJc w:val="left"/>
      <w:pPr>
        <w:ind w:left="1531" w:hanging="1191"/>
      </w:pPr>
      <w:rPr>
        <w:rFonts w:cs="Times New Roman" w:hint="default"/>
      </w:rPr>
    </w:lvl>
    <w:lvl w:ilvl="3">
      <w:start w:val="1"/>
      <w:numFmt w:val="decimal"/>
      <w:lvlText w:val="%4."/>
      <w:lvlJc w:val="left"/>
      <w:pPr>
        <w:tabs>
          <w:tab w:val="num" w:pos="0"/>
        </w:tabs>
      </w:pPr>
      <w:rPr>
        <w:rFonts w:cs="Times New Roman" w:hint="default"/>
      </w:rPr>
    </w:lvl>
    <w:lvl w:ilvl="4">
      <w:start w:val="1"/>
      <w:numFmt w:val="decimal"/>
      <w:lvlText w:val="%5."/>
      <w:lvlJc w:val="left"/>
      <w:pPr>
        <w:tabs>
          <w:tab w:val="num" w:pos="0"/>
        </w:tabs>
      </w:pPr>
      <w:rPr>
        <w:rFonts w:cs="Times New Roman" w:hint="default"/>
      </w:rPr>
    </w:lvl>
    <w:lvl w:ilvl="5">
      <w:start w:val="1"/>
      <w:numFmt w:val="decimal"/>
      <w:lvlText w:val="%5.%6."/>
      <w:lvlJc w:val="left"/>
      <w:pPr>
        <w:tabs>
          <w:tab w:val="num" w:pos="0"/>
        </w:tabs>
        <w:ind w:left="708" w:hanging="708"/>
      </w:pPr>
      <w:rPr>
        <w:rFonts w:cs="Times New Roman" w:hint="default"/>
      </w:rPr>
    </w:lvl>
    <w:lvl w:ilvl="6">
      <w:start w:val="1"/>
      <w:numFmt w:val="decimal"/>
      <w:lvlText w:val="%5.%6.%7."/>
      <w:lvlJc w:val="left"/>
      <w:pPr>
        <w:tabs>
          <w:tab w:val="num" w:pos="0"/>
        </w:tabs>
        <w:ind w:left="1416" w:hanging="708"/>
      </w:pPr>
      <w:rPr>
        <w:rFonts w:cs="Times New Roman" w:hint="default"/>
      </w:rPr>
    </w:lvl>
    <w:lvl w:ilvl="7">
      <w:start w:val="1"/>
      <w:numFmt w:val="decimal"/>
      <w:lvlText w:val="%5.%6.%7.%8."/>
      <w:lvlJc w:val="left"/>
      <w:pPr>
        <w:tabs>
          <w:tab w:val="num" w:pos="0"/>
        </w:tabs>
        <w:ind w:left="2124" w:hanging="708"/>
      </w:pPr>
      <w:rPr>
        <w:rFonts w:cs="Times New Roman" w:hint="default"/>
      </w:rPr>
    </w:lvl>
    <w:lvl w:ilvl="8">
      <w:start w:val="1"/>
      <w:numFmt w:val="decimal"/>
      <w:lvlText w:val="%5.%6.%7.%8.%9."/>
      <w:lvlJc w:val="left"/>
      <w:pPr>
        <w:tabs>
          <w:tab w:val="num" w:pos="0"/>
        </w:tabs>
        <w:ind w:left="2832" w:hanging="708"/>
      </w:pPr>
      <w:rPr>
        <w:rFonts w:cs="Times New Roman" w:hint="default"/>
      </w:rPr>
    </w:lvl>
  </w:abstractNum>
  <w:abstractNum w:abstractNumId="28" w15:restartNumberingAfterBreak="0">
    <w:nsid w:val="78576FA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CC6A5D"/>
    <w:multiLevelType w:val="multilevel"/>
    <w:tmpl w:val="7366ACF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7BE8402A"/>
    <w:multiLevelType w:val="multilevel"/>
    <w:tmpl w:val="9CB694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C9358B6"/>
    <w:multiLevelType w:val="multilevel"/>
    <w:tmpl w:val="BB08BEAC"/>
    <w:name w:val="oksystem3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50"/>
        </w:tabs>
        <w:ind w:left="450" w:hanging="45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25"/>
  </w:num>
  <w:num w:numId="2">
    <w:abstractNumId w:val="18"/>
  </w:num>
  <w:num w:numId="3">
    <w:abstractNumId w:val="1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6"/>
  </w:num>
  <w:num w:numId="7">
    <w:abstractNumId w:val="29"/>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0"/>
  </w:num>
  <w:num w:numId="12">
    <w:abstractNumId w:val="21"/>
  </w:num>
  <w:num w:numId="13">
    <w:abstractNumId w:val="7"/>
  </w:num>
  <w:num w:numId="14">
    <w:abstractNumId w:val="4"/>
  </w:num>
  <w:num w:numId="15">
    <w:abstractNumId w:val="0"/>
  </w:num>
  <w:num w:numId="16">
    <w:abstractNumId w:val="24"/>
  </w:num>
  <w:num w:numId="17">
    <w:abstractNumId w:val="13"/>
  </w:num>
  <w:num w:numId="18">
    <w:abstractNumId w:val="8"/>
  </w:num>
  <w:num w:numId="19">
    <w:abstractNumId w:val="3"/>
  </w:num>
  <w:num w:numId="20">
    <w:abstractNumId w:val="12"/>
  </w:num>
  <w:num w:numId="21">
    <w:abstractNumId w:val="9"/>
  </w:num>
  <w:num w:numId="22">
    <w:abstractNumId w:val="20"/>
  </w:num>
  <w:num w:numId="23">
    <w:abstractNumId w:val="5"/>
  </w:num>
  <w:num w:numId="24">
    <w:abstractNumId w:val="28"/>
  </w:num>
  <w:num w:numId="25">
    <w:abstractNumId w:val="11"/>
  </w:num>
  <w:num w:numId="26">
    <w:abstractNumId w:val="2"/>
  </w:num>
  <w:num w:numId="27">
    <w:abstractNumId w:val="23"/>
  </w:num>
  <w:num w:numId="28">
    <w:abstractNumId w:val="16"/>
  </w:num>
  <w:num w:numId="29">
    <w:abstractNumId w:val="26"/>
  </w:num>
  <w:num w:numId="30">
    <w:abstractNumId w:val="17"/>
  </w:num>
  <w:num w:numId="3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4C"/>
    <w:rsid w:val="0000018A"/>
    <w:rsid w:val="0000191F"/>
    <w:rsid w:val="00002616"/>
    <w:rsid w:val="000028C1"/>
    <w:rsid w:val="0000408E"/>
    <w:rsid w:val="00005007"/>
    <w:rsid w:val="000062CA"/>
    <w:rsid w:val="00012CEA"/>
    <w:rsid w:val="00016382"/>
    <w:rsid w:val="0001691B"/>
    <w:rsid w:val="0002148E"/>
    <w:rsid w:val="00021D7F"/>
    <w:rsid w:val="0002236E"/>
    <w:rsid w:val="00022DFF"/>
    <w:rsid w:val="00023208"/>
    <w:rsid w:val="000239C8"/>
    <w:rsid w:val="00025BEA"/>
    <w:rsid w:val="00026630"/>
    <w:rsid w:val="00027249"/>
    <w:rsid w:val="000275CA"/>
    <w:rsid w:val="00027777"/>
    <w:rsid w:val="00027D83"/>
    <w:rsid w:val="00030489"/>
    <w:rsid w:val="00031891"/>
    <w:rsid w:val="00031C4B"/>
    <w:rsid w:val="000343DE"/>
    <w:rsid w:val="00034D24"/>
    <w:rsid w:val="00035152"/>
    <w:rsid w:val="00035288"/>
    <w:rsid w:val="00035FA1"/>
    <w:rsid w:val="0003620E"/>
    <w:rsid w:val="0004005D"/>
    <w:rsid w:val="00040692"/>
    <w:rsid w:val="000407A0"/>
    <w:rsid w:val="00045B27"/>
    <w:rsid w:val="00046E52"/>
    <w:rsid w:val="00047FFD"/>
    <w:rsid w:val="00050131"/>
    <w:rsid w:val="0005085B"/>
    <w:rsid w:val="00050CC8"/>
    <w:rsid w:val="00050F9F"/>
    <w:rsid w:val="00051A66"/>
    <w:rsid w:val="00051C56"/>
    <w:rsid w:val="00051FC9"/>
    <w:rsid w:val="00052EF5"/>
    <w:rsid w:val="00053B4A"/>
    <w:rsid w:val="00053E38"/>
    <w:rsid w:val="000546D5"/>
    <w:rsid w:val="00055D95"/>
    <w:rsid w:val="00057E52"/>
    <w:rsid w:val="00060F83"/>
    <w:rsid w:val="00062083"/>
    <w:rsid w:val="00062518"/>
    <w:rsid w:val="000627B2"/>
    <w:rsid w:val="0006396D"/>
    <w:rsid w:val="00063C07"/>
    <w:rsid w:val="00064969"/>
    <w:rsid w:val="00064D34"/>
    <w:rsid w:val="00065FEA"/>
    <w:rsid w:val="00066FC4"/>
    <w:rsid w:val="000678F0"/>
    <w:rsid w:val="00067F27"/>
    <w:rsid w:val="00070EF4"/>
    <w:rsid w:val="00071A8C"/>
    <w:rsid w:val="00071DAC"/>
    <w:rsid w:val="00072A41"/>
    <w:rsid w:val="00072C39"/>
    <w:rsid w:val="000747DA"/>
    <w:rsid w:val="00074EF0"/>
    <w:rsid w:val="00074F47"/>
    <w:rsid w:val="00075054"/>
    <w:rsid w:val="00077256"/>
    <w:rsid w:val="00077940"/>
    <w:rsid w:val="00080A33"/>
    <w:rsid w:val="0008132F"/>
    <w:rsid w:val="000814FA"/>
    <w:rsid w:val="00081A47"/>
    <w:rsid w:val="00083EC6"/>
    <w:rsid w:val="000844BB"/>
    <w:rsid w:val="00084E56"/>
    <w:rsid w:val="00084F46"/>
    <w:rsid w:val="000857D5"/>
    <w:rsid w:val="00086E22"/>
    <w:rsid w:val="0008762E"/>
    <w:rsid w:val="00090584"/>
    <w:rsid w:val="000907F2"/>
    <w:rsid w:val="00090D60"/>
    <w:rsid w:val="00093AC4"/>
    <w:rsid w:val="000954AD"/>
    <w:rsid w:val="0009638D"/>
    <w:rsid w:val="0009716E"/>
    <w:rsid w:val="00097EE3"/>
    <w:rsid w:val="000A1CE1"/>
    <w:rsid w:val="000A3BBD"/>
    <w:rsid w:val="000A4637"/>
    <w:rsid w:val="000A49BA"/>
    <w:rsid w:val="000A6503"/>
    <w:rsid w:val="000A695C"/>
    <w:rsid w:val="000B064C"/>
    <w:rsid w:val="000B1D59"/>
    <w:rsid w:val="000B2704"/>
    <w:rsid w:val="000B2F07"/>
    <w:rsid w:val="000B3DD0"/>
    <w:rsid w:val="000B433B"/>
    <w:rsid w:val="000B450F"/>
    <w:rsid w:val="000B517D"/>
    <w:rsid w:val="000B5E41"/>
    <w:rsid w:val="000B7169"/>
    <w:rsid w:val="000B7181"/>
    <w:rsid w:val="000B74EF"/>
    <w:rsid w:val="000C047B"/>
    <w:rsid w:val="000C05B1"/>
    <w:rsid w:val="000C1FC3"/>
    <w:rsid w:val="000C4667"/>
    <w:rsid w:val="000C4A64"/>
    <w:rsid w:val="000C58DD"/>
    <w:rsid w:val="000C6B23"/>
    <w:rsid w:val="000D14D5"/>
    <w:rsid w:val="000D38BE"/>
    <w:rsid w:val="000D47F9"/>
    <w:rsid w:val="000D4C94"/>
    <w:rsid w:val="000D4E02"/>
    <w:rsid w:val="000D5AC6"/>
    <w:rsid w:val="000D65DD"/>
    <w:rsid w:val="000D7D37"/>
    <w:rsid w:val="000E01F0"/>
    <w:rsid w:val="000E04EB"/>
    <w:rsid w:val="000E0C76"/>
    <w:rsid w:val="000E2C71"/>
    <w:rsid w:val="000E2E21"/>
    <w:rsid w:val="000E5A95"/>
    <w:rsid w:val="000E7EAF"/>
    <w:rsid w:val="000F048E"/>
    <w:rsid w:val="000F14F5"/>
    <w:rsid w:val="000F1A6E"/>
    <w:rsid w:val="000F7DD9"/>
    <w:rsid w:val="001000EA"/>
    <w:rsid w:val="00102724"/>
    <w:rsid w:val="00102CF3"/>
    <w:rsid w:val="00102FFF"/>
    <w:rsid w:val="0010547A"/>
    <w:rsid w:val="001060C9"/>
    <w:rsid w:val="00106A70"/>
    <w:rsid w:val="00107A16"/>
    <w:rsid w:val="00107EC8"/>
    <w:rsid w:val="00110048"/>
    <w:rsid w:val="00110AD3"/>
    <w:rsid w:val="00111C4B"/>
    <w:rsid w:val="001138BC"/>
    <w:rsid w:val="00113E6F"/>
    <w:rsid w:val="001141EF"/>
    <w:rsid w:val="00114291"/>
    <w:rsid w:val="00114B4A"/>
    <w:rsid w:val="00114C8C"/>
    <w:rsid w:val="00114DC3"/>
    <w:rsid w:val="00114F68"/>
    <w:rsid w:val="00115BCB"/>
    <w:rsid w:val="00117DCC"/>
    <w:rsid w:val="0012043D"/>
    <w:rsid w:val="00122827"/>
    <w:rsid w:val="00122983"/>
    <w:rsid w:val="00124202"/>
    <w:rsid w:val="001311DA"/>
    <w:rsid w:val="00131BBC"/>
    <w:rsid w:val="001329C1"/>
    <w:rsid w:val="00133F08"/>
    <w:rsid w:val="00134248"/>
    <w:rsid w:val="001347A1"/>
    <w:rsid w:val="0013498A"/>
    <w:rsid w:val="00134B93"/>
    <w:rsid w:val="00136397"/>
    <w:rsid w:val="001367AE"/>
    <w:rsid w:val="00137646"/>
    <w:rsid w:val="00140369"/>
    <w:rsid w:val="0014079B"/>
    <w:rsid w:val="00140993"/>
    <w:rsid w:val="001424BD"/>
    <w:rsid w:val="00142854"/>
    <w:rsid w:val="00143E34"/>
    <w:rsid w:val="00144E26"/>
    <w:rsid w:val="001455C2"/>
    <w:rsid w:val="0014593C"/>
    <w:rsid w:val="0014765D"/>
    <w:rsid w:val="00147E70"/>
    <w:rsid w:val="00152136"/>
    <w:rsid w:val="001530D4"/>
    <w:rsid w:val="0015319E"/>
    <w:rsid w:val="001534D6"/>
    <w:rsid w:val="001545D0"/>
    <w:rsid w:val="00154AAB"/>
    <w:rsid w:val="00156448"/>
    <w:rsid w:val="0015790B"/>
    <w:rsid w:val="00161C5A"/>
    <w:rsid w:val="00163534"/>
    <w:rsid w:val="00164844"/>
    <w:rsid w:val="00164851"/>
    <w:rsid w:val="001649B1"/>
    <w:rsid w:val="001650D3"/>
    <w:rsid w:val="00165690"/>
    <w:rsid w:val="001671E1"/>
    <w:rsid w:val="00167D98"/>
    <w:rsid w:val="00170085"/>
    <w:rsid w:val="00170AA3"/>
    <w:rsid w:val="0017283C"/>
    <w:rsid w:val="001728A5"/>
    <w:rsid w:val="001731F1"/>
    <w:rsid w:val="001739A7"/>
    <w:rsid w:val="00173D02"/>
    <w:rsid w:val="001748C2"/>
    <w:rsid w:val="00174A7E"/>
    <w:rsid w:val="00175BFF"/>
    <w:rsid w:val="0018072C"/>
    <w:rsid w:val="001823DA"/>
    <w:rsid w:val="0018300C"/>
    <w:rsid w:val="00183F36"/>
    <w:rsid w:val="001851EE"/>
    <w:rsid w:val="001862D3"/>
    <w:rsid w:val="00192998"/>
    <w:rsid w:val="00193295"/>
    <w:rsid w:val="00193B6E"/>
    <w:rsid w:val="00193C3C"/>
    <w:rsid w:val="00193D32"/>
    <w:rsid w:val="001957E9"/>
    <w:rsid w:val="0019599B"/>
    <w:rsid w:val="00196941"/>
    <w:rsid w:val="001A048E"/>
    <w:rsid w:val="001A1DCF"/>
    <w:rsid w:val="001A1FE1"/>
    <w:rsid w:val="001A22AF"/>
    <w:rsid w:val="001A28D9"/>
    <w:rsid w:val="001A71DB"/>
    <w:rsid w:val="001B143A"/>
    <w:rsid w:val="001B2089"/>
    <w:rsid w:val="001B2CE7"/>
    <w:rsid w:val="001B3199"/>
    <w:rsid w:val="001B39CD"/>
    <w:rsid w:val="001B4177"/>
    <w:rsid w:val="001B45FD"/>
    <w:rsid w:val="001B4819"/>
    <w:rsid w:val="001B7AA6"/>
    <w:rsid w:val="001C0228"/>
    <w:rsid w:val="001C064C"/>
    <w:rsid w:val="001C0E36"/>
    <w:rsid w:val="001C1006"/>
    <w:rsid w:val="001C18BD"/>
    <w:rsid w:val="001C2990"/>
    <w:rsid w:val="001C2A2E"/>
    <w:rsid w:val="001C2DF3"/>
    <w:rsid w:val="001C4CC9"/>
    <w:rsid w:val="001C4F4F"/>
    <w:rsid w:val="001C5028"/>
    <w:rsid w:val="001C5693"/>
    <w:rsid w:val="001C5866"/>
    <w:rsid w:val="001C622F"/>
    <w:rsid w:val="001C64D5"/>
    <w:rsid w:val="001C77AD"/>
    <w:rsid w:val="001C7906"/>
    <w:rsid w:val="001D0932"/>
    <w:rsid w:val="001E1544"/>
    <w:rsid w:val="001E55D1"/>
    <w:rsid w:val="001E6B51"/>
    <w:rsid w:val="001E77D6"/>
    <w:rsid w:val="001E7871"/>
    <w:rsid w:val="001F04A3"/>
    <w:rsid w:val="001F0C91"/>
    <w:rsid w:val="001F1064"/>
    <w:rsid w:val="001F2170"/>
    <w:rsid w:val="001F3129"/>
    <w:rsid w:val="001F3264"/>
    <w:rsid w:val="001F3BC8"/>
    <w:rsid w:val="001F3FA5"/>
    <w:rsid w:val="001F4E5D"/>
    <w:rsid w:val="001F52BE"/>
    <w:rsid w:val="001F5696"/>
    <w:rsid w:val="001F5D0D"/>
    <w:rsid w:val="001F7279"/>
    <w:rsid w:val="0020001E"/>
    <w:rsid w:val="002000D0"/>
    <w:rsid w:val="002017C8"/>
    <w:rsid w:val="00201E23"/>
    <w:rsid w:val="00202092"/>
    <w:rsid w:val="0020216E"/>
    <w:rsid w:val="00202179"/>
    <w:rsid w:val="002024D7"/>
    <w:rsid w:val="00202B88"/>
    <w:rsid w:val="00203A5D"/>
    <w:rsid w:val="002046DB"/>
    <w:rsid w:val="0020485E"/>
    <w:rsid w:val="002051D1"/>
    <w:rsid w:val="002062A5"/>
    <w:rsid w:val="0020709F"/>
    <w:rsid w:val="00207310"/>
    <w:rsid w:val="00210EDD"/>
    <w:rsid w:val="00211908"/>
    <w:rsid w:val="00211B0F"/>
    <w:rsid w:val="0021308B"/>
    <w:rsid w:val="00213452"/>
    <w:rsid w:val="00213562"/>
    <w:rsid w:val="002157D1"/>
    <w:rsid w:val="00216567"/>
    <w:rsid w:val="00217FC9"/>
    <w:rsid w:val="0022033A"/>
    <w:rsid w:val="00220627"/>
    <w:rsid w:val="0022133E"/>
    <w:rsid w:val="002236FA"/>
    <w:rsid w:val="00223C81"/>
    <w:rsid w:val="00224703"/>
    <w:rsid w:val="00224956"/>
    <w:rsid w:val="002249F7"/>
    <w:rsid w:val="0022646E"/>
    <w:rsid w:val="00226793"/>
    <w:rsid w:val="00227F00"/>
    <w:rsid w:val="002314D1"/>
    <w:rsid w:val="00231543"/>
    <w:rsid w:val="002411AC"/>
    <w:rsid w:val="00242635"/>
    <w:rsid w:val="00243622"/>
    <w:rsid w:val="0024734C"/>
    <w:rsid w:val="002478EB"/>
    <w:rsid w:val="0025026D"/>
    <w:rsid w:val="00250573"/>
    <w:rsid w:val="002527BB"/>
    <w:rsid w:val="002545C6"/>
    <w:rsid w:val="00255C52"/>
    <w:rsid w:val="0025717B"/>
    <w:rsid w:val="002572DD"/>
    <w:rsid w:val="00262290"/>
    <w:rsid w:val="002635A7"/>
    <w:rsid w:val="002663A4"/>
    <w:rsid w:val="00266974"/>
    <w:rsid w:val="002678BB"/>
    <w:rsid w:val="0027024D"/>
    <w:rsid w:val="002711ED"/>
    <w:rsid w:val="002719D1"/>
    <w:rsid w:val="0027330A"/>
    <w:rsid w:val="00276A6E"/>
    <w:rsid w:val="0028078E"/>
    <w:rsid w:val="00281EED"/>
    <w:rsid w:val="0028209D"/>
    <w:rsid w:val="0028269B"/>
    <w:rsid w:val="00283135"/>
    <w:rsid w:val="002836C5"/>
    <w:rsid w:val="00283731"/>
    <w:rsid w:val="00286A04"/>
    <w:rsid w:val="00286CAF"/>
    <w:rsid w:val="002875C9"/>
    <w:rsid w:val="002912B7"/>
    <w:rsid w:val="0029161C"/>
    <w:rsid w:val="0029297B"/>
    <w:rsid w:val="00292EDF"/>
    <w:rsid w:val="002934C6"/>
    <w:rsid w:val="002942AC"/>
    <w:rsid w:val="00294354"/>
    <w:rsid w:val="002943E3"/>
    <w:rsid w:val="00294C52"/>
    <w:rsid w:val="00295C51"/>
    <w:rsid w:val="00295DA7"/>
    <w:rsid w:val="00295F47"/>
    <w:rsid w:val="0029663C"/>
    <w:rsid w:val="00296ED7"/>
    <w:rsid w:val="00297AAF"/>
    <w:rsid w:val="002A16FF"/>
    <w:rsid w:val="002A1770"/>
    <w:rsid w:val="002A33BB"/>
    <w:rsid w:val="002A5E7B"/>
    <w:rsid w:val="002A677C"/>
    <w:rsid w:val="002A6827"/>
    <w:rsid w:val="002A6D3C"/>
    <w:rsid w:val="002A72EF"/>
    <w:rsid w:val="002B0831"/>
    <w:rsid w:val="002B1B22"/>
    <w:rsid w:val="002B4456"/>
    <w:rsid w:val="002B4FB4"/>
    <w:rsid w:val="002B53EC"/>
    <w:rsid w:val="002B5B39"/>
    <w:rsid w:val="002B5F79"/>
    <w:rsid w:val="002B7006"/>
    <w:rsid w:val="002B71C8"/>
    <w:rsid w:val="002B75AC"/>
    <w:rsid w:val="002B795D"/>
    <w:rsid w:val="002B7A28"/>
    <w:rsid w:val="002C0B1E"/>
    <w:rsid w:val="002C126D"/>
    <w:rsid w:val="002C26AF"/>
    <w:rsid w:val="002C339A"/>
    <w:rsid w:val="002C3444"/>
    <w:rsid w:val="002C36A6"/>
    <w:rsid w:val="002C3D98"/>
    <w:rsid w:val="002C4308"/>
    <w:rsid w:val="002C5502"/>
    <w:rsid w:val="002C5FEE"/>
    <w:rsid w:val="002C607E"/>
    <w:rsid w:val="002D2EB3"/>
    <w:rsid w:val="002D3212"/>
    <w:rsid w:val="002D3247"/>
    <w:rsid w:val="002D522C"/>
    <w:rsid w:val="002D6C97"/>
    <w:rsid w:val="002E3251"/>
    <w:rsid w:val="002E3B1C"/>
    <w:rsid w:val="002E42B4"/>
    <w:rsid w:val="002E445B"/>
    <w:rsid w:val="002E539F"/>
    <w:rsid w:val="002E585D"/>
    <w:rsid w:val="002E593E"/>
    <w:rsid w:val="002E6AA7"/>
    <w:rsid w:val="002E7E17"/>
    <w:rsid w:val="002F0153"/>
    <w:rsid w:val="002F24E5"/>
    <w:rsid w:val="002F3A27"/>
    <w:rsid w:val="002F4399"/>
    <w:rsid w:val="002F571C"/>
    <w:rsid w:val="002F65A1"/>
    <w:rsid w:val="002F7737"/>
    <w:rsid w:val="00302296"/>
    <w:rsid w:val="00304045"/>
    <w:rsid w:val="003043CF"/>
    <w:rsid w:val="0030656B"/>
    <w:rsid w:val="00307461"/>
    <w:rsid w:val="0030765C"/>
    <w:rsid w:val="0031076A"/>
    <w:rsid w:val="00310E0E"/>
    <w:rsid w:val="003122CB"/>
    <w:rsid w:val="003131D5"/>
    <w:rsid w:val="00313510"/>
    <w:rsid w:val="0031351B"/>
    <w:rsid w:val="00313967"/>
    <w:rsid w:val="00313A27"/>
    <w:rsid w:val="00313BF6"/>
    <w:rsid w:val="00313D53"/>
    <w:rsid w:val="0031403B"/>
    <w:rsid w:val="00314506"/>
    <w:rsid w:val="0031631C"/>
    <w:rsid w:val="003166A7"/>
    <w:rsid w:val="00317DD0"/>
    <w:rsid w:val="00320A43"/>
    <w:rsid w:val="00321A8E"/>
    <w:rsid w:val="00324E4C"/>
    <w:rsid w:val="003251F2"/>
    <w:rsid w:val="00327D46"/>
    <w:rsid w:val="0033258F"/>
    <w:rsid w:val="00333848"/>
    <w:rsid w:val="003339CE"/>
    <w:rsid w:val="00335165"/>
    <w:rsid w:val="00335E3D"/>
    <w:rsid w:val="003364D4"/>
    <w:rsid w:val="0033672D"/>
    <w:rsid w:val="00337BAD"/>
    <w:rsid w:val="00340770"/>
    <w:rsid w:val="00340CF6"/>
    <w:rsid w:val="003412F9"/>
    <w:rsid w:val="0034147D"/>
    <w:rsid w:val="00341A15"/>
    <w:rsid w:val="00341FD9"/>
    <w:rsid w:val="003423B9"/>
    <w:rsid w:val="003425CB"/>
    <w:rsid w:val="003430EF"/>
    <w:rsid w:val="00344615"/>
    <w:rsid w:val="003448F6"/>
    <w:rsid w:val="00344F2A"/>
    <w:rsid w:val="00345D8B"/>
    <w:rsid w:val="0034661F"/>
    <w:rsid w:val="00346B03"/>
    <w:rsid w:val="00346E09"/>
    <w:rsid w:val="00347FE1"/>
    <w:rsid w:val="003509A2"/>
    <w:rsid w:val="003514A6"/>
    <w:rsid w:val="00351947"/>
    <w:rsid w:val="00352408"/>
    <w:rsid w:val="00352E0A"/>
    <w:rsid w:val="00353B5F"/>
    <w:rsid w:val="00356B44"/>
    <w:rsid w:val="00360792"/>
    <w:rsid w:val="00360C4A"/>
    <w:rsid w:val="0036121C"/>
    <w:rsid w:val="00362111"/>
    <w:rsid w:val="00363FE0"/>
    <w:rsid w:val="00365A81"/>
    <w:rsid w:val="00366336"/>
    <w:rsid w:val="00371354"/>
    <w:rsid w:val="00371766"/>
    <w:rsid w:val="00371A7A"/>
    <w:rsid w:val="00372ED6"/>
    <w:rsid w:val="003755C2"/>
    <w:rsid w:val="00375779"/>
    <w:rsid w:val="003760CF"/>
    <w:rsid w:val="003770FA"/>
    <w:rsid w:val="0037795D"/>
    <w:rsid w:val="00380032"/>
    <w:rsid w:val="00380CAC"/>
    <w:rsid w:val="0038126B"/>
    <w:rsid w:val="00381F51"/>
    <w:rsid w:val="003824E5"/>
    <w:rsid w:val="00382AA0"/>
    <w:rsid w:val="00382AC5"/>
    <w:rsid w:val="00383084"/>
    <w:rsid w:val="003831D5"/>
    <w:rsid w:val="0038465E"/>
    <w:rsid w:val="003856DD"/>
    <w:rsid w:val="00386F14"/>
    <w:rsid w:val="003875B3"/>
    <w:rsid w:val="00391BAA"/>
    <w:rsid w:val="00394338"/>
    <w:rsid w:val="0039672B"/>
    <w:rsid w:val="00397BCA"/>
    <w:rsid w:val="00397FAD"/>
    <w:rsid w:val="003A0C24"/>
    <w:rsid w:val="003A0CC5"/>
    <w:rsid w:val="003A1143"/>
    <w:rsid w:val="003A19AC"/>
    <w:rsid w:val="003A234D"/>
    <w:rsid w:val="003A280B"/>
    <w:rsid w:val="003A2A1E"/>
    <w:rsid w:val="003A3923"/>
    <w:rsid w:val="003A3B20"/>
    <w:rsid w:val="003A4ED8"/>
    <w:rsid w:val="003A6D41"/>
    <w:rsid w:val="003A7744"/>
    <w:rsid w:val="003B1854"/>
    <w:rsid w:val="003B1D76"/>
    <w:rsid w:val="003B277A"/>
    <w:rsid w:val="003B3BC6"/>
    <w:rsid w:val="003B3D4E"/>
    <w:rsid w:val="003B4071"/>
    <w:rsid w:val="003B5F24"/>
    <w:rsid w:val="003B70B3"/>
    <w:rsid w:val="003C0076"/>
    <w:rsid w:val="003C029F"/>
    <w:rsid w:val="003C0530"/>
    <w:rsid w:val="003C1257"/>
    <w:rsid w:val="003C1670"/>
    <w:rsid w:val="003C185A"/>
    <w:rsid w:val="003C3C4F"/>
    <w:rsid w:val="003C5A50"/>
    <w:rsid w:val="003C6035"/>
    <w:rsid w:val="003C67FA"/>
    <w:rsid w:val="003C762F"/>
    <w:rsid w:val="003D12EA"/>
    <w:rsid w:val="003D31AF"/>
    <w:rsid w:val="003D34C1"/>
    <w:rsid w:val="003D452C"/>
    <w:rsid w:val="003D4FCA"/>
    <w:rsid w:val="003D5C86"/>
    <w:rsid w:val="003D5DF7"/>
    <w:rsid w:val="003D5F4F"/>
    <w:rsid w:val="003D6E92"/>
    <w:rsid w:val="003D7145"/>
    <w:rsid w:val="003D7B12"/>
    <w:rsid w:val="003E03AD"/>
    <w:rsid w:val="003E129C"/>
    <w:rsid w:val="003E266D"/>
    <w:rsid w:val="003E3F6B"/>
    <w:rsid w:val="003E4053"/>
    <w:rsid w:val="003E6BE5"/>
    <w:rsid w:val="003E754C"/>
    <w:rsid w:val="003F00AA"/>
    <w:rsid w:val="003F0953"/>
    <w:rsid w:val="003F2FB7"/>
    <w:rsid w:val="003F4959"/>
    <w:rsid w:val="003F5216"/>
    <w:rsid w:val="003F59EF"/>
    <w:rsid w:val="003F730A"/>
    <w:rsid w:val="003F79E2"/>
    <w:rsid w:val="00401133"/>
    <w:rsid w:val="00403134"/>
    <w:rsid w:val="00403B13"/>
    <w:rsid w:val="00404522"/>
    <w:rsid w:val="00404C27"/>
    <w:rsid w:val="00404FB9"/>
    <w:rsid w:val="00405272"/>
    <w:rsid w:val="00406102"/>
    <w:rsid w:val="00410B14"/>
    <w:rsid w:val="00410E70"/>
    <w:rsid w:val="00410EF2"/>
    <w:rsid w:val="004132FC"/>
    <w:rsid w:val="00414246"/>
    <w:rsid w:val="00415638"/>
    <w:rsid w:val="00416130"/>
    <w:rsid w:val="0041660E"/>
    <w:rsid w:val="00417417"/>
    <w:rsid w:val="004201B7"/>
    <w:rsid w:val="00420D09"/>
    <w:rsid w:val="00425517"/>
    <w:rsid w:val="00425FDF"/>
    <w:rsid w:val="00432199"/>
    <w:rsid w:val="004325B0"/>
    <w:rsid w:val="00432804"/>
    <w:rsid w:val="00432918"/>
    <w:rsid w:val="00433940"/>
    <w:rsid w:val="00433AFF"/>
    <w:rsid w:val="00434088"/>
    <w:rsid w:val="004354BD"/>
    <w:rsid w:val="00436426"/>
    <w:rsid w:val="00436462"/>
    <w:rsid w:val="00436984"/>
    <w:rsid w:val="00436CD5"/>
    <w:rsid w:val="004370DA"/>
    <w:rsid w:val="00440427"/>
    <w:rsid w:val="00440DFF"/>
    <w:rsid w:val="00441539"/>
    <w:rsid w:val="00444044"/>
    <w:rsid w:val="004446CF"/>
    <w:rsid w:val="00444E86"/>
    <w:rsid w:val="004478E4"/>
    <w:rsid w:val="00450F1E"/>
    <w:rsid w:val="004517B3"/>
    <w:rsid w:val="00452545"/>
    <w:rsid w:val="00452728"/>
    <w:rsid w:val="00452863"/>
    <w:rsid w:val="00453D85"/>
    <w:rsid w:val="00454046"/>
    <w:rsid w:val="00454102"/>
    <w:rsid w:val="0045420D"/>
    <w:rsid w:val="0045527F"/>
    <w:rsid w:val="00457872"/>
    <w:rsid w:val="00461589"/>
    <w:rsid w:val="004624BE"/>
    <w:rsid w:val="00463EC1"/>
    <w:rsid w:val="0046467B"/>
    <w:rsid w:val="00464D40"/>
    <w:rsid w:val="00464F18"/>
    <w:rsid w:val="004652A3"/>
    <w:rsid w:val="00466820"/>
    <w:rsid w:val="004668D4"/>
    <w:rsid w:val="00467AB8"/>
    <w:rsid w:val="004705C0"/>
    <w:rsid w:val="004713B6"/>
    <w:rsid w:val="00472D97"/>
    <w:rsid w:val="004760BC"/>
    <w:rsid w:val="004767BC"/>
    <w:rsid w:val="00481609"/>
    <w:rsid w:val="0048200F"/>
    <w:rsid w:val="004839A7"/>
    <w:rsid w:val="00483A70"/>
    <w:rsid w:val="00484EB3"/>
    <w:rsid w:val="00485B6F"/>
    <w:rsid w:val="0048643A"/>
    <w:rsid w:val="00490945"/>
    <w:rsid w:val="00490B8F"/>
    <w:rsid w:val="00491237"/>
    <w:rsid w:val="00492EFA"/>
    <w:rsid w:val="00493B51"/>
    <w:rsid w:val="0049494C"/>
    <w:rsid w:val="00494ED1"/>
    <w:rsid w:val="004954A5"/>
    <w:rsid w:val="0049693C"/>
    <w:rsid w:val="004A0B38"/>
    <w:rsid w:val="004A45C4"/>
    <w:rsid w:val="004A5052"/>
    <w:rsid w:val="004A608B"/>
    <w:rsid w:val="004A7CEE"/>
    <w:rsid w:val="004A7FDB"/>
    <w:rsid w:val="004B045E"/>
    <w:rsid w:val="004B0974"/>
    <w:rsid w:val="004B0F82"/>
    <w:rsid w:val="004B1DA2"/>
    <w:rsid w:val="004B244D"/>
    <w:rsid w:val="004B2712"/>
    <w:rsid w:val="004B372C"/>
    <w:rsid w:val="004B468B"/>
    <w:rsid w:val="004B6D93"/>
    <w:rsid w:val="004C16DD"/>
    <w:rsid w:val="004C20F0"/>
    <w:rsid w:val="004C388E"/>
    <w:rsid w:val="004C416A"/>
    <w:rsid w:val="004C4600"/>
    <w:rsid w:val="004C6E35"/>
    <w:rsid w:val="004C7605"/>
    <w:rsid w:val="004D0BC5"/>
    <w:rsid w:val="004D1082"/>
    <w:rsid w:val="004D1394"/>
    <w:rsid w:val="004D19A2"/>
    <w:rsid w:val="004D1A21"/>
    <w:rsid w:val="004D1B69"/>
    <w:rsid w:val="004D3339"/>
    <w:rsid w:val="004D69C5"/>
    <w:rsid w:val="004D7F95"/>
    <w:rsid w:val="004E0BA4"/>
    <w:rsid w:val="004E1034"/>
    <w:rsid w:val="004E2466"/>
    <w:rsid w:val="004E29C2"/>
    <w:rsid w:val="004E7025"/>
    <w:rsid w:val="004E7512"/>
    <w:rsid w:val="004E7573"/>
    <w:rsid w:val="004F1480"/>
    <w:rsid w:val="004F1A85"/>
    <w:rsid w:val="004F1ED5"/>
    <w:rsid w:val="004F3A08"/>
    <w:rsid w:val="004F4F0E"/>
    <w:rsid w:val="004F5B4E"/>
    <w:rsid w:val="005001F6"/>
    <w:rsid w:val="00500453"/>
    <w:rsid w:val="0050249F"/>
    <w:rsid w:val="00502605"/>
    <w:rsid w:val="00504063"/>
    <w:rsid w:val="00504CEA"/>
    <w:rsid w:val="00506048"/>
    <w:rsid w:val="00510B95"/>
    <w:rsid w:val="00510D33"/>
    <w:rsid w:val="00510FEA"/>
    <w:rsid w:val="005110BB"/>
    <w:rsid w:val="0051133A"/>
    <w:rsid w:val="0051137A"/>
    <w:rsid w:val="00511645"/>
    <w:rsid w:val="00512AD6"/>
    <w:rsid w:val="00513381"/>
    <w:rsid w:val="00513B0D"/>
    <w:rsid w:val="00513E85"/>
    <w:rsid w:val="0051423D"/>
    <w:rsid w:val="005155D0"/>
    <w:rsid w:val="00516305"/>
    <w:rsid w:val="005213BB"/>
    <w:rsid w:val="00522CE4"/>
    <w:rsid w:val="00522FA0"/>
    <w:rsid w:val="0052579F"/>
    <w:rsid w:val="00526747"/>
    <w:rsid w:val="005270AA"/>
    <w:rsid w:val="00531BC4"/>
    <w:rsid w:val="00531E99"/>
    <w:rsid w:val="00532BC4"/>
    <w:rsid w:val="00533962"/>
    <w:rsid w:val="00535724"/>
    <w:rsid w:val="00537D4E"/>
    <w:rsid w:val="0054199F"/>
    <w:rsid w:val="00541E21"/>
    <w:rsid w:val="00542467"/>
    <w:rsid w:val="005425C1"/>
    <w:rsid w:val="00542970"/>
    <w:rsid w:val="0054364E"/>
    <w:rsid w:val="00543F8E"/>
    <w:rsid w:val="005440EA"/>
    <w:rsid w:val="0054420A"/>
    <w:rsid w:val="00544932"/>
    <w:rsid w:val="00545185"/>
    <w:rsid w:val="00545557"/>
    <w:rsid w:val="00546E5C"/>
    <w:rsid w:val="005476C1"/>
    <w:rsid w:val="00552860"/>
    <w:rsid w:val="00553BF6"/>
    <w:rsid w:val="00555BB1"/>
    <w:rsid w:val="00555E4D"/>
    <w:rsid w:val="00556AE1"/>
    <w:rsid w:val="00556EF8"/>
    <w:rsid w:val="00563F21"/>
    <w:rsid w:val="00564037"/>
    <w:rsid w:val="00564642"/>
    <w:rsid w:val="005671F5"/>
    <w:rsid w:val="00567CA7"/>
    <w:rsid w:val="00567CAC"/>
    <w:rsid w:val="00570ECF"/>
    <w:rsid w:val="005710AD"/>
    <w:rsid w:val="005710B1"/>
    <w:rsid w:val="005715FF"/>
    <w:rsid w:val="0057381A"/>
    <w:rsid w:val="00573B84"/>
    <w:rsid w:val="005750A7"/>
    <w:rsid w:val="00576968"/>
    <w:rsid w:val="00577562"/>
    <w:rsid w:val="00577858"/>
    <w:rsid w:val="00577CC2"/>
    <w:rsid w:val="00581FE9"/>
    <w:rsid w:val="005841FC"/>
    <w:rsid w:val="00590D6A"/>
    <w:rsid w:val="005923E0"/>
    <w:rsid w:val="00593435"/>
    <w:rsid w:val="00593A34"/>
    <w:rsid w:val="00593CF9"/>
    <w:rsid w:val="005945F0"/>
    <w:rsid w:val="0059497A"/>
    <w:rsid w:val="005955F8"/>
    <w:rsid w:val="00596339"/>
    <w:rsid w:val="00596450"/>
    <w:rsid w:val="005A4468"/>
    <w:rsid w:val="005A4A7D"/>
    <w:rsid w:val="005B0A4F"/>
    <w:rsid w:val="005B346D"/>
    <w:rsid w:val="005B3671"/>
    <w:rsid w:val="005B6762"/>
    <w:rsid w:val="005B7B0E"/>
    <w:rsid w:val="005C0898"/>
    <w:rsid w:val="005C1150"/>
    <w:rsid w:val="005C29E8"/>
    <w:rsid w:val="005C49AD"/>
    <w:rsid w:val="005D0EB7"/>
    <w:rsid w:val="005D3252"/>
    <w:rsid w:val="005D57C0"/>
    <w:rsid w:val="005D6AA8"/>
    <w:rsid w:val="005D7696"/>
    <w:rsid w:val="005E09AF"/>
    <w:rsid w:val="005E0D58"/>
    <w:rsid w:val="005E2A29"/>
    <w:rsid w:val="005E3DE3"/>
    <w:rsid w:val="005E556B"/>
    <w:rsid w:val="005E6876"/>
    <w:rsid w:val="005F1807"/>
    <w:rsid w:val="005F3D0D"/>
    <w:rsid w:val="005F4D42"/>
    <w:rsid w:val="005F52AB"/>
    <w:rsid w:val="005F656C"/>
    <w:rsid w:val="005F6B0C"/>
    <w:rsid w:val="005F7275"/>
    <w:rsid w:val="0060009E"/>
    <w:rsid w:val="006004D0"/>
    <w:rsid w:val="006010ED"/>
    <w:rsid w:val="006019AE"/>
    <w:rsid w:val="00603233"/>
    <w:rsid w:val="00603712"/>
    <w:rsid w:val="00603A97"/>
    <w:rsid w:val="00603CB4"/>
    <w:rsid w:val="00603CDF"/>
    <w:rsid w:val="00603E51"/>
    <w:rsid w:val="00607186"/>
    <w:rsid w:val="006073A9"/>
    <w:rsid w:val="00611FDD"/>
    <w:rsid w:val="00612F44"/>
    <w:rsid w:val="00613EC9"/>
    <w:rsid w:val="00614725"/>
    <w:rsid w:val="0061572C"/>
    <w:rsid w:val="00617CB0"/>
    <w:rsid w:val="00620262"/>
    <w:rsid w:val="006210F4"/>
    <w:rsid w:val="006216C3"/>
    <w:rsid w:val="00621C2A"/>
    <w:rsid w:val="00622097"/>
    <w:rsid w:val="00622FE5"/>
    <w:rsid w:val="00623CC8"/>
    <w:rsid w:val="006242B4"/>
    <w:rsid w:val="00624505"/>
    <w:rsid w:val="00624983"/>
    <w:rsid w:val="006261A6"/>
    <w:rsid w:val="006261E6"/>
    <w:rsid w:val="00627F55"/>
    <w:rsid w:val="0063098E"/>
    <w:rsid w:val="00630ADD"/>
    <w:rsid w:val="00631AA0"/>
    <w:rsid w:val="0063361F"/>
    <w:rsid w:val="00635466"/>
    <w:rsid w:val="00635955"/>
    <w:rsid w:val="00637036"/>
    <w:rsid w:val="00637AE5"/>
    <w:rsid w:val="00642870"/>
    <w:rsid w:val="00644347"/>
    <w:rsid w:val="006462FF"/>
    <w:rsid w:val="006509C0"/>
    <w:rsid w:val="006515A5"/>
    <w:rsid w:val="00652B5F"/>
    <w:rsid w:val="00653570"/>
    <w:rsid w:val="00655030"/>
    <w:rsid w:val="006554D9"/>
    <w:rsid w:val="00655873"/>
    <w:rsid w:val="0065680C"/>
    <w:rsid w:val="006577DA"/>
    <w:rsid w:val="00657D59"/>
    <w:rsid w:val="00657E5F"/>
    <w:rsid w:val="00660C89"/>
    <w:rsid w:val="0066112E"/>
    <w:rsid w:val="0066160E"/>
    <w:rsid w:val="00664144"/>
    <w:rsid w:val="00664DB6"/>
    <w:rsid w:val="00665FB9"/>
    <w:rsid w:val="0067183D"/>
    <w:rsid w:val="00672530"/>
    <w:rsid w:val="006726E2"/>
    <w:rsid w:val="00673FBA"/>
    <w:rsid w:val="00674853"/>
    <w:rsid w:val="006760AC"/>
    <w:rsid w:val="0067630E"/>
    <w:rsid w:val="00676A14"/>
    <w:rsid w:val="006772C4"/>
    <w:rsid w:val="006775D6"/>
    <w:rsid w:val="006802B0"/>
    <w:rsid w:val="006817D5"/>
    <w:rsid w:val="006834B6"/>
    <w:rsid w:val="00683ADF"/>
    <w:rsid w:val="0068432B"/>
    <w:rsid w:val="00684CBC"/>
    <w:rsid w:val="006856CB"/>
    <w:rsid w:val="00687326"/>
    <w:rsid w:val="0068765D"/>
    <w:rsid w:val="006905BB"/>
    <w:rsid w:val="006923CE"/>
    <w:rsid w:val="00695D24"/>
    <w:rsid w:val="006A07A8"/>
    <w:rsid w:val="006A227D"/>
    <w:rsid w:val="006A4793"/>
    <w:rsid w:val="006A4E53"/>
    <w:rsid w:val="006A6F94"/>
    <w:rsid w:val="006A736A"/>
    <w:rsid w:val="006B25AF"/>
    <w:rsid w:val="006B2F42"/>
    <w:rsid w:val="006B43EF"/>
    <w:rsid w:val="006B43F6"/>
    <w:rsid w:val="006B4660"/>
    <w:rsid w:val="006B78FB"/>
    <w:rsid w:val="006C0196"/>
    <w:rsid w:val="006C0AE1"/>
    <w:rsid w:val="006C2161"/>
    <w:rsid w:val="006C35DB"/>
    <w:rsid w:val="006C613E"/>
    <w:rsid w:val="006C6A70"/>
    <w:rsid w:val="006C717A"/>
    <w:rsid w:val="006D0411"/>
    <w:rsid w:val="006D0582"/>
    <w:rsid w:val="006D14CA"/>
    <w:rsid w:val="006D2093"/>
    <w:rsid w:val="006D31E9"/>
    <w:rsid w:val="006D3271"/>
    <w:rsid w:val="006D4778"/>
    <w:rsid w:val="006D4959"/>
    <w:rsid w:val="006D4E34"/>
    <w:rsid w:val="006D514B"/>
    <w:rsid w:val="006D5180"/>
    <w:rsid w:val="006D5EA0"/>
    <w:rsid w:val="006D6257"/>
    <w:rsid w:val="006D68E3"/>
    <w:rsid w:val="006D6E89"/>
    <w:rsid w:val="006E106F"/>
    <w:rsid w:val="006E2A6C"/>
    <w:rsid w:val="006E2F5A"/>
    <w:rsid w:val="006E36F8"/>
    <w:rsid w:val="006E3A46"/>
    <w:rsid w:val="006E440C"/>
    <w:rsid w:val="006E52DF"/>
    <w:rsid w:val="006E60B3"/>
    <w:rsid w:val="006E6F13"/>
    <w:rsid w:val="006E7FB0"/>
    <w:rsid w:val="006F0ABA"/>
    <w:rsid w:val="006F0BD2"/>
    <w:rsid w:val="006F14D8"/>
    <w:rsid w:val="006F4690"/>
    <w:rsid w:val="006F46B8"/>
    <w:rsid w:val="006F49F4"/>
    <w:rsid w:val="006F4FCD"/>
    <w:rsid w:val="006F5182"/>
    <w:rsid w:val="006F51AA"/>
    <w:rsid w:val="006F60DA"/>
    <w:rsid w:val="006F7B10"/>
    <w:rsid w:val="00700F1B"/>
    <w:rsid w:val="00702A47"/>
    <w:rsid w:val="00703D3F"/>
    <w:rsid w:val="007041B2"/>
    <w:rsid w:val="00704791"/>
    <w:rsid w:val="00705279"/>
    <w:rsid w:val="00705B2A"/>
    <w:rsid w:val="00706D20"/>
    <w:rsid w:val="007072CB"/>
    <w:rsid w:val="00710011"/>
    <w:rsid w:val="0071113E"/>
    <w:rsid w:val="0071130C"/>
    <w:rsid w:val="00711F07"/>
    <w:rsid w:val="007122F3"/>
    <w:rsid w:val="00712ED7"/>
    <w:rsid w:val="00712F50"/>
    <w:rsid w:val="00714422"/>
    <w:rsid w:val="00715651"/>
    <w:rsid w:val="007170AA"/>
    <w:rsid w:val="007203BF"/>
    <w:rsid w:val="00721CB7"/>
    <w:rsid w:val="00726108"/>
    <w:rsid w:val="00726492"/>
    <w:rsid w:val="00730508"/>
    <w:rsid w:val="007313CC"/>
    <w:rsid w:val="00731EAD"/>
    <w:rsid w:val="0073235F"/>
    <w:rsid w:val="0073346B"/>
    <w:rsid w:val="007366A0"/>
    <w:rsid w:val="00736B57"/>
    <w:rsid w:val="007376DE"/>
    <w:rsid w:val="007377A9"/>
    <w:rsid w:val="0074098D"/>
    <w:rsid w:val="00740A0E"/>
    <w:rsid w:val="00741E7C"/>
    <w:rsid w:val="0074492C"/>
    <w:rsid w:val="00744C82"/>
    <w:rsid w:val="00746985"/>
    <w:rsid w:val="0075016D"/>
    <w:rsid w:val="00751B1B"/>
    <w:rsid w:val="00752658"/>
    <w:rsid w:val="00752CBE"/>
    <w:rsid w:val="007534A4"/>
    <w:rsid w:val="00753E7F"/>
    <w:rsid w:val="00754A56"/>
    <w:rsid w:val="00757192"/>
    <w:rsid w:val="007607B7"/>
    <w:rsid w:val="00760D7C"/>
    <w:rsid w:val="0076231A"/>
    <w:rsid w:val="00762F78"/>
    <w:rsid w:val="007653F5"/>
    <w:rsid w:val="00767F24"/>
    <w:rsid w:val="007707A7"/>
    <w:rsid w:val="0077163E"/>
    <w:rsid w:val="007723C3"/>
    <w:rsid w:val="00772BC2"/>
    <w:rsid w:val="0077406B"/>
    <w:rsid w:val="00774D84"/>
    <w:rsid w:val="00775154"/>
    <w:rsid w:val="00775BFC"/>
    <w:rsid w:val="00775FD8"/>
    <w:rsid w:val="00776712"/>
    <w:rsid w:val="007772A4"/>
    <w:rsid w:val="00777B93"/>
    <w:rsid w:val="0078103E"/>
    <w:rsid w:val="007812C3"/>
    <w:rsid w:val="007830A3"/>
    <w:rsid w:val="00783884"/>
    <w:rsid w:val="007849F3"/>
    <w:rsid w:val="00784E71"/>
    <w:rsid w:val="00785EAC"/>
    <w:rsid w:val="00785FE1"/>
    <w:rsid w:val="00786D17"/>
    <w:rsid w:val="00793D51"/>
    <w:rsid w:val="007940B4"/>
    <w:rsid w:val="007944CE"/>
    <w:rsid w:val="007A015D"/>
    <w:rsid w:val="007A1FE1"/>
    <w:rsid w:val="007A3078"/>
    <w:rsid w:val="007A5E28"/>
    <w:rsid w:val="007A6500"/>
    <w:rsid w:val="007B0EAA"/>
    <w:rsid w:val="007B1649"/>
    <w:rsid w:val="007B1965"/>
    <w:rsid w:val="007B4719"/>
    <w:rsid w:val="007B4897"/>
    <w:rsid w:val="007B5EF3"/>
    <w:rsid w:val="007B67F9"/>
    <w:rsid w:val="007B6E8E"/>
    <w:rsid w:val="007B7915"/>
    <w:rsid w:val="007C0353"/>
    <w:rsid w:val="007C1646"/>
    <w:rsid w:val="007C2103"/>
    <w:rsid w:val="007C2751"/>
    <w:rsid w:val="007C2A55"/>
    <w:rsid w:val="007C2FDA"/>
    <w:rsid w:val="007C3357"/>
    <w:rsid w:val="007C3BE2"/>
    <w:rsid w:val="007C4947"/>
    <w:rsid w:val="007C500D"/>
    <w:rsid w:val="007D084A"/>
    <w:rsid w:val="007D1163"/>
    <w:rsid w:val="007D3891"/>
    <w:rsid w:val="007D5046"/>
    <w:rsid w:val="007D6AFE"/>
    <w:rsid w:val="007D798D"/>
    <w:rsid w:val="007D7C2B"/>
    <w:rsid w:val="007D7D86"/>
    <w:rsid w:val="007E1D86"/>
    <w:rsid w:val="007E1FBA"/>
    <w:rsid w:val="007E2BEB"/>
    <w:rsid w:val="007E3E81"/>
    <w:rsid w:val="007E515C"/>
    <w:rsid w:val="007E54AB"/>
    <w:rsid w:val="007E5DA4"/>
    <w:rsid w:val="007E647D"/>
    <w:rsid w:val="007F0353"/>
    <w:rsid w:val="007F1590"/>
    <w:rsid w:val="007F293B"/>
    <w:rsid w:val="007F2E8B"/>
    <w:rsid w:val="007F34FC"/>
    <w:rsid w:val="007F4E91"/>
    <w:rsid w:val="007F4FBA"/>
    <w:rsid w:val="007F6E8C"/>
    <w:rsid w:val="007F7FFE"/>
    <w:rsid w:val="00800B23"/>
    <w:rsid w:val="008038E6"/>
    <w:rsid w:val="008054F8"/>
    <w:rsid w:val="008071B1"/>
    <w:rsid w:val="00810A1A"/>
    <w:rsid w:val="008118DC"/>
    <w:rsid w:val="00813C5D"/>
    <w:rsid w:val="00813C93"/>
    <w:rsid w:val="00816E50"/>
    <w:rsid w:val="008170CF"/>
    <w:rsid w:val="0082032E"/>
    <w:rsid w:val="008212E8"/>
    <w:rsid w:val="00821CAE"/>
    <w:rsid w:val="008228E8"/>
    <w:rsid w:val="008233A4"/>
    <w:rsid w:val="0082475E"/>
    <w:rsid w:val="00824B32"/>
    <w:rsid w:val="00824BB6"/>
    <w:rsid w:val="00832F18"/>
    <w:rsid w:val="008331E6"/>
    <w:rsid w:val="00833D34"/>
    <w:rsid w:val="0083438F"/>
    <w:rsid w:val="0083486B"/>
    <w:rsid w:val="0083489D"/>
    <w:rsid w:val="00834C27"/>
    <w:rsid w:val="0083544A"/>
    <w:rsid w:val="00835660"/>
    <w:rsid w:val="00835C5F"/>
    <w:rsid w:val="008371B8"/>
    <w:rsid w:val="00841BF0"/>
    <w:rsid w:val="008423A7"/>
    <w:rsid w:val="008429B3"/>
    <w:rsid w:val="00843825"/>
    <w:rsid w:val="008464A9"/>
    <w:rsid w:val="00847220"/>
    <w:rsid w:val="0084730A"/>
    <w:rsid w:val="00847318"/>
    <w:rsid w:val="008474CA"/>
    <w:rsid w:val="008478D1"/>
    <w:rsid w:val="00850759"/>
    <w:rsid w:val="008509BD"/>
    <w:rsid w:val="00851AF8"/>
    <w:rsid w:val="0085312E"/>
    <w:rsid w:val="00853E68"/>
    <w:rsid w:val="008570B4"/>
    <w:rsid w:val="0085741C"/>
    <w:rsid w:val="008608E0"/>
    <w:rsid w:val="00861B9C"/>
    <w:rsid w:val="00862A6C"/>
    <w:rsid w:val="008634BB"/>
    <w:rsid w:val="008641BE"/>
    <w:rsid w:val="00867199"/>
    <w:rsid w:val="00871D55"/>
    <w:rsid w:val="0087239D"/>
    <w:rsid w:val="008745F5"/>
    <w:rsid w:val="0087522F"/>
    <w:rsid w:val="008755F9"/>
    <w:rsid w:val="008756AE"/>
    <w:rsid w:val="00876EAC"/>
    <w:rsid w:val="0088088A"/>
    <w:rsid w:val="00880F16"/>
    <w:rsid w:val="00881CDF"/>
    <w:rsid w:val="00882A25"/>
    <w:rsid w:val="00884941"/>
    <w:rsid w:val="00885E98"/>
    <w:rsid w:val="008869C5"/>
    <w:rsid w:val="00886E12"/>
    <w:rsid w:val="0088737A"/>
    <w:rsid w:val="008879F4"/>
    <w:rsid w:val="00891D35"/>
    <w:rsid w:val="00894706"/>
    <w:rsid w:val="008948C1"/>
    <w:rsid w:val="00895943"/>
    <w:rsid w:val="008A0530"/>
    <w:rsid w:val="008A0E02"/>
    <w:rsid w:val="008A1AB3"/>
    <w:rsid w:val="008A4FB4"/>
    <w:rsid w:val="008A5029"/>
    <w:rsid w:val="008A69E6"/>
    <w:rsid w:val="008A7775"/>
    <w:rsid w:val="008B0FB2"/>
    <w:rsid w:val="008B111A"/>
    <w:rsid w:val="008B20BE"/>
    <w:rsid w:val="008B3FE4"/>
    <w:rsid w:val="008B4F13"/>
    <w:rsid w:val="008B66A4"/>
    <w:rsid w:val="008B67A9"/>
    <w:rsid w:val="008B7BFE"/>
    <w:rsid w:val="008B7DA6"/>
    <w:rsid w:val="008C01F1"/>
    <w:rsid w:val="008C0DE1"/>
    <w:rsid w:val="008C1625"/>
    <w:rsid w:val="008C1D06"/>
    <w:rsid w:val="008C217B"/>
    <w:rsid w:val="008C4DFB"/>
    <w:rsid w:val="008C56C4"/>
    <w:rsid w:val="008C6139"/>
    <w:rsid w:val="008C7F6A"/>
    <w:rsid w:val="008D061C"/>
    <w:rsid w:val="008D29D4"/>
    <w:rsid w:val="008D51C8"/>
    <w:rsid w:val="008D5909"/>
    <w:rsid w:val="008D5920"/>
    <w:rsid w:val="008E00D0"/>
    <w:rsid w:val="008E0463"/>
    <w:rsid w:val="008E1A1F"/>
    <w:rsid w:val="008E1E12"/>
    <w:rsid w:val="008E2944"/>
    <w:rsid w:val="008E49FD"/>
    <w:rsid w:val="008E64BA"/>
    <w:rsid w:val="008E6516"/>
    <w:rsid w:val="008E7448"/>
    <w:rsid w:val="008F1215"/>
    <w:rsid w:val="008F3DD0"/>
    <w:rsid w:val="008F3F3D"/>
    <w:rsid w:val="008F572E"/>
    <w:rsid w:val="008F6728"/>
    <w:rsid w:val="008F6F56"/>
    <w:rsid w:val="00900387"/>
    <w:rsid w:val="00900475"/>
    <w:rsid w:val="00902234"/>
    <w:rsid w:val="009042CF"/>
    <w:rsid w:val="00904930"/>
    <w:rsid w:val="009053B3"/>
    <w:rsid w:val="00906C10"/>
    <w:rsid w:val="00913115"/>
    <w:rsid w:val="00913582"/>
    <w:rsid w:val="00913750"/>
    <w:rsid w:val="0091424E"/>
    <w:rsid w:val="0091530E"/>
    <w:rsid w:val="00915752"/>
    <w:rsid w:val="009178B4"/>
    <w:rsid w:val="00924C6F"/>
    <w:rsid w:val="00925C17"/>
    <w:rsid w:val="00926645"/>
    <w:rsid w:val="009319A6"/>
    <w:rsid w:val="00931DBA"/>
    <w:rsid w:val="00933C3D"/>
    <w:rsid w:val="00933F6C"/>
    <w:rsid w:val="009342BC"/>
    <w:rsid w:val="00934704"/>
    <w:rsid w:val="00935628"/>
    <w:rsid w:val="009360B1"/>
    <w:rsid w:val="00936E8E"/>
    <w:rsid w:val="0094092F"/>
    <w:rsid w:val="00940C9D"/>
    <w:rsid w:val="00945725"/>
    <w:rsid w:val="00945E1C"/>
    <w:rsid w:val="009473F1"/>
    <w:rsid w:val="00952B5B"/>
    <w:rsid w:val="00953C27"/>
    <w:rsid w:val="00954875"/>
    <w:rsid w:val="00954F01"/>
    <w:rsid w:val="0095774D"/>
    <w:rsid w:val="00961A70"/>
    <w:rsid w:val="00962A92"/>
    <w:rsid w:val="00964CDA"/>
    <w:rsid w:val="009655A7"/>
    <w:rsid w:val="00965D61"/>
    <w:rsid w:val="00966C1A"/>
    <w:rsid w:val="00970422"/>
    <w:rsid w:val="009706BD"/>
    <w:rsid w:val="0097098E"/>
    <w:rsid w:val="00970995"/>
    <w:rsid w:val="00971B8B"/>
    <w:rsid w:val="00972171"/>
    <w:rsid w:val="009725C2"/>
    <w:rsid w:val="00973B82"/>
    <w:rsid w:val="00974687"/>
    <w:rsid w:val="00974B1C"/>
    <w:rsid w:val="00975B41"/>
    <w:rsid w:val="00976940"/>
    <w:rsid w:val="009778E7"/>
    <w:rsid w:val="009808B1"/>
    <w:rsid w:val="0098158F"/>
    <w:rsid w:val="0098173D"/>
    <w:rsid w:val="00982256"/>
    <w:rsid w:val="00982AD9"/>
    <w:rsid w:val="00982DBC"/>
    <w:rsid w:val="00984850"/>
    <w:rsid w:val="0098486B"/>
    <w:rsid w:val="009853C7"/>
    <w:rsid w:val="009853D4"/>
    <w:rsid w:val="0098545E"/>
    <w:rsid w:val="00986A77"/>
    <w:rsid w:val="009937CF"/>
    <w:rsid w:val="00993C51"/>
    <w:rsid w:val="00993F3D"/>
    <w:rsid w:val="00994012"/>
    <w:rsid w:val="00994C45"/>
    <w:rsid w:val="009959A6"/>
    <w:rsid w:val="00996BF5"/>
    <w:rsid w:val="009A1D60"/>
    <w:rsid w:val="009A20A1"/>
    <w:rsid w:val="009A21E9"/>
    <w:rsid w:val="009A5612"/>
    <w:rsid w:val="009A5671"/>
    <w:rsid w:val="009A61D8"/>
    <w:rsid w:val="009A6399"/>
    <w:rsid w:val="009B02F8"/>
    <w:rsid w:val="009B0EED"/>
    <w:rsid w:val="009B1040"/>
    <w:rsid w:val="009B17F1"/>
    <w:rsid w:val="009B48E5"/>
    <w:rsid w:val="009B4CB9"/>
    <w:rsid w:val="009B5D76"/>
    <w:rsid w:val="009C04DE"/>
    <w:rsid w:val="009C0BB8"/>
    <w:rsid w:val="009C0CBC"/>
    <w:rsid w:val="009C166F"/>
    <w:rsid w:val="009C24EE"/>
    <w:rsid w:val="009C2EAA"/>
    <w:rsid w:val="009C3A21"/>
    <w:rsid w:val="009C540A"/>
    <w:rsid w:val="009C5AAB"/>
    <w:rsid w:val="009C602C"/>
    <w:rsid w:val="009C622E"/>
    <w:rsid w:val="009C63CE"/>
    <w:rsid w:val="009C6762"/>
    <w:rsid w:val="009C69F0"/>
    <w:rsid w:val="009D05CB"/>
    <w:rsid w:val="009D184B"/>
    <w:rsid w:val="009D1C0A"/>
    <w:rsid w:val="009D2F69"/>
    <w:rsid w:val="009D3ABC"/>
    <w:rsid w:val="009D54AE"/>
    <w:rsid w:val="009D68BB"/>
    <w:rsid w:val="009E08E9"/>
    <w:rsid w:val="009E0B35"/>
    <w:rsid w:val="009E2288"/>
    <w:rsid w:val="009E28C8"/>
    <w:rsid w:val="009E34E5"/>
    <w:rsid w:val="009E3AFE"/>
    <w:rsid w:val="009E4781"/>
    <w:rsid w:val="009E5FA7"/>
    <w:rsid w:val="009E6156"/>
    <w:rsid w:val="009E6E34"/>
    <w:rsid w:val="009E738F"/>
    <w:rsid w:val="009F059D"/>
    <w:rsid w:val="009F1E09"/>
    <w:rsid w:val="009F201B"/>
    <w:rsid w:val="009F21DB"/>
    <w:rsid w:val="009F226A"/>
    <w:rsid w:val="009F2B9D"/>
    <w:rsid w:val="009F3323"/>
    <w:rsid w:val="009F3494"/>
    <w:rsid w:val="009F3878"/>
    <w:rsid w:val="009F4001"/>
    <w:rsid w:val="009F4E91"/>
    <w:rsid w:val="009F57AC"/>
    <w:rsid w:val="009F66F6"/>
    <w:rsid w:val="009F77A9"/>
    <w:rsid w:val="009F7C04"/>
    <w:rsid w:val="00A04C97"/>
    <w:rsid w:val="00A061BC"/>
    <w:rsid w:val="00A06ECD"/>
    <w:rsid w:val="00A06FBA"/>
    <w:rsid w:val="00A07B56"/>
    <w:rsid w:val="00A07BC1"/>
    <w:rsid w:val="00A12982"/>
    <w:rsid w:val="00A13F6F"/>
    <w:rsid w:val="00A14C08"/>
    <w:rsid w:val="00A20EB1"/>
    <w:rsid w:val="00A21304"/>
    <w:rsid w:val="00A23666"/>
    <w:rsid w:val="00A2523C"/>
    <w:rsid w:val="00A25D66"/>
    <w:rsid w:val="00A26652"/>
    <w:rsid w:val="00A3032E"/>
    <w:rsid w:val="00A3233A"/>
    <w:rsid w:val="00A32C66"/>
    <w:rsid w:val="00A33B8D"/>
    <w:rsid w:val="00A343D8"/>
    <w:rsid w:val="00A36B36"/>
    <w:rsid w:val="00A37F74"/>
    <w:rsid w:val="00A42383"/>
    <w:rsid w:val="00A42FBD"/>
    <w:rsid w:val="00A4343E"/>
    <w:rsid w:val="00A43689"/>
    <w:rsid w:val="00A43974"/>
    <w:rsid w:val="00A460E2"/>
    <w:rsid w:val="00A54607"/>
    <w:rsid w:val="00A5640E"/>
    <w:rsid w:val="00A569D5"/>
    <w:rsid w:val="00A56CA6"/>
    <w:rsid w:val="00A63546"/>
    <w:rsid w:val="00A644D8"/>
    <w:rsid w:val="00A65B99"/>
    <w:rsid w:val="00A65EE7"/>
    <w:rsid w:val="00A67856"/>
    <w:rsid w:val="00A70E08"/>
    <w:rsid w:val="00A710B9"/>
    <w:rsid w:val="00A71E34"/>
    <w:rsid w:val="00A72807"/>
    <w:rsid w:val="00A7323F"/>
    <w:rsid w:val="00A73B91"/>
    <w:rsid w:val="00A75A55"/>
    <w:rsid w:val="00A75B24"/>
    <w:rsid w:val="00A811B3"/>
    <w:rsid w:val="00A81225"/>
    <w:rsid w:val="00A8209A"/>
    <w:rsid w:val="00A84C50"/>
    <w:rsid w:val="00A84E5B"/>
    <w:rsid w:val="00A85845"/>
    <w:rsid w:val="00A858DC"/>
    <w:rsid w:val="00A85B25"/>
    <w:rsid w:val="00A860B3"/>
    <w:rsid w:val="00A860EB"/>
    <w:rsid w:val="00A90B94"/>
    <w:rsid w:val="00A918AE"/>
    <w:rsid w:val="00A9289F"/>
    <w:rsid w:val="00A93158"/>
    <w:rsid w:val="00A93202"/>
    <w:rsid w:val="00A9531F"/>
    <w:rsid w:val="00A977CC"/>
    <w:rsid w:val="00AA0F14"/>
    <w:rsid w:val="00AA26F8"/>
    <w:rsid w:val="00AA2803"/>
    <w:rsid w:val="00AA2BB7"/>
    <w:rsid w:val="00AA3D60"/>
    <w:rsid w:val="00AA43CF"/>
    <w:rsid w:val="00AA56F5"/>
    <w:rsid w:val="00AA5B37"/>
    <w:rsid w:val="00AA63C3"/>
    <w:rsid w:val="00AA7E3F"/>
    <w:rsid w:val="00AB0FEB"/>
    <w:rsid w:val="00AB1E91"/>
    <w:rsid w:val="00AB25E1"/>
    <w:rsid w:val="00AB2EC2"/>
    <w:rsid w:val="00AB35A2"/>
    <w:rsid w:val="00AB364B"/>
    <w:rsid w:val="00AB47E2"/>
    <w:rsid w:val="00AB569F"/>
    <w:rsid w:val="00AB5F94"/>
    <w:rsid w:val="00AB6534"/>
    <w:rsid w:val="00AC04A8"/>
    <w:rsid w:val="00AC063B"/>
    <w:rsid w:val="00AC077A"/>
    <w:rsid w:val="00AC0AF3"/>
    <w:rsid w:val="00AC3975"/>
    <w:rsid w:val="00AC3B9F"/>
    <w:rsid w:val="00AC3E02"/>
    <w:rsid w:val="00AC61D3"/>
    <w:rsid w:val="00AC6F49"/>
    <w:rsid w:val="00AC7989"/>
    <w:rsid w:val="00AD1CD1"/>
    <w:rsid w:val="00AD4893"/>
    <w:rsid w:val="00AD5D44"/>
    <w:rsid w:val="00AD7E99"/>
    <w:rsid w:val="00AE0F1D"/>
    <w:rsid w:val="00AE1536"/>
    <w:rsid w:val="00AE1DCC"/>
    <w:rsid w:val="00AE2920"/>
    <w:rsid w:val="00AE38BF"/>
    <w:rsid w:val="00AE3DDF"/>
    <w:rsid w:val="00AE4023"/>
    <w:rsid w:val="00AE4083"/>
    <w:rsid w:val="00AE49ED"/>
    <w:rsid w:val="00AE5A0C"/>
    <w:rsid w:val="00AE63AE"/>
    <w:rsid w:val="00AF0A76"/>
    <w:rsid w:val="00AF0BC8"/>
    <w:rsid w:val="00AF2DA7"/>
    <w:rsid w:val="00AF321C"/>
    <w:rsid w:val="00AF3B44"/>
    <w:rsid w:val="00AF49FD"/>
    <w:rsid w:val="00AF60A0"/>
    <w:rsid w:val="00AF7002"/>
    <w:rsid w:val="00AF7133"/>
    <w:rsid w:val="00AF7D41"/>
    <w:rsid w:val="00B03919"/>
    <w:rsid w:val="00B03AF5"/>
    <w:rsid w:val="00B03F91"/>
    <w:rsid w:val="00B04523"/>
    <w:rsid w:val="00B05355"/>
    <w:rsid w:val="00B05DC8"/>
    <w:rsid w:val="00B064E1"/>
    <w:rsid w:val="00B06CA3"/>
    <w:rsid w:val="00B1184F"/>
    <w:rsid w:val="00B11E6C"/>
    <w:rsid w:val="00B12690"/>
    <w:rsid w:val="00B20059"/>
    <w:rsid w:val="00B20C86"/>
    <w:rsid w:val="00B20DA0"/>
    <w:rsid w:val="00B212DB"/>
    <w:rsid w:val="00B21702"/>
    <w:rsid w:val="00B2569A"/>
    <w:rsid w:val="00B25A4D"/>
    <w:rsid w:val="00B30342"/>
    <w:rsid w:val="00B31580"/>
    <w:rsid w:val="00B3181E"/>
    <w:rsid w:val="00B324F7"/>
    <w:rsid w:val="00B337C8"/>
    <w:rsid w:val="00B34704"/>
    <w:rsid w:val="00B361CC"/>
    <w:rsid w:val="00B36847"/>
    <w:rsid w:val="00B40592"/>
    <w:rsid w:val="00B4267A"/>
    <w:rsid w:val="00B426DE"/>
    <w:rsid w:val="00B438E6"/>
    <w:rsid w:val="00B43921"/>
    <w:rsid w:val="00B45B88"/>
    <w:rsid w:val="00B45EFB"/>
    <w:rsid w:val="00B45F97"/>
    <w:rsid w:val="00B47DE8"/>
    <w:rsid w:val="00B503BE"/>
    <w:rsid w:val="00B503E6"/>
    <w:rsid w:val="00B51AC0"/>
    <w:rsid w:val="00B53DD0"/>
    <w:rsid w:val="00B57898"/>
    <w:rsid w:val="00B57CA4"/>
    <w:rsid w:val="00B61EB0"/>
    <w:rsid w:val="00B632C9"/>
    <w:rsid w:val="00B64C29"/>
    <w:rsid w:val="00B653B3"/>
    <w:rsid w:val="00B662EB"/>
    <w:rsid w:val="00B671B2"/>
    <w:rsid w:val="00B714EB"/>
    <w:rsid w:val="00B71773"/>
    <w:rsid w:val="00B72057"/>
    <w:rsid w:val="00B72166"/>
    <w:rsid w:val="00B73E3C"/>
    <w:rsid w:val="00B73FA5"/>
    <w:rsid w:val="00B74A3C"/>
    <w:rsid w:val="00B758B1"/>
    <w:rsid w:val="00B83EA5"/>
    <w:rsid w:val="00B86CC5"/>
    <w:rsid w:val="00B90570"/>
    <w:rsid w:val="00B90A7C"/>
    <w:rsid w:val="00B90F36"/>
    <w:rsid w:val="00B918E6"/>
    <w:rsid w:val="00B926DD"/>
    <w:rsid w:val="00B93720"/>
    <w:rsid w:val="00B967EC"/>
    <w:rsid w:val="00B96D65"/>
    <w:rsid w:val="00B97A3B"/>
    <w:rsid w:val="00BA1C5A"/>
    <w:rsid w:val="00BA3842"/>
    <w:rsid w:val="00BA3CA1"/>
    <w:rsid w:val="00BA5666"/>
    <w:rsid w:val="00BA5677"/>
    <w:rsid w:val="00BA60B2"/>
    <w:rsid w:val="00BA788D"/>
    <w:rsid w:val="00BB0E10"/>
    <w:rsid w:val="00BB1D99"/>
    <w:rsid w:val="00BB1DD6"/>
    <w:rsid w:val="00BB3D8D"/>
    <w:rsid w:val="00BB454A"/>
    <w:rsid w:val="00BB5553"/>
    <w:rsid w:val="00BB5BA0"/>
    <w:rsid w:val="00BB7562"/>
    <w:rsid w:val="00BB7F48"/>
    <w:rsid w:val="00BC11E5"/>
    <w:rsid w:val="00BC2D88"/>
    <w:rsid w:val="00BC2ECB"/>
    <w:rsid w:val="00BC3C7F"/>
    <w:rsid w:val="00BC4160"/>
    <w:rsid w:val="00BC42FD"/>
    <w:rsid w:val="00BC446C"/>
    <w:rsid w:val="00BC5CF9"/>
    <w:rsid w:val="00BC64FC"/>
    <w:rsid w:val="00BC7B96"/>
    <w:rsid w:val="00BD06F5"/>
    <w:rsid w:val="00BD239E"/>
    <w:rsid w:val="00BD47D9"/>
    <w:rsid w:val="00BD61D0"/>
    <w:rsid w:val="00BE218F"/>
    <w:rsid w:val="00BE2CD6"/>
    <w:rsid w:val="00BE4FBD"/>
    <w:rsid w:val="00BF000C"/>
    <w:rsid w:val="00BF14E7"/>
    <w:rsid w:val="00BF1A73"/>
    <w:rsid w:val="00BF4703"/>
    <w:rsid w:val="00BF5D62"/>
    <w:rsid w:val="00C000BB"/>
    <w:rsid w:val="00C005BF"/>
    <w:rsid w:val="00C021CA"/>
    <w:rsid w:val="00C0426B"/>
    <w:rsid w:val="00C05CA6"/>
    <w:rsid w:val="00C05F89"/>
    <w:rsid w:val="00C07AB8"/>
    <w:rsid w:val="00C10368"/>
    <w:rsid w:val="00C11917"/>
    <w:rsid w:val="00C12EA1"/>
    <w:rsid w:val="00C1457E"/>
    <w:rsid w:val="00C14862"/>
    <w:rsid w:val="00C14997"/>
    <w:rsid w:val="00C14AAD"/>
    <w:rsid w:val="00C1564C"/>
    <w:rsid w:val="00C17FD5"/>
    <w:rsid w:val="00C20B2D"/>
    <w:rsid w:val="00C22FBD"/>
    <w:rsid w:val="00C230BA"/>
    <w:rsid w:val="00C23E00"/>
    <w:rsid w:val="00C25332"/>
    <w:rsid w:val="00C27FBE"/>
    <w:rsid w:val="00C30445"/>
    <w:rsid w:val="00C30C87"/>
    <w:rsid w:val="00C30D6A"/>
    <w:rsid w:val="00C32801"/>
    <w:rsid w:val="00C33C38"/>
    <w:rsid w:val="00C34D44"/>
    <w:rsid w:val="00C34FD7"/>
    <w:rsid w:val="00C35247"/>
    <w:rsid w:val="00C36AEE"/>
    <w:rsid w:val="00C370A3"/>
    <w:rsid w:val="00C40B13"/>
    <w:rsid w:val="00C41CE0"/>
    <w:rsid w:val="00C4371B"/>
    <w:rsid w:val="00C43AB0"/>
    <w:rsid w:val="00C44107"/>
    <w:rsid w:val="00C44136"/>
    <w:rsid w:val="00C44666"/>
    <w:rsid w:val="00C45341"/>
    <w:rsid w:val="00C45EC7"/>
    <w:rsid w:val="00C461E2"/>
    <w:rsid w:val="00C468B6"/>
    <w:rsid w:val="00C5080B"/>
    <w:rsid w:val="00C52291"/>
    <w:rsid w:val="00C524B0"/>
    <w:rsid w:val="00C52BE5"/>
    <w:rsid w:val="00C53CA8"/>
    <w:rsid w:val="00C5497F"/>
    <w:rsid w:val="00C5685E"/>
    <w:rsid w:val="00C56B1E"/>
    <w:rsid w:val="00C56D6A"/>
    <w:rsid w:val="00C56DCB"/>
    <w:rsid w:val="00C56ECE"/>
    <w:rsid w:val="00C60B93"/>
    <w:rsid w:val="00C60C2C"/>
    <w:rsid w:val="00C613D6"/>
    <w:rsid w:val="00C6409C"/>
    <w:rsid w:val="00C649FB"/>
    <w:rsid w:val="00C64AD8"/>
    <w:rsid w:val="00C65203"/>
    <w:rsid w:val="00C72534"/>
    <w:rsid w:val="00C727B7"/>
    <w:rsid w:val="00C7534D"/>
    <w:rsid w:val="00C7664A"/>
    <w:rsid w:val="00C7731A"/>
    <w:rsid w:val="00C80AE8"/>
    <w:rsid w:val="00C83596"/>
    <w:rsid w:val="00C8491D"/>
    <w:rsid w:val="00C84CB2"/>
    <w:rsid w:val="00C876AF"/>
    <w:rsid w:val="00C91D96"/>
    <w:rsid w:val="00C92453"/>
    <w:rsid w:val="00C93AEE"/>
    <w:rsid w:val="00C94D93"/>
    <w:rsid w:val="00C95043"/>
    <w:rsid w:val="00C96D61"/>
    <w:rsid w:val="00C9702E"/>
    <w:rsid w:val="00CA059F"/>
    <w:rsid w:val="00CA3951"/>
    <w:rsid w:val="00CA5AD9"/>
    <w:rsid w:val="00CB0ACA"/>
    <w:rsid w:val="00CB0CF7"/>
    <w:rsid w:val="00CB0D2F"/>
    <w:rsid w:val="00CB37E1"/>
    <w:rsid w:val="00CB433F"/>
    <w:rsid w:val="00CB4892"/>
    <w:rsid w:val="00CB4FD9"/>
    <w:rsid w:val="00CB5B02"/>
    <w:rsid w:val="00CB69AB"/>
    <w:rsid w:val="00CC0783"/>
    <w:rsid w:val="00CC17B2"/>
    <w:rsid w:val="00CC27FF"/>
    <w:rsid w:val="00CC2923"/>
    <w:rsid w:val="00CC35A7"/>
    <w:rsid w:val="00CC42B7"/>
    <w:rsid w:val="00CC47F7"/>
    <w:rsid w:val="00CC5DC3"/>
    <w:rsid w:val="00CC78BF"/>
    <w:rsid w:val="00CD011E"/>
    <w:rsid w:val="00CD1F42"/>
    <w:rsid w:val="00CD2580"/>
    <w:rsid w:val="00CD263B"/>
    <w:rsid w:val="00CD2686"/>
    <w:rsid w:val="00CD3EA3"/>
    <w:rsid w:val="00CD5865"/>
    <w:rsid w:val="00CD6AE0"/>
    <w:rsid w:val="00CE0E1D"/>
    <w:rsid w:val="00CE2067"/>
    <w:rsid w:val="00CE3863"/>
    <w:rsid w:val="00CE3D3E"/>
    <w:rsid w:val="00CE52F5"/>
    <w:rsid w:val="00CE53DD"/>
    <w:rsid w:val="00CF077F"/>
    <w:rsid w:val="00CF0787"/>
    <w:rsid w:val="00CF1C29"/>
    <w:rsid w:val="00CF2C51"/>
    <w:rsid w:val="00CF3A5F"/>
    <w:rsid w:val="00CF3F63"/>
    <w:rsid w:val="00CF40D8"/>
    <w:rsid w:val="00CF5344"/>
    <w:rsid w:val="00CF5F7A"/>
    <w:rsid w:val="00CF7766"/>
    <w:rsid w:val="00CF7DE5"/>
    <w:rsid w:val="00D01CD9"/>
    <w:rsid w:val="00D02138"/>
    <w:rsid w:val="00D04A69"/>
    <w:rsid w:val="00D05280"/>
    <w:rsid w:val="00D05FDF"/>
    <w:rsid w:val="00D06163"/>
    <w:rsid w:val="00D07147"/>
    <w:rsid w:val="00D077E1"/>
    <w:rsid w:val="00D1012F"/>
    <w:rsid w:val="00D10B42"/>
    <w:rsid w:val="00D1161A"/>
    <w:rsid w:val="00D1251B"/>
    <w:rsid w:val="00D132E8"/>
    <w:rsid w:val="00D13911"/>
    <w:rsid w:val="00D13B85"/>
    <w:rsid w:val="00D14E14"/>
    <w:rsid w:val="00D14E16"/>
    <w:rsid w:val="00D15120"/>
    <w:rsid w:val="00D15C5C"/>
    <w:rsid w:val="00D167C5"/>
    <w:rsid w:val="00D16972"/>
    <w:rsid w:val="00D16B20"/>
    <w:rsid w:val="00D17584"/>
    <w:rsid w:val="00D17C37"/>
    <w:rsid w:val="00D17D76"/>
    <w:rsid w:val="00D20410"/>
    <w:rsid w:val="00D221B2"/>
    <w:rsid w:val="00D22791"/>
    <w:rsid w:val="00D22A69"/>
    <w:rsid w:val="00D23B70"/>
    <w:rsid w:val="00D2453D"/>
    <w:rsid w:val="00D24727"/>
    <w:rsid w:val="00D26FD7"/>
    <w:rsid w:val="00D274BA"/>
    <w:rsid w:val="00D27A88"/>
    <w:rsid w:val="00D3167B"/>
    <w:rsid w:val="00D32A1B"/>
    <w:rsid w:val="00D340D0"/>
    <w:rsid w:val="00D3600E"/>
    <w:rsid w:val="00D370C0"/>
    <w:rsid w:val="00D43323"/>
    <w:rsid w:val="00D43698"/>
    <w:rsid w:val="00D45B5E"/>
    <w:rsid w:val="00D45D3A"/>
    <w:rsid w:val="00D5015C"/>
    <w:rsid w:val="00D50876"/>
    <w:rsid w:val="00D51AA2"/>
    <w:rsid w:val="00D53E9B"/>
    <w:rsid w:val="00D54C25"/>
    <w:rsid w:val="00D552DB"/>
    <w:rsid w:val="00D57614"/>
    <w:rsid w:val="00D62948"/>
    <w:rsid w:val="00D63AD0"/>
    <w:rsid w:val="00D6413B"/>
    <w:rsid w:val="00D66955"/>
    <w:rsid w:val="00D708BA"/>
    <w:rsid w:val="00D72675"/>
    <w:rsid w:val="00D73218"/>
    <w:rsid w:val="00D76BDD"/>
    <w:rsid w:val="00D76F51"/>
    <w:rsid w:val="00D77173"/>
    <w:rsid w:val="00D77222"/>
    <w:rsid w:val="00D805E5"/>
    <w:rsid w:val="00D817B1"/>
    <w:rsid w:val="00D82019"/>
    <w:rsid w:val="00D8210E"/>
    <w:rsid w:val="00D833BA"/>
    <w:rsid w:val="00D848B5"/>
    <w:rsid w:val="00D857D6"/>
    <w:rsid w:val="00D86079"/>
    <w:rsid w:val="00D936BE"/>
    <w:rsid w:val="00D9462C"/>
    <w:rsid w:val="00D94744"/>
    <w:rsid w:val="00D949E9"/>
    <w:rsid w:val="00D9596C"/>
    <w:rsid w:val="00D96102"/>
    <w:rsid w:val="00D9625F"/>
    <w:rsid w:val="00D97A6B"/>
    <w:rsid w:val="00DA0566"/>
    <w:rsid w:val="00DA15A6"/>
    <w:rsid w:val="00DA19BE"/>
    <w:rsid w:val="00DA237C"/>
    <w:rsid w:val="00DA4A17"/>
    <w:rsid w:val="00DA516B"/>
    <w:rsid w:val="00DA669F"/>
    <w:rsid w:val="00DA7751"/>
    <w:rsid w:val="00DA7E0E"/>
    <w:rsid w:val="00DB2028"/>
    <w:rsid w:val="00DB632B"/>
    <w:rsid w:val="00DB6CF1"/>
    <w:rsid w:val="00DC01E9"/>
    <w:rsid w:val="00DC0591"/>
    <w:rsid w:val="00DC320C"/>
    <w:rsid w:val="00DC3315"/>
    <w:rsid w:val="00DC5101"/>
    <w:rsid w:val="00DC5320"/>
    <w:rsid w:val="00DC560D"/>
    <w:rsid w:val="00DC58B8"/>
    <w:rsid w:val="00DC5D88"/>
    <w:rsid w:val="00DC7273"/>
    <w:rsid w:val="00DC7941"/>
    <w:rsid w:val="00DC7C33"/>
    <w:rsid w:val="00DC7D99"/>
    <w:rsid w:val="00DC7DA0"/>
    <w:rsid w:val="00DD0990"/>
    <w:rsid w:val="00DD1CCD"/>
    <w:rsid w:val="00DD2441"/>
    <w:rsid w:val="00DD2D0C"/>
    <w:rsid w:val="00DD5C36"/>
    <w:rsid w:val="00DE0950"/>
    <w:rsid w:val="00DE1AA6"/>
    <w:rsid w:val="00DE1EA0"/>
    <w:rsid w:val="00DE26BD"/>
    <w:rsid w:val="00DE35BB"/>
    <w:rsid w:val="00DE4B5F"/>
    <w:rsid w:val="00DE5748"/>
    <w:rsid w:val="00DE6BB3"/>
    <w:rsid w:val="00DF3574"/>
    <w:rsid w:val="00DF4D46"/>
    <w:rsid w:val="00DF7DBD"/>
    <w:rsid w:val="00DF7E90"/>
    <w:rsid w:val="00E01095"/>
    <w:rsid w:val="00E0117B"/>
    <w:rsid w:val="00E0336F"/>
    <w:rsid w:val="00E03E36"/>
    <w:rsid w:val="00E048C8"/>
    <w:rsid w:val="00E04D45"/>
    <w:rsid w:val="00E0541B"/>
    <w:rsid w:val="00E05CAA"/>
    <w:rsid w:val="00E06CA8"/>
    <w:rsid w:val="00E10091"/>
    <w:rsid w:val="00E10306"/>
    <w:rsid w:val="00E10B7A"/>
    <w:rsid w:val="00E11C66"/>
    <w:rsid w:val="00E1341F"/>
    <w:rsid w:val="00E13DFD"/>
    <w:rsid w:val="00E15604"/>
    <w:rsid w:val="00E1691A"/>
    <w:rsid w:val="00E16DB4"/>
    <w:rsid w:val="00E20301"/>
    <w:rsid w:val="00E24D86"/>
    <w:rsid w:val="00E25542"/>
    <w:rsid w:val="00E25682"/>
    <w:rsid w:val="00E25C4B"/>
    <w:rsid w:val="00E268B0"/>
    <w:rsid w:val="00E27E8B"/>
    <w:rsid w:val="00E30E28"/>
    <w:rsid w:val="00E31829"/>
    <w:rsid w:val="00E32C27"/>
    <w:rsid w:val="00E33A93"/>
    <w:rsid w:val="00E33EBF"/>
    <w:rsid w:val="00E33FA7"/>
    <w:rsid w:val="00E34B4A"/>
    <w:rsid w:val="00E36546"/>
    <w:rsid w:val="00E366B8"/>
    <w:rsid w:val="00E36A95"/>
    <w:rsid w:val="00E3759D"/>
    <w:rsid w:val="00E4031B"/>
    <w:rsid w:val="00E4098D"/>
    <w:rsid w:val="00E41B53"/>
    <w:rsid w:val="00E430F7"/>
    <w:rsid w:val="00E44E47"/>
    <w:rsid w:val="00E45730"/>
    <w:rsid w:val="00E50E28"/>
    <w:rsid w:val="00E51C93"/>
    <w:rsid w:val="00E52310"/>
    <w:rsid w:val="00E527DF"/>
    <w:rsid w:val="00E528C7"/>
    <w:rsid w:val="00E5315F"/>
    <w:rsid w:val="00E53B5E"/>
    <w:rsid w:val="00E547CB"/>
    <w:rsid w:val="00E55F68"/>
    <w:rsid w:val="00E56074"/>
    <w:rsid w:val="00E561BE"/>
    <w:rsid w:val="00E56200"/>
    <w:rsid w:val="00E60778"/>
    <w:rsid w:val="00E614CE"/>
    <w:rsid w:val="00E61FFF"/>
    <w:rsid w:val="00E6204E"/>
    <w:rsid w:val="00E6205D"/>
    <w:rsid w:val="00E6240F"/>
    <w:rsid w:val="00E63241"/>
    <w:rsid w:val="00E644D0"/>
    <w:rsid w:val="00E64935"/>
    <w:rsid w:val="00E65249"/>
    <w:rsid w:val="00E67C53"/>
    <w:rsid w:val="00E7082D"/>
    <w:rsid w:val="00E70A80"/>
    <w:rsid w:val="00E70D00"/>
    <w:rsid w:val="00E70D55"/>
    <w:rsid w:val="00E731D9"/>
    <w:rsid w:val="00E73782"/>
    <w:rsid w:val="00E74374"/>
    <w:rsid w:val="00E749B7"/>
    <w:rsid w:val="00E74B0E"/>
    <w:rsid w:val="00E75201"/>
    <w:rsid w:val="00E77A29"/>
    <w:rsid w:val="00E80323"/>
    <w:rsid w:val="00E8057C"/>
    <w:rsid w:val="00E81838"/>
    <w:rsid w:val="00E82240"/>
    <w:rsid w:val="00E82579"/>
    <w:rsid w:val="00E84DC5"/>
    <w:rsid w:val="00E908C3"/>
    <w:rsid w:val="00E90B42"/>
    <w:rsid w:val="00E91764"/>
    <w:rsid w:val="00E933DD"/>
    <w:rsid w:val="00E957FE"/>
    <w:rsid w:val="00E95BBD"/>
    <w:rsid w:val="00E9654F"/>
    <w:rsid w:val="00E966E2"/>
    <w:rsid w:val="00E969FA"/>
    <w:rsid w:val="00E9712C"/>
    <w:rsid w:val="00E972A7"/>
    <w:rsid w:val="00EA280D"/>
    <w:rsid w:val="00EA2F87"/>
    <w:rsid w:val="00EA3FA1"/>
    <w:rsid w:val="00EA5A8E"/>
    <w:rsid w:val="00EA61E9"/>
    <w:rsid w:val="00EA79CA"/>
    <w:rsid w:val="00EB2283"/>
    <w:rsid w:val="00EB3B2F"/>
    <w:rsid w:val="00EB446E"/>
    <w:rsid w:val="00EB4C3C"/>
    <w:rsid w:val="00EB4EFF"/>
    <w:rsid w:val="00EB591F"/>
    <w:rsid w:val="00EB7024"/>
    <w:rsid w:val="00EB7618"/>
    <w:rsid w:val="00EC1E40"/>
    <w:rsid w:val="00EC2D96"/>
    <w:rsid w:val="00EC3001"/>
    <w:rsid w:val="00EC5064"/>
    <w:rsid w:val="00EC5D69"/>
    <w:rsid w:val="00EC5EB7"/>
    <w:rsid w:val="00EC7A9A"/>
    <w:rsid w:val="00EC7C24"/>
    <w:rsid w:val="00ED0E92"/>
    <w:rsid w:val="00ED1735"/>
    <w:rsid w:val="00ED33E3"/>
    <w:rsid w:val="00ED48A8"/>
    <w:rsid w:val="00ED7375"/>
    <w:rsid w:val="00ED7830"/>
    <w:rsid w:val="00EE0921"/>
    <w:rsid w:val="00EE181F"/>
    <w:rsid w:val="00EE2547"/>
    <w:rsid w:val="00EE487C"/>
    <w:rsid w:val="00EE5046"/>
    <w:rsid w:val="00EE51A9"/>
    <w:rsid w:val="00EE5D6A"/>
    <w:rsid w:val="00EE606C"/>
    <w:rsid w:val="00EE67D1"/>
    <w:rsid w:val="00EE6E4D"/>
    <w:rsid w:val="00EE7891"/>
    <w:rsid w:val="00EF2C02"/>
    <w:rsid w:val="00EF362A"/>
    <w:rsid w:val="00EF3F2B"/>
    <w:rsid w:val="00EF401C"/>
    <w:rsid w:val="00EF4D41"/>
    <w:rsid w:val="00EF53D3"/>
    <w:rsid w:val="00EF5AB9"/>
    <w:rsid w:val="00EF6525"/>
    <w:rsid w:val="00F00A17"/>
    <w:rsid w:val="00F00B01"/>
    <w:rsid w:val="00F01874"/>
    <w:rsid w:val="00F02F05"/>
    <w:rsid w:val="00F03A89"/>
    <w:rsid w:val="00F040EF"/>
    <w:rsid w:val="00F0464C"/>
    <w:rsid w:val="00F04FEA"/>
    <w:rsid w:val="00F1044B"/>
    <w:rsid w:val="00F10AC2"/>
    <w:rsid w:val="00F10E5D"/>
    <w:rsid w:val="00F11708"/>
    <w:rsid w:val="00F12F1E"/>
    <w:rsid w:val="00F1455B"/>
    <w:rsid w:val="00F1486A"/>
    <w:rsid w:val="00F15ACD"/>
    <w:rsid w:val="00F17B4F"/>
    <w:rsid w:val="00F21448"/>
    <w:rsid w:val="00F22874"/>
    <w:rsid w:val="00F229FD"/>
    <w:rsid w:val="00F259E5"/>
    <w:rsid w:val="00F25E7B"/>
    <w:rsid w:val="00F25EC9"/>
    <w:rsid w:val="00F27208"/>
    <w:rsid w:val="00F275CC"/>
    <w:rsid w:val="00F30671"/>
    <w:rsid w:val="00F31AED"/>
    <w:rsid w:val="00F320D5"/>
    <w:rsid w:val="00F3375F"/>
    <w:rsid w:val="00F35125"/>
    <w:rsid w:val="00F357A3"/>
    <w:rsid w:val="00F378D6"/>
    <w:rsid w:val="00F40397"/>
    <w:rsid w:val="00F404E9"/>
    <w:rsid w:val="00F4084D"/>
    <w:rsid w:val="00F41CAA"/>
    <w:rsid w:val="00F4223A"/>
    <w:rsid w:val="00F440B8"/>
    <w:rsid w:val="00F446E1"/>
    <w:rsid w:val="00F448C0"/>
    <w:rsid w:val="00F44CDC"/>
    <w:rsid w:val="00F452F9"/>
    <w:rsid w:val="00F469AB"/>
    <w:rsid w:val="00F4788F"/>
    <w:rsid w:val="00F47A59"/>
    <w:rsid w:val="00F50544"/>
    <w:rsid w:val="00F5242C"/>
    <w:rsid w:val="00F52C9F"/>
    <w:rsid w:val="00F52FEE"/>
    <w:rsid w:val="00F53825"/>
    <w:rsid w:val="00F617B7"/>
    <w:rsid w:val="00F649D9"/>
    <w:rsid w:val="00F6612A"/>
    <w:rsid w:val="00F6631D"/>
    <w:rsid w:val="00F66739"/>
    <w:rsid w:val="00F72D24"/>
    <w:rsid w:val="00F73320"/>
    <w:rsid w:val="00F73F1B"/>
    <w:rsid w:val="00F744B4"/>
    <w:rsid w:val="00F75705"/>
    <w:rsid w:val="00F8324B"/>
    <w:rsid w:val="00F8390C"/>
    <w:rsid w:val="00F839B1"/>
    <w:rsid w:val="00F83B7A"/>
    <w:rsid w:val="00F846D4"/>
    <w:rsid w:val="00F86CB2"/>
    <w:rsid w:val="00F86FDD"/>
    <w:rsid w:val="00F91BD9"/>
    <w:rsid w:val="00F91EA7"/>
    <w:rsid w:val="00F9235A"/>
    <w:rsid w:val="00F92535"/>
    <w:rsid w:val="00F9317A"/>
    <w:rsid w:val="00F93729"/>
    <w:rsid w:val="00F93858"/>
    <w:rsid w:val="00F95735"/>
    <w:rsid w:val="00F959FC"/>
    <w:rsid w:val="00F95F77"/>
    <w:rsid w:val="00F96473"/>
    <w:rsid w:val="00F97C48"/>
    <w:rsid w:val="00FA6D69"/>
    <w:rsid w:val="00FA7EC1"/>
    <w:rsid w:val="00FB006B"/>
    <w:rsid w:val="00FB293F"/>
    <w:rsid w:val="00FB2ACC"/>
    <w:rsid w:val="00FC087C"/>
    <w:rsid w:val="00FC0A4F"/>
    <w:rsid w:val="00FC1B59"/>
    <w:rsid w:val="00FC32B1"/>
    <w:rsid w:val="00FC374D"/>
    <w:rsid w:val="00FC37E5"/>
    <w:rsid w:val="00FC401E"/>
    <w:rsid w:val="00FC404D"/>
    <w:rsid w:val="00FC42D5"/>
    <w:rsid w:val="00FC53DB"/>
    <w:rsid w:val="00FC60DE"/>
    <w:rsid w:val="00FC6CC3"/>
    <w:rsid w:val="00FC6D1E"/>
    <w:rsid w:val="00FC742A"/>
    <w:rsid w:val="00FC768A"/>
    <w:rsid w:val="00FD00A5"/>
    <w:rsid w:val="00FD2658"/>
    <w:rsid w:val="00FD2F8C"/>
    <w:rsid w:val="00FD3F8B"/>
    <w:rsid w:val="00FD6321"/>
    <w:rsid w:val="00FD6995"/>
    <w:rsid w:val="00FE1293"/>
    <w:rsid w:val="00FE1735"/>
    <w:rsid w:val="00FE1C29"/>
    <w:rsid w:val="00FE329F"/>
    <w:rsid w:val="00FE517E"/>
    <w:rsid w:val="00FE68DD"/>
    <w:rsid w:val="00FF0DE5"/>
    <w:rsid w:val="00FF148B"/>
    <w:rsid w:val="00FF1506"/>
    <w:rsid w:val="00FF20E2"/>
    <w:rsid w:val="00FF4163"/>
    <w:rsid w:val="00FF4D02"/>
    <w:rsid w:val="00FF63D7"/>
    <w:rsid w:val="00FF7AD3"/>
    <w:rsid w:val="00FF7FB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B606F0"/>
  <w15:docId w15:val="{5805FD88-3789-497C-AE42-A2480C6A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F7766"/>
    <w:pPr>
      <w:suppressAutoHyphens/>
      <w:spacing w:after="60"/>
      <w:jc w:val="both"/>
    </w:pPr>
    <w:rPr>
      <w:rFonts w:ascii="Arial" w:hAnsi="Arial" w:cs="Arial"/>
      <w:sz w:val="20"/>
      <w:szCs w:val="20"/>
      <w:lang w:eastAsia="ar-SA"/>
    </w:rPr>
  </w:style>
  <w:style w:type="paragraph" w:styleId="Nadpis1">
    <w:name w:val="heading 1"/>
    <w:basedOn w:val="Normln"/>
    <w:next w:val="Normln"/>
    <w:link w:val="Nadpis1Char"/>
    <w:qFormat/>
    <w:rsid w:val="009E5FA7"/>
    <w:pPr>
      <w:keepNext/>
      <w:spacing w:before="360" w:after="240"/>
      <w:jc w:val="center"/>
      <w:outlineLvl w:val="0"/>
    </w:pPr>
    <w:rPr>
      <w:b/>
    </w:rPr>
  </w:style>
  <w:style w:type="paragraph" w:styleId="Nadpis2">
    <w:name w:val="heading 2"/>
    <w:basedOn w:val="Nadpis1"/>
    <w:next w:val="Normln"/>
    <w:link w:val="Nadpis2Char"/>
    <w:uiPriority w:val="99"/>
    <w:qFormat/>
    <w:rsid w:val="00F00A17"/>
    <w:pPr>
      <w:jc w:val="left"/>
      <w:outlineLvl w:val="1"/>
    </w:pPr>
  </w:style>
  <w:style w:type="paragraph" w:styleId="Nadpis3">
    <w:name w:val="heading 3"/>
    <w:basedOn w:val="Nadpis2"/>
    <w:next w:val="Normln"/>
    <w:link w:val="Nadpis3Char"/>
    <w:uiPriority w:val="99"/>
    <w:qFormat/>
    <w:rsid w:val="00472D97"/>
    <w:pPr>
      <w:tabs>
        <w:tab w:val="left" w:pos="284"/>
      </w:tabs>
      <w:outlineLvl w:val="2"/>
    </w:pPr>
  </w:style>
  <w:style w:type="paragraph" w:styleId="Nadpis4">
    <w:name w:val="heading 4"/>
    <w:basedOn w:val="Nadpis3"/>
    <w:next w:val="Normln"/>
    <w:link w:val="Nadpis4Char"/>
    <w:uiPriority w:val="99"/>
    <w:qFormat/>
    <w:rsid w:val="00472D97"/>
    <w:pPr>
      <w:tabs>
        <w:tab w:val="clear" w:pos="284"/>
        <w:tab w:val="left" w:pos="567"/>
      </w:tabs>
      <w:outlineLvl w:val="3"/>
    </w:pPr>
    <w:rPr>
      <w:i/>
      <w:caps/>
    </w:rPr>
  </w:style>
  <w:style w:type="paragraph" w:styleId="Nadpis5">
    <w:name w:val="heading 5"/>
    <w:basedOn w:val="Normln"/>
    <w:next w:val="Normln"/>
    <w:link w:val="Nadpis5Char"/>
    <w:uiPriority w:val="99"/>
    <w:qFormat/>
    <w:rsid w:val="00C1457E"/>
    <w:pPr>
      <w:keepNext/>
      <w:keepLines/>
      <w:numPr>
        <w:ilvl w:val="4"/>
      </w:numPr>
      <w:spacing w:before="200" w:after="0"/>
      <w:ind w:left="1008" w:hanging="1008"/>
      <w:outlineLvl w:val="4"/>
    </w:pPr>
    <w:rPr>
      <w:rFonts w:ascii="Cambria" w:hAnsi="Cambria" w:cs="Times New Roman"/>
      <w:color w:val="243F60"/>
    </w:rPr>
  </w:style>
  <w:style w:type="paragraph" w:styleId="Nadpis6">
    <w:name w:val="heading 6"/>
    <w:basedOn w:val="Normln"/>
    <w:next w:val="Normln"/>
    <w:link w:val="Nadpis6Char"/>
    <w:uiPriority w:val="99"/>
    <w:qFormat/>
    <w:rsid w:val="00C1457E"/>
    <w:pPr>
      <w:keepNext/>
      <w:keepLines/>
      <w:numPr>
        <w:ilvl w:val="5"/>
      </w:numPr>
      <w:spacing w:before="200" w:after="0"/>
      <w:ind w:left="1152" w:hanging="1152"/>
      <w:outlineLvl w:val="5"/>
    </w:pPr>
    <w:rPr>
      <w:rFonts w:ascii="Cambria" w:hAnsi="Cambria" w:cs="Times New Roman"/>
      <w:i/>
      <w:iCs/>
      <w:color w:val="243F60"/>
    </w:rPr>
  </w:style>
  <w:style w:type="paragraph" w:styleId="Nadpis7">
    <w:name w:val="heading 7"/>
    <w:basedOn w:val="Normln"/>
    <w:next w:val="Normln"/>
    <w:link w:val="Nadpis7Char"/>
    <w:uiPriority w:val="99"/>
    <w:qFormat/>
    <w:rsid w:val="00C1457E"/>
    <w:pPr>
      <w:keepNext/>
      <w:keepLines/>
      <w:numPr>
        <w:ilvl w:val="6"/>
      </w:numPr>
      <w:spacing w:before="200" w:after="0"/>
      <w:ind w:left="1296" w:hanging="1296"/>
      <w:outlineLvl w:val="6"/>
    </w:pPr>
    <w:rPr>
      <w:rFonts w:ascii="Cambria" w:hAnsi="Cambria" w:cs="Times New Roman"/>
      <w:i/>
      <w:iCs/>
      <w:color w:val="404040"/>
    </w:rPr>
  </w:style>
  <w:style w:type="paragraph" w:styleId="Nadpis8">
    <w:name w:val="heading 8"/>
    <w:basedOn w:val="Normln"/>
    <w:next w:val="Normln"/>
    <w:link w:val="Nadpis8Char"/>
    <w:uiPriority w:val="99"/>
    <w:qFormat/>
    <w:rsid w:val="00C1457E"/>
    <w:pPr>
      <w:keepNext/>
      <w:keepLines/>
      <w:numPr>
        <w:ilvl w:val="7"/>
      </w:numPr>
      <w:spacing w:before="200" w:after="0"/>
      <w:ind w:left="1440" w:hanging="1440"/>
      <w:outlineLvl w:val="7"/>
    </w:pPr>
    <w:rPr>
      <w:rFonts w:ascii="Cambria" w:hAnsi="Cambria" w:cs="Times New Roman"/>
      <w:color w:val="404040"/>
    </w:rPr>
  </w:style>
  <w:style w:type="paragraph" w:styleId="Nadpis9">
    <w:name w:val="heading 9"/>
    <w:basedOn w:val="Normln"/>
    <w:next w:val="Normln"/>
    <w:link w:val="Nadpis9Char"/>
    <w:uiPriority w:val="99"/>
    <w:qFormat/>
    <w:rsid w:val="00C1457E"/>
    <w:pPr>
      <w:keepNext/>
      <w:keepLines/>
      <w:numPr>
        <w:ilvl w:val="8"/>
      </w:numPr>
      <w:spacing w:before="200" w:after="0"/>
      <w:ind w:left="1584" w:hanging="1584"/>
      <w:outlineLvl w:val="8"/>
    </w:pPr>
    <w:rPr>
      <w:rFonts w:ascii="Cambria" w:hAnsi="Cambria" w:cs="Times New Roman"/>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9E5FA7"/>
    <w:rPr>
      <w:rFonts w:ascii="Arial" w:hAnsi="Arial" w:cs="Arial"/>
      <w:b/>
      <w:sz w:val="20"/>
      <w:szCs w:val="20"/>
      <w:lang w:eastAsia="ar-SA"/>
    </w:rPr>
  </w:style>
  <w:style w:type="character" w:customStyle="1" w:styleId="Nadpis2Char">
    <w:name w:val="Nadpis 2 Char"/>
    <w:basedOn w:val="Standardnpsmoodstavce"/>
    <w:link w:val="Nadpis2"/>
    <w:uiPriority w:val="99"/>
    <w:locked/>
    <w:rsid w:val="00F00A17"/>
    <w:rPr>
      <w:rFonts w:ascii="Arial" w:hAnsi="Arial" w:cs="Arial"/>
      <w:b/>
      <w:sz w:val="20"/>
      <w:szCs w:val="20"/>
      <w:lang w:eastAsia="ar-SA"/>
    </w:rPr>
  </w:style>
  <w:style w:type="character" w:customStyle="1" w:styleId="Nadpis3Char">
    <w:name w:val="Nadpis 3 Char"/>
    <w:basedOn w:val="Standardnpsmoodstavce"/>
    <w:link w:val="Nadpis3"/>
    <w:uiPriority w:val="99"/>
    <w:locked/>
    <w:rsid w:val="00472D97"/>
    <w:rPr>
      <w:rFonts w:ascii="Arial" w:hAnsi="Arial" w:cs="Arial"/>
      <w:b/>
      <w:sz w:val="20"/>
      <w:szCs w:val="20"/>
      <w:lang w:eastAsia="ar-SA"/>
    </w:rPr>
  </w:style>
  <w:style w:type="character" w:customStyle="1" w:styleId="Nadpis4Char">
    <w:name w:val="Nadpis 4 Char"/>
    <w:basedOn w:val="Standardnpsmoodstavce"/>
    <w:link w:val="Nadpis4"/>
    <w:uiPriority w:val="99"/>
    <w:locked/>
    <w:rsid w:val="00472D97"/>
    <w:rPr>
      <w:rFonts w:ascii="Arial" w:hAnsi="Arial" w:cs="Arial"/>
      <w:b/>
      <w:i/>
      <w:caps/>
      <w:sz w:val="20"/>
      <w:szCs w:val="20"/>
      <w:lang w:eastAsia="ar-SA"/>
    </w:rPr>
  </w:style>
  <w:style w:type="character" w:customStyle="1" w:styleId="Nadpis5Char">
    <w:name w:val="Nadpis 5 Char"/>
    <w:basedOn w:val="Standardnpsmoodstavce"/>
    <w:link w:val="Nadpis5"/>
    <w:uiPriority w:val="99"/>
    <w:semiHidden/>
    <w:locked/>
    <w:rsid w:val="009F66F6"/>
    <w:rPr>
      <w:rFonts w:ascii="Cambria" w:hAnsi="Cambria" w:cs="Times New Roman"/>
      <w:color w:val="243F60"/>
      <w:lang w:eastAsia="ar-SA" w:bidi="ar-SA"/>
    </w:rPr>
  </w:style>
  <w:style w:type="character" w:customStyle="1" w:styleId="Nadpis6Char">
    <w:name w:val="Nadpis 6 Char"/>
    <w:basedOn w:val="Standardnpsmoodstavce"/>
    <w:link w:val="Nadpis6"/>
    <w:uiPriority w:val="99"/>
    <w:semiHidden/>
    <w:locked/>
    <w:rsid w:val="009F66F6"/>
    <w:rPr>
      <w:rFonts w:ascii="Cambria" w:hAnsi="Cambria" w:cs="Times New Roman"/>
      <w:i/>
      <w:color w:val="243F60"/>
      <w:lang w:eastAsia="ar-SA" w:bidi="ar-SA"/>
    </w:rPr>
  </w:style>
  <w:style w:type="character" w:customStyle="1" w:styleId="Nadpis7Char">
    <w:name w:val="Nadpis 7 Char"/>
    <w:basedOn w:val="Standardnpsmoodstavce"/>
    <w:link w:val="Nadpis7"/>
    <w:uiPriority w:val="99"/>
    <w:semiHidden/>
    <w:locked/>
    <w:rsid w:val="009F66F6"/>
    <w:rPr>
      <w:rFonts w:ascii="Cambria" w:hAnsi="Cambria" w:cs="Times New Roman"/>
      <w:i/>
      <w:color w:val="404040"/>
      <w:lang w:eastAsia="ar-SA" w:bidi="ar-SA"/>
    </w:rPr>
  </w:style>
  <w:style w:type="character" w:customStyle="1" w:styleId="Nadpis8Char">
    <w:name w:val="Nadpis 8 Char"/>
    <w:basedOn w:val="Standardnpsmoodstavce"/>
    <w:link w:val="Nadpis8"/>
    <w:uiPriority w:val="99"/>
    <w:semiHidden/>
    <w:locked/>
    <w:rsid w:val="009F66F6"/>
    <w:rPr>
      <w:rFonts w:ascii="Cambria" w:hAnsi="Cambria" w:cs="Times New Roman"/>
      <w:color w:val="404040"/>
      <w:lang w:eastAsia="ar-SA" w:bidi="ar-SA"/>
    </w:rPr>
  </w:style>
  <w:style w:type="character" w:customStyle="1" w:styleId="Nadpis9Char">
    <w:name w:val="Nadpis 9 Char"/>
    <w:basedOn w:val="Standardnpsmoodstavce"/>
    <w:link w:val="Nadpis9"/>
    <w:uiPriority w:val="99"/>
    <w:semiHidden/>
    <w:locked/>
    <w:rsid w:val="009F66F6"/>
    <w:rPr>
      <w:rFonts w:ascii="Cambria" w:hAnsi="Cambria" w:cs="Times New Roman"/>
      <w:i/>
      <w:color w:val="404040"/>
      <w:lang w:eastAsia="ar-SA" w:bidi="ar-SA"/>
    </w:rPr>
  </w:style>
  <w:style w:type="paragraph" w:styleId="Zpat">
    <w:name w:val="footer"/>
    <w:basedOn w:val="Normln"/>
    <w:link w:val="ZpatChar"/>
    <w:uiPriority w:val="99"/>
    <w:rsid w:val="0049494C"/>
    <w:pPr>
      <w:tabs>
        <w:tab w:val="center" w:pos="4536"/>
        <w:tab w:val="right" w:pos="9072"/>
      </w:tabs>
    </w:pPr>
    <w:rPr>
      <w:sz w:val="16"/>
      <w:szCs w:val="16"/>
    </w:rPr>
  </w:style>
  <w:style w:type="character" w:customStyle="1" w:styleId="ZpatChar">
    <w:name w:val="Zápatí Char"/>
    <w:basedOn w:val="Standardnpsmoodstavce"/>
    <w:link w:val="Zpat"/>
    <w:uiPriority w:val="99"/>
    <w:locked/>
    <w:rsid w:val="0049494C"/>
    <w:rPr>
      <w:rFonts w:ascii="Arial" w:hAnsi="Arial" w:cs="Times New Roman"/>
      <w:sz w:val="16"/>
      <w:lang w:val="cs-CZ" w:eastAsia="ar-SA" w:bidi="ar-SA"/>
    </w:rPr>
  </w:style>
  <w:style w:type="paragraph" w:customStyle="1" w:styleId="Odsazen">
    <w:name w:val="Odsazení"/>
    <w:basedOn w:val="Normln"/>
    <w:next w:val="Normln"/>
    <w:uiPriority w:val="99"/>
    <w:rsid w:val="0049494C"/>
    <w:pPr>
      <w:numPr>
        <w:ilvl w:val="1"/>
        <w:numId w:val="2"/>
      </w:numPr>
      <w:spacing w:after="0"/>
    </w:pPr>
    <w:rPr>
      <w:rFonts w:ascii="Times New Roman" w:hAnsi="Times New Roman" w:cs="Times New Roman"/>
      <w:sz w:val="24"/>
    </w:rPr>
  </w:style>
  <w:style w:type="paragraph" w:customStyle="1" w:styleId="lnek">
    <w:name w:val="Článek"/>
    <w:basedOn w:val="Normln"/>
    <w:uiPriority w:val="99"/>
    <w:rsid w:val="0049494C"/>
    <w:pPr>
      <w:numPr>
        <w:numId w:val="2"/>
      </w:numPr>
      <w:spacing w:after="0"/>
      <w:jc w:val="center"/>
    </w:pPr>
    <w:rPr>
      <w:rFonts w:ascii="Times New Roman" w:hAnsi="Times New Roman" w:cs="Times New Roman"/>
      <w:b/>
    </w:rPr>
  </w:style>
  <w:style w:type="paragraph" w:styleId="Textvbloku">
    <w:name w:val="Block Text"/>
    <w:basedOn w:val="Normln"/>
    <w:uiPriority w:val="99"/>
    <w:semiHidden/>
    <w:rsid w:val="0049494C"/>
    <w:pPr>
      <w:suppressAutoHyphens w:val="0"/>
      <w:spacing w:after="0"/>
      <w:ind w:left="709" w:right="5811"/>
      <w:jc w:val="left"/>
    </w:pPr>
    <w:rPr>
      <w:rFonts w:ascii="Times New Roman" w:hAnsi="Times New Roman" w:cs="Times New Roman"/>
      <w:sz w:val="24"/>
      <w:lang w:eastAsia="cs-CZ"/>
    </w:rPr>
  </w:style>
  <w:style w:type="paragraph" w:customStyle="1" w:styleId="StyleAfter6pt">
    <w:name w:val="Style After:  6 pt"/>
    <w:basedOn w:val="Normln"/>
    <w:uiPriority w:val="99"/>
    <w:rsid w:val="008D061C"/>
    <w:pPr>
      <w:numPr>
        <w:numId w:val="1"/>
      </w:numPr>
      <w:suppressAutoHyphens w:val="0"/>
      <w:ind w:left="714" w:hanging="357"/>
      <w:jc w:val="left"/>
    </w:pPr>
    <w:rPr>
      <w:rFonts w:ascii="Times New Roman" w:hAnsi="Times New Roman" w:cs="Times New Roman"/>
      <w:sz w:val="24"/>
      <w:lang w:eastAsia="cs-CZ"/>
    </w:rPr>
  </w:style>
  <w:style w:type="paragraph" w:styleId="Zkladntext">
    <w:name w:val="Body Text"/>
    <w:basedOn w:val="Normln"/>
    <w:link w:val="ZkladntextChar"/>
    <w:uiPriority w:val="99"/>
    <w:rsid w:val="009F4001"/>
    <w:pPr>
      <w:suppressAutoHyphens w:val="0"/>
      <w:spacing w:after="0"/>
    </w:pPr>
    <w:rPr>
      <w:rFonts w:ascii="Comic Sans MS" w:hAnsi="Comic Sans MS" w:cs="Times New Roman"/>
      <w:sz w:val="24"/>
      <w:lang w:eastAsia="en-US"/>
    </w:rPr>
  </w:style>
  <w:style w:type="character" w:customStyle="1" w:styleId="ZkladntextChar">
    <w:name w:val="Základní text Char"/>
    <w:basedOn w:val="Standardnpsmoodstavce"/>
    <w:link w:val="Zkladntext"/>
    <w:uiPriority w:val="99"/>
    <w:locked/>
    <w:rsid w:val="00933F6C"/>
    <w:rPr>
      <w:rFonts w:ascii="Comic Sans MS" w:hAnsi="Comic Sans MS" w:cs="Times New Roman"/>
      <w:sz w:val="24"/>
      <w:lang w:eastAsia="en-US"/>
    </w:rPr>
  </w:style>
  <w:style w:type="paragraph" w:styleId="Zhlav">
    <w:name w:val="header"/>
    <w:basedOn w:val="Normln"/>
    <w:link w:val="ZhlavChar"/>
    <w:uiPriority w:val="99"/>
    <w:rsid w:val="003E754C"/>
    <w:pPr>
      <w:tabs>
        <w:tab w:val="center" w:pos="4536"/>
        <w:tab w:val="right" w:pos="9072"/>
      </w:tabs>
    </w:pPr>
  </w:style>
  <w:style w:type="character" w:customStyle="1" w:styleId="ZhlavChar">
    <w:name w:val="Záhlaví Char"/>
    <w:basedOn w:val="Standardnpsmoodstavce"/>
    <w:link w:val="Zhlav"/>
    <w:uiPriority w:val="99"/>
    <w:semiHidden/>
    <w:locked/>
    <w:rsid w:val="00974B1C"/>
    <w:rPr>
      <w:rFonts w:ascii="Arial" w:hAnsi="Arial" w:cs="Arial"/>
      <w:sz w:val="20"/>
      <w:szCs w:val="20"/>
      <w:lang w:eastAsia="ar-SA" w:bidi="ar-SA"/>
    </w:rPr>
  </w:style>
  <w:style w:type="character" w:styleId="slostrnky">
    <w:name w:val="page number"/>
    <w:basedOn w:val="Standardnpsmoodstavce"/>
    <w:uiPriority w:val="99"/>
    <w:rsid w:val="003E754C"/>
    <w:rPr>
      <w:rFonts w:cs="Times New Roman"/>
    </w:rPr>
  </w:style>
  <w:style w:type="paragraph" w:styleId="Zkladntextodsazen3">
    <w:name w:val="Body Text Indent 3"/>
    <w:basedOn w:val="Normln"/>
    <w:link w:val="Zkladntextodsazen3Char"/>
    <w:uiPriority w:val="99"/>
    <w:rsid w:val="0043394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974B1C"/>
    <w:rPr>
      <w:rFonts w:ascii="Arial" w:hAnsi="Arial" w:cs="Arial"/>
      <w:sz w:val="16"/>
      <w:szCs w:val="16"/>
      <w:lang w:eastAsia="ar-SA" w:bidi="ar-SA"/>
    </w:rPr>
  </w:style>
  <w:style w:type="character" w:styleId="Siln">
    <w:name w:val="Strong"/>
    <w:basedOn w:val="Standardnpsmoodstavce"/>
    <w:uiPriority w:val="99"/>
    <w:qFormat/>
    <w:rsid w:val="001000EA"/>
    <w:rPr>
      <w:rFonts w:cs="Times New Roman"/>
      <w:b/>
    </w:rPr>
  </w:style>
  <w:style w:type="character" w:customStyle="1" w:styleId="platne1">
    <w:name w:val="platne1"/>
    <w:basedOn w:val="Standardnpsmoodstavce"/>
    <w:uiPriority w:val="99"/>
    <w:rsid w:val="00E731D9"/>
    <w:rPr>
      <w:rFonts w:cs="Times New Roman"/>
    </w:rPr>
  </w:style>
  <w:style w:type="paragraph" w:customStyle="1" w:styleId="Tabulka">
    <w:name w:val="Tabulka"/>
    <w:rsid w:val="00511645"/>
    <w:pPr>
      <w:spacing w:before="120"/>
    </w:pPr>
    <w:rPr>
      <w:rFonts w:ascii="Arial" w:hAnsi="Arial"/>
      <w:noProof/>
      <w:szCs w:val="20"/>
    </w:rPr>
  </w:style>
  <w:style w:type="paragraph" w:customStyle="1" w:styleId="Seznam1">
    <w:name w:val="Seznam_1"/>
    <w:basedOn w:val="Normln"/>
    <w:uiPriority w:val="99"/>
    <w:rsid w:val="00511645"/>
    <w:pPr>
      <w:suppressAutoHyphens w:val="0"/>
      <w:spacing w:after="0"/>
      <w:ind w:left="284" w:hanging="284"/>
    </w:pPr>
    <w:rPr>
      <w:rFonts w:ascii="Times New Roman" w:hAnsi="Times New Roman" w:cs="Times New Roman"/>
      <w:sz w:val="24"/>
      <w:lang w:eastAsia="en-US"/>
    </w:rPr>
  </w:style>
  <w:style w:type="character" w:styleId="Hypertextovodkaz">
    <w:name w:val="Hyperlink"/>
    <w:basedOn w:val="Standardnpsmoodstavce"/>
    <w:uiPriority w:val="99"/>
    <w:rsid w:val="00511645"/>
    <w:rPr>
      <w:rFonts w:cs="Times New Roman"/>
      <w:color w:val="0000FF"/>
      <w:u w:val="single"/>
    </w:rPr>
  </w:style>
  <w:style w:type="paragraph" w:customStyle="1" w:styleId="Normlntext">
    <w:name w:val="Normální text"/>
    <w:basedOn w:val="Normln"/>
    <w:uiPriority w:val="99"/>
    <w:rsid w:val="009F66F6"/>
    <w:pPr>
      <w:spacing w:before="240" w:after="240"/>
      <w:ind w:firstLine="709"/>
    </w:pPr>
    <w:rPr>
      <w:rFonts w:cs="Times New Roman"/>
      <w:sz w:val="22"/>
      <w:lang w:eastAsia="cs-CZ"/>
    </w:rPr>
  </w:style>
  <w:style w:type="paragraph" w:customStyle="1" w:styleId="anormalrihaChar">
    <w:name w:val="a normal riha Char"/>
    <w:basedOn w:val="Normln"/>
    <w:link w:val="anormalrihaCharChar1"/>
    <w:uiPriority w:val="99"/>
    <w:rsid w:val="009F66F6"/>
    <w:pPr>
      <w:spacing w:before="60" w:after="120"/>
    </w:pPr>
    <w:rPr>
      <w:rFonts w:cs="Times New Roman"/>
      <w:lang w:eastAsia="cs-CZ"/>
    </w:rPr>
  </w:style>
  <w:style w:type="character" w:customStyle="1" w:styleId="anormalrihaCharChar1">
    <w:name w:val="a normal riha Char Char1"/>
    <w:link w:val="anormalrihaChar"/>
    <w:uiPriority w:val="99"/>
    <w:locked/>
    <w:rsid w:val="009F66F6"/>
    <w:rPr>
      <w:rFonts w:ascii="Arial" w:hAnsi="Arial"/>
    </w:rPr>
  </w:style>
  <w:style w:type="character" w:customStyle="1" w:styleId="Cenk">
    <w:name w:val="Ceník"/>
    <w:uiPriority w:val="99"/>
    <w:rsid w:val="009F66F6"/>
    <w:rPr>
      <w:rFonts w:ascii="Arial" w:hAnsi="Arial"/>
      <w:sz w:val="22"/>
    </w:rPr>
  </w:style>
  <w:style w:type="paragraph" w:customStyle="1" w:styleId="anormalriha">
    <w:name w:val="a normal riha"/>
    <w:basedOn w:val="Normln"/>
    <w:link w:val="anormalrihaChar1"/>
    <w:uiPriority w:val="99"/>
    <w:rsid w:val="009F66F6"/>
    <w:pPr>
      <w:spacing w:before="60" w:after="120"/>
    </w:pPr>
    <w:rPr>
      <w:rFonts w:cs="Times New Roman"/>
      <w:lang w:eastAsia="cs-CZ"/>
    </w:rPr>
  </w:style>
  <w:style w:type="character" w:customStyle="1" w:styleId="anormalrihaChar1">
    <w:name w:val="a normal riha Char1"/>
    <w:link w:val="anormalriha"/>
    <w:uiPriority w:val="99"/>
    <w:locked/>
    <w:rsid w:val="009F66F6"/>
    <w:rPr>
      <w:rFonts w:ascii="Arial" w:hAnsi="Arial"/>
    </w:rPr>
  </w:style>
  <w:style w:type="paragraph" w:customStyle="1" w:styleId="anormalrihaCharCharCharChar">
    <w:name w:val="a normal riha Char Char Char Char"/>
    <w:basedOn w:val="Normln"/>
    <w:link w:val="anormalrihaCharCharCharCharChar"/>
    <w:uiPriority w:val="99"/>
    <w:rsid w:val="009F66F6"/>
    <w:pPr>
      <w:spacing w:before="60" w:after="120"/>
    </w:pPr>
    <w:rPr>
      <w:rFonts w:cs="Times New Roman"/>
      <w:lang w:eastAsia="cs-CZ"/>
    </w:rPr>
  </w:style>
  <w:style w:type="character" w:customStyle="1" w:styleId="anormalrihaCharCharCharCharChar">
    <w:name w:val="a normal riha Char Char Char Char Char"/>
    <w:link w:val="anormalrihaCharCharCharChar"/>
    <w:uiPriority w:val="99"/>
    <w:locked/>
    <w:rsid w:val="009F66F6"/>
    <w:rPr>
      <w:rFonts w:ascii="Arial" w:hAnsi="Arial"/>
    </w:rPr>
  </w:style>
  <w:style w:type="character" w:styleId="Odkaznakoment">
    <w:name w:val="annotation reference"/>
    <w:basedOn w:val="Standardnpsmoodstavce"/>
    <w:uiPriority w:val="99"/>
    <w:rsid w:val="005E556B"/>
    <w:rPr>
      <w:rFonts w:cs="Times New Roman"/>
      <w:sz w:val="16"/>
    </w:rPr>
  </w:style>
  <w:style w:type="paragraph" w:styleId="Textkomente">
    <w:name w:val="annotation text"/>
    <w:basedOn w:val="Normln"/>
    <w:link w:val="TextkomenteChar"/>
    <w:uiPriority w:val="99"/>
    <w:rsid w:val="005E556B"/>
    <w:rPr>
      <w:rFonts w:cs="Times New Roman"/>
    </w:rPr>
  </w:style>
  <w:style w:type="character" w:customStyle="1" w:styleId="TextkomenteChar">
    <w:name w:val="Text komentáře Char"/>
    <w:basedOn w:val="Standardnpsmoodstavce"/>
    <w:link w:val="Textkomente"/>
    <w:uiPriority w:val="99"/>
    <w:locked/>
    <w:rsid w:val="005E556B"/>
    <w:rPr>
      <w:rFonts w:ascii="Arial" w:hAnsi="Arial" w:cs="Times New Roman"/>
      <w:lang w:eastAsia="ar-SA" w:bidi="ar-SA"/>
    </w:rPr>
  </w:style>
  <w:style w:type="paragraph" w:styleId="Pedmtkomente">
    <w:name w:val="annotation subject"/>
    <w:basedOn w:val="Textkomente"/>
    <w:next w:val="Textkomente"/>
    <w:link w:val="PedmtkomenteChar"/>
    <w:uiPriority w:val="99"/>
    <w:rsid w:val="005E556B"/>
    <w:rPr>
      <w:b/>
      <w:bCs/>
    </w:rPr>
  </w:style>
  <w:style w:type="character" w:customStyle="1" w:styleId="PedmtkomenteChar">
    <w:name w:val="Předmět komentáře Char"/>
    <w:basedOn w:val="TextkomenteChar"/>
    <w:link w:val="Pedmtkomente"/>
    <w:uiPriority w:val="99"/>
    <w:locked/>
    <w:rsid w:val="005E556B"/>
    <w:rPr>
      <w:rFonts w:ascii="Arial" w:hAnsi="Arial" w:cs="Times New Roman"/>
      <w:b/>
      <w:lang w:eastAsia="ar-SA" w:bidi="ar-SA"/>
    </w:rPr>
  </w:style>
  <w:style w:type="paragraph" w:styleId="Textbubliny">
    <w:name w:val="Balloon Text"/>
    <w:basedOn w:val="Normln"/>
    <w:link w:val="TextbublinyChar"/>
    <w:uiPriority w:val="99"/>
    <w:rsid w:val="005E556B"/>
    <w:pPr>
      <w:spacing w:after="0"/>
    </w:pPr>
    <w:rPr>
      <w:rFonts w:ascii="Tahoma" w:hAnsi="Tahoma" w:cs="Times New Roman"/>
      <w:sz w:val="16"/>
      <w:szCs w:val="16"/>
    </w:rPr>
  </w:style>
  <w:style w:type="character" w:customStyle="1" w:styleId="TextbublinyChar">
    <w:name w:val="Text bubliny Char"/>
    <w:basedOn w:val="Standardnpsmoodstavce"/>
    <w:link w:val="Textbubliny"/>
    <w:uiPriority w:val="99"/>
    <w:locked/>
    <w:rsid w:val="005E556B"/>
    <w:rPr>
      <w:rFonts w:ascii="Tahoma" w:hAnsi="Tahoma" w:cs="Times New Roman"/>
      <w:sz w:val="16"/>
      <w:lang w:eastAsia="ar-SA" w:bidi="ar-SA"/>
    </w:rPr>
  </w:style>
  <w:style w:type="paragraph" w:styleId="Odstavecseseznamem">
    <w:name w:val="List Paragraph"/>
    <w:basedOn w:val="odstavec"/>
    <w:link w:val="OdstavecseseznamemChar"/>
    <w:uiPriority w:val="34"/>
    <w:qFormat/>
    <w:rsid w:val="00493B51"/>
    <w:pPr>
      <w:spacing w:before="60" w:after="120"/>
      <w:ind w:left="851" w:hanging="567"/>
    </w:pPr>
    <w:rPr>
      <w:color w:val="000000"/>
    </w:rPr>
  </w:style>
  <w:style w:type="paragraph" w:styleId="Prosttext">
    <w:name w:val="Plain Text"/>
    <w:basedOn w:val="Normln"/>
    <w:link w:val="ProsttextChar"/>
    <w:uiPriority w:val="99"/>
    <w:rsid w:val="00F8324B"/>
    <w:pPr>
      <w:suppressAutoHyphens w:val="0"/>
      <w:spacing w:after="0"/>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locked/>
    <w:rsid w:val="00F8324B"/>
    <w:rPr>
      <w:rFonts w:ascii="Consolas" w:hAnsi="Consolas" w:cs="Times New Roman"/>
      <w:sz w:val="21"/>
      <w:szCs w:val="21"/>
      <w:lang w:eastAsia="en-US"/>
    </w:rPr>
  </w:style>
  <w:style w:type="paragraph" w:styleId="Revize">
    <w:name w:val="Revision"/>
    <w:hidden/>
    <w:uiPriority w:val="99"/>
    <w:semiHidden/>
    <w:rsid w:val="00F8324B"/>
    <w:rPr>
      <w:rFonts w:ascii="Arial" w:hAnsi="Arial" w:cs="Arial"/>
      <w:sz w:val="20"/>
      <w:szCs w:val="20"/>
      <w:lang w:eastAsia="ar-SA"/>
    </w:rPr>
  </w:style>
  <w:style w:type="paragraph" w:styleId="Titulek">
    <w:name w:val="caption"/>
    <w:basedOn w:val="Normln"/>
    <w:next w:val="Normln"/>
    <w:qFormat/>
    <w:rsid w:val="00B36847"/>
    <w:pPr>
      <w:spacing w:before="200" w:after="200"/>
      <w:jc w:val="center"/>
    </w:pPr>
    <w:rPr>
      <w:b/>
      <w:bCs/>
      <w:sz w:val="16"/>
      <w:szCs w:val="18"/>
    </w:rPr>
  </w:style>
  <w:style w:type="paragraph" w:styleId="Normlnweb">
    <w:name w:val="Normal (Web)"/>
    <w:basedOn w:val="Normln"/>
    <w:uiPriority w:val="99"/>
    <w:rsid w:val="00B36847"/>
    <w:pPr>
      <w:suppressAutoHyphens w:val="0"/>
      <w:spacing w:after="150"/>
      <w:jc w:val="left"/>
    </w:pPr>
    <w:rPr>
      <w:rFonts w:ascii="Times New Roman" w:hAnsi="Times New Roman" w:cs="Times New Roman"/>
      <w:sz w:val="17"/>
      <w:szCs w:val="17"/>
      <w:lang w:eastAsia="cs-CZ"/>
    </w:rPr>
  </w:style>
  <w:style w:type="paragraph" w:styleId="Bezmezer">
    <w:name w:val="No Spacing"/>
    <w:link w:val="BezmezerChar"/>
    <w:uiPriority w:val="99"/>
    <w:qFormat/>
    <w:rsid w:val="0015319E"/>
    <w:pPr>
      <w:jc w:val="both"/>
    </w:pPr>
    <w:rPr>
      <w:rFonts w:ascii="Arial" w:hAnsi="Arial"/>
    </w:rPr>
  </w:style>
  <w:style w:type="character" w:customStyle="1" w:styleId="BezmezerChar">
    <w:name w:val="Bez mezer Char"/>
    <w:link w:val="Bezmezer"/>
    <w:uiPriority w:val="99"/>
    <w:locked/>
    <w:rsid w:val="0015319E"/>
    <w:rPr>
      <w:rFonts w:ascii="Arial" w:hAnsi="Arial"/>
      <w:sz w:val="22"/>
      <w:lang w:val="cs-CZ" w:eastAsia="cs-CZ"/>
    </w:rPr>
  </w:style>
  <w:style w:type="table" w:styleId="Mkatabulky">
    <w:name w:val="Table Grid"/>
    <w:basedOn w:val="Normlntabulka"/>
    <w:uiPriority w:val="99"/>
    <w:rsid w:val="00906C10"/>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seznam2">
    <w:name w:val="List Number 2"/>
    <w:basedOn w:val="Normln"/>
    <w:uiPriority w:val="99"/>
    <w:rsid w:val="006E6F13"/>
    <w:pPr>
      <w:numPr>
        <w:ilvl w:val="1"/>
        <w:numId w:val="5"/>
      </w:numPr>
      <w:suppressAutoHyphens w:val="0"/>
      <w:spacing w:after="0"/>
      <w:jc w:val="left"/>
    </w:pPr>
    <w:rPr>
      <w:rFonts w:ascii="Times New Roman" w:hAnsi="Times New Roman" w:cs="Times New Roman"/>
      <w:sz w:val="24"/>
      <w:szCs w:val="24"/>
      <w:lang w:eastAsia="cs-CZ"/>
    </w:rPr>
  </w:style>
  <w:style w:type="paragraph" w:styleId="slovanseznam3">
    <w:name w:val="List Number 3"/>
    <w:basedOn w:val="Normln"/>
    <w:uiPriority w:val="99"/>
    <w:rsid w:val="006E6F13"/>
    <w:pPr>
      <w:numPr>
        <w:ilvl w:val="2"/>
        <w:numId w:val="5"/>
      </w:numPr>
      <w:suppressAutoHyphens w:val="0"/>
      <w:spacing w:after="0"/>
      <w:jc w:val="left"/>
    </w:pPr>
    <w:rPr>
      <w:rFonts w:ascii="Times New Roman" w:hAnsi="Times New Roman" w:cs="Times New Roman"/>
      <w:sz w:val="24"/>
      <w:szCs w:val="24"/>
      <w:lang w:eastAsia="cs-CZ"/>
    </w:rPr>
  </w:style>
  <w:style w:type="paragraph" w:styleId="slovanseznam4">
    <w:name w:val="List Number 4"/>
    <w:basedOn w:val="Normln"/>
    <w:uiPriority w:val="99"/>
    <w:rsid w:val="006E6F13"/>
    <w:pPr>
      <w:numPr>
        <w:ilvl w:val="3"/>
        <w:numId w:val="5"/>
      </w:numPr>
      <w:suppressAutoHyphens w:val="0"/>
      <w:spacing w:after="0"/>
      <w:jc w:val="left"/>
    </w:pPr>
    <w:rPr>
      <w:rFonts w:ascii="Times New Roman" w:hAnsi="Times New Roman" w:cs="Times New Roman"/>
      <w:sz w:val="24"/>
      <w:szCs w:val="24"/>
      <w:lang w:eastAsia="cs-CZ"/>
    </w:rPr>
  </w:style>
  <w:style w:type="paragraph" w:customStyle="1" w:styleId="Barevnseznamzvraznn11">
    <w:name w:val="Barevný seznam – zvýraznění 11"/>
    <w:basedOn w:val="Normln"/>
    <w:uiPriority w:val="99"/>
    <w:rsid w:val="002711ED"/>
    <w:pPr>
      <w:suppressAutoHyphens w:val="0"/>
      <w:spacing w:after="200" w:line="276" w:lineRule="auto"/>
      <w:ind w:left="720"/>
      <w:contextualSpacing/>
      <w:jc w:val="left"/>
    </w:pPr>
    <w:rPr>
      <w:rFonts w:ascii="Calibri" w:hAnsi="Calibri" w:cs="Times New Roman"/>
      <w:sz w:val="22"/>
      <w:szCs w:val="22"/>
      <w:lang w:val="en-US" w:eastAsia="en-US"/>
    </w:rPr>
  </w:style>
  <w:style w:type="table" w:styleId="Svtlseznam">
    <w:name w:val="Light List"/>
    <w:basedOn w:val="Normlntabulka"/>
    <w:uiPriority w:val="99"/>
    <w:rsid w:val="00E11C66"/>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Obsah1">
    <w:name w:val="toc 1"/>
    <w:basedOn w:val="Normln"/>
    <w:next w:val="Normln"/>
    <w:autoRedefine/>
    <w:uiPriority w:val="99"/>
    <w:semiHidden/>
    <w:locked/>
    <w:rsid w:val="00B503BE"/>
    <w:pPr>
      <w:tabs>
        <w:tab w:val="left" w:pos="480"/>
        <w:tab w:val="right" w:leader="dot" w:pos="9628"/>
      </w:tabs>
      <w:suppressAutoHyphens w:val="0"/>
      <w:spacing w:after="0"/>
      <w:jc w:val="left"/>
    </w:pPr>
    <w:rPr>
      <w:rFonts w:cs="Times New Roman"/>
      <w:lang w:eastAsia="en-US"/>
    </w:rPr>
  </w:style>
  <w:style w:type="paragraph" w:customStyle="1" w:styleId="Nazevdokumentu">
    <w:name w:val="Nazev dokumentu"/>
    <w:basedOn w:val="Normln"/>
    <w:qFormat/>
    <w:rsid w:val="00B503BE"/>
    <w:pPr>
      <w:suppressAutoHyphens w:val="0"/>
      <w:spacing w:before="120" w:after="120"/>
      <w:jc w:val="center"/>
    </w:pPr>
    <w:rPr>
      <w:rFonts w:cs="Times New Roman"/>
      <w:b/>
      <w:smallCaps/>
      <w:color w:val="009645"/>
      <w:sz w:val="32"/>
      <w:szCs w:val="40"/>
      <w:lang w:eastAsia="en-US"/>
    </w:rPr>
  </w:style>
  <w:style w:type="paragraph" w:customStyle="1" w:styleId="Default">
    <w:name w:val="Default"/>
    <w:uiPriority w:val="99"/>
    <w:rsid w:val="007313CC"/>
    <w:pPr>
      <w:autoSpaceDE w:val="0"/>
      <w:autoSpaceDN w:val="0"/>
      <w:adjustRightInd w:val="0"/>
    </w:pPr>
    <w:rPr>
      <w:rFonts w:ascii="Arial" w:hAnsi="Arial" w:cs="Arial"/>
      <w:color w:val="000000"/>
      <w:sz w:val="24"/>
      <w:szCs w:val="24"/>
    </w:rPr>
  </w:style>
  <w:style w:type="paragraph" w:customStyle="1" w:styleId="odrazka1lvl">
    <w:name w:val="odrazka 1lvl"/>
    <w:basedOn w:val="Normln"/>
    <w:qFormat/>
    <w:rsid w:val="00FC6D1E"/>
    <w:pPr>
      <w:numPr>
        <w:numId w:val="6"/>
      </w:numPr>
      <w:suppressAutoHyphens w:val="0"/>
      <w:spacing w:before="120" w:after="120"/>
      <w:ind w:left="357" w:hanging="357"/>
      <w:contextualSpacing/>
    </w:pPr>
    <w:rPr>
      <w:rFonts w:cs="Times New Roman"/>
      <w:lang w:eastAsia="cs-CZ"/>
    </w:rPr>
  </w:style>
  <w:style w:type="paragraph" w:customStyle="1" w:styleId="odrazka2lvl">
    <w:name w:val="odrazka 2lvl"/>
    <w:basedOn w:val="Normln"/>
    <w:qFormat/>
    <w:rsid w:val="00FC6D1E"/>
    <w:pPr>
      <w:numPr>
        <w:ilvl w:val="1"/>
        <w:numId w:val="6"/>
      </w:numPr>
      <w:suppressAutoHyphens w:val="0"/>
      <w:spacing w:before="120" w:after="120"/>
      <w:ind w:left="714" w:hanging="357"/>
      <w:contextualSpacing/>
    </w:pPr>
    <w:rPr>
      <w:rFonts w:cs="Times New Roman"/>
      <w:lang w:eastAsia="cs-CZ"/>
    </w:rPr>
  </w:style>
  <w:style w:type="paragraph" w:customStyle="1" w:styleId="odrazka3lvl">
    <w:name w:val="odrazka 3lvl"/>
    <w:basedOn w:val="Normln"/>
    <w:qFormat/>
    <w:rsid w:val="00FC6D1E"/>
    <w:pPr>
      <w:numPr>
        <w:ilvl w:val="2"/>
        <w:numId w:val="6"/>
      </w:numPr>
      <w:suppressAutoHyphens w:val="0"/>
      <w:spacing w:before="120" w:after="120"/>
      <w:contextualSpacing/>
    </w:pPr>
    <w:rPr>
      <w:rFonts w:cs="Times New Roman"/>
      <w:lang w:eastAsia="cs-CZ"/>
    </w:rPr>
  </w:style>
  <w:style w:type="paragraph" w:styleId="Zkladntext2">
    <w:name w:val="Body Text 2"/>
    <w:basedOn w:val="Normln"/>
    <w:link w:val="Zkladntext2Char"/>
    <w:uiPriority w:val="99"/>
    <w:locked/>
    <w:rsid w:val="00E82240"/>
    <w:pPr>
      <w:suppressAutoHyphens w:val="0"/>
      <w:spacing w:after="120" w:line="480" w:lineRule="auto"/>
      <w:jc w:val="left"/>
    </w:pPr>
    <w:rPr>
      <w:rFonts w:ascii="Times New Roman" w:hAnsi="Times New Roman" w:cs="Times New Roman"/>
      <w:sz w:val="24"/>
      <w:szCs w:val="24"/>
      <w:lang w:eastAsia="en-US"/>
    </w:rPr>
  </w:style>
  <w:style w:type="character" w:customStyle="1" w:styleId="Zkladntext2Char">
    <w:name w:val="Základní text 2 Char"/>
    <w:basedOn w:val="Standardnpsmoodstavce"/>
    <w:link w:val="Zkladntext2"/>
    <w:uiPriority w:val="99"/>
    <w:semiHidden/>
    <w:locked/>
    <w:rsid w:val="00556EF8"/>
    <w:rPr>
      <w:rFonts w:ascii="Arial" w:hAnsi="Arial" w:cs="Arial"/>
      <w:sz w:val="20"/>
      <w:szCs w:val="20"/>
      <w:lang w:eastAsia="ar-SA" w:bidi="ar-SA"/>
    </w:rPr>
  </w:style>
  <w:style w:type="paragraph" w:customStyle="1" w:styleId="Textbn">
    <w:name w:val="Text_běžný"/>
    <w:basedOn w:val="Normln"/>
    <w:uiPriority w:val="99"/>
    <w:rsid w:val="00E82240"/>
    <w:pPr>
      <w:suppressAutoHyphens w:val="0"/>
      <w:spacing w:before="120" w:after="0"/>
      <w:ind w:left="720"/>
    </w:pPr>
    <w:rPr>
      <w:szCs w:val="24"/>
      <w:lang w:eastAsia="en-US"/>
    </w:rPr>
  </w:style>
  <w:style w:type="character" w:customStyle="1" w:styleId="CharChar1">
    <w:name w:val="Char Char1"/>
    <w:uiPriority w:val="99"/>
    <w:rsid w:val="008756AE"/>
    <w:rPr>
      <w:lang w:eastAsia="en-US"/>
    </w:rPr>
  </w:style>
  <w:style w:type="paragraph" w:styleId="Obsah2">
    <w:name w:val="toc 2"/>
    <w:basedOn w:val="Normln"/>
    <w:next w:val="Normln"/>
    <w:autoRedefine/>
    <w:uiPriority w:val="99"/>
    <w:semiHidden/>
    <w:locked/>
    <w:rsid w:val="00984850"/>
    <w:pPr>
      <w:spacing w:after="100"/>
      <w:ind w:left="200"/>
    </w:pPr>
  </w:style>
  <w:style w:type="paragraph" w:customStyle="1" w:styleId="Kapitolyostatni">
    <w:name w:val="Kapitoly_ostatni"/>
    <w:next w:val="Normln"/>
    <w:uiPriority w:val="99"/>
    <w:rsid w:val="00FC37E5"/>
    <w:pPr>
      <w:spacing w:before="240" w:after="120"/>
      <w:jc w:val="both"/>
    </w:pPr>
    <w:rPr>
      <w:rFonts w:ascii="Arial" w:hAnsi="Arial"/>
      <w:b/>
      <w:smallCaps/>
      <w:color w:val="009645"/>
      <w:sz w:val="32"/>
      <w:szCs w:val="20"/>
      <w:lang w:eastAsia="en-US"/>
    </w:rPr>
  </w:style>
  <w:style w:type="character" w:customStyle="1" w:styleId="ra">
    <w:name w:val="ra"/>
    <w:basedOn w:val="Standardnpsmoodstavce"/>
    <w:uiPriority w:val="99"/>
    <w:rsid w:val="00775FD8"/>
    <w:rPr>
      <w:rFonts w:cs="Times New Roman"/>
    </w:rPr>
  </w:style>
  <w:style w:type="paragraph" w:customStyle="1" w:styleId="Odstavecseseznamem1">
    <w:name w:val="Odstavec se seznamem1"/>
    <w:basedOn w:val="Normln"/>
    <w:rsid w:val="004D1A21"/>
    <w:pPr>
      <w:ind w:left="720"/>
      <w:contextualSpacing/>
    </w:pPr>
  </w:style>
  <w:style w:type="paragraph" w:customStyle="1" w:styleId="Bezmezer1">
    <w:name w:val="Bez mezer1"/>
    <w:rsid w:val="004D1A21"/>
    <w:pPr>
      <w:jc w:val="both"/>
    </w:pPr>
    <w:rPr>
      <w:rFonts w:ascii="Arial" w:hAnsi="Arial"/>
      <w:lang w:bidi="en-US"/>
    </w:rPr>
  </w:style>
  <w:style w:type="table" w:customStyle="1" w:styleId="OKsystemtabledefaultobchodni">
    <w:name w:val="OKsystem_table_default_obchodni"/>
    <w:basedOn w:val="Normlntabulka"/>
    <w:uiPriority w:val="99"/>
    <w:rsid w:val="00A858DC"/>
    <w:rPr>
      <w:rFonts w:ascii="Arial" w:eastAsia="Calibri" w:hAnsi="Arial"/>
      <w:sz w:val="20"/>
      <w:szCs w:val="20"/>
      <w:lang w:val="en-US" w:eastAsia="en-US"/>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rPr>
        <w:b/>
      </w:rPr>
      <w:tblPr/>
      <w:tcPr>
        <w:shd w:val="clear" w:color="auto" w:fill="D9D9D9"/>
      </w:tcPr>
    </w:tblStylePr>
    <w:tblStylePr w:type="lastRow">
      <w:rPr>
        <w:i/>
        <w:iCs/>
      </w:rPr>
      <w:tblPr/>
      <w:tcPr>
        <w:tcBorders>
          <w:tl2br w:val="none" w:sz="0" w:space="0" w:color="auto"/>
          <w:tr2bl w:val="none" w:sz="0" w:space="0" w:color="auto"/>
        </w:tcBorders>
      </w:tcPr>
    </w:tblStylePr>
    <w:tblStylePr w:type="firstCol">
      <w:rPr>
        <w:b w:val="0"/>
        <w:color w:val="auto"/>
      </w:rPr>
      <w:tblPr/>
      <w:tcPr>
        <w:shd w:val="clear" w:color="auto" w:fill="FFFFFF"/>
      </w:tcPr>
    </w:tblStylePr>
    <w:tblStylePr w:type="lastCol">
      <w:rPr>
        <w:i/>
        <w:iCs/>
      </w:rPr>
      <w:tblPr/>
      <w:tcPr>
        <w:tcBorders>
          <w:tl2br w:val="none" w:sz="0" w:space="0" w:color="auto"/>
          <w:tr2bl w:val="none" w:sz="0" w:space="0" w:color="auto"/>
        </w:tcBorders>
      </w:tcPr>
    </w:tblStylePr>
  </w:style>
  <w:style w:type="character" w:customStyle="1" w:styleId="nowrap">
    <w:name w:val="nowrap"/>
    <w:basedOn w:val="Standardnpsmoodstavce"/>
    <w:rsid w:val="008641BE"/>
  </w:style>
  <w:style w:type="character" w:customStyle="1" w:styleId="Zhlav1">
    <w:name w:val="Záhlaví1"/>
    <w:basedOn w:val="Standardnpsmoodstavce"/>
    <w:rsid w:val="001862D3"/>
  </w:style>
  <w:style w:type="paragraph" w:customStyle="1" w:styleId="odstave">
    <w:name w:val="odstave"/>
    <w:basedOn w:val="Normln"/>
    <w:rsid w:val="008634BB"/>
  </w:style>
  <w:style w:type="paragraph" w:customStyle="1" w:styleId="odstavec">
    <w:name w:val="odstavec"/>
    <w:basedOn w:val="Normln"/>
    <w:link w:val="odstavecChar"/>
    <w:rsid w:val="008634BB"/>
  </w:style>
  <w:style w:type="paragraph" w:customStyle="1" w:styleId="Odstavec2">
    <w:name w:val="Odstavec 2"/>
    <w:basedOn w:val="Odstavecseseznamem"/>
    <w:link w:val="Odstavec2Char"/>
    <w:qFormat/>
    <w:rsid w:val="00493B51"/>
    <w:pPr>
      <w:ind w:left="1276" w:hanging="709"/>
    </w:pPr>
  </w:style>
  <w:style w:type="character" w:customStyle="1" w:styleId="odstavecChar">
    <w:name w:val="odstavec Char"/>
    <w:basedOn w:val="Standardnpsmoodstavce"/>
    <w:link w:val="odstavec"/>
    <w:rsid w:val="009C63CE"/>
    <w:rPr>
      <w:rFonts w:ascii="Arial" w:hAnsi="Arial" w:cs="Arial"/>
      <w:sz w:val="20"/>
      <w:szCs w:val="20"/>
      <w:lang w:eastAsia="ar-SA"/>
    </w:rPr>
  </w:style>
  <w:style w:type="character" w:customStyle="1" w:styleId="OdstavecseseznamemChar">
    <w:name w:val="Odstavec se seznamem Char"/>
    <w:basedOn w:val="odstavecChar"/>
    <w:link w:val="Odstavecseseznamem"/>
    <w:uiPriority w:val="34"/>
    <w:rsid w:val="00493B51"/>
    <w:rPr>
      <w:rFonts w:ascii="Arial" w:hAnsi="Arial" w:cs="Arial"/>
      <w:color w:val="000000"/>
      <w:sz w:val="20"/>
      <w:szCs w:val="20"/>
      <w:lang w:eastAsia="ar-SA"/>
    </w:rPr>
  </w:style>
  <w:style w:type="character" w:customStyle="1" w:styleId="Odstavec2Char">
    <w:name w:val="Odstavec 2 Char"/>
    <w:basedOn w:val="OdstavecseseznamemChar"/>
    <w:link w:val="Odstavec2"/>
    <w:rsid w:val="00493B51"/>
    <w:rPr>
      <w:rFonts w:ascii="Arial" w:hAnsi="Arial" w:cs="Arial"/>
      <w:color w:val="000000"/>
      <w:sz w:val="20"/>
      <w:szCs w:val="20"/>
      <w:lang w:eastAsia="ar-SA"/>
    </w:rPr>
  </w:style>
  <w:style w:type="paragraph" w:customStyle="1" w:styleId="Typdokumentu">
    <w:name w:val="Typ_dokumentu"/>
    <w:basedOn w:val="Nzev"/>
    <w:qFormat/>
    <w:rsid w:val="00637AE5"/>
    <w:pPr>
      <w:pBdr>
        <w:bottom w:val="none" w:sz="0" w:space="0" w:color="auto"/>
      </w:pBdr>
      <w:suppressAutoHyphens w:val="0"/>
      <w:spacing w:after="0"/>
      <w:contextualSpacing w:val="0"/>
      <w:jc w:val="center"/>
    </w:pPr>
    <w:rPr>
      <w:rFonts w:ascii="Arial" w:eastAsia="Times New Roman" w:hAnsi="Arial" w:cs="Arial"/>
      <w:b/>
      <w:color w:val="auto"/>
      <w:spacing w:val="0"/>
      <w:kern w:val="0"/>
      <w:sz w:val="28"/>
      <w:szCs w:val="40"/>
      <w:lang w:eastAsia="en-US"/>
    </w:rPr>
  </w:style>
  <w:style w:type="paragraph" w:customStyle="1" w:styleId="Nazevprojektu">
    <w:name w:val="Nazev_projektu"/>
    <w:qFormat/>
    <w:rsid w:val="00637AE5"/>
    <w:pPr>
      <w:jc w:val="center"/>
    </w:pPr>
    <w:rPr>
      <w:rFonts w:ascii="Arial" w:hAnsi="Arial"/>
      <w:sz w:val="28"/>
      <w:szCs w:val="28"/>
      <w:lang w:eastAsia="en-US"/>
    </w:rPr>
  </w:style>
  <w:style w:type="paragraph" w:styleId="Nzev">
    <w:name w:val="Title"/>
    <w:basedOn w:val="Normln"/>
    <w:next w:val="Normln"/>
    <w:link w:val="NzevChar"/>
    <w:rsid w:val="00637A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637AE5"/>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Nevyeenzmnka1">
    <w:name w:val="Nevyřešená zmínka1"/>
    <w:basedOn w:val="Standardnpsmoodstavce"/>
    <w:uiPriority w:val="99"/>
    <w:semiHidden/>
    <w:unhideWhenUsed/>
    <w:rsid w:val="00FE32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419155">
      <w:marLeft w:val="0"/>
      <w:marRight w:val="0"/>
      <w:marTop w:val="0"/>
      <w:marBottom w:val="0"/>
      <w:divBdr>
        <w:top w:val="none" w:sz="0" w:space="0" w:color="auto"/>
        <w:left w:val="none" w:sz="0" w:space="0" w:color="auto"/>
        <w:bottom w:val="none" w:sz="0" w:space="0" w:color="auto"/>
        <w:right w:val="none" w:sz="0" w:space="0" w:color="auto"/>
      </w:divBdr>
    </w:div>
    <w:div w:id="439419156">
      <w:marLeft w:val="0"/>
      <w:marRight w:val="0"/>
      <w:marTop w:val="0"/>
      <w:marBottom w:val="0"/>
      <w:divBdr>
        <w:top w:val="none" w:sz="0" w:space="0" w:color="auto"/>
        <w:left w:val="none" w:sz="0" w:space="0" w:color="auto"/>
        <w:bottom w:val="none" w:sz="0" w:space="0" w:color="auto"/>
        <w:right w:val="none" w:sz="0" w:space="0" w:color="auto"/>
      </w:divBdr>
    </w:div>
    <w:div w:id="439419162">
      <w:marLeft w:val="0"/>
      <w:marRight w:val="0"/>
      <w:marTop w:val="0"/>
      <w:marBottom w:val="0"/>
      <w:divBdr>
        <w:top w:val="none" w:sz="0" w:space="0" w:color="auto"/>
        <w:left w:val="none" w:sz="0" w:space="0" w:color="auto"/>
        <w:bottom w:val="none" w:sz="0" w:space="0" w:color="auto"/>
        <w:right w:val="none" w:sz="0" w:space="0" w:color="auto"/>
      </w:divBdr>
      <w:divsChild>
        <w:div w:id="439419161">
          <w:marLeft w:val="0"/>
          <w:marRight w:val="0"/>
          <w:marTop w:val="0"/>
          <w:marBottom w:val="0"/>
          <w:divBdr>
            <w:top w:val="none" w:sz="0" w:space="0" w:color="auto"/>
            <w:left w:val="none" w:sz="0" w:space="0" w:color="auto"/>
            <w:bottom w:val="none" w:sz="0" w:space="0" w:color="auto"/>
            <w:right w:val="none" w:sz="0" w:space="0" w:color="auto"/>
          </w:divBdr>
          <w:divsChild>
            <w:div w:id="439419159">
              <w:marLeft w:val="0"/>
              <w:marRight w:val="0"/>
              <w:marTop w:val="0"/>
              <w:marBottom w:val="0"/>
              <w:divBdr>
                <w:top w:val="none" w:sz="0" w:space="0" w:color="auto"/>
                <w:left w:val="none" w:sz="0" w:space="0" w:color="auto"/>
                <w:bottom w:val="none" w:sz="0" w:space="0" w:color="auto"/>
                <w:right w:val="none" w:sz="0" w:space="0" w:color="auto"/>
              </w:divBdr>
              <w:divsChild>
                <w:div w:id="439419158">
                  <w:marLeft w:val="0"/>
                  <w:marRight w:val="0"/>
                  <w:marTop w:val="0"/>
                  <w:marBottom w:val="0"/>
                  <w:divBdr>
                    <w:top w:val="none" w:sz="0" w:space="0" w:color="auto"/>
                    <w:left w:val="none" w:sz="0" w:space="0" w:color="auto"/>
                    <w:bottom w:val="none" w:sz="0" w:space="0" w:color="auto"/>
                    <w:right w:val="none" w:sz="0" w:space="0" w:color="auto"/>
                  </w:divBdr>
                  <w:divsChild>
                    <w:div w:id="439419160">
                      <w:marLeft w:val="0"/>
                      <w:marRight w:val="0"/>
                      <w:marTop w:val="0"/>
                      <w:marBottom w:val="0"/>
                      <w:divBdr>
                        <w:top w:val="none" w:sz="0" w:space="0" w:color="auto"/>
                        <w:left w:val="none" w:sz="0" w:space="0" w:color="auto"/>
                        <w:bottom w:val="none" w:sz="0" w:space="0" w:color="auto"/>
                        <w:right w:val="none" w:sz="0" w:space="0" w:color="auto"/>
                      </w:divBdr>
                      <w:divsChild>
                        <w:div w:id="43941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419163">
      <w:marLeft w:val="0"/>
      <w:marRight w:val="0"/>
      <w:marTop w:val="0"/>
      <w:marBottom w:val="0"/>
      <w:divBdr>
        <w:top w:val="none" w:sz="0" w:space="0" w:color="auto"/>
        <w:left w:val="none" w:sz="0" w:space="0" w:color="auto"/>
        <w:bottom w:val="none" w:sz="0" w:space="0" w:color="auto"/>
        <w:right w:val="none" w:sz="0" w:space="0" w:color="auto"/>
      </w:divBdr>
    </w:div>
    <w:div w:id="439419164">
      <w:marLeft w:val="0"/>
      <w:marRight w:val="0"/>
      <w:marTop w:val="0"/>
      <w:marBottom w:val="0"/>
      <w:divBdr>
        <w:top w:val="none" w:sz="0" w:space="0" w:color="auto"/>
        <w:left w:val="none" w:sz="0" w:space="0" w:color="auto"/>
        <w:bottom w:val="none" w:sz="0" w:space="0" w:color="auto"/>
        <w:right w:val="none" w:sz="0" w:space="0" w:color="auto"/>
      </w:divBdr>
    </w:div>
    <w:div w:id="439419165">
      <w:marLeft w:val="0"/>
      <w:marRight w:val="0"/>
      <w:marTop w:val="0"/>
      <w:marBottom w:val="0"/>
      <w:divBdr>
        <w:top w:val="none" w:sz="0" w:space="0" w:color="auto"/>
        <w:left w:val="none" w:sz="0" w:space="0" w:color="auto"/>
        <w:bottom w:val="none" w:sz="0" w:space="0" w:color="auto"/>
        <w:right w:val="none" w:sz="0" w:space="0" w:color="auto"/>
      </w:divBdr>
      <w:divsChild>
        <w:div w:id="439419168">
          <w:marLeft w:val="0"/>
          <w:marRight w:val="0"/>
          <w:marTop w:val="0"/>
          <w:marBottom w:val="0"/>
          <w:divBdr>
            <w:top w:val="none" w:sz="0" w:space="0" w:color="auto"/>
            <w:left w:val="none" w:sz="0" w:space="0" w:color="auto"/>
            <w:bottom w:val="none" w:sz="0" w:space="0" w:color="auto"/>
            <w:right w:val="none" w:sz="0" w:space="0" w:color="auto"/>
          </w:divBdr>
        </w:div>
      </w:divsChild>
    </w:div>
    <w:div w:id="439419166">
      <w:marLeft w:val="0"/>
      <w:marRight w:val="0"/>
      <w:marTop w:val="0"/>
      <w:marBottom w:val="0"/>
      <w:divBdr>
        <w:top w:val="none" w:sz="0" w:space="0" w:color="auto"/>
        <w:left w:val="none" w:sz="0" w:space="0" w:color="auto"/>
        <w:bottom w:val="none" w:sz="0" w:space="0" w:color="auto"/>
        <w:right w:val="none" w:sz="0" w:space="0" w:color="auto"/>
      </w:divBdr>
    </w:div>
    <w:div w:id="439419167">
      <w:marLeft w:val="0"/>
      <w:marRight w:val="0"/>
      <w:marTop w:val="0"/>
      <w:marBottom w:val="0"/>
      <w:divBdr>
        <w:top w:val="none" w:sz="0" w:space="0" w:color="auto"/>
        <w:left w:val="none" w:sz="0" w:space="0" w:color="auto"/>
        <w:bottom w:val="none" w:sz="0" w:space="0" w:color="auto"/>
        <w:right w:val="none" w:sz="0" w:space="0" w:color="auto"/>
      </w:divBdr>
    </w:div>
    <w:div w:id="439419169">
      <w:marLeft w:val="0"/>
      <w:marRight w:val="0"/>
      <w:marTop w:val="0"/>
      <w:marBottom w:val="0"/>
      <w:divBdr>
        <w:top w:val="none" w:sz="0" w:space="0" w:color="auto"/>
        <w:left w:val="none" w:sz="0" w:space="0" w:color="auto"/>
        <w:bottom w:val="none" w:sz="0" w:space="0" w:color="auto"/>
        <w:right w:val="none" w:sz="0" w:space="0" w:color="auto"/>
      </w:divBdr>
    </w:div>
    <w:div w:id="439419170">
      <w:marLeft w:val="0"/>
      <w:marRight w:val="0"/>
      <w:marTop w:val="0"/>
      <w:marBottom w:val="0"/>
      <w:divBdr>
        <w:top w:val="none" w:sz="0" w:space="0" w:color="auto"/>
        <w:left w:val="none" w:sz="0" w:space="0" w:color="auto"/>
        <w:bottom w:val="none" w:sz="0" w:space="0" w:color="auto"/>
        <w:right w:val="none" w:sz="0" w:space="0" w:color="auto"/>
      </w:divBdr>
    </w:div>
    <w:div w:id="439419171">
      <w:marLeft w:val="0"/>
      <w:marRight w:val="0"/>
      <w:marTop w:val="0"/>
      <w:marBottom w:val="0"/>
      <w:divBdr>
        <w:top w:val="none" w:sz="0" w:space="0" w:color="auto"/>
        <w:left w:val="none" w:sz="0" w:space="0" w:color="auto"/>
        <w:bottom w:val="none" w:sz="0" w:space="0" w:color="auto"/>
        <w:right w:val="none" w:sz="0" w:space="0" w:color="auto"/>
      </w:divBdr>
    </w:div>
    <w:div w:id="439419172">
      <w:marLeft w:val="0"/>
      <w:marRight w:val="0"/>
      <w:marTop w:val="0"/>
      <w:marBottom w:val="0"/>
      <w:divBdr>
        <w:top w:val="none" w:sz="0" w:space="0" w:color="auto"/>
        <w:left w:val="none" w:sz="0" w:space="0" w:color="auto"/>
        <w:bottom w:val="none" w:sz="0" w:space="0" w:color="auto"/>
        <w:right w:val="none" w:sz="0" w:space="0" w:color="auto"/>
      </w:divBdr>
    </w:div>
    <w:div w:id="439419173">
      <w:marLeft w:val="0"/>
      <w:marRight w:val="0"/>
      <w:marTop w:val="0"/>
      <w:marBottom w:val="0"/>
      <w:divBdr>
        <w:top w:val="none" w:sz="0" w:space="0" w:color="auto"/>
        <w:left w:val="none" w:sz="0" w:space="0" w:color="auto"/>
        <w:bottom w:val="none" w:sz="0" w:space="0" w:color="auto"/>
        <w:right w:val="none" w:sz="0" w:space="0" w:color="auto"/>
      </w:divBdr>
    </w:div>
    <w:div w:id="439419174">
      <w:marLeft w:val="0"/>
      <w:marRight w:val="0"/>
      <w:marTop w:val="0"/>
      <w:marBottom w:val="0"/>
      <w:divBdr>
        <w:top w:val="none" w:sz="0" w:space="0" w:color="auto"/>
        <w:left w:val="none" w:sz="0" w:space="0" w:color="auto"/>
        <w:bottom w:val="none" w:sz="0" w:space="0" w:color="auto"/>
        <w:right w:val="none" w:sz="0" w:space="0" w:color="auto"/>
      </w:divBdr>
    </w:div>
    <w:div w:id="439419175">
      <w:marLeft w:val="0"/>
      <w:marRight w:val="0"/>
      <w:marTop w:val="0"/>
      <w:marBottom w:val="0"/>
      <w:divBdr>
        <w:top w:val="none" w:sz="0" w:space="0" w:color="auto"/>
        <w:left w:val="none" w:sz="0" w:space="0" w:color="auto"/>
        <w:bottom w:val="none" w:sz="0" w:space="0" w:color="auto"/>
        <w:right w:val="none" w:sz="0" w:space="0" w:color="auto"/>
      </w:divBdr>
    </w:div>
    <w:div w:id="1209610606">
      <w:bodyDiv w:val="1"/>
      <w:marLeft w:val="0"/>
      <w:marRight w:val="0"/>
      <w:marTop w:val="0"/>
      <w:marBottom w:val="0"/>
      <w:divBdr>
        <w:top w:val="none" w:sz="0" w:space="0" w:color="auto"/>
        <w:left w:val="none" w:sz="0" w:space="0" w:color="auto"/>
        <w:bottom w:val="none" w:sz="0" w:space="0" w:color="auto"/>
        <w:right w:val="none" w:sz="0" w:space="0" w:color="auto"/>
      </w:divBdr>
    </w:div>
    <w:div w:id="1570459745">
      <w:bodyDiv w:val="1"/>
      <w:marLeft w:val="0"/>
      <w:marRight w:val="0"/>
      <w:marTop w:val="0"/>
      <w:marBottom w:val="0"/>
      <w:divBdr>
        <w:top w:val="none" w:sz="0" w:space="0" w:color="auto"/>
        <w:left w:val="none" w:sz="0" w:space="0" w:color="auto"/>
        <w:bottom w:val="none" w:sz="0" w:space="0" w:color="auto"/>
        <w:right w:val="none" w:sz="0" w:space="0" w:color="auto"/>
      </w:divBdr>
    </w:div>
    <w:div w:id="1774982641">
      <w:bodyDiv w:val="1"/>
      <w:marLeft w:val="0"/>
      <w:marRight w:val="0"/>
      <w:marTop w:val="0"/>
      <w:marBottom w:val="0"/>
      <w:divBdr>
        <w:top w:val="none" w:sz="0" w:space="0" w:color="auto"/>
        <w:left w:val="none" w:sz="0" w:space="0" w:color="auto"/>
        <w:bottom w:val="none" w:sz="0" w:space="0" w:color="auto"/>
        <w:right w:val="none" w:sz="0" w:space="0" w:color="auto"/>
      </w:divBdr>
    </w:div>
    <w:div w:id="185298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tline.okbase@oksyste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tline.okbase@oksystem.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tline.okbase@oksystem.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auselova\AppData\Local\Microsoft\Windows\INetCache\Content.Outlook\W8LGQQBQ\alice.uselova@ngprague.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13" ma:contentTypeDescription="Vytvoří nový dokument" ma:contentTypeScope="" ma:versionID="af63e58c1a350ff3996cddef12221d24">
  <xsd:schema xmlns:xsd="http://www.w3.org/2001/XMLSchema" xmlns:xs="http://www.w3.org/2001/XMLSchema" xmlns:p="http://schemas.microsoft.com/office/2006/metadata/properties" xmlns:ns2="41ec62b2-5769-47c7-89e9-2553fd4e5d10" xmlns:ns3="aefccb90-1c61-4472-93d8-2045f711da9b" targetNamespace="http://schemas.microsoft.com/office/2006/metadata/properties" ma:root="true" ma:fieldsID="cf5a199d235b87dca49da3d99a1d89fe" ns2:_="" ns3:_="">
    <xsd:import namespace="41ec62b2-5769-47c7-89e9-2553fd4e5d10"/>
    <xsd:import namespace="aefccb90-1c61-4472-93d8-2045f711d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fccb90-1c61-4472-93d8-2045f711da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C7465-BE99-4ABC-BDB5-E22E710F2B57}">
  <ds:schemaRefs>
    <ds:schemaRef ds:uri="http://schemas.microsoft.com/sharepoint/v3/contenttype/forms"/>
  </ds:schemaRefs>
</ds:datastoreItem>
</file>

<file path=customXml/itemProps2.xml><?xml version="1.0" encoding="utf-8"?>
<ds:datastoreItem xmlns:ds="http://schemas.openxmlformats.org/officeDocument/2006/customXml" ds:itemID="{EC311307-83AD-4323-B895-98E837A89C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7D36AC-8D8A-45F2-9DD4-AA8239E58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aefccb90-1c61-4472-93d8-2045f711d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6F6F6D-09C6-4161-959E-41DF402C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2045</Words>
  <Characters>12071</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 OKbase</vt:lpstr>
      <vt:lpstr>SMLOUVA - OKbase</vt:lpstr>
    </vt:vector>
  </TitlesOfParts>
  <Company>OKsystem</Company>
  <LinksUpToDate>false</LinksUpToDate>
  <CharactersWithSpaces>14088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 OKbase</dc:title>
  <dc:creator>OKsystem s.r.o.;chmelik@oksystem.cz</dc:creator>
  <cp:lastModifiedBy>Zdenka Šímová</cp:lastModifiedBy>
  <cp:revision>8</cp:revision>
  <cp:lastPrinted>2016-08-01T08:08:00Z</cp:lastPrinted>
  <dcterms:created xsi:type="dcterms:W3CDTF">2022-02-10T15:36:00Z</dcterms:created>
  <dcterms:modified xsi:type="dcterms:W3CDTF">2022-03-07T09:04:00Z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