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FB4766" w14:textId="77777777" w:rsidR="00C15B55" w:rsidRPr="003B3CFD" w:rsidRDefault="00C15B55" w:rsidP="00C15B55">
      <w:pPr>
        <w:pStyle w:val="RLnzevsmlouvy"/>
      </w:pPr>
      <w:bookmarkStart w:id="0" w:name="_GoBack"/>
      <w:bookmarkEnd w:id="0"/>
      <w:r w:rsidRPr="00025E90">
        <w:t xml:space="preserve">Rámcová Smlouva o poskytování </w:t>
      </w:r>
      <w:r w:rsidRPr="00726D0D">
        <w:t>dalších</w:t>
      </w:r>
      <w:r w:rsidRPr="00025E90">
        <w:t xml:space="preserve"> KONZULTAČNÍCH služeb K </w:t>
      </w:r>
      <w:r w:rsidRPr="00726D0D">
        <w:t>DO</w:t>
      </w:r>
      <w:r w:rsidRPr="00025E90">
        <w:t>pracování</w:t>
      </w:r>
      <w:r w:rsidRPr="003B3CFD">
        <w:t xml:space="preserve"> podkladů pro zadávací dokumentaci na tvorbu, správu a podporu provozu Jednotného portálového řešení MPSV</w:t>
      </w:r>
    </w:p>
    <w:p w14:paraId="7BFB4767" w14:textId="77777777" w:rsidR="00C15B55" w:rsidRPr="00203C6B" w:rsidRDefault="00C15B55" w:rsidP="00C15B55">
      <w:pPr>
        <w:pStyle w:val="RLdajeosmluvnstran"/>
        <w:rPr>
          <w:szCs w:val="22"/>
        </w:rPr>
      </w:pPr>
      <w:r w:rsidRPr="00203C6B">
        <w:rPr>
          <w:szCs w:val="22"/>
        </w:rPr>
        <w:t>Smluvní strany:</w:t>
      </w:r>
    </w:p>
    <w:p w14:paraId="7BFB4768" w14:textId="77777777" w:rsidR="00C15B55" w:rsidRPr="00203C6B" w:rsidRDefault="00C15B55" w:rsidP="00C15B55">
      <w:pPr>
        <w:pStyle w:val="RLdajeosmluvnstran"/>
        <w:rPr>
          <w:szCs w:val="22"/>
        </w:rPr>
      </w:pPr>
    </w:p>
    <w:p w14:paraId="7BFB4769" w14:textId="77777777" w:rsidR="00C15B55" w:rsidRPr="00203C6B" w:rsidRDefault="00C15B55" w:rsidP="00C15B55">
      <w:pPr>
        <w:pStyle w:val="RLProhlensmluvnchstran"/>
        <w:rPr>
          <w:szCs w:val="22"/>
          <w:highlight w:val="yellow"/>
          <w:lang w:val="cs-CZ"/>
        </w:rPr>
      </w:pPr>
      <w:r w:rsidRPr="00203C6B">
        <w:rPr>
          <w:szCs w:val="22"/>
          <w:lang w:val="cs-CZ"/>
        </w:rPr>
        <w:t xml:space="preserve">Česká republika – </w:t>
      </w:r>
      <w:r>
        <w:rPr>
          <w:szCs w:val="22"/>
          <w:lang w:val="cs-CZ"/>
        </w:rPr>
        <w:t>Ministerstvo práce a sociálních věcí</w:t>
      </w:r>
    </w:p>
    <w:p w14:paraId="7BFB476A" w14:textId="77777777" w:rsidR="00C15B55" w:rsidRPr="00203C6B" w:rsidRDefault="00C15B55" w:rsidP="00C15B55">
      <w:pPr>
        <w:pStyle w:val="RLdajeosmluvnstran0"/>
        <w:rPr>
          <w:szCs w:val="22"/>
        </w:rPr>
      </w:pPr>
      <w:r w:rsidRPr="00203C6B">
        <w:rPr>
          <w:szCs w:val="22"/>
        </w:rPr>
        <w:t xml:space="preserve">se sídlem: </w:t>
      </w:r>
      <w:r w:rsidRPr="00DA032C">
        <w:rPr>
          <w:rFonts w:cs="Calibri"/>
        </w:rPr>
        <w:t>Na Poříčním právu 1/376, 128 01 Praha 2</w:t>
      </w:r>
    </w:p>
    <w:p w14:paraId="7BFB476B" w14:textId="77777777" w:rsidR="00C15B55" w:rsidRPr="00203C6B" w:rsidRDefault="00C15B55" w:rsidP="00C15B55">
      <w:pPr>
        <w:pStyle w:val="RLdajeosmluvnstran0"/>
        <w:rPr>
          <w:szCs w:val="22"/>
        </w:rPr>
      </w:pPr>
      <w:r w:rsidRPr="00203C6B">
        <w:rPr>
          <w:szCs w:val="22"/>
        </w:rPr>
        <w:t xml:space="preserve">IČO: </w:t>
      </w:r>
      <w:r w:rsidRPr="00DA032C">
        <w:rPr>
          <w:rFonts w:cs="Calibri"/>
        </w:rPr>
        <w:t>00551023</w:t>
      </w:r>
      <w:r w:rsidRPr="00203C6B">
        <w:rPr>
          <w:szCs w:val="22"/>
        </w:rPr>
        <w:t xml:space="preserve"> </w:t>
      </w:r>
    </w:p>
    <w:p w14:paraId="7BFB476C" w14:textId="77777777" w:rsidR="00C15B55" w:rsidRPr="00203C6B" w:rsidRDefault="00C15B55" w:rsidP="00C15B55">
      <w:pPr>
        <w:pStyle w:val="RLdajeosmluvnstran0"/>
        <w:rPr>
          <w:szCs w:val="22"/>
        </w:rPr>
      </w:pPr>
      <w:r w:rsidRPr="00203C6B">
        <w:rPr>
          <w:szCs w:val="22"/>
        </w:rPr>
        <w:t xml:space="preserve">bankovní spojení: </w:t>
      </w:r>
      <w:r>
        <w:rPr>
          <w:szCs w:val="22"/>
        </w:rPr>
        <w:t>Česká národní banka, pobočka Praha, č. účtu:</w:t>
      </w:r>
      <w:r w:rsidRPr="00F97E7C">
        <w:t xml:space="preserve"> </w:t>
      </w:r>
      <w:r w:rsidRPr="00F97E7C">
        <w:rPr>
          <w:szCs w:val="22"/>
        </w:rPr>
        <w:t>2229001/0710</w:t>
      </w:r>
    </w:p>
    <w:p w14:paraId="7BFB476D" w14:textId="77777777" w:rsidR="00C15B55" w:rsidRPr="00203C6B" w:rsidRDefault="00C15B55" w:rsidP="00C15B55">
      <w:pPr>
        <w:pStyle w:val="RLdajeosmluvnstran0"/>
        <w:rPr>
          <w:szCs w:val="22"/>
        </w:rPr>
      </w:pPr>
      <w:r w:rsidRPr="00203C6B">
        <w:rPr>
          <w:szCs w:val="22"/>
        </w:rPr>
        <w:t xml:space="preserve">zastoupená: </w:t>
      </w:r>
      <w:r>
        <w:rPr>
          <w:szCs w:val="22"/>
        </w:rPr>
        <w:t>Mgr. Jiřím Károlym, ředitelem odboru rozvoje a bezpečnosti ICT</w:t>
      </w:r>
    </w:p>
    <w:p w14:paraId="7BFB476E" w14:textId="77777777" w:rsidR="00C15B55" w:rsidRPr="00203C6B" w:rsidRDefault="00C15B55" w:rsidP="00C15B55">
      <w:pPr>
        <w:pStyle w:val="RLdajeosmluvnstran"/>
        <w:rPr>
          <w:rStyle w:val="Kurzva"/>
          <w:szCs w:val="22"/>
        </w:rPr>
      </w:pPr>
      <w:r w:rsidRPr="00203C6B">
        <w:rPr>
          <w:szCs w:val="22"/>
        </w:rPr>
        <w:t>(dále jen „</w:t>
      </w:r>
      <w:r w:rsidRPr="00203C6B">
        <w:rPr>
          <w:rStyle w:val="RLProhlensmluvnchstranChar"/>
          <w:szCs w:val="22"/>
        </w:rPr>
        <w:t>Objednatel</w:t>
      </w:r>
      <w:r w:rsidRPr="00203C6B">
        <w:rPr>
          <w:szCs w:val="22"/>
        </w:rPr>
        <w:t>“)</w:t>
      </w:r>
    </w:p>
    <w:p w14:paraId="7BFB476F" w14:textId="77777777" w:rsidR="00C15B55" w:rsidRPr="00203C6B" w:rsidRDefault="00C15B55" w:rsidP="00C15B55">
      <w:pPr>
        <w:pStyle w:val="RLdajeosmluvnstran"/>
        <w:rPr>
          <w:szCs w:val="22"/>
        </w:rPr>
      </w:pPr>
    </w:p>
    <w:p w14:paraId="7BFB4770" w14:textId="77777777" w:rsidR="00C15B55" w:rsidRPr="00203C6B" w:rsidRDefault="00C15B55" w:rsidP="00C15B55">
      <w:pPr>
        <w:pStyle w:val="RLdajeosmluvnstran"/>
        <w:rPr>
          <w:szCs w:val="22"/>
        </w:rPr>
      </w:pPr>
      <w:r w:rsidRPr="00203C6B">
        <w:rPr>
          <w:szCs w:val="22"/>
        </w:rPr>
        <w:t>a</w:t>
      </w:r>
    </w:p>
    <w:p w14:paraId="7BFB4771" w14:textId="77777777" w:rsidR="00C15B55" w:rsidRPr="00203C6B" w:rsidRDefault="00C15B55" w:rsidP="00C15B55">
      <w:pPr>
        <w:pStyle w:val="RLdajeosmluvnstran"/>
        <w:rPr>
          <w:szCs w:val="22"/>
        </w:rPr>
      </w:pPr>
    </w:p>
    <w:p w14:paraId="7BFB4772" w14:textId="77777777" w:rsidR="00C15B55" w:rsidRPr="00286AC9" w:rsidRDefault="00C15B55" w:rsidP="00C15B55">
      <w:pPr>
        <w:pStyle w:val="doplnuchaze"/>
        <w:rPr>
          <w:sz w:val="22"/>
          <w:szCs w:val="22"/>
          <w:lang w:val="cs-CZ"/>
        </w:rPr>
      </w:pPr>
      <w:r w:rsidRPr="00286AC9">
        <w:rPr>
          <w:snapToGrid/>
          <w:sz w:val="22"/>
          <w:szCs w:val="22"/>
          <w:lang w:val="cs-CZ"/>
        </w:rPr>
        <w:t>KOMIX s.r.o.</w:t>
      </w:r>
      <w:r w:rsidRPr="00286AC9">
        <w:rPr>
          <w:sz w:val="22"/>
          <w:szCs w:val="22"/>
          <w:lang w:val="cs-CZ"/>
        </w:rPr>
        <w:t xml:space="preserve"> </w:t>
      </w:r>
    </w:p>
    <w:p w14:paraId="7BFB4773" w14:textId="77777777" w:rsidR="00C15B55" w:rsidRPr="00203C6B" w:rsidRDefault="00C15B55" w:rsidP="00C15B55">
      <w:pPr>
        <w:pStyle w:val="RLdajeosmluvnstran"/>
        <w:rPr>
          <w:szCs w:val="22"/>
        </w:rPr>
      </w:pPr>
      <w:r w:rsidRPr="00203C6B">
        <w:rPr>
          <w:szCs w:val="22"/>
        </w:rPr>
        <w:t xml:space="preserve">se sídlem/místem podnikání: </w:t>
      </w:r>
      <w:r>
        <w:rPr>
          <w:rFonts w:eastAsia="MS Mincho" w:cs="Arial"/>
          <w:szCs w:val="22"/>
        </w:rPr>
        <w:t>Holubova 1, 150 00 Praha 5</w:t>
      </w:r>
    </w:p>
    <w:p w14:paraId="7BFB4774" w14:textId="77777777" w:rsidR="00C15B55" w:rsidRPr="00203C6B" w:rsidRDefault="00C15B55" w:rsidP="00C15B55">
      <w:pPr>
        <w:pStyle w:val="ZKLADN"/>
        <w:jc w:val="center"/>
        <w:rPr>
          <w:rFonts w:ascii="Calibri" w:hAnsi="Calibri"/>
          <w:sz w:val="22"/>
          <w:szCs w:val="22"/>
        </w:rPr>
      </w:pPr>
      <w:r w:rsidRPr="00203C6B">
        <w:rPr>
          <w:rFonts w:ascii="Calibri" w:hAnsi="Calibri"/>
          <w:sz w:val="22"/>
          <w:szCs w:val="22"/>
        </w:rPr>
        <w:t xml:space="preserve">IČO: </w:t>
      </w:r>
      <w:r>
        <w:rPr>
          <w:rFonts w:ascii="Calibri" w:eastAsia="MS Mincho" w:hAnsi="Calibri" w:cs="Arial"/>
          <w:sz w:val="22"/>
          <w:szCs w:val="22"/>
        </w:rPr>
        <w:t>47117087,</w:t>
      </w:r>
      <w:r w:rsidRPr="00203C6B">
        <w:rPr>
          <w:rStyle w:val="platne1"/>
          <w:rFonts w:ascii="Calibri" w:hAnsi="Calibri"/>
          <w:sz w:val="22"/>
          <w:szCs w:val="22"/>
        </w:rPr>
        <w:t xml:space="preserve"> </w:t>
      </w:r>
      <w:r w:rsidRPr="00203C6B">
        <w:rPr>
          <w:rFonts w:ascii="Calibri" w:hAnsi="Calibri"/>
          <w:sz w:val="22"/>
          <w:szCs w:val="22"/>
        </w:rPr>
        <w:t xml:space="preserve">DIČ: </w:t>
      </w:r>
      <w:r>
        <w:rPr>
          <w:rFonts w:ascii="Calibri" w:eastAsia="MS Mincho" w:hAnsi="Calibri" w:cs="Arial"/>
          <w:sz w:val="22"/>
          <w:szCs w:val="22"/>
        </w:rPr>
        <w:t>CZ47117087</w:t>
      </w:r>
    </w:p>
    <w:p w14:paraId="7BFB4775" w14:textId="77777777" w:rsidR="00C15B55" w:rsidRPr="00203C6B" w:rsidRDefault="00C15B55" w:rsidP="00C15B55">
      <w:pPr>
        <w:pStyle w:val="RLdajeosmluvnstran"/>
        <w:rPr>
          <w:szCs w:val="22"/>
        </w:rPr>
      </w:pPr>
      <w:r w:rsidRPr="00203C6B">
        <w:rPr>
          <w:szCs w:val="22"/>
        </w:rPr>
        <w:t>subjekt zapsaný v</w:t>
      </w:r>
      <w:r>
        <w:rPr>
          <w:szCs w:val="22"/>
        </w:rPr>
        <w:t> </w:t>
      </w:r>
      <w:r>
        <w:rPr>
          <w:rFonts w:eastAsia="MS Mincho" w:cs="Arial"/>
          <w:szCs w:val="22"/>
        </w:rPr>
        <w:t xml:space="preserve">obchodním </w:t>
      </w:r>
      <w:r w:rsidRPr="00203C6B">
        <w:rPr>
          <w:szCs w:val="22"/>
        </w:rPr>
        <w:t xml:space="preserve">rejstříku vedeném </w:t>
      </w:r>
      <w:r>
        <w:rPr>
          <w:rFonts w:eastAsia="MS Mincho" w:cs="Arial"/>
          <w:szCs w:val="22"/>
        </w:rPr>
        <w:t>Městským soudem v Praze</w:t>
      </w:r>
      <w:r>
        <w:rPr>
          <w:szCs w:val="22"/>
        </w:rPr>
        <w:t>, oddíl C</w:t>
      </w:r>
    </w:p>
    <w:p w14:paraId="7BFB4776" w14:textId="77777777" w:rsidR="00C15B55" w:rsidRPr="00203C6B" w:rsidRDefault="00C15B55" w:rsidP="00C15B55">
      <w:pPr>
        <w:pStyle w:val="RLdajeosmluvnstran"/>
        <w:rPr>
          <w:szCs w:val="22"/>
        </w:rPr>
      </w:pPr>
      <w:r w:rsidRPr="00203C6B">
        <w:rPr>
          <w:szCs w:val="22"/>
        </w:rPr>
        <w:t xml:space="preserve">spisová značka </w:t>
      </w:r>
      <w:r>
        <w:rPr>
          <w:rFonts w:eastAsia="MS Mincho" w:cs="Arial"/>
          <w:szCs w:val="22"/>
        </w:rPr>
        <w:t>12440</w:t>
      </w:r>
    </w:p>
    <w:p w14:paraId="7BFB4777" w14:textId="77777777" w:rsidR="00C15B55" w:rsidRPr="00203C6B" w:rsidRDefault="00C15B55" w:rsidP="00C15B55">
      <w:pPr>
        <w:pStyle w:val="RLdajeosmluvnstran"/>
        <w:rPr>
          <w:szCs w:val="22"/>
        </w:rPr>
      </w:pPr>
      <w:r w:rsidRPr="00203C6B">
        <w:rPr>
          <w:szCs w:val="22"/>
        </w:rPr>
        <w:t xml:space="preserve">bank. spojení: </w:t>
      </w:r>
      <w:r w:rsidRPr="00286AC9">
        <w:rPr>
          <w:rFonts w:eastAsia="MS Mincho" w:cs="Arial"/>
          <w:szCs w:val="22"/>
        </w:rPr>
        <w:t>UniCredit Bank Czech Republic, a.s.</w:t>
      </w:r>
      <w:r>
        <w:rPr>
          <w:rFonts w:eastAsia="MS Mincho" w:cs="Arial"/>
          <w:szCs w:val="22"/>
        </w:rPr>
        <w:t xml:space="preserve">, </w:t>
      </w:r>
      <w:r w:rsidRPr="00203C6B">
        <w:rPr>
          <w:szCs w:val="22"/>
        </w:rPr>
        <w:t xml:space="preserve">č. účtu: </w:t>
      </w:r>
      <w:r w:rsidRPr="00286AC9">
        <w:rPr>
          <w:szCs w:val="22"/>
        </w:rPr>
        <w:t>2108559139/2700</w:t>
      </w:r>
    </w:p>
    <w:p w14:paraId="7BFB4778" w14:textId="77777777" w:rsidR="00C15B55" w:rsidRPr="00203C6B" w:rsidRDefault="00C15B55" w:rsidP="00C15B55">
      <w:pPr>
        <w:pStyle w:val="RLdajeosmluvnstran"/>
        <w:rPr>
          <w:szCs w:val="22"/>
        </w:rPr>
      </w:pPr>
      <w:r w:rsidRPr="00025E90">
        <w:rPr>
          <w:szCs w:val="22"/>
        </w:rPr>
        <w:t xml:space="preserve">zastoupená: </w:t>
      </w:r>
      <w:r w:rsidRPr="00726D0D">
        <w:rPr>
          <w:szCs w:val="22"/>
        </w:rPr>
        <w:t>Ing. Tomášem Rutrlem</w:t>
      </w:r>
    </w:p>
    <w:p w14:paraId="7BFB4779" w14:textId="77777777" w:rsidR="00C15B55" w:rsidRPr="00203C6B" w:rsidRDefault="00C15B55" w:rsidP="00C15B55">
      <w:pPr>
        <w:pStyle w:val="RLdajeosmluvnstran"/>
        <w:rPr>
          <w:szCs w:val="22"/>
        </w:rPr>
      </w:pPr>
      <w:r w:rsidRPr="00203C6B">
        <w:rPr>
          <w:szCs w:val="22"/>
        </w:rPr>
        <w:t>(dále jen „</w:t>
      </w:r>
      <w:r w:rsidRPr="00203C6B">
        <w:rPr>
          <w:rStyle w:val="RLProhlensmluvnchstranChar"/>
          <w:szCs w:val="22"/>
        </w:rPr>
        <w:t>Poskytovatel</w:t>
      </w:r>
      <w:r w:rsidRPr="00203C6B">
        <w:rPr>
          <w:szCs w:val="22"/>
        </w:rPr>
        <w:t>“)</w:t>
      </w:r>
    </w:p>
    <w:p w14:paraId="7BFB477A" w14:textId="77777777" w:rsidR="00C15B55" w:rsidRPr="00203C6B" w:rsidRDefault="00C15B55" w:rsidP="00C15B55">
      <w:pPr>
        <w:pStyle w:val="RLdajeosmluvnstran"/>
        <w:rPr>
          <w:szCs w:val="22"/>
        </w:rPr>
      </w:pPr>
    </w:p>
    <w:p w14:paraId="7BFB477B" w14:textId="77777777" w:rsidR="00C15B55" w:rsidRPr="00203C6B" w:rsidRDefault="00C15B55" w:rsidP="00C15B55">
      <w:pPr>
        <w:pStyle w:val="RLdajeosmluvnstran"/>
        <w:rPr>
          <w:szCs w:val="22"/>
        </w:rPr>
      </w:pPr>
    </w:p>
    <w:p w14:paraId="7BFB477C" w14:textId="77777777" w:rsidR="00C15B55" w:rsidRPr="00203C6B" w:rsidRDefault="00C15B55" w:rsidP="00C15B55">
      <w:pPr>
        <w:pStyle w:val="RLdajeosmluvnstran"/>
        <w:rPr>
          <w:szCs w:val="22"/>
        </w:rPr>
      </w:pPr>
      <w:r w:rsidRPr="00025E90">
        <w:rPr>
          <w:szCs w:val="22"/>
        </w:rPr>
        <w:t xml:space="preserve">dnešního dne uzavřely tuto rámcovou smlouvu o poskytování </w:t>
      </w:r>
      <w:r w:rsidRPr="00726D0D">
        <w:rPr>
          <w:szCs w:val="22"/>
        </w:rPr>
        <w:t>konzultačních služeb k </w:t>
      </w:r>
      <w:r w:rsidRPr="00025E90">
        <w:rPr>
          <w:szCs w:val="22"/>
        </w:rPr>
        <w:t>do</w:t>
      </w:r>
      <w:r w:rsidRPr="00025E90">
        <w:t>pracování podkladů pro zadávací dokumentaci na tvorbu, správu a podporu provozu Jednotného portálového řešení MPSV</w:t>
      </w:r>
      <w:r w:rsidRPr="00025E90">
        <w:rPr>
          <w:szCs w:val="22"/>
        </w:rPr>
        <w:t xml:space="preserve"> (dále</w:t>
      </w:r>
      <w:r w:rsidRPr="00203C6B">
        <w:rPr>
          <w:szCs w:val="22"/>
        </w:rPr>
        <w:t xml:space="preserve"> jen „</w:t>
      </w:r>
      <w:r w:rsidRPr="00203C6B">
        <w:rPr>
          <w:rStyle w:val="RLProhlensmluvnchstranChar"/>
          <w:szCs w:val="22"/>
        </w:rPr>
        <w:t>Smlouva</w:t>
      </w:r>
      <w:r w:rsidRPr="00203C6B">
        <w:rPr>
          <w:szCs w:val="22"/>
        </w:rPr>
        <w:t>“) v souladu s ustanovením § 1746 odst. 2 zákona č. 89/2012 Sb., občanský zákoník (dále jen „</w:t>
      </w:r>
      <w:r w:rsidRPr="00203C6B">
        <w:rPr>
          <w:rStyle w:val="RLProhlensmluvnchstranChar"/>
          <w:szCs w:val="22"/>
        </w:rPr>
        <w:t>občanský zákoník</w:t>
      </w:r>
      <w:r w:rsidRPr="00203C6B">
        <w:rPr>
          <w:szCs w:val="22"/>
        </w:rPr>
        <w:t xml:space="preserve">“) </w:t>
      </w:r>
    </w:p>
    <w:p w14:paraId="7BFB477D" w14:textId="77777777" w:rsidR="00C15B55" w:rsidRPr="00203C6B" w:rsidRDefault="00C15B55" w:rsidP="00C15B55">
      <w:pPr>
        <w:pStyle w:val="RLProhlensmluvnchstran"/>
        <w:rPr>
          <w:szCs w:val="22"/>
          <w:lang w:val="cs-CZ"/>
        </w:rPr>
      </w:pPr>
      <w:r w:rsidRPr="00203C6B">
        <w:rPr>
          <w:szCs w:val="22"/>
          <w:lang w:val="cs-CZ"/>
        </w:rPr>
        <w:br w:type="page"/>
      </w:r>
      <w:r w:rsidRPr="00203C6B">
        <w:rPr>
          <w:szCs w:val="22"/>
          <w:lang w:val="cs-CZ"/>
        </w:rPr>
        <w:lastRenderedPageBreak/>
        <w:t xml:space="preserve">Smluvní strany, vědomy si svých </w:t>
      </w:r>
      <w:r>
        <w:rPr>
          <w:szCs w:val="22"/>
          <w:lang w:val="cs-CZ"/>
        </w:rPr>
        <w:t>povinností</w:t>
      </w:r>
      <w:r w:rsidRPr="00203C6B">
        <w:rPr>
          <w:szCs w:val="22"/>
          <w:lang w:val="cs-CZ"/>
        </w:rPr>
        <w:t xml:space="preserve"> v této Smlouvě obsažených a s úmyslem být touto Smlouvou vázány, dohodly se na následujícím znění Smlouvy:</w:t>
      </w:r>
    </w:p>
    <w:p w14:paraId="7BFB477E" w14:textId="77777777" w:rsidR="00C15B55" w:rsidRPr="00203C6B" w:rsidRDefault="00C15B55" w:rsidP="00C15B55">
      <w:pPr>
        <w:pStyle w:val="RLProhlensmluvnchstran"/>
        <w:rPr>
          <w:szCs w:val="22"/>
          <w:lang w:val="cs-CZ"/>
        </w:rPr>
      </w:pPr>
    </w:p>
    <w:p w14:paraId="7BFB477F" w14:textId="77777777" w:rsidR="00C15B55" w:rsidRPr="00203C6B" w:rsidRDefault="00C15B55" w:rsidP="00C15B55">
      <w:pPr>
        <w:pStyle w:val="RLlneksmlouvy"/>
        <w:rPr>
          <w:szCs w:val="22"/>
          <w:lang w:val="cs-CZ"/>
        </w:rPr>
      </w:pPr>
      <w:bookmarkStart w:id="1" w:name="_Toc361816508"/>
      <w:r w:rsidRPr="00203C6B">
        <w:rPr>
          <w:szCs w:val="22"/>
          <w:lang w:val="cs-CZ"/>
        </w:rPr>
        <w:t>ÚVODNÍ USTANOVENÍ</w:t>
      </w:r>
      <w:bookmarkEnd w:id="1"/>
    </w:p>
    <w:p w14:paraId="7BFB4780" w14:textId="77777777" w:rsidR="00C15B55" w:rsidRPr="00203C6B" w:rsidRDefault="00C15B55" w:rsidP="00C15B55">
      <w:pPr>
        <w:pStyle w:val="RLTextlnkuslovan"/>
        <w:rPr>
          <w:szCs w:val="22"/>
          <w:lang w:val="cs-CZ" w:eastAsia="en-US"/>
        </w:rPr>
      </w:pPr>
      <w:r w:rsidRPr="00203C6B">
        <w:rPr>
          <w:szCs w:val="22"/>
          <w:lang w:val="cs-CZ"/>
        </w:rPr>
        <w:t>Objednatel prohlašuje, že je organizační složkou státu</w:t>
      </w:r>
      <w:r w:rsidRPr="00203C6B">
        <w:rPr>
          <w:szCs w:val="22"/>
          <w:lang w:val="cs-CZ" w:eastAsia="en-US"/>
        </w:rPr>
        <w:t>, splňuje veškeré podmínky a</w:t>
      </w:r>
      <w:r>
        <w:rPr>
          <w:szCs w:val="22"/>
          <w:lang w:val="cs-CZ" w:eastAsia="en-US"/>
        </w:rPr>
        <w:t> </w:t>
      </w:r>
      <w:r w:rsidRPr="00203C6B">
        <w:rPr>
          <w:szCs w:val="22"/>
          <w:lang w:val="cs-CZ" w:eastAsia="en-US"/>
        </w:rPr>
        <w:t xml:space="preserve">požadavky v této Smlouvě stanovené a je oprávněn tuto Smlouvu uzavřít a řádně plnit </w:t>
      </w:r>
      <w:r>
        <w:rPr>
          <w:szCs w:val="22"/>
          <w:lang w:val="cs-CZ" w:eastAsia="en-US"/>
        </w:rPr>
        <w:t>povinnosti</w:t>
      </w:r>
      <w:r w:rsidRPr="00203C6B">
        <w:rPr>
          <w:szCs w:val="22"/>
          <w:lang w:val="cs-CZ" w:eastAsia="en-US"/>
        </w:rPr>
        <w:t xml:space="preserve"> v ní obsažené.</w:t>
      </w:r>
    </w:p>
    <w:p w14:paraId="7BFB4781" w14:textId="77777777" w:rsidR="00C15B55" w:rsidRPr="008019C2" w:rsidRDefault="00C15B55" w:rsidP="00C15B55">
      <w:pPr>
        <w:pStyle w:val="RLTextlnkuslovan"/>
        <w:rPr>
          <w:szCs w:val="22"/>
          <w:lang w:val="cs-CZ" w:eastAsia="en-US"/>
        </w:rPr>
      </w:pPr>
      <w:r w:rsidRPr="008019C2">
        <w:rPr>
          <w:szCs w:val="22"/>
          <w:lang w:val="cs-CZ"/>
        </w:rPr>
        <w:t xml:space="preserve">Poskytovatel prohlašuje, že splňuje veškeré podmínky a požadavky v této Smlouvě stanovené a je oprávněn tuto Smlouvu uzavřít a řádně plnit </w:t>
      </w:r>
      <w:r w:rsidRPr="008019C2">
        <w:rPr>
          <w:szCs w:val="22"/>
          <w:lang w:val="cs-CZ" w:eastAsia="en-US"/>
        </w:rPr>
        <w:t xml:space="preserve">povinnosti </w:t>
      </w:r>
      <w:r w:rsidRPr="008019C2">
        <w:rPr>
          <w:szCs w:val="22"/>
          <w:lang w:val="cs-CZ"/>
        </w:rPr>
        <w:t>v ní obsažené, a dále že</w:t>
      </w:r>
      <w:r>
        <w:rPr>
          <w:szCs w:val="22"/>
          <w:lang w:val="cs-CZ"/>
        </w:rPr>
        <w:t xml:space="preserve"> </w:t>
      </w:r>
      <w:r w:rsidRPr="008019C2">
        <w:rPr>
          <w:szCs w:val="22"/>
          <w:lang w:val="cs-CZ"/>
        </w:rPr>
        <w:t>je dostatečně obeznámen s předmětem plnění této Smlouvy a okolnostmi s tím souvisejícími.</w:t>
      </w:r>
    </w:p>
    <w:p w14:paraId="7BFB4782" w14:textId="77777777" w:rsidR="00C15B55" w:rsidRPr="00203C6B" w:rsidRDefault="00C15B55" w:rsidP="00C15B55">
      <w:pPr>
        <w:pStyle w:val="RLTextlnkuslovan"/>
        <w:rPr>
          <w:lang w:val="cs-CZ"/>
        </w:rPr>
      </w:pPr>
      <w:r>
        <w:rPr>
          <w:szCs w:val="22"/>
          <w:lang w:val="cs-CZ"/>
        </w:rPr>
        <w:t xml:space="preserve">Na základě rozhodnutí ministryně o udělení výjimky ze závazného postupu zadávání veřejných zakázek </w:t>
      </w:r>
      <w:r>
        <w:t>malého rozsahu podle Části třetí, Hlavy V. Přílohy č. 1 k Příkazu ministryně č. 37/2016 (Zásady pro zadávání veřejných zakázek na Ministerstvu práce a sociálních věcí)</w:t>
      </w:r>
      <w:r>
        <w:rPr>
          <w:lang w:val="cs-CZ"/>
        </w:rPr>
        <w:t xml:space="preserve">, </w:t>
      </w:r>
      <w:r>
        <w:rPr>
          <w:szCs w:val="22"/>
          <w:lang w:val="cs-CZ"/>
        </w:rPr>
        <w:t>ze dne 28. 2. 2017, č.j.: MPSV-2017/40478-144</w:t>
      </w:r>
      <w:r w:rsidRPr="00203C6B">
        <w:rPr>
          <w:szCs w:val="22"/>
          <w:lang w:val="cs-CZ"/>
        </w:rPr>
        <w:t xml:space="preserve"> byla pro plnění Veřejné zakázky vybrána nabídka Poskytovatele. </w:t>
      </w:r>
    </w:p>
    <w:p w14:paraId="7BFB4783" w14:textId="77777777" w:rsidR="00C15B55" w:rsidRPr="00203C6B" w:rsidRDefault="00C15B55" w:rsidP="00C15B55">
      <w:pPr>
        <w:pStyle w:val="RLlneksmlouvy"/>
        <w:rPr>
          <w:szCs w:val="22"/>
          <w:lang w:val="cs-CZ" w:eastAsia="cs-CZ"/>
        </w:rPr>
      </w:pPr>
      <w:bookmarkStart w:id="2" w:name="_Toc361816509"/>
      <w:r w:rsidRPr="00203C6B">
        <w:rPr>
          <w:szCs w:val="22"/>
          <w:lang w:val="cs-CZ"/>
        </w:rPr>
        <w:t>ÚČEL SMLOUVY</w:t>
      </w:r>
      <w:bookmarkEnd w:id="2"/>
    </w:p>
    <w:p w14:paraId="7BFB4784" w14:textId="77777777" w:rsidR="00C15B55" w:rsidRPr="00203C6B" w:rsidRDefault="00C15B55" w:rsidP="00C15B55">
      <w:pPr>
        <w:pStyle w:val="RLTextlnkuslovan"/>
        <w:rPr>
          <w:lang w:val="cs-CZ"/>
        </w:rPr>
      </w:pPr>
      <w:r w:rsidRPr="00203C6B">
        <w:rPr>
          <w:lang w:val="cs-CZ"/>
        </w:rPr>
        <w:t xml:space="preserve">Účelem této Smlouvy je </w:t>
      </w:r>
      <w:r w:rsidRPr="00DA032C">
        <w:rPr>
          <w:szCs w:val="22"/>
          <w:lang w:val="cs-CZ"/>
        </w:rPr>
        <w:t xml:space="preserve">rámcové vymezení podmínek </w:t>
      </w:r>
      <w:r>
        <w:rPr>
          <w:szCs w:val="22"/>
          <w:lang w:val="cs-CZ"/>
        </w:rPr>
        <w:t xml:space="preserve">pro </w:t>
      </w:r>
      <w:r w:rsidRPr="00DA032C">
        <w:rPr>
          <w:szCs w:val="22"/>
          <w:lang w:val="cs-CZ"/>
        </w:rPr>
        <w:t>poskytování konzultačních služeb spočívajících v poskytnutí odborných konzultac</w:t>
      </w:r>
      <w:r>
        <w:rPr>
          <w:szCs w:val="22"/>
          <w:lang w:val="cs-CZ"/>
        </w:rPr>
        <w:t>í</w:t>
      </w:r>
      <w:r w:rsidRPr="00DA032C">
        <w:rPr>
          <w:szCs w:val="22"/>
          <w:lang w:val="cs-CZ"/>
        </w:rPr>
        <w:t xml:space="preserve"> a </w:t>
      </w:r>
      <w:r>
        <w:rPr>
          <w:szCs w:val="22"/>
          <w:lang w:val="cs-CZ"/>
        </w:rPr>
        <w:t xml:space="preserve">analýz </w:t>
      </w:r>
      <w:r>
        <w:rPr>
          <w:szCs w:val="22"/>
        </w:rPr>
        <w:t>k </w:t>
      </w:r>
      <w:r>
        <w:rPr>
          <w:szCs w:val="22"/>
          <w:lang w:val="cs-CZ"/>
        </w:rPr>
        <w:t>do</w:t>
      </w:r>
      <w:r w:rsidRPr="003B3CFD">
        <w:t>pracování podkladů pro zadávací dokumentaci na tvorbu, správu a podporu provozu Jednotného portálového řešení MPSV</w:t>
      </w:r>
      <w:r w:rsidRPr="00203C6B">
        <w:rPr>
          <w:lang w:val="cs-CZ"/>
        </w:rPr>
        <w:t>, a to na základě</w:t>
      </w:r>
      <w:r w:rsidRPr="00203C6B">
        <w:rPr>
          <w:lang w:val="cs-CZ" w:eastAsia="en-US"/>
        </w:rPr>
        <w:t xml:space="preserve"> dílčích </w:t>
      </w:r>
      <w:r>
        <w:rPr>
          <w:lang w:val="cs-CZ" w:eastAsia="en-US"/>
        </w:rPr>
        <w:t>objednávek</w:t>
      </w:r>
      <w:r w:rsidRPr="00203C6B">
        <w:rPr>
          <w:lang w:val="cs-CZ"/>
        </w:rPr>
        <w:t>.</w:t>
      </w:r>
    </w:p>
    <w:p w14:paraId="7BFB4785" w14:textId="77777777" w:rsidR="00C15B55" w:rsidRPr="00D6590D" w:rsidRDefault="00C15B55" w:rsidP="00C15B55">
      <w:pPr>
        <w:pStyle w:val="RLlneksmlouvy"/>
        <w:rPr>
          <w:szCs w:val="22"/>
          <w:lang w:val="cs-CZ"/>
        </w:rPr>
      </w:pPr>
      <w:bookmarkStart w:id="3" w:name="_Toc361816510"/>
      <w:r w:rsidRPr="00D6590D">
        <w:rPr>
          <w:szCs w:val="22"/>
          <w:lang w:val="cs-CZ"/>
        </w:rPr>
        <w:t>PŘEDMĚT SMLOUVY</w:t>
      </w:r>
      <w:bookmarkEnd w:id="3"/>
    </w:p>
    <w:p w14:paraId="7BFB4786" w14:textId="77777777" w:rsidR="00C15B55" w:rsidRPr="00726D0D" w:rsidRDefault="00C15B55" w:rsidP="00C15B55">
      <w:pPr>
        <w:pStyle w:val="RLTextlnkuslovan"/>
        <w:rPr>
          <w:szCs w:val="22"/>
          <w:lang w:val="cs-CZ" w:eastAsia="en-US"/>
        </w:rPr>
      </w:pPr>
      <w:bookmarkStart w:id="4" w:name="_Ref292956820"/>
      <w:r w:rsidRPr="00D6590D">
        <w:rPr>
          <w:szCs w:val="22"/>
          <w:lang w:val="cs-CZ" w:eastAsia="en-US"/>
        </w:rPr>
        <w:t xml:space="preserve">Předmětem této Smlouvy je </w:t>
      </w:r>
      <w:bookmarkStart w:id="5" w:name="_Ref303272079"/>
      <w:bookmarkEnd w:id="4"/>
      <w:r>
        <w:rPr>
          <w:szCs w:val="22"/>
          <w:lang w:val="cs-CZ" w:eastAsia="en-US"/>
        </w:rPr>
        <w:t xml:space="preserve">poskytování odborných konzultací a zpracování analýz </w:t>
      </w:r>
      <w:r>
        <w:rPr>
          <w:szCs w:val="22"/>
        </w:rPr>
        <w:t>k </w:t>
      </w:r>
      <w:r>
        <w:rPr>
          <w:szCs w:val="22"/>
          <w:lang w:val="cs-CZ"/>
        </w:rPr>
        <w:t>do</w:t>
      </w:r>
      <w:r w:rsidRPr="003B3CFD">
        <w:t>pracování podkladů pro zadávací dokumentaci na tvorbu, správu a podporu provozu</w:t>
      </w:r>
      <w:r>
        <w:t xml:space="preserve"> </w:t>
      </w:r>
      <w:r w:rsidRPr="006D6709">
        <w:t>Resortní</w:t>
      </w:r>
      <w:r>
        <w:t>ho</w:t>
      </w:r>
      <w:r w:rsidRPr="006D6709">
        <w:t xml:space="preserve"> portál</w:t>
      </w:r>
      <w:r>
        <w:t>u</w:t>
      </w:r>
      <w:r w:rsidRPr="006D6709">
        <w:t xml:space="preserve"> práce a sociálních věcí</w:t>
      </w:r>
      <w:r>
        <w:t xml:space="preserve"> (dále jen “portálu”)</w:t>
      </w:r>
      <w:r>
        <w:rPr>
          <w:lang w:val="cs-CZ"/>
        </w:rPr>
        <w:t xml:space="preserve">, zejména </w:t>
      </w:r>
    </w:p>
    <w:p w14:paraId="7BFB4787" w14:textId="77777777" w:rsidR="00C15B55" w:rsidRPr="00025E90" w:rsidRDefault="00C15B55" w:rsidP="00C15B55">
      <w:pPr>
        <w:pStyle w:val="RLTextlnkuslovan"/>
        <w:numPr>
          <w:ilvl w:val="2"/>
          <w:numId w:val="1"/>
        </w:numPr>
        <w:rPr>
          <w:szCs w:val="22"/>
          <w:lang w:val="cs-CZ" w:eastAsia="en-US"/>
        </w:rPr>
      </w:pPr>
      <w:r>
        <w:t>aktualizace a dokončení přípravy technické specifikace zadávací dokumentace</w:t>
      </w:r>
      <w:r>
        <w:rPr>
          <w:lang w:val="cs-CZ"/>
        </w:rPr>
        <w:t xml:space="preserve">, </w:t>
      </w:r>
    </w:p>
    <w:p w14:paraId="7BFB4788" w14:textId="77777777" w:rsidR="00C15B55" w:rsidRPr="00025E90" w:rsidRDefault="00C15B55" w:rsidP="00C15B55">
      <w:pPr>
        <w:pStyle w:val="RLTextlnkuslovan"/>
        <w:numPr>
          <w:ilvl w:val="2"/>
          <w:numId w:val="1"/>
        </w:numPr>
        <w:rPr>
          <w:szCs w:val="22"/>
          <w:lang w:val="cs-CZ" w:eastAsia="en-US"/>
        </w:rPr>
      </w:pPr>
      <w:r>
        <w:rPr>
          <w:lang w:val="cs-CZ"/>
        </w:rPr>
        <w:t xml:space="preserve">příprava podkladů pro zpracování žádosti o stanovisko OHA, včetně návrhu architektury v jazyce Archimate zpracováné v nástroji Sparx Enterprise Architect v míře detailu požadované pro tuto žádost, </w:t>
      </w:r>
    </w:p>
    <w:p w14:paraId="7BFB4789" w14:textId="77777777" w:rsidR="00C15B55" w:rsidRPr="00025E90" w:rsidRDefault="00C15B55" w:rsidP="00C15B55">
      <w:pPr>
        <w:pStyle w:val="RLTextlnkuslovan"/>
        <w:numPr>
          <w:ilvl w:val="2"/>
          <w:numId w:val="1"/>
        </w:numPr>
        <w:rPr>
          <w:szCs w:val="22"/>
          <w:lang w:val="cs-CZ" w:eastAsia="en-US"/>
        </w:rPr>
      </w:pPr>
      <w:r>
        <w:rPr>
          <w:lang w:val="cs-CZ"/>
        </w:rPr>
        <w:t>specifikaci detailních funkčních i nefunkčních požadavků na portálovou plaformu,</w:t>
      </w:r>
    </w:p>
    <w:p w14:paraId="7BFB478A" w14:textId="77777777" w:rsidR="00C15B55" w:rsidRPr="00025E90" w:rsidRDefault="00C15B55" w:rsidP="00C15B55">
      <w:pPr>
        <w:pStyle w:val="RLTextlnkuslovan"/>
        <w:numPr>
          <w:ilvl w:val="2"/>
          <w:numId w:val="1"/>
        </w:numPr>
        <w:rPr>
          <w:szCs w:val="22"/>
          <w:lang w:val="cs-CZ" w:eastAsia="en-US"/>
        </w:rPr>
      </w:pPr>
      <w:r>
        <w:rPr>
          <w:lang w:val="cs-CZ"/>
        </w:rPr>
        <w:t>vypracování analýzy stávajících portálových řešení všech organizací resortu MPSV a</w:t>
      </w:r>
    </w:p>
    <w:p w14:paraId="7BFB478B" w14:textId="77777777" w:rsidR="00C15B55" w:rsidRPr="00025E90" w:rsidRDefault="00C15B55" w:rsidP="00C15B55">
      <w:pPr>
        <w:pStyle w:val="RLTextlnkuslovan"/>
        <w:numPr>
          <w:ilvl w:val="2"/>
          <w:numId w:val="1"/>
        </w:numPr>
        <w:rPr>
          <w:szCs w:val="22"/>
          <w:lang w:val="cs-CZ" w:eastAsia="en-US"/>
        </w:rPr>
      </w:pPr>
      <w:r>
        <w:rPr>
          <w:lang w:val="cs-CZ"/>
        </w:rPr>
        <w:t xml:space="preserve">návrhu a specifikace požadavků pro zajištění jejich migrace do nového portálového prostředí, </w:t>
      </w:r>
    </w:p>
    <w:p w14:paraId="7BFB478C" w14:textId="77777777" w:rsidR="00C15B55" w:rsidRPr="00025E90" w:rsidRDefault="00C15B55" w:rsidP="00C15B55">
      <w:pPr>
        <w:pStyle w:val="RLTextlnkuslovan"/>
        <w:numPr>
          <w:ilvl w:val="2"/>
          <w:numId w:val="1"/>
        </w:numPr>
        <w:rPr>
          <w:szCs w:val="22"/>
          <w:lang w:val="cs-CZ" w:eastAsia="en-US"/>
        </w:rPr>
      </w:pPr>
      <w:r>
        <w:rPr>
          <w:lang w:val="cs-CZ"/>
        </w:rPr>
        <w:t>návrhu a specifikace požadavků pro zajištění na řešení autentizace a autorizace a správy identit pro jednotlivé skupiny uživatelů portálu na základě výsledků studie IDEMAG,</w:t>
      </w:r>
    </w:p>
    <w:p w14:paraId="7BFB478D" w14:textId="77777777" w:rsidR="00C15B55" w:rsidRDefault="00C15B55" w:rsidP="00C15B55">
      <w:pPr>
        <w:pStyle w:val="RLTextlnkuslovan"/>
        <w:numPr>
          <w:ilvl w:val="2"/>
          <w:numId w:val="1"/>
        </w:numPr>
        <w:rPr>
          <w:lang w:val="cs-CZ"/>
        </w:rPr>
      </w:pPr>
      <w:r>
        <w:rPr>
          <w:lang w:val="cs-CZ"/>
        </w:rPr>
        <w:lastRenderedPageBreak/>
        <w:t xml:space="preserve">rámcového návrhu a specifikace požadavků pro zajištění na členění a zajištění použitelnosti portálu dle metodiky </w:t>
      </w:r>
      <w:r w:rsidRPr="006D6709">
        <w:rPr>
          <w:lang w:val="cs-CZ"/>
        </w:rPr>
        <w:t>Metodika přístupu k životním situacím</w:t>
      </w:r>
      <w:r>
        <w:rPr>
          <w:lang w:val="cs-CZ"/>
        </w:rPr>
        <w:t xml:space="preserve"> </w:t>
      </w:r>
      <w:r w:rsidRPr="00EE1551">
        <w:rPr>
          <w:lang w:val="cs-CZ"/>
        </w:rPr>
        <w:t>v prostředí veřejné správy</w:t>
      </w:r>
      <w:r>
        <w:rPr>
          <w:lang w:val="cs-CZ"/>
        </w:rPr>
        <w:t xml:space="preserve"> MV,</w:t>
      </w:r>
    </w:p>
    <w:p w14:paraId="7BFB478E" w14:textId="77777777" w:rsidR="00C15B55" w:rsidRDefault="00C15B55" w:rsidP="00C15B55">
      <w:pPr>
        <w:pStyle w:val="RLTextlnkuslovan"/>
        <w:numPr>
          <w:ilvl w:val="2"/>
          <w:numId w:val="1"/>
        </w:numPr>
        <w:rPr>
          <w:lang w:val="cs-CZ"/>
        </w:rPr>
      </w:pPr>
      <w:r>
        <w:rPr>
          <w:lang w:val="cs-CZ"/>
        </w:rPr>
        <w:t>návrhu a specifikace požadavků pro zajištění integrace s agendovými informačními systémy implementovanými jako součást JISPSV,</w:t>
      </w:r>
    </w:p>
    <w:p w14:paraId="7BFB478F" w14:textId="77777777" w:rsidR="00C15B55" w:rsidRDefault="00C15B55" w:rsidP="00C15B55">
      <w:pPr>
        <w:pStyle w:val="RLTextlnkuslovan"/>
        <w:numPr>
          <w:ilvl w:val="2"/>
          <w:numId w:val="1"/>
        </w:numPr>
        <w:rPr>
          <w:lang w:val="cs-CZ"/>
        </w:rPr>
      </w:pPr>
      <w:r>
        <w:rPr>
          <w:lang w:val="cs-CZ"/>
        </w:rPr>
        <w:t>návrhu a specifikace požadavků pro zajištění katalogizace a publikace otevřených dat všemi organizacemi resortu a publikace statistik,</w:t>
      </w:r>
    </w:p>
    <w:p w14:paraId="7BFB4790" w14:textId="77777777" w:rsidR="00C15B55" w:rsidRDefault="00C15B55" w:rsidP="00C15B55">
      <w:pPr>
        <w:pStyle w:val="RLTextlnkuslovan"/>
        <w:numPr>
          <w:ilvl w:val="2"/>
          <w:numId w:val="1"/>
        </w:numPr>
        <w:rPr>
          <w:lang w:val="cs-CZ"/>
        </w:rPr>
      </w:pPr>
      <w:r>
        <w:rPr>
          <w:lang w:val="cs-CZ"/>
        </w:rPr>
        <w:t>návrhu a specifikace požadavků na formulářový systém a podporu úplného elektronického podání,</w:t>
      </w:r>
    </w:p>
    <w:p w14:paraId="7BFB4791" w14:textId="77777777" w:rsidR="00C15B55" w:rsidRDefault="00C15B55" w:rsidP="00C15B55">
      <w:pPr>
        <w:pStyle w:val="RLTextlnkuslovan"/>
        <w:numPr>
          <w:ilvl w:val="2"/>
          <w:numId w:val="1"/>
        </w:numPr>
        <w:rPr>
          <w:lang w:val="cs-CZ"/>
        </w:rPr>
      </w:pPr>
      <w:r>
        <w:rPr>
          <w:lang w:val="cs-CZ"/>
        </w:rPr>
        <w:t>návrhu a specifikace požadavků případně další funkce portálu na základě výše uvedené analýzy stávajících portálů resortních organizací,</w:t>
      </w:r>
    </w:p>
    <w:p w14:paraId="7BFB4792" w14:textId="77777777" w:rsidR="00C15B55" w:rsidRPr="00EE1551" w:rsidRDefault="00C15B55" w:rsidP="00C15B55">
      <w:pPr>
        <w:pStyle w:val="RLTextlnkuslovan"/>
        <w:numPr>
          <w:ilvl w:val="2"/>
          <w:numId w:val="1"/>
        </w:numPr>
        <w:rPr>
          <w:lang w:val="cs-CZ"/>
        </w:rPr>
      </w:pPr>
      <w:r>
        <w:rPr>
          <w:lang w:val="cs-CZ"/>
        </w:rPr>
        <w:t>specifikace požadavků na prototyp pro zadávací dokumentaci, který by prokázal připravenost uchazeče řešit výše uvedené požadavky (zejména využití zvoleného portálového rámce, integraci na subsystémy JISPSV, podporu životních situací, formulářový systém a podporu úplného elektronického podání, autentizaci a správu identit, publikaci otevřených dat),</w:t>
      </w:r>
    </w:p>
    <w:p w14:paraId="7BFB4793" w14:textId="77777777" w:rsidR="00C15B55" w:rsidRPr="00781037" w:rsidRDefault="00C15B55" w:rsidP="00C15B55">
      <w:pPr>
        <w:pStyle w:val="RLTextlnkuslovan"/>
        <w:numPr>
          <w:ilvl w:val="0"/>
          <w:numId w:val="0"/>
        </w:numPr>
        <w:ind w:left="1474"/>
        <w:rPr>
          <w:szCs w:val="22"/>
          <w:lang w:val="cs-CZ" w:eastAsia="en-US"/>
        </w:rPr>
      </w:pPr>
      <w:r w:rsidRPr="008033CF">
        <w:rPr>
          <w:szCs w:val="22"/>
          <w:lang w:val="cs-CZ" w:eastAsia="en-US"/>
        </w:rPr>
        <w:t>(dále též „</w:t>
      </w:r>
      <w:r w:rsidRPr="008033CF">
        <w:rPr>
          <w:b/>
          <w:szCs w:val="22"/>
          <w:lang w:val="cs-CZ" w:eastAsia="en-US"/>
        </w:rPr>
        <w:t>Služby</w:t>
      </w:r>
      <w:r w:rsidRPr="008033CF">
        <w:rPr>
          <w:szCs w:val="22"/>
          <w:lang w:val="cs-CZ" w:eastAsia="en-US"/>
        </w:rPr>
        <w:t xml:space="preserve">“), </w:t>
      </w:r>
      <w:bookmarkEnd w:id="5"/>
      <w:r w:rsidRPr="008033CF">
        <w:rPr>
          <w:szCs w:val="22"/>
          <w:lang w:val="cs-CZ" w:eastAsia="en-US"/>
        </w:rPr>
        <w:t xml:space="preserve">přičemž tyto Služby budou poskytovány specialisty Poskytovatele na základě </w:t>
      </w:r>
      <w:r w:rsidRPr="008033CF">
        <w:rPr>
          <w:lang w:val="cs-CZ" w:eastAsia="en-US"/>
        </w:rPr>
        <w:t>dílčích objednávek</w:t>
      </w:r>
      <w:r w:rsidRPr="008033CF">
        <w:rPr>
          <w:szCs w:val="22"/>
          <w:lang w:val="cs-CZ" w:eastAsia="en-US"/>
        </w:rPr>
        <w:t xml:space="preserve"> ve smyslu čl. </w:t>
      </w:r>
      <w:r w:rsidRPr="008033CF">
        <w:rPr>
          <w:szCs w:val="22"/>
          <w:lang w:val="cs-CZ" w:eastAsia="en-US"/>
        </w:rPr>
        <w:fldChar w:fldCharType="begin"/>
      </w:r>
      <w:r w:rsidRPr="008033CF">
        <w:rPr>
          <w:szCs w:val="22"/>
          <w:lang w:val="cs-CZ" w:eastAsia="en-US"/>
        </w:rPr>
        <w:instrText xml:space="preserve"> REF _Ref418035366 \r \h  \* MERGEFORMAT </w:instrText>
      </w:r>
      <w:r w:rsidRPr="008033CF">
        <w:rPr>
          <w:szCs w:val="22"/>
          <w:lang w:val="cs-CZ" w:eastAsia="en-US"/>
        </w:rPr>
      </w:r>
      <w:r w:rsidRPr="008033CF">
        <w:rPr>
          <w:szCs w:val="22"/>
          <w:lang w:val="cs-CZ" w:eastAsia="en-US"/>
        </w:rPr>
        <w:fldChar w:fldCharType="separate"/>
      </w:r>
      <w:r w:rsidRPr="008033CF">
        <w:rPr>
          <w:szCs w:val="22"/>
          <w:lang w:val="cs-CZ" w:eastAsia="en-US"/>
        </w:rPr>
        <w:t>4</w:t>
      </w:r>
      <w:r w:rsidRPr="008033CF">
        <w:rPr>
          <w:szCs w:val="22"/>
          <w:lang w:val="cs-CZ" w:eastAsia="en-US"/>
        </w:rPr>
        <w:fldChar w:fldCharType="end"/>
      </w:r>
      <w:r w:rsidRPr="008033CF">
        <w:rPr>
          <w:szCs w:val="22"/>
          <w:lang w:val="cs-CZ" w:eastAsia="en-US"/>
        </w:rPr>
        <w:t xml:space="preserve"> této Smlouvy, a to v rozsahu podle aktuální potřeby Objednatele.</w:t>
      </w:r>
    </w:p>
    <w:p w14:paraId="7BFB4794" w14:textId="77777777" w:rsidR="00C15B55" w:rsidRPr="00203C6B" w:rsidRDefault="00C15B55" w:rsidP="00C15B55">
      <w:pPr>
        <w:pStyle w:val="RLTextlnkuslovan"/>
        <w:rPr>
          <w:szCs w:val="22"/>
          <w:lang w:val="cs-CZ" w:eastAsia="en-US"/>
        </w:rPr>
      </w:pPr>
      <w:r w:rsidRPr="00203C6B">
        <w:rPr>
          <w:szCs w:val="22"/>
          <w:lang w:val="cs-CZ" w:eastAsia="en-US"/>
        </w:rPr>
        <w:t xml:space="preserve">Objednatel se zavazuje zaplatit Poskytovateli za řádné poskytnutí Služeb </w:t>
      </w:r>
      <w:r>
        <w:rPr>
          <w:szCs w:val="22"/>
          <w:lang w:val="cs-CZ" w:eastAsia="en-US"/>
        </w:rPr>
        <w:t xml:space="preserve">sjednanou </w:t>
      </w:r>
      <w:r w:rsidRPr="00203C6B">
        <w:rPr>
          <w:szCs w:val="22"/>
          <w:lang w:val="cs-CZ" w:eastAsia="en-US"/>
        </w:rPr>
        <w:t>cenu, a to za podmínek blíže stanovených v této Smlouvě.</w:t>
      </w:r>
    </w:p>
    <w:p w14:paraId="7BFB4795" w14:textId="77777777" w:rsidR="00C15B55" w:rsidRPr="00203C6B" w:rsidRDefault="00C15B55" w:rsidP="00C15B55">
      <w:pPr>
        <w:pStyle w:val="RLTextlnkuslovan"/>
        <w:rPr>
          <w:lang w:val="cs-CZ"/>
        </w:rPr>
      </w:pPr>
      <w:r w:rsidRPr="00203C6B">
        <w:rPr>
          <w:lang w:val="cs-CZ"/>
        </w:rPr>
        <w:t>Objednatel poskytne Poskytovateli součinnost za předpokladu, že si Poskytovatel tuto součinnost výslovně vyžádal a s ohledem na předmět plnění této Smlouvy lze její poskytnutí po Objednateli spravedlivě požadovat. Objednatel zejména není povinen poskytnout Poskytovateli požadovanou součinnost v rozsahu, v jakém si Poskytovatel může zajistit obdobné plnění, jako je předmět požadované součinnosti, jinými způsoby než prostřednictvím součinnosti Objednatele nebo je předmět požadované součinnosti součástí předmětu plnění této Smlouvy.</w:t>
      </w:r>
    </w:p>
    <w:p w14:paraId="7BFB4796" w14:textId="77777777" w:rsidR="00C15B55" w:rsidRPr="00203C6B" w:rsidRDefault="00C15B55" w:rsidP="00C15B55">
      <w:pPr>
        <w:pStyle w:val="RLlneksmlouvy"/>
        <w:spacing w:before="0"/>
        <w:rPr>
          <w:lang w:val="cs-CZ"/>
        </w:rPr>
      </w:pPr>
      <w:bookmarkStart w:id="6" w:name="_Ref418035366"/>
      <w:r>
        <w:rPr>
          <w:lang w:val="cs-CZ"/>
        </w:rPr>
        <w:br w:type="page"/>
      </w:r>
      <w:r>
        <w:rPr>
          <w:lang w:val="cs-CZ"/>
        </w:rPr>
        <w:lastRenderedPageBreak/>
        <w:t>OBJEDNÁVKY</w:t>
      </w:r>
      <w:bookmarkEnd w:id="6"/>
    </w:p>
    <w:p w14:paraId="7BFB4797" w14:textId="77777777" w:rsidR="00C15B55" w:rsidRPr="008D3B16" w:rsidRDefault="00C15B55" w:rsidP="00C15B55">
      <w:pPr>
        <w:pStyle w:val="RLTextlnkuslovan"/>
      </w:pPr>
      <w:bookmarkStart w:id="7" w:name="_Ref410323644"/>
      <w:bookmarkStart w:id="8" w:name="_Ref410382862"/>
      <w:r w:rsidRPr="008D3B16">
        <w:rPr>
          <w:lang w:eastAsia="en-US"/>
        </w:rPr>
        <w:t xml:space="preserve">Jednotlivé veřejné zakázky na základě této </w:t>
      </w:r>
      <w:r>
        <w:rPr>
          <w:lang w:val="cs-CZ" w:eastAsia="en-US"/>
        </w:rPr>
        <w:t>S</w:t>
      </w:r>
      <w:r w:rsidRPr="008D3B16">
        <w:rPr>
          <w:lang w:eastAsia="en-US"/>
        </w:rPr>
        <w:t xml:space="preserve">mlouvy budou zadávány </w:t>
      </w:r>
      <w:r>
        <w:t>tak, že</w:t>
      </w:r>
      <w:r>
        <w:rPr>
          <w:lang w:val="cs-CZ"/>
        </w:rPr>
        <w:t> </w:t>
      </w:r>
      <w:r w:rsidRPr="008D3B16">
        <w:t xml:space="preserve">Objednatel nejprve písemně </w:t>
      </w:r>
      <w:r>
        <w:rPr>
          <w:lang w:val="cs-CZ"/>
        </w:rPr>
        <w:t xml:space="preserve">(v listinné nebo elektronické podobě) </w:t>
      </w:r>
      <w:r w:rsidRPr="008D3B16">
        <w:t xml:space="preserve">vyzve </w:t>
      </w:r>
      <w:r>
        <w:t>Poskytovatel</w:t>
      </w:r>
      <w:r w:rsidRPr="008D3B16">
        <w:t xml:space="preserve">e k předložení </w:t>
      </w:r>
      <w:r>
        <w:rPr>
          <w:lang w:val="cs-CZ"/>
        </w:rPr>
        <w:t>nabídky</w:t>
      </w:r>
      <w:r w:rsidRPr="008D3B16">
        <w:t xml:space="preserve"> (dále jen „</w:t>
      </w:r>
      <w:r>
        <w:rPr>
          <w:b/>
          <w:lang w:val="cs-CZ"/>
        </w:rPr>
        <w:t>Objednávka</w:t>
      </w:r>
      <w:r w:rsidRPr="008D3B16">
        <w:t>“).</w:t>
      </w:r>
      <w:bookmarkEnd w:id="7"/>
      <w:r w:rsidRPr="008D3B16">
        <w:t xml:space="preserve"> </w:t>
      </w:r>
      <w:bookmarkEnd w:id="8"/>
    </w:p>
    <w:p w14:paraId="7BFB4798" w14:textId="77777777" w:rsidR="00C15B55" w:rsidRPr="00302A75" w:rsidRDefault="00C15B55" w:rsidP="00C15B55">
      <w:pPr>
        <w:pStyle w:val="RLTextlnkuslovan"/>
        <w:rPr>
          <w:lang w:eastAsia="en-US"/>
        </w:rPr>
      </w:pPr>
      <w:r>
        <w:rPr>
          <w:lang w:val="cs-CZ"/>
        </w:rPr>
        <w:t xml:space="preserve">Objednávka </w:t>
      </w:r>
      <w:r w:rsidRPr="008D3B16">
        <w:t xml:space="preserve">dle odst. </w:t>
      </w:r>
      <w:r w:rsidRPr="008D3B16">
        <w:fldChar w:fldCharType="begin"/>
      </w:r>
      <w:r w:rsidRPr="008D3B16">
        <w:instrText xml:space="preserve"> REF _Ref410323644 \r \h </w:instrText>
      </w:r>
      <w:r w:rsidRPr="008D3B16">
        <w:fldChar w:fldCharType="separate"/>
      </w:r>
      <w:r>
        <w:t>4.1</w:t>
      </w:r>
      <w:r w:rsidRPr="008D3B16">
        <w:fldChar w:fldCharType="end"/>
      </w:r>
      <w:r w:rsidRPr="008D3B16">
        <w:t xml:space="preserve"> bude obsahovat zejména tyto údaje: </w:t>
      </w:r>
    </w:p>
    <w:p w14:paraId="7BFB4799" w14:textId="77777777" w:rsidR="00C15B55" w:rsidRPr="00302A75" w:rsidRDefault="00C15B55" w:rsidP="00C15B55">
      <w:pPr>
        <w:pStyle w:val="RLTextlnkuslovan"/>
        <w:numPr>
          <w:ilvl w:val="2"/>
          <w:numId w:val="1"/>
        </w:numPr>
        <w:rPr>
          <w:lang w:eastAsia="en-US"/>
        </w:rPr>
      </w:pPr>
      <w:r w:rsidRPr="008D3B16">
        <w:t>identifikační údaje Objednatele;</w:t>
      </w:r>
    </w:p>
    <w:p w14:paraId="7BFB479A" w14:textId="77777777" w:rsidR="00C15B55" w:rsidRPr="00302A75" w:rsidRDefault="00C15B55" w:rsidP="00C15B55">
      <w:pPr>
        <w:pStyle w:val="RLTextlnkuslovan"/>
        <w:numPr>
          <w:ilvl w:val="2"/>
          <w:numId w:val="1"/>
        </w:numPr>
        <w:rPr>
          <w:lang w:eastAsia="en-US"/>
        </w:rPr>
      </w:pPr>
      <w:bookmarkStart w:id="9" w:name="_Ref413928570"/>
      <w:r w:rsidRPr="008D3B16">
        <w:t>podrobnou specifikaci požadovaného plnění (</w:t>
      </w:r>
      <w:r>
        <w:rPr>
          <w:lang w:val="cs-CZ"/>
        </w:rPr>
        <w:t>konzultace, zpracování analýzy</w:t>
      </w:r>
      <w:r w:rsidRPr="008D3B16">
        <w:t>);</w:t>
      </w:r>
      <w:bookmarkEnd w:id="9"/>
    </w:p>
    <w:p w14:paraId="7BFB479B" w14:textId="77777777" w:rsidR="00C15B55" w:rsidRPr="00302A75" w:rsidRDefault="00C15B55" w:rsidP="00C15B55">
      <w:pPr>
        <w:pStyle w:val="RLTextlnkuslovan"/>
        <w:numPr>
          <w:ilvl w:val="2"/>
          <w:numId w:val="1"/>
        </w:numPr>
        <w:rPr>
          <w:lang w:eastAsia="en-US"/>
        </w:rPr>
      </w:pPr>
      <w:bookmarkStart w:id="10" w:name="_Ref413928590"/>
      <w:r w:rsidRPr="008D3B16">
        <w:t>specifikace zadání a definování cílů;</w:t>
      </w:r>
      <w:bookmarkEnd w:id="10"/>
    </w:p>
    <w:p w14:paraId="7BFB479C" w14:textId="77777777" w:rsidR="00C15B55" w:rsidRPr="00302A75" w:rsidRDefault="00C15B55" w:rsidP="00C15B55">
      <w:pPr>
        <w:pStyle w:val="RLTextlnkuslovan"/>
        <w:numPr>
          <w:ilvl w:val="2"/>
          <w:numId w:val="1"/>
        </w:numPr>
        <w:rPr>
          <w:lang w:eastAsia="en-US"/>
        </w:rPr>
      </w:pPr>
      <w:r w:rsidRPr="008D3B16">
        <w:t xml:space="preserve">termín </w:t>
      </w:r>
      <w:r>
        <w:rPr>
          <w:lang w:val="cs-CZ"/>
        </w:rPr>
        <w:t>poskytnutí Služeb nebo termín dodání výsledku Služeb</w:t>
      </w:r>
      <w:r w:rsidRPr="008D3B16">
        <w:t>;</w:t>
      </w:r>
    </w:p>
    <w:p w14:paraId="7BFB479D" w14:textId="77777777" w:rsidR="00C15B55" w:rsidRPr="00302A75" w:rsidRDefault="00C15B55" w:rsidP="00C15B55">
      <w:pPr>
        <w:pStyle w:val="RLTextlnkuslovan"/>
        <w:numPr>
          <w:ilvl w:val="2"/>
          <w:numId w:val="1"/>
        </w:numPr>
        <w:rPr>
          <w:lang w:eastAsia="en-US"/>
        </w:rPr>
      </w:pPr>
      <w:bookmarkStart w:id="11" w:name="_Ref413744983"/>
      <w:r w:rsidRPr="008D3B16">
        <w:t xml:space="preserve">Objednatelem stanovený maximální hodinový rozsah </w:t>
      </w:r>
      <w:r>
        <w:rPr>
          <w:lang w:val="cs-CZ"/>
        </w:rPr>
        <w:t>poptávaných Služeb</w:t>
      </w:r>
      <w:r w:rsidRPr="008D3B16">
        <w:t>;</w:t>
      </w:r>
      <w:bookmarkEnd w:id="11"/>
    </w:p>
    <w:p w14:paraId="7BFB479E" w14:textId="77777777" w:rsidR="00C15B55" w:rsidRPr="00302A75" w:rsidRDefault="00C15B55" w:rsidP="00C15B55">
      <w:pPr>
        <w:pStyle w:val="RLTextlnkuslovan"/>
        <w:numPr>
          <w:ilvl w:val="2"/>
          <w:numId w:val="1"/>
        </w:numPr>
        <w:rPr>
          <w:lang w:eastAsia="en-US"/>
        </w:rPr>
      </w:pPr>
      <w:r w:rsidRPr="008D3B16">
        <w:t xml:space="preserve">další požadavky na předmět plnění. </w:t>
      </w:r>
    </w:p>
    <w:p w14:paraId="7BFB479F" w14:textId="77777777" w:rsidR="00C15B55" w:rsidRPr="00302A75" w:rsidRDefault="00C15B55" w:rsidP="00C15B55">
      <w:pPr>
        <w:pStyle w:val="RLTextlnkuslovan"/>
      </w:pPr>
      <w:bookmarkStart w:id="12" w:name="_Ref418033683"/>
      <w:bookmarkStart w:id="13" w:name="_Ref313962099"/>
      <w:r>
        <w:t>Poskytovatel</w:t>
      </w:r>
      <w:r w:rsidRPr="00302A75">
        <w:t xml:space="preserve"> je povinen </w:t>
      </w:r>
      <w:r>
        <w:rPr>
          <w:lang w:val="cs-CZ" w:eastAsia="en-US"/>
        </w:rPr>
        <w:t xml:space="preserve">písemně </w:t>
      </w:r>
      <w:r>
        <w:rPr>
          <w:lang w:val="cs-CZ"/>
        </w:rPr>
        <w:t xml:space="preserve">(v listinné nebo elektronické podobě) potvrdit Objednávku </w:t>
      </w:r>
      <w:r w:rsidRPr="00302A75">
        <w:rPr>
          <w:lang w:eastAsia="en-US"/>
        </w:rPr>
        <w:t xml:space="preserve">do </w:t>
      </w:r>
      <w:r>
        <w:rPr>
          <w:lang w:val="cs-CZ" w:eastAsia="en-US"/>
        </w:rPr>
        <w:t xml:space="preserve">17:00 následujícího pracovního dne po odeslání Objednávky a uvést </w:t>
      </w:r>
      <w:r w:rsidRPr="00D813C1">
        <w:rPr>
          <w:szCs w:val="22"/>
        </w:rPr>
        <w:t>celkovou cenu poskytovaných Služeb</w:t>
      </w:r>
      <w:r>
        <w:rPr>
          <w:lang w:val="cs-CZ" w:eastAsia="en-US"/>
        </w:rPr>
        <w:t xml:space="preserve">, přičemž není oprávněn Objednávku nebo její parametry jednostranně měnit. V případě objektivní neurčitosti nebo nejasnosti Objednávky je povinen v téže lhůtě Objednávku odmítnout a písemně </w:t>
      </w:r>
      <w:r>
        <w:rPr>
          <w:lang w:val="cs-CZ"/>
        </w:rPr>
        <w:t xml:space="preserve">(v listinné nebo elektronické podobě) </w:t>
      </w:r>
      <w:r>
        <w:rPr>
          <w:lang w:val="cs-CZ" w:eastAsia="en-US"/>
        </w:rPr>
        <w:t>sdělit Objednateli objektivní důvody pro odmítnutí Objednávky. V takovém případě se obě strany zavazují zahájit jednání k odstranění nejasností Objednávky</w:t>
      </w:r>
      <w:r w:rsidRPr="00302A75">
        <w:t>.</w:t>
      </w:r>
      <w:r>
        <w:rPr>
          <w:lang w:val="cs-CZ"/>
        </w:rPr>
        <w:t xml:space="preserve"> Proces dle tohoto odst.</w:t>
      </w:r>
      <w:bookmarkEnd w:id="12"/>
      <w:r>
        <w:rPr>
          <w:lang w:val="cs-CZ"/>
        </w:rPr>
        <w:t xml:space="preserve"> </w:t>
      </w:r>
      <w:r>
        <w:rPr>
          <w:lang w:val="cs-CZ"/>
        </w:rPr>
        <w:fldChar w:fldCharType="begin"/>
      </w:r>
      <w:r>
        <w:rPr>
          <w:lang w:val="cs-CZ"/>
        </w:rPr>
        <w:instrText xml:space="preserve"> REF _Ref418033683 \r \h </w:instrText>
      </w:r>
      <w:r>
        <w:rPr>
          <w:lang w:val="cs-CZ"/>
        </w:rPr>
      </w:r>
      <w:r>
        <w:rPr>
          <w:lang w:val="cs-CZ"/>
        </w:rPr>
        <w:fldChar w:fldCharType="separate"/>
      </w:r>
      <w:r>
        <w:rPr>
          <w:lang w:val="cs-CZ"/>
        </w:rPr>
        <w:t>4.3</w:t>
      </w:r>
      <w:r>
        <w:rPr>
          <w:lang w:val="cs-CZ"/>
        </w:rPr>
        <w:fldChar w:fldCharType="end"/>
      </w:r>
      <w:r>
        <w:rPr>
          <w:lang w:val="cs-CZ"/>
        </w:rPr>
        <w:t xml:space="preserve"> se použije i opakovaně, a to až do potvrzení Objednávky ze strany Poskytovatele.</w:t>
      </w:r>
    </w:p>
    <w:p w14:paraId="7BFB47A0" w14:textId="77777777" w:rsidR="00C15B55" w:rsidRPr="007206EE" w:rsidRDefault="00C15B55" w:rsidP="00C15B55">
      <w:pPr>
        <w:pStyle w:val="RLlneksmlouvy"/>
        <w:rPr>
          <w:szCs w:val="22"/>
          <w:lang w:val="cs-CZ"/>
        </w:rPr>
      </w:pPr>
      <w:bookmarkStart w:id="14" w:name="_Toc361816518"/>
      <w:bookmarkEnd w:id="13"/>
      <w:r w:rsidRPr="007206EE">
        <w:rPr>
          <w:szCs w:val="22"/>
          <w:lang w:val="cs-CZ"/>
        </w:rPr>
        <w:t xml:space="preserve">DOBA A MÍSTO </w:t>
      </w:r>
      <w:bookmarkEnd w:id="14"/>
      <w:r>
        <w:rPr>
          <w:szCs w:val="22"/>
          <w:lang w:val="cs-CZ"/>
        </w:rPr>
        <w:t>POSKYTOVÁNÍ SLUŽEB</w:t>
      </w:r>
    </w:p>
    <w:p w14:paraId="7BFB47A1" w14:textId="77777777" w:rsidR="00C15B55" w:rsidRPr="007206EE" w:rsidRDefault="00C15B55" w:rsidP="00C15B55">
      <w:pPr>
        <w:pStyle w:val="RLTextlnkuslovan"/>
        <w:rPr>
          <w:szCs w:val="22"/>
          <w:lang w:val="cs-CZ" w:eastAsia="en-US"/>
        </w:rPr>
      </w:pPr>
      <w:bookmarkStart w:id="15" w:name="_Ref259527716"/>
      <w:r w:rsidRPr="007206EE">
        <w:rPr>
          <w:szCs w:val="22"/>
          <w:lang w:val="cs-CZ" w:eastAsia="en-US"/>
        </w:rPr>
        <w:t xml:space="preserve">Místem poskytování Služeb jsou dle povahy Služeb prostory Objednatele, nestanoví-li Prováděcí smlouva jinak. Některé činnosti Poskytovatele dle této Smlouvy (např. </w:t>
      </w:r>
      <w:r>
        <w:rPr>
          <w:szCs w:val="22"/>
          <w:lang w:val="cs-CZ" w:eastAsia="en-US"/>
        </w:rPr>
        <w:t>studium podkladů, posouzení určitých otázek či tvorba výstupů Služeb apod.</w:t>
      </w:r>
      <w:r w:rsidRPr="007206EE">
        <w:rPr>
          <w:szCs w:val="22"/>
          <w:lang w:val="cs-CZ" w:eastAsia="en-US"/>
        </w:rPr>
        <w:t>) může Poskytovatel provádět ve svých prostorách, bude-li takový postup v souladu s právními předpisy a oprávněnými zájmy Objednatele.</w:t>
      </w:r>
    </w:p>
    <w:p w14:paraId="7BFB47A2" w14:textId="77777777" w:rsidR="00C15B55" w:rsidRPr="007206EE" w:rsidRDefault="00C15B55" w:rsidP="00C15B55">
      <w:pPr>
        <w:pStyle w:val="RLTextlnkuslovan"/>
        <w:rPr>
          <w:szCs w:val="22"/>
          <w:lang w:val="cs-CZ" w:eastAsia="en-US"/>
        </w:rPr>
      </w:pPr>
      <w:r w:rsidRPr="007206EE">
        <w:rPr>
          <w:szCs w:val="22"/>
          <w:lang w:val="cs-CZ" w:eastAsia="en-US"/>
        </w:rPr>
        <w:t>Poskytovatel se zavazuje poskytnout Služby v termínech stanovených</w:t>
      </w:r>
      <w:r>
        <w:rPr>
          <w:szCs w:val="22"/>
          <w:lang w:val="cs-CZ" w:eastAsia="en-US"/>
        </w:rPr>
        <w:t xml:space="preserve"> Harmonogramu plnění uvedeném</w:t>
      </w:r>
      <w:r w:rsidRPr="007206EE">
        <w:rPr>
          <w:szCs w:val="22"/>
          <w:lang w:val="cs-CZ" w:eastAsia="en-US"/>
        </w:rPr>
        <w:t xml:space="preserve"> v příslušné </w:t>
      </w:r>
      <w:r>
        <w:rPr>
          <w:lang w:val="cs-CZ" w:eastAsia="en-US"/>
        </w:rPr>
        <w:t>Objednávce</w:t>
      </w:r>
      <w:bookmarkEnd w:id="15"/>
      <w:r w:rsidRPr="007206EE">
        <w:rPr>
          <w:szCs w:val="22"/>
          <w:lang w:val="cs-CZ" w:eastAsia="en-US"/>
        </w:rPr>
        <w:t>.</w:t>
      </w:r>
    </w:p>
    <w:p w14:paraId="7BFB47A3" w14:textId="77777777" w:rsidR="00C15B55" w:rsidRPr="007206EE" w:rsidRDefault="00C15B55" w:rsidP="00C15B55">
      <w:pPr>
        <w:pStyle w:val="RLlneksmlouvy"/>
        <w:rPr>
          <w:szCs w:val="22"/>
          <w:lang w:val="cs-CZ"/>
        </w:rPr>
      </w:pPr>
      <w:bookmarkStart w:id="16" w:name="_Toc361816519"/>
      <w:r w:rsidRPr="007206EE">
        <w:rPr>
          <w:szCs w:val="22"/>
          <w:lang w:val="cs-CZ"/>
        </w:rPr>
        <w:t xml:space="preserve">ZPŮSOB POSKYTOVÁNÍ </w:t>
      </w:r>
      <w:bookmarkEnd w:id="16"/>
      <w:r>
        <w:rPr>
          <w:szCs w:val="22"/>
          <w:lang w:val="cs-CZ"/>
        </w:rPr>
        <w:t>SLUŽEB</w:t>
      </w:r>
    </w:p>
    <w:p w14:paraId="7BFB47A4" w14:textId="77777777" w:rsidR="00C15B55" w:rsidRPr="00203C6B" w:rsidRDefault="00C15B55" w:rsidP="00C15B55">
      <w:pPr>
        <w:pStyle w:val="RLTextlnkuslovan"/>
        <w:rPr>
          <w:szCs w:val="22"/>
          <w:lang w:val="cs-CZ" w:eastAsia="en-US"/>
        </w:rPr>
      </w:pPr>
      <w:r w:rsidRPr="007206EE">
        <w:rPr>
          <w:lang w:val="cs-CZ"/>
        </w:rPr>
        <w:t>Poskytovatel se zavazuje poskytnout Služby sám za použití členů týmu uvedených</w:t>
      </w:r>
      <w:r>
        <w:rPr>
          <w:lang w:val="cs-CZ"/>
        </w:rPr>
        <w:t xml:space="preserve"> předem schválených Objednatelem</w:t>
      </w:r>
      <w:r w:rsidRPr="007206EE">
        <w:rPr>
          <w:lang w:val="cs-CZ"/>
        </w:rPr>
        <w:t>. Služby</w:t>
      </w:r>
      <w:r w:rsidRPr="00203C6B">
        <w:rPr>
          <w:lang w:val="cs-CZ"/>
        </w:rPr>
        <w:t xml:space="preserve"> budou všemi členy týmu poskytovány v</w:t>
      </w:r>
      <w:r>
        <w:rPr>
          <w:lang w:val="cs-CZ"/>
        </w:rPr>
        <w:t> </w:t>
      </w:r>
      <w:r w:rsidRPr="00203C6B">
        <w:rPr>
          <w:lang w:val="cs-CZ"/>
        </w:rPr>
        <w:t>českém</w:t>
      </w:r>
      <w:r>
        <w:rPr>
          <w:lang w:val="cs-CZ"/>
        </w:rPr>
        <w:t xml:space="preserve"> nebo slovenském</w:t>
      </w:r>
      <w:r w:rsidRPr="00203C6B">
        <w:rPr>
          <w:lang w:val="cs-CZ"/>
        </w:rPr>
        <w:t xml:space="preserve"> jazyce. Jestliže kterýkoli z členů týmu nehovoří českým </w:t>
      </w:r>
      <w:r>
        <w:rPr>
          <w:lang w:val="cs-CZ"/>
        </w:rPr>
        <w:t xml:space="preserve">nebo slovenským </w:t>
      </w:r>
      <w:r w:rsidRPr="00203C6B">
        <w:rPr>
          <w:lang w:val="cs-CZ"/>
        </w:rPr>
        <w:t xml:space="preserve">jazykem na komunikativní úrovni, pak je Objednatel oprávněn ve vztahu k takovému členovi týmu využít služeb tlumočníka, přičemž v takovém případě uhradí veškeré náklady spojené s využitím služeb tlumočníka Poskytovatel. </w:t>
      </w:r>
    </w:p>
    <w:p w14:paraId="7BFB47A5" w14:textId="77777777" w:rsidR="00C15B55" w:rsidRPr="00203C6B" w:rsidRDefault="00C15B55" w:rsidP="00C15B55">
      <w:pPr>
        <w:pStyle w:val="RLTextlnkuslovan"/>
        <w:rPr>
          <w:szCs w:val="22"/>
          <w:lang w:val="cs-CZ" w:eastAsia="en-US"/>
        </w:rPr>
      </w:pPr>
      <w:r w:rsidRPr="00203C6B">
        <w:rPr>
          <w:lang w:val="cs-CZ"/>
        </w:rPr>
        <w:t>Jakákoliv dodatečná změna členů týmu</w:t>
      </w:r>
      <w:r>
        <w:rPr>
          <w:lang w:val="cs-CZ"/>
        </w:rPr>
        <w:t xml:space="preserve"> </w:t>
      </w:r>
      <w:r w:rsidRPr="00203C6B">
        <w:rPr>
          <w:lang w:val="cs-CZ"/>
        </w:rPr>
        <w:t>musí být předem písemně schválena Objednatelem. Poskytovatel se v takovém případě zavazuje nahradit osobu člena týmu takovou osobou, která disponuje požadovanými minimálními znalostmi a</w:t>
      </w:r>
      <w:r>
        <w:rPr>
          <w:lang w:val="cs-CZ"/>
        </w:rPr>
        <w:t> </w:t>
      </w:r>
      <w:r w:rsidRPr="00203C6B">
        <w:rPr>
          <w:lang w:val="cs-CZ"/>
        </w:rPr>
        <w:t xml:space="preserve">odbornou kvalifikací dle požadavků Objednatele. </w:t>
      </w:r>
    </w:p>
    <w:p w14:paraId="7BFB47A6" w14:textId="77777777" w:rsidR="00C15B55" w:rsidRPr="00203C6B" w:rsidRDefault="00C15B55" w:rsidP="00C15B55">
      <w:pPr>
        <w:pStyle w:val="RLlneksmlouvy"/>
        <w:rPr>
          <w:szCs w:val="22"/>
          <w:lang w:val="cs-CZ"/>
        </w:rPr>
      </w:pPr>
      <w:bookmarkStart w:id="17" w:name="_Toc361816521"/>
      <w:r w:rsidRPr="00203C6B">
        <w:rPr>
          <w:szCs w:val="22"/>
          <w:lang w:val="cs-CZ"/>
        </w:rPr>
        <w:lastRenderedPageBreak/>
        <w:t>POVINNOSTI SMLUVNÍCH STRAN</w:t>
      </w:r>
      <w:bookmarkEnd w:id="17"/>
    </w:p>
    <w:p w14:paraId="7BFB47A7" w14:textId="77777777" w:rsidR="00C15B55" w:rsidRPr="00203C6B" w:rsidRDefault="00C15B55" w:rsidP="00C15B55">
      <w:pPr>
        <w:pStyle w:val="RLTextlnkuslovan"/>
        <w:rPr>
          <w:szCs w:val="22"/>
          <w:lang w:val="cs-CZ"/>
        </w:rPr>
      </w:pPr>
      <w:bookmarkStart w:id="18" w:name="_Ref196135071"/>
      <w:bookmarkStart w:id="19" w:name="_Ref198358270"/>
      <w:r w:rsidRPr="00203C6B">
        <w:rPr>
          <w:szCs w:val="22"/>
          <w:lang w:val="cs-CZ" w:eastAsia="en-US"/>
        </w:rPr>
        <w:t>Poskytovatel</w:t>
      </w:r>
      <w:r w:rsidRPr="00203C6B">
        <w:rPr>
          <w:szCs w:val="22"/>
          <w:lang w:val="cs-CZ"/>
        </w:rPr>
        <w:t xml:space="preserve"> se zavazuje:</w:t>
      </w:r>
    </w:p>
    <w:p w14:paraId="7BFB47A8" w14:textId="77777777" w:rsidR="00C15B55" w:rsidRPr="00203C6B" w:rsidRDefault="00C15B55" w:rsidP="00C15B55">
      <w:pPr>
        <w:numPr>
          <w:ilvl w:val="2"/>
          <w:numId w:val="1"/>
        </w:numPr>
        <w:overflowPunct w:val="0"/>
        <w:autoSpaceDE w:val="0"/>
        <w:autoSpaceDN w:val="0"/>
        <w:adjustRightInd w:val="0"/>
        <w:jc w:val="both"/>
        <w:textAlignment w:val="baseline"/>
        <w:rPr>
          <w:szCs w:val="22"/>
        </w:rPr>
      </w:pPr>
      <w:r w:rsidRPr="00203C6B">
        <w:rPr>
          <w:szCs w:val="22"/>
        </w:rPr>
        <w:t>upozorňovat Objednatele včas na všechny hrozící vady svého plnění dle této Smlouvy, jakož i poskytovat Objednateli veškeré informace, které jsou pro plnění této Smlouvy nezbytné;</w:t>
      </w:r>
    </w:p>
    <w:p w14:paraId="7BFB47A9" w14:textId="77777777" w:rsidR="00C15B55" w:rsidRPr="00203C6B" w:rsidRDefault="00C15B55" w:rsidP="00C15B55">
      <w:pPr>
        <w:pStyle w:val="RLTextlnkuslovan"/>
        <w:numPr>
          <w:ilvl w:val="2"/>
          <w:numId w:val="1"/>
        </w:numPr>
        <w:overflowPunct w:val="0"/>
        <w:autoSpaceDE w:val="0"/>
        <w:autoSpaceDN w:val="0"/>
        <w:adjustRightInd w:val="0"/>
        <w:textAlignment w:val="baseline"/>
        <w:rPr>
          <w:szCs w:val="22"/>
          <w:lang w:val="cs-CZ"/>
        </w:rPr>
      </w:pPr>
      <w:r w:rsidRPr="00203C6B">
        <w:rPr>
          <w:szCs w:val="22"/>
          <w:lang w:val="cs-CZ"/>
        </w:rPr>
        <w:t>na své náklady a s péčí řádného hospodáře podporovat, spravovat a udržovat veškeré technické prostředky Objednatele, které Poskytovatel převzal do užívání;</w:t>
      </w:r>
    </w:p>
    <w:p w14:paraId="7BFB47AA" w14:textId="77777777" w:rsidR="00C15B55" w:rsidRPr="00203C6B" w:rsidRDefault="00C15B55" w:rsidP="00C15B55">
      <w:pPr>
        <w:numPr>
          <w:ilvl w:val="2"/>
          <w:numId w:val="1"/>
        </w:numPr>
        <w:overflowPunct w:val="0"/>
        <w:autoSpaceDE w:val="0"/>
        <w:autoSpaceDN w:val="0"/>
        <w:adjustRightInd w:val="0"/>
        <w:jc w:val="both"/>
        <w:textAlignment w:val="baseline"/>
        <w:rPr>
          <w:szCs w:val="22"/>
        </w:rPr>
      </w:pPr>
      <w:r w:rsidRPr="00203C6B">
        <w:rPr>
          <w:szCs w:val="22"/>
        </w:rPr>
        <w:t>neprodleně oznámit písemnou formou Objednateli překážky, které mu brání v plnění předmětu této Smlouvy a výkonu dalších činností souvisejících s plněním předmětu této Smlouvy;</w:t>
      </w:r>
    </w:p>
    <w:p w14:paraId="7BFB47AB" w14:textId="77777777" w:rsidR="00C15B55" w:rsidRPr="00203C6B" w:rsidRDefault="00C15B55" w:rsidP="00C15B55">
      <w:pPr>
        <w:numPr>
          <w:ilvl w:val="2"/>
          <w:numId w:val="1"/>
        </w:numPr>
        <w:overflowPunct w:val="0"/>
        <w:autoSpaceDE w:val="0"/>
        <w:autoSpaceDN w:val="0"/>
        <w:adjustRightInd w:val="0"/>
        <w:jc w:val="both"/>
        <w:textAlignment w:val="baseline"/>
        <w:rPr>
          <w:szCs w:val="22"/>
        </w:rPr>
      </w:pPr>
      <w:r w:rsidRPr="00203C6B">
        <w:rPr>
          <w:szCs w:val="22"/>
        </w:rPr>
        <w:t>upozornit Objednatele na potenciální rizika vzniku škod a včas a řádně dle svých možností provést taková opatření, která riziko zcela vyloučí nebo sníží;</w:t>
      </w:r>
    </w:p>
    <w:p w14:paraId="7BFB47AC" w14:textId="77777777" w:rsidR="00C15B55" w:rsidRPr="00203C6B" w:rsidRDefault="00C15B55" w:rsidP="00C15B55">
      <w:pPr>
        <w:numPr>
          <w:ilvl w:val="2"/>
          <w:numId w:val="1"/>
        </w:numPr>
        <w:overflowPunct w:val="0"/>
        <w:autoSpaceDE w:val="0"/>
        <w:autoSpaceDN w:val="0"/>
        <w:adjustRightInd w:val="0"/>
        <w:jc w:val="both"/>
        <w:textAlignment w:val="baseline"/>
        <w:rPr>
          <w:szCs w:val="22"/>
        </w:rPr>
      </w:pPr>
      <w:r w:rsidRPr="00203C6B">
        <w:rPr>
          <w:szCs w:val="22"/>
        </w:rPr>
        <w:t>dodržovat bezpečnostní, hygienické, požární, organizační a ekologické předpisy na pracovištích Objednatele, se kterými byl seznámen nebo které jsou všeobecně známé;</w:t>
      </w:r>
    </w:p>
    <w:bookmarkEnd w:id="18"/>
    <w:bookmarkEnd w:id="19"/>
    <w:p w14:paraId="7BFB47AD" w14:textId="77777777" w:rsidR="00C15B55" w:rsidRPr="00203C6B" w:rsidRDefault="00C15B55" w:rsidP="00C15B55">
      <w:pPr>
        <w:pStyle w:val="RLTextlnkuslovan"/>
        <w:numPr>
          <w:ilvl w:val="2"/>
          <w:numId w:val="1"/>
        </w:numPr>
        <w:rPr>
          <w:szCs w:val="22"/>
          <w:lang w:val="cs-CZ" w:eastAsia="en-US"/>
        </w:rPr>
      </w:pPr>
      <w:r w:rsidRPr="00203C6B">
        <w:rPr>
          <w:szCs w:val="22"/>
          <w:lang w:val="cs-CZ" w:eastAsia="en-US"/>
        </w:rPr>
        <w:t xml:space="preserve">postupovat při </w:t>
      </w:r>
      <w:r w:rsidRPr="00203C6B">
        <w:rPr>
          <w:szCs w:val="22"/>
          <w:lang w:val="cs-CZ"/>
        </w:rPr>
        <w:t xml:space="preserve">poskytování plnění podle této Smlouvy </w:t>
      </w:r>
      <w:r w:rsidRPr="00203C6B">
        <w:rPr>
          <w:szCs w:val="22"/>
          <w:lang w:val="cs-CZ" w:eastAsia="en-US"/>
        </w:rPr>
        <w:t xml:space="preserve">s odbornou péčí a aplikovat procesy „best practice“ a dodržovat veškeré technické normy vztahující se </w:t>
      </w:r>
      <w:r>
        <w:rPr>
          <w:szCs w:val="22"/>
          <w:lang w:val="cs-CZ" w:eastAsia="en-US"/>
        </w:rPr>
        <w:t>ke Službám</w:t>
      </w:r>
      <w:r w:rsidRPr="00203C6B">
        <w:rPr>
          <w:szCs w:val="22"/>
          <w:lang w:val="cs-CZ"/>
        </w:rPr>
        <w:t>;</w:t>
      </w:r>
      <w:r w:rsidRPr="00203C6B">
        <w:rPr>
          <w:szCs w:val="22"/>
          <w:lang w:val="cs-CZ" w:eastAsia="en-US"/>
        </w:rPr>
        <w:t xml:space="preserve"> </w:t>
      </w:r>
    </w:p>
    <w:p w14:paraId="7BFB47AE" w14:textId="77777777" w:rsidR="00C15B55" w:rsidRPr="00203C6B" w:rsidRDefault="00C15B55" w:rsidP="00C15B55">
      <w:pPr>
        <w:pStyle w:val="RLTextlnkuslovan"/>
        <w:numPr>
          <w:ilvl w:val="2"/>
          <w:numId w:val="1"/>
        </w:numPr>
        <w:rPr>
          <w:szCs w:val="22"/>
          <w:lang w:val="cs-CZ"/>
        </w:rPr>
      </w:pPr>
      <w:r w:rsidRPr="00203C6B">
        <w:rPr>
          <w:szCs w:val="22"/>
          <w:lang w:val="cs-CZ"/>
        </w:rPr>
        <w:t>informovat Objednatele o plnění svých povinností podle této Smlouvy a o důležitých skutečnostech, které mohou mít vliv na výkon práv a plnění povinností smluvních stran;</w:t>
      </w:r>
    </w:p>
    <w:p w14:paraId="7BFB47AF" w14:textId="77777777" w:rsidR="00C15B55" w:rsidRPr="00203C6B" w:rsidRDefault="00C15B55" w:rsidP="00C15B55">
      <w:pPr>
        <w:pStyle w:val="RLTextlnkuslovan"/>
        <w:numPr>
          <w:ilvl w:val="2"/>
          <w:numId w:val="1"/>
        </w:numPr>
        <w:rPr>
          <w:szCs w:val="22"/>
          <w:lang w:val="cs-CZ"/>
        </w:rPr>
      </w:pPr>
      <w:r w:rsidRPr="00203C6B">
        <w:rPr>
          <w:szCs w:val="22"/>
          <w:lang w:val="cs-CZ"/>
        </w:rPr>
        <w:t xml:space="preserve">chránit práva duševního vlastnictví Objednatele a třetích osob; </w:t>
      </w:r>
    </w:p>
    <w:p w14:paraId="7BFB47B0" w14:textId="77777777" w:rsidR="00C15B55" w:rsidRPr="00203C6B" w:rsidRDefault="00C15B55" w:rsidP="00C15B55">
      <w:pPr>
        <w:pStyle w:val="RLTextlnkuslovan"/>
        <w:numPr>
          <w:ilvl w:val="2"/>
          <w:numId w:val="1"/>
        </w:numPr>
        <w:rPr>
          <w:szCs w:val="22"/>
          <w:lang w:val="cs-CZ" w:eastAsia="en-US"/>
        </w:rPr>
      </w:pPr>
      <w:r w:rsidRPr="00203C6B">
        <w:rPr>
          <w:szCs w:val="22"/>
          <w:lang w:val="cs-CZ" w:eastAsia="en-US"/>
        </w:rPr>
        <w:t xml:space="preserve">upozorňovat Objednatele na možné či vhodné rozšíření či změny </w:t>
      </w:r>
      <w:r>
        <w:rPr>
          <w:szCs w:val="22"/>
          <w:lang w:val="cs-CZ" w:eastAsia="en-US"/>
        </w:rPr>
        <w:t>Služeb</w:t>
      </w:r>
      <w:r w:rsidRPr="00203C6B">
        <w:rPr>
          <w:szCs w:val="22"/>
          <w:lang w:val="cs-CZ"/>
        </w:rPr>
        <w:t>;</w:t>
      </w:r>
    </w:p>
    <w:p w14:paraId="7BFB47B1" w14:textId="77777777" w:rsidR="00C15B55" w:rsidRPr="00203C6B" w:rsidRDefault="00C15B55" w:rsidP="00C15B55">
      <w:pPr>
        <w:pStyle w:val="RLTextlnkuslovan"/>
        <w:numPr>
          <w:ilvl w:val="2"/>
          <w:numId w:val="1"/>
        </w:numPr>
        <w:rPr>
          <w:szCs w:val="22"/>
          <w:lang w:val="cs-CZ" w:eastAsia="en-US"/>
        </w:rPr>
      </w:pPr>
      <w:r w:rsidRPr="00203C6B">
        <w:rPr>
          <w:szCs w:val="22"/>
          <w:lang w:val="cs-CZ" w:eastAsia="en-US"/>
        </w:rPr>
        <w:t>upozorňovat Objednatele v odůvodněných případech na případnou nevhodnost pokynů Objednatele</w:t>
      </w:r>
      <w:r>
        <w:rPr>
          <w:szCs w:val="22"/>
          <w:lang w:val="cs-CZ"/>
        </w:rPr>
        <w:t>.</w:t>
      </w:r>
    </w:p>
    <w:p w14:paraId="7BFB47B2" w14:textId="77777777" w:rsidR="00C15B55" w:rsidRPr="00203C6B" w:rsidRDefault="00C15B55" w:rsidP="00C15B55">
      <w:pPr>
        <w:pStyle w:val="RLlneksmlouvy"/>
        <w:rPr>
          <w:szCs w:val="22"/>
          <w:lang w:val="cs-CZ"/>
        </w:rPr>
      </w:pPr>
      <w:bookmarkStart w:id="20" w:name="_Ref416973583"/>
      <w:r w:rsidRPr="00203C6B">
        <w:rPr>
          <w:szCs w:val="22"/>
          <w:lang w:val="cs-CZ"/>
        </w:rPr>
        <w:t>AKCEPTACE VÝSLEDKŮ POSKYTOVAN</w:t>
      </w:r>
      <w:r>
        <w:rPr>
          <w:szCs w:val="22"/>
          <w:lang w:val="cs-CZ"/>
        </w:rPr>
        <w:t>ÝCH</w:t>
      </w:r>
      <w:r w:rsidRPr="00203C6B">
        <w:rPr>
          <w:szCs w:val="22"/>
          <w:lang w:val="cs-CZ"/>
        </w:rPr>
        <w:t xml:space="preserve"> </w:t>
      </w:r>
      <w:bookmarkEnd w:id="20"/>
      <w:r>
        <w:rPr>
          <w:szCs w:val="22"/>
          <w:lang w:val="cs-CZ"/>
        </w:rPr>
        <w:t>SLUŽEB</w:t>
      </w:r>
    </w:p>
    <w:p w14:paraId="7BFB47B3" w14:textId="77777777" w:rsidR="00C15B55" w:rsidRPr="00203C6B" w:rsidRDefault="00C15B55" w:rsidP="00C15B55">
      <w:pPr>
        <w:pStyle w:val="RLTextlnkuslovan"/>
        <w:tabs>
          <w:tab w:val="clear" w:pos="1447"/>
          <w:tab w:val="num" w:pos="1474"/>
        </w:tabs>
        <w:ind w:left="1474"/>
        <w:rPr>
          <w:lang w:val="cs-CZ" w:eastAsia="en-US"/>
        </w:rPr>
      </w:pPr>
      <w:bookmarkStart w:id="21" w:name="_Ref196129094"/>
      <w:r w:rsidRPr="00203C6B">
        <w:rPr>
          <w:lang w:val="cs-CZ" w:eastAsia="en-US"/>
        </w:rPr>
        <w:t>Všechny výsledky poskytnut</w:t>
      </w:r>
      <w:r>
        <w:rPr>
          <w:lang w:val="cs-CZ" w:eastAsia="en-US"/>
        </w:rPr>
        <w:t>ých</w:t>
      </w:r>
      <w:r w:rsidRPr="00203C6B">
        <w:rPr>
          <w:lang w:val="cs-CZ" w:eastAsia="en-US"/>
        </w:rPr>
        <w:t xml:space="preserve"> </w:t>
      </w:r>
      <w:r>
        <w:rPr>
          <w:lang w:val="cs-CZ" w:eastAsia="en-US"/>
        </w:rPr>
        <w:t>Služeb</w:t>
      </w:r>
      <w:r w:rsidRPr="00203C6B">
        <w:rPr>
          <w:lang w:val="cs-CZ" w:eastAsia="en-US"/>
        </w:rPr>
        <w:t xml:space="preserve"> budou písemně akceptovány Objednatelem na základě akceptační procedury.</w:t>
      </w:r>
      <w:r w:rsidRPr="00203C6B">
        <w:rPr>
          <w:lang w:val="cs-CZ"/>
        </w:rPr>
        <w:t xml:space="preserve"> </w:t>
      </w:r>
      <w:r w:rsidRPr="00203C6B">
        <w:rPr>
          <w:lang w:val="cs-CZ" w:eastAsia="en-US"/>
        </w:rPr>
        <w:t xml:space="preserve">Bude-li výsledkem </w:t>
      </w:r>
      <w:r>
        <w:rPr>
          <w:lang w:val="cs-CZ" w:eastAsia="en-US"/>
        </w:rPr>
        <w:t>poskytnutých Služeb</w:t>
      </w:r>
      <w:r w:rsidRPr="00203C6B">
        <w:rPr>
          <w:lang w:val="cs-CZ" w:eastAsia="en-US"/>
        </w:rPr>
        <w:t xml:space="preserve"> vypracování dokumentu v listinné nebo elektronické podobě, bude jeho akceptace provedena v souladu s ustanovením odst. </w:t>
      </w:r>
      <w:r w:rsidRPr="00203C6B">
        <w:rPr>
          <w:lang w:val="cs-CZ"/>
        </w:rPr>
        <w:fldChar w:fldCharType="begin"/>
      </w:r>
      <w:r w:rsidRPr="00203C6B">
        <w:rPr>
          <w:lang w:val="cs-CZ"/>
        </w:rPr>
        <w:instrText xml:space="preserve"> REF _Ref205701869 \r \h  \* MERGEFORMAT </w:instrText>
      </w:r>
      <w:r w:rsidRPr="00203C6B">
        <w:rPr>
          <w:lang w:val="cs-CZ"/>
        </w:rPr>
      </w:r>
      <w:r w:rsidRPr="00203C6B">
        <w:rPr>
          <w:lang w:val="cs-CZ"/>
        </w:rPr>
        <w:fldChar w:fldCharType="separate"/>
      </w:r>
      <w:r>
        <w:rPr>
          <w:lang w:val="cs-CZ" w:eastAsia="en-US"/>
        </w:rPr>
        <w:t>8.3</w:t>
      </w:r>
      <w:r w:rsidRPr="00203C6B">
        <w:rPr>
          <w:lang w:val="cs-CZ"/>
        </w:rPr>
        <w:fldChar w:fldCharType="end"/>
      </w:r>
      <w:r w:rsidRPr="00203C6B">
        <w:rPr>
          <w:lang w:val="cs-CZ" w:eastAsia="en-US"/>
        </w:rPr>
        <w:t xml:space="preserve"> této Smlouvy. </w:t>
      </w:r>
      <w:r>
        <w:rPr>
          <w:lang w:val="cs-CZ" w:eastAsia="en-US"/>
        </w:rPr>
        <w:t>V případě, kdy nebude výsledkem poskytnutých Služeb</w:t>
      </w:r>
      <w:r w:rsidRPr="00203C6B">
        <w:rPr>
          <w:lang w:val="cs-CZ" w:eastAsia="en-US"/>
        </w:rPr>
        <w:t xml:space="preserve"> vypracování </w:t>
      </w:r>
      <w:r>
        <w:rPr>
          <w:lang w:val="cs-CZ" w:eastAsia="en-US"/>
        </w:rPr>
        <w:t xml:space="preserve">dokumentu, budou Služby akceptovány v rámci schválení Výkazu práce ve smyslu odst. </w:t>
      </w:r>
      <w:r>
        <w:rPr>
          <w:lang w:val="cs-CZ" w:eastAsia="en-US"/>
        </w:rPr>
        <w:fldChar w:fldCharType="begin"/>
      </w:r>
      <w:r>
        <w:rPr>
          <w:lang w:val="cs-CZ" w:eastAsia="en-US"/>
        </w:rPr>
        <w:instrText xml:space="preserve"> REF _Ref417486860 \r \h </w:instrText>
      </w:r>
      <w:r>
        <w:rPr>
          <w:lang w:val="cs-CZ" w:eastAsia="en-US"/>
        </w:rPr>
      </w:r>
      <w:r>
        <w:rPr>
          <w:lang w:val="cs-CZ" w:eastAsia="en-US"/>
        </w:rPr>
        <w:fldChar w:fldCharType="separate"/>
      </w:r>
      <w:r>
        <w:rPr>
          <w:lang w:val="cs-CZ" w:eastAsia="en-US"/>
        </w:rPr>
        <w:t>9.5</w:t>
      </w:r>
      <w:r>
        <w:rPr>
          <w:lang w:val="cs-CZ" w:eastAsia="en-US"/>
        </w:rPr>
        <w:fldChar w:fldCharType="end"/>
      </w:r>
      <w:r>
        <w:rPr>
          <w:lang w:val="cs-CZ" w:eastAsia="en-US"/>
        </w:rPr>
        <w:t xml:space="preserve"> této Smlouvy ze strany Objednatele. </w:t>
      </w:r>
    </w:p>
    <w:p w14:paraId="7BFB47B4" w14:textId="77777777" w:rsidR="00C15B55" w:rsidRPr="00203C6B" w:rsidRDefault="00C15B55" w:rsidP="00C15B55">
      <w:pPr>
        <w:pStyle w:val="RLTextlnkuslovan"/>
        <w:tabs>
          <w:tab w:val="clear" w:pos="1447"/>
          <w:tab w:val="num" w:pos="1474"/>
        </w:tabs>
        <w:ind w:left="1474"/>
        <w:rPr>
          <w:szCs w:val="22"/>
          <w:lang w:val="cs-CZ" w:eastAsia="en-US"/>
        </w:rPr>
      </w:pPr>
      <w:r w:rsidRPr="00203C6B">
        <w:rPr>
          <w:szCs w:val="22"/>
          <w:lang w:val="cs-CZ" w:eastAsia="en-US"/>
        </w:rPr>
        <w:t xml:space="preserve">Akceptační procedura zahrnuje ověření, zda poskytnuté </w:t>
      </w:r>
      <w:r>
        <w:rPr>
          <w:szCs w:val="22"/>
          <w:lang w:val="cs-CZ" w:eastAsia="en-US"/>
        </w:rPr>
        <w:t>Služby</w:t>
      </w:r>
      <w:r w:rsidRPr="00203C6B">
        <w:rPr>
          <w:szCs w:val="22"/>
          <w:lang w:val="cs-CZ" w:eastAsia="en-US"/>
        </w:rPr>
        <w:t xml:space="preserve"> vedl</w:t>
      </w:r>
      <w:r>
        <w:rPr>
          <w:szCs w:val="22"/>
          <w:lang w:val="cs-CZ" w:eastAsia="en-US"/>
        </w:rPr>
        <w:t>y</w:t>
      </w:r>
      <w:r w:rsidRPr="00203C6B">
        <w:rPr>
          <w:szCs w:val="22"/>
          <w:lang w:val="cs-CZ" w:eastAsia="en-US"/>
        </w:rPr>
        <w:t xml:space="preserve"> k výsledku, ke kterému se smluvní strany zavázaly touto Smlouvou a příslušnou </w:t>
      </w:r>
      <w:r>
        <w:rPr>
          <w:szCs w:val="22"/>
          <w:lang w:val="cs-CZ" w:eastAsia="en-US"/>
        </w:rPr>
        <w:t>Objednávkou</w:t>
      </w:r>
      <w:r w:rsidRPr="00203C6B">
        <w:rPr>
          <w:szCs w:val="22"/>
          <w:lang w:val="cs-CZ" w:eastAsia="en-US"/>
        </w:rPr>
        <w:t xml:space="preserve">, a to porovnáním skutečných vlastností jednotlivých dílčích výsledků poskytnutých </w:t>
      </w:r>
      <w:r>
        <w:rPr>
          <w:szCs w:val="22"/>
          <w:lang w:val="cs-CZ" w:eastAsia="en-US"/>
        </w:rPr>
        <w:t>Služeb</w:t>
      </w:r>
      <w:r w:rsidRPr="00203C6B">
        <w:rPr>
          <w:szCs w:val="22"/>
          <w:lang w:val="cs-CZ" w:eastAsia="en-US"/>
        </w:rPr>
        <w:t xml:space="preserve"> s jejich závaznou specifikací uvedenou v této Smlouvě a příslušné </w:t>
      </w:r>
      <w:r>
        <w:rPr>
          <w:szCs w:val="22"/>
          <w:lang w:val="cs-CZ" w:eastAsia="en-US"/>
        </w:rPr>
        <w:t>Objednávce</w:t>
      </w:r>
      <w:r w:rsidRPr="00203C6B">
        <w:rPr>
          <w:szCs w:val="22"/>
          <w:lang w:val="cs-CZ" w:eastAsia="en-US"/>
        </w:rPr>
        <w:t>.</w:t>
      </w:r>
    </w:p>
    <w:p w14:paraId="7BFB47B5" w14:textId="77777777" w:rsidR="00C15B55" w:rsidRPr="00BE0B07" w:rsidRDefault="00C15B55" w:rsidP="00C15B55">
      <w:pPr>
        <w:pStyle w:val="RLTextlnkuslovan"/>
        <w:tabs>
          <w:tab w:val="clear" w:pos="1447"/>
          <w:tab w:val="num" w:pos="1474"/>
        </w:tabs>
        <w:ind w:left="1474"/>
        <w:rPr>
          <w:szCs w:val="22"/>
          <w:lang w:val="cs-CZ" w:eastAsia="en-US"/>
        </w:rPr>
      </w:pPr>
      <w:bookmarkStart w:id="22" w:name="_Ref205701869"/>
      <w:r w:rsidRPr="00BE0B07">
        <w:rPr>
          <w:szCs w:val="22"/>
          <w:lang w:val="cs-CZ" w:eastAsia="en-US"/>
        </w:rPr>
        <w:t>Akceptace dokumentů</w:t>
      </w:r>
      <w:bookmarkEnd w:id="22"/>
    </w:p>
    <w:p w14:paraId="7BFB47B6" w14:textId="77777777" w:rsidR="00C15B55" w:rsidRPr="00203C6B" w:rsidRDefault="00C15B55" w:rsidP="00C15B55">
      <w:pPr>
        <w:pStyle w:val="RLTextlnkuslovan"/>
        <w:numPr>
          <w:ilvl w:val="2"/>
          <w:numId w:val="1"/>
        </w:numPr>
        <w:rPr>
          <w:szCs w:val="22"/>
          <w:lang w:val="cs-CZ"/>
        </w:rPr>
      </w:pPr>
      <w:r w:rsidRPr="00203C6B">
        <w:rPr>
          <w:szCs w:val="22"/>
          <w:lang w:val="cs-CZ"/>
        </w:rPr>
        <w:lastRenderedPageBreak/>
        <w:t>Poskytovatel se zavazuje průběžně konzultovat práce na zhotovení dokumentů s Objednatelem.</w:t>
      </w:r>
    </w:p>
    <w:p w14:paraId="7BFB47B7" w14:textId="77777777" w:rsidR="00C15B55" w:rsidRPr="00203C6B" w:rsidRDefault="00C15B55" w:rsidP="00C15B55">
      <w:pPr>
        <w:pStyle w:val="RLTextlnkuslovan"/>
        <w:numPr>
          <w:ilvl w:val="2"/>
          <w:numId w:val="1"/>
        </w:numPr>
        <w:rPr>
          <w:szCs w:val="22"/>
          <w:lang w:val="cs-CZ"/>
        </w:rPr>
      </w:pPr>
      <w:bookmarkStart w:id="23" w:name="_Ref196124808"/>
      <w:bookmarkStart w:id="24" w:name="_Ref418016793"/>
      <w:r w:rsidRPr="00203C6B">
        <w:rPr>
          <w:szCs w:val="22"/>
          <w:lang w:val="cs-CZ"/>
        </w:rPr>
        <w:t>Poskytovatel se zavazuje předat první verzi dokumentu Objednateli k akceptaci ve lhůtě domluvené mezi Poskytovatelem a Objednatelem na základě této Smlouvy</w:t>
      </w:r>
      <w:bookmarkEnd w:id="23"/>
      <w:r w:rsidRPr="00203C6B">
        <w:rPr>
          <w:szCs w:val="22"/>
          <w:lang w:val="cs-CZ"/>
        </w:rPr>
        <w:t>, nebo jinak stanovené v souladu s touto Smlouvou. V pochybnostech má přednost lhůta, která byla za součinnosti obou smluvních stran v souladu s touto Smlouvou stanovena později.</w:t>
      </w:r>
      <w:bookmarkEnd w:id="24"/>
    </w:p>
    <w:p w14:paraId="7BFB47B8" w14:textId="77777777" w:rsidR="00C15B55" w:rsidRPr="00203C6B" w:rsidRDefault="00C15B55" w:rsidP="00C15B55">
      <w:pPr>
        <w:pStyle w:val="RLTextlnkuslovan"/>
        <w:numPr>
          <w:ilvl w:val="2"/>
          <w:numId w:val="1"/>
        </w:numPr>
        <w:rPr>
          <w:szCs w:val="22"/>
          <w:lang w:val="cs-CZ"/>
        </w:rPr>
      </w:pPr>
      <w:bookmarkStart w:id="25" w:name="_Ref196125212"/>
      <w:r w:rsidRPr="00203C6B">
        <w:rPr>
          <w:szCs w:val="22"/>
          <w:lang w:val="cs-CZ"/>
        </w:rPr>
        <w:t xml:space="preserve">Objednatel se zavazuje vznést veškeré své výhrady nebo připomínky k první verzi dokumentu předložené dle odst. </w:t>
      </w:r>
      <w:r w:rsidRPr="00203C6B">
        <w:rPr>
          <w:lang w:val="cs-CZ"/>
        </w:rPr>
        <w:fldChar w:fldCharType="begin"/>
      </w:r>
      <w:r w:rsidRPr="00203C6B">
        <w:rPr>
          <w:lang w:val="cs-CZ"/>
        </w:rPr>
        <w:instrText xml:space="preserve"> REF _Ref196124808 \r \h  \* MERGEFORMAT </w:instrText>
      </w:r>
      <w:r w:rsidRPr="00203C6B">
        <w:rPr>
          <w:lang w:val="cs-CZ"/>
        </w:rPr>
      </w:r>
      <w:r w:rsidRPr="00203C6B">
        <w:rPr>
          <w:lang w:val="cs-CZ"/>
        </w:rPr>
        <w:fldChar w:fldCharType="separate"/>
      </w:r>
      <w:r w:rsidRPr="006137AD">
        <w:rPr>
          <w:szCs w:val="22"/>
          <w:lang w:val="cs-CZ"/>
        </w:rPr>
        <w:t>8.3.2</w:t>
      </w:r>
      <w:r w:rsidRPr="00203C6B">
        <w:rPr>
          <w:lang w:val="cs-CZ"/>
        </w:rPr>
        <w:fldChar w:fldCharType="end"/>
      </w:r>
      <w:r w:rsidRPr="00203C6B">
        <w:rPr>
          <w:szCs w:val="22"/>
          <w:lang w:val="cs-CZ"/>
        </w:rPr>
        <w:t xml:space="preserve"> do </w:t>
      </w:r>
      <w:r>
        <w:rPr>
          <w:szCs w:val="22"/>
          <w:lang w:val="cs-CZ"/>
        </w:rPr>
        <w:t>pěti (</w:t>
      </w:r>
      <w:r w:rsidRPr="00203C6B">
        <w:rPr>
          <w:szCs w:val="22"/>
          <w:lang w:val="cs-CZ"/>
        </w:rPr>
        <w:t>5</w:t>
      </w:r>
      <w:r>
        <w:rPr>
          <w:szCs w:val="22"/>
          <w:lang w:val="cs-CZ"/>
        </w:rPr>
        <w:t>)</w:t>
      </w:r>
      <w:r w:rsidRPr="00203C6B">
        <w:rPr>
          <w:szCs w:val="22"/>
          <w:lang w:val="cs-CZ"/>
        </w:rPr>
        <w:t xml:space="preserve"> pr</w:t>
      </w:r>
      <w:r>
        <w:rPr>
          <w:szCs w:val="22"/>
          <w:lang w:val="cs-CZ"/>
        </w:rPr>
        <w:t>acovních dnů od jejího doručení, nebo sdělit Poskytovateli, že k první verzi dokumentu nemá připomínky a akceptuje ji, nebo že</w:t>
      </w:r>
      <w:r w:rsidRPr="00203C6B">
        <w:rPr>
          <w:szCs w:val="22"/>
          <w:lang w:val="cs-CZ"/>
        </w:rPr>
        <w:t xml:space="preserve"> ji akceptuje s výhradami</w:t>
      </w:r>
      <w:bookmarkEnd w:id="25"/>
      <w:r w:rsidRPr="00203C6B">
        <w:rPr>
          <w:szCs w:val="22"/>
          <w:lang w:val="cs-CZ"/>
        </w:rPr>
        <w:t>.</w:t>
      </w:r>
    </w:p>
    <w:p w14:paraId="7BFB47B9" w14:textId="77777777" w:rsidR="00C15B55" w:rsidRPr="00203C6B" w:rsidRDefault="00C15B55" w:rsidP="00C15B55">
      <w:pPr>
        <w:pStyle w:val="RLTextlnkuslovan"/>
        <w:numPr>
          <w:ilvl w:val="2"/>
          <w:numId w:val="1"/>
        </w:numPr>
        <w:rPr>
          <w:szCs w:val="22"/>
          <w:lang w:val="cs-CZ"/>
        </w:rPr>
      </w:pPr>
      <w:bookmarkStart w:id="26" w:name="_Ref196125820"/>
      <w:r w:rsidRPr="00203C6B">
        <w:rPr>
          <w:szCs w:val="22"/>
          <w:lang w:val="cs-CZ"/>
        </w:rPr>
        <w:t xml:space="preserve">Vznese-li Objednatel ve stanovené lhůtě výhrady nebo připomínky k první verzi dokumentu dle odst. </w:t>
      </w:r>
      <w:r w:rsidRPr="00203C6B">
        <w:rPr>
          <w:lang w:val="cs-CZ"/>
        </w:rPr>
        <w:fldChar w:fldCharType="begin"/>
      </w:r>
      <w:r w:rsidRPr="00203C6B">
        <w:rPr>
          <w:lang w:val="cs-CZ"/>
        </w:rPr>
        <w:instrText xml:space="preserve"> REF _Ref196125212 \r \h  \* MERGEFORMAT </w:instrText>
      </w:r>
      <w:r w:rsidRPr="00203C6B">
        <w:rPr>
          <w:lang w:val="cs-CZ"/>
        </w:rPr>
      </w:r>
      <w:r w:rsidRPr="00203C6B">
        <w:rPr>
          <w:lang w:val="cs-CZ"/>
        </w:rPr>
        <w:fldChar w:fldCharType="separate"/>
      </w:r>
      <w:r w:rsidRPr="006137AD">
        <w:rPr>
          <w:szCs w:val="22"/>
          <w:lang w:val="cs-CZ"/>
        </w:rPr>
        <w:t>8.3.3</w:t>
      </w:r>
      <w:r w:rsidRPr="00203C6B">
        <w:rPr>
          <w:lang w:val="cs-CZ"/>
        </w:rPr>
        <w:fldChar w:fldCharType="end"/>
      </w:r>
      <w:r w:rsidRPr="00203C6B">
        <w:rPr>
          <w:szCs w:val="22"/>
          <w:lang w:val="cs-CZ"/>
        </w:rPr>
        <w:t xml:space="preserve">, </w:t>
      </w:r>
      <w:r>
        <w:rPr>
          <w:szCs w:val="22"/>
          <w:lang w:val="cs-CZ"/>
        </w:rPr>
        <w:t xml:space="preserve">nebo akceptuje-li dokument s výhradou, </w:t>
      </w:r>
      <w:r w:rsidRPr="00203C6B">
        <w:rPr>
          <w:szCs w:val="22"/>
          <w:lang w:val="cs-CZ"/>
        </w:rPr>
        <w:t>zavazuje se Poskytovatel bez zbytečného odkladu (ve lhůtě přiměřené povaze výhrady) provést veškeré potřebné úpravy dokumentu dle výhrad a</w:t>
      </w:r>
      <w:r>
        <w:rPr>
          <w:szCs w:val="22"/>
          <w:lang w:val="cs-CZ"/>
        </w:rPr>
        <w:t> </w:t>
      </w:r>
      <w:r w:rsidRPr="00203C6B">
        <w:rPr>
          <w:szCs w:val="22"/>
          <w:lang w:val="cs-CZ"/>
        </w:rPr>
        <w:t>připomínek Objednatele a takto upravený dokument předat jako jeho druhou verzi Objednateli k akceptaci.</w:t>
      </w:r>
      <w:bookmarkEnd w:id="26"/>
    </w:p>
    <w:p w14:paraId="7BFB47BA" w14:textId="77777777" w:rsidR="00C15B55" w:rsidRDefault="00C15B55" w:rsidP="00C15B55">
      <w:pPr>
        <w:pStyle w:val="RLTextlnkuslovan"/>
        <w:numPr>
          <w:ilvl w:val="2"/>
          <w:numId w:val="1"/>
        </w:numPr>
        <w:rPr>
          <w:szCs w:val="22"/>
          <w:lang w:val="cs-CZ"/>
        </w:rPr>
      </w:pPr>
      <w:bookmarkStart w:id="27" w:name="_Ref418016875"/>
      <w:r>
        <w:rPr>
          <w:szCs w:val="22"/>
          <w:lang w:val="cs-CZ"/>
        </w:rPr>
        <w:t xml:space="preserve">Pro akceptaci druhé a dalších verzí dokumentu se ustanovení odst. </w:t>
      </w:r>
      <w:r>
        <w:rPr>
          <w:szCs w:val="22"/>
          <w:lang w:val="cs-CZ"/>
        </w:rPr>
        <w:fldChar w:fldCharType="begin"/>
      </w:r>
      <w:r>
        <w:rPr>
          <w:szCs w:val="22"/>
          <w:lang w:val="cs-CZ"/>
        </w:rPr>
        <w:instrText xml:space="preserve"> REF _Ref418016793 \r \h </w:instrText>
      </w:r>
      <w:r>
        <w:rPr>
          <w:szCs w:val="22"/>
          <w:lang w:val="cs-CZ"/>
        </w:rPr>
      </w:r>
      <w:r>
        <w:rPr>
          <w:szCs w:val="22"/>
          <w:lang w:val="cs-CZ"/>
        </w:rPr>
        <w:fldChar w:fldCharType="separate"/>
      </w:r>
      <w:r>
        <w:rPr>
          <w:szCs w:val="22"/>
          <w:lang w:val="cs-CZ"/>
        </w:rPr>
        <w:t>8.3.2</w:t>
      </w:r>
      <w:r>
        <w:rPr>
          <w:szCs w:val="22"/>
          <w:lang w:val="cs-CZ"/>
        </w:rPr>
        <w:fldChar w:fldCharType="end"/>
      </w:r>
      <w:r>
        <w:rPr>
          <w:szCs w:val="22"/>
          <w:lang w:val="cs-CZ"/>
        </w:rPr>
        <w:t xml:space="preserve"> až </w:t>
      </w:r>
      <w:r>
        <w:rPr>
          <w:szCs w:val="22"/>
          <w:lang w:val="cs-CZ"/>
        </w:rPr>
        <w:fldChar w:fldCharType="begin"/>
      </w:r>
      <w:r>
        <w:rPr>
          <w:szCs w:val="22"/>
          <w:lang w:val="cs-CZ"/>
        </w:rPr>
        <w:instrText xml:space="preserve"> REF _Ref196125820 \r \h </w:instrText>
      </w:r>
      <w:r>
        <w:rPr>
          <w:szCs w:val="22"/>
          <w:lang w:val="cs-CZ"/>
        </w:rPr>
      </w:r>
      <w:r>
        <w:rPr>
          <w:szCs w:val="22"/>
          <w:lang w:val="cs-CZ"/>
        </w:rPr>
        <w:fldChar w:fldCharType="separate"/>
      </w:r>
      <w:r>
        <w:rPr>
          <w:szCs w:val="22"/>
          <w:lang w:val="cs-CZ"/>
        </w:rPr>
        <w:t>8.3.4</w:t>
      </w:r>
      <w:r>
        <w:rPr>
          <w:szCs w:val="22"/>
          <w:lang w:val="cs-CZ"/>
        </w:rPr>
        <w:fldChar w:fldCharType="end"/>
      </w:r>
      <w:r>
        <w:rPr>
          <w:szCs w:val="22"/>
          <w:lang w:val="cs-CZ"/>
        </w:rPr>
        <w:t xml:space="preserve"> použijí obdobně.</w:t>
      </w:r>
      <w:bookmarkEnd w:id="27"/>
    </w:p>
    <w:p w14:paraId="7BFB47BB" w14:textId="77777777" w:rsidR="00C15B55" w:rsidRPr="00BE0B07" w:rsidRDefault="00C15B55" w:rsidP="00C15B55">
      <w:pPr>
        <w:pStyle w:val="RLTextlnkuslovan"/>
        <w:numPr>
          <w:ilvl w:val="2"/>
          <w:numId w:val="1"/>
        </w:numPr>
        <w:rPr>
          <w:szCs w:val="22"/>
          <w:lang w:val="cs-CZ"/>
        </w:rPr>
      </w:pPr>
      <w:r w:rsidRPr="00BE0B07">
        <w:rPr>
          <w:szCs w:val="22"/>
          <w:lang w:val="cs-CZ"/>
        </w:rPr>
        <w:t xml:space="preserve">Smluvní strany se zavazují po řádném předání a převzetí dokumentu dle odst. </w:t>
      </w:r>
      <w:r w:rsidRPr="00BE0B07">
        <w:rPr>
          <w:lang w:val="cs-CZ"/>
        </w:rPr>
        <w:fldChar w:fldCharType="begin"/>
      </w:r>
      <w:r w:rsidRPr="00BE0B07">
        <w:rPr>
          <w:lang w:val="cs-CZ"/>
        </w:rPr>
        <w:instrText xml:space="preserve"> REF _Ref196125212 \r \h  \* MERGEFORMAT </w:instrText>
      </w:r>
      <w:r w:rsidRPr="00BE0B07">
        <w:rPr>
          <w:lang w:val="cs-CZ"/>
        </w:rPr>
      </w:r>
      <w:r w:rsidRPr="00BE0B07">
        <w:rPr>
          <w:lang w:val="cs-CZ"/>
        </w:rPr>
        <w:fldChar w:fldCharType="separate"/>
      </w:r>
      <w:r w:rsidRPr="006137AD">
        <w:rPr>
          <w:szCs w:val="22"/>
          <w:lang w:val="cs-CZ"/>
        </w:rPr>
        <w:t>8.3.3</w:t>
      </w:r>
      <w:r w:rsidRPr="00BE0B07">
        <w:rPr>
          <w:lang w:val="cs-CZ"/>
        </w:rPr>
        <w:fldChar w:fldCharType="end"/>
      </w:r>
      <w:r>
        <w:rPr>
          <w:szCs w:val="22"/>
          <w:lang w:val="cs-CZ"/>
        </w:rPr>
        <w:t xml:space="preserve"> nebo</w:t>
      </w:r>
      <w:r w:rsidRPr="00BE0B07">
        <w:rPr>
          <w:szCs w:val="22"/>
          <w:lang w:val="cs-CZ"/>
        </w:rPr>
        <w:t xml:space="preserve"> odst. </w:t>
      </w:r>
      <w:r>
        <w:rPr>
          <w:lang w:val="cs-CZ"/>
        </w:rPr>
        <w:fldChar w:fldCharType="begin"/>
      </w:r>
      <w:r>
        <w:rPr>
          <w:szCs w:val="22"/>
          <w:lang w:val="cs-CZ"/>
        </w:rPr>
        <w:instrText xml:space="preserve"> REF _Ref418016875 \r \h </w:instrText>
      </w:r>
      <w:r>
        <w:rPr>
          <w:lang w:val="cs-CZ"/>
        </w:rPr>
      </w:r>
      <w:r>
        <w:rPr>
          <w:lang w:val="cs-CZ"/>
        </w:rPr>
        <w:fldChar w:fldCharType="separate"/>
      </w:r>
      <w:r>
        <w:rPr>
          <w:szCs w:val="22"/>
          <w:lang w:val="cs-CZ"/>
        </w:rPr>
        <w:t>8.3.5</w:t>
      </w:r>
      <w:r>
        <w:rPr>
          <w:lang w:val="cs-CZ"/>
        </w:rPr>
        <w:fldChar w:fldCharType="end"/>
      </w:r>
      <w:r w:rsidRPr="00BE0B07">
        <w:rPr>
          <w:szCs w:val="22"/>
          <w:lang w:val="cs-CZ"/>
        </w:rPr>
        <w:t xml:space="preserve"> potvrdit toto předání a převzetí sepsáním </w:t>
      </w:r>
      <w:r w:rsidRPr="00BE0B07">
        <w:rPr>
          <w:szCs w:val="22"/>
          <w:lang w:val="cs-CZ" w:eastAsia="en-US"/>
        </w:rPr>
        <w:t>písemného předávacího protokolu</w:t>
      </w:r>
      <w:r w:rsidRPr="00BE0B07">
        <w:rPr>
          <w:szCs w:val="22"/>
          <w:lang w:val="cs-CZ"/>
        </w:rPr>
        <w:t>, který za smluvní strany podepíší oprávněné osoby nejpozději do 3 pracovních dnů od řádného předání a převzetí dokumentu.</w:t>
      </w:r>
    </w:p>
    <w:p w14:paraId="7BFB47BC" w14:textId="77777777" w:rsidR="00C15B55" w:rsidRPr="00203C6B" w:rsidRDefault="00C15B55" w:rsidP="00C15B55">
      <w:pPr>
        <w:pStyle w:val="RLTextlnkuslovan"/>
        <w:numPr>
          <w:ilvl w:val="2"/>
          <w:numId w:val="1"/>
        </w:numPr>
        <w:rPr>
          <w:szCs w:val="22"/>
          <w:lang w:val="cs-CZ"/>
        </w:rPr>
      </w:pPr>
      <w:r w:rsidRPr="00203C6B">
        <w:rPr>
          <w:szCs w:val="22"/>
          <w:lang w:val="cs-CZ"/>
        </w:rPr>
        <w:t>Předávací protokol jednotlivých dokumentů musí být podepsán osobami oprávněnými zastupovat smluvní strany (statutární orgán, člen statutárního orgánu apod.) nebo osobami, které k tomu smluvní strany výslovně písemně zmocnily.</w:t>
      </w:r>
    </w:p>
    <w:p w14:paraId="7BFB47BD" w14:textId="77777777" w:rsidR="00C15B55" w:rsidRPr="00203C6B" w:rsidRDefault="00C15B55" w:rsidP="00C15B55">
      <w:pPr>
        <w:pStyle w:val="RLTextlnkuslovan"/>
        <w:numPr>
          <w:ilvl w:val="2"/>
          <w:numId w:val="1"/>
        </w:numPr>
        <w:rPr>
          <w:szCs w:val="22"/>
          <w:lang w:val="cs-CZ"/>
        </w:rPr>
      </w:pPr>
      <w:bookmarkStart w:id="28" w:name="_Ref212691988"/>
      <w:r w:rsidRPr="00203C6B">
        <w:rPr>
          <w:szCs w:val="22"/>
          <w:lang w:val="cs-CZ"/>
        </w:rPr>
        <w:t>Bude-li trvání akceptační procedury ovlivněné vznesením případných výhrad nebo připomínek k dokumentu a potřebou jejich vyřešení, nebude to mít vliv na dohodnuté termíny pro předání dokumentu.</w:t>
      </w:r>
      <w:bookmarkEnd w:id="28"/>
      <w:r w:rsidRPr="00203C6B">
        <w:rPr>
          <w:szCs w:val="22"/>
          <w:lang w:val="cs-CZ"/>
        </w:rPr>
        <w:t xml:space="preserve"> </w:t>
      </w:r>
    </w:p>
    <w:p w14:paraId="7BFB47BE" w14:textId="77777777" w:rsidR="00C15B55" w:rsidRPr="00203C6B" w:rsidRDefault="00C15B55" w:rsidP="00C15B55">
      <w:pPr>
        <w:pStyle w:val="RLTextlnkuslovan"/>
        <w:tabs>
          <w:tab w:val="clear" w:pos="1447"/>
          <w:tab w:val="num" w:pos="1474"/>
        </w:tabs>
        <w:ind w:left="1474"/>
        <w:rPr>
          <w:szCs w:val="22"/>
          <w:lang w:val="cs-CZ"/>
        </w:rPr>
      </w:pPr>
      <w:r w:rsidRPr="00203C6B">
        <w:rPr>
          <w:lang w:val="cs-CZ" w:eastAsia="en-US"/>
        </w:rPr>
        <w:t>Smluvní strany výslovně sjednávají, že akceptuje-li Objednatel jakékoliv plnění dle této Smlouvy bez výhrad, nebude tím dotčeno jeho právo na přiznání práv z případných zjevných vad takovéhoto plnění, i pokud je Poskytovateli bez zbytečného odkladu nenahlásil.</w:t>
      </w:r>
    </w:p>
    <w:p w14:paraId="7BFB47BF" w14:textId="77777777" w:rsidR="00C15B55" w:rsidRPr="004D62CE" w:rsidRDefault="00C15B55" w:rsidP="00C15B55">
      <w:pPr>
        <w:pStyle w:val="RLlneksmlouvy"/>
        <w:rPr>
          <w:szCs w:val="22"/>
          <w:lang w:val="cs-CZ"/>
        </w:rPr>
      </w:pPr>
      <w:bookmarkStart w:id="29" w:name="_Toc361816420"/>
      <w:bookmarkStart w:id="30" w:name="_Toc361816532"/>
      <w:bookmarkEnd w:id="21"/>
      <w:bookmarkEnd w:id="29"/>
      <w:bookmarkEnd w:id="30"/>
      <w:r w:rsidRPr="004D62CE">
        <w:rPr>
          <w:szCs w:val="22"/>
          <w:lang w:val="cs-CZ"/>
        </w:rPr>
        <w:t xml:space="preserve">CENA </w:t>
      </w:r>
      <w:r>
        <w:rPr>
          <w:szCs w:val="22"/>
          <w:lang w:val="cs-CZ"/>
        </w:rPr>
        <w:t xml:space="preserve">SLUŽEB </w:t>
      </w:r>
      <w:r w:rsidRPr="004D62CE">
        <w:rPr>
          <w:szCs w:val="22"/>
          <w:lang w:val="cs-CZ"/>
        </w:rPr>
        <w:t>A PLATEBNÍ PODMÍNKY</w:t>
      </w:r>
      <w:bookmarkStart w:id="31" w:name="_Toc361816421"/>
      <w:bookmarkStart w:id="32" w:name="_Toc361816533"/>
      <w:bookmarkEnd w:id="31"/>
      <w:bookmarkEnd w:id="32"/>
    </w:p>
    <w:p w14:paraId="7BFB47C0" w14:textId="77777777" w:rsidR="00C15B55" w:rsidRDefault="00C15B55" w:rsidP="00C15B55">
      <w:pPr>
        <w:pStyle w:val="RLTextlnkuslovan"/>
        <w:rPr>
          <w:lang w:val="cs-CZ"/>
        </w:rPr>
      </w:pPr>
      <w:bookmarkStart w:id="33" w:name="_Ref418034316"/>
      <w:bookmarkStart w:id="34" w:name="_Ref339551513"/>
      <w:r>
        <w:rPr>
          <w:lang w:val="cs-CZ"/>
        </w:rPr>
        <w:t xml:space="preserve">Cena za jednu (1) hodinu poskytování Služeb </w:t>
      </w:r>
      <w:r w:rsidRPr="00726D0D">
        <w:rPr>
          <w:lang w:val="cs-CZ"/>
        </w:rPr>
        <w:t>činí 420,- Kč bez DPH, tj. 508,- Kč s DPH</w:t>
      </w:r>
      <w:r>
        <w:rPr>
          <w:lang w:val="cs-CZ"/>
        </w:rPr>
        <w:t>.</w:t>
      </w:r>
      <w:bookmarkEnd w:id="33"/>
    </w:p>
    <w:p w14:paraId="7BFB47C1" w14:textId="77777777" w:rsidR="00C15B55" w:rsidRPr="00203C6B" w:rsidRDefault="00C15B55" w:rsidP="00C15B55">
      <w:pPr>
        <w:pStyle w:val="RLTextlnkuslovan"/>
        <w:rPr>
          <w:lang w:val="cs-CZ"/>
        </w:rPr>
      </w:pPr>
      <w:bookmarkStart w:id="35" w:name="_Ref418034324"/>
      <w:r>
        <w:rPr>
          <w:lang w:val="cs-CZ"/>
        </w:rPr>
        <w:t>C</w:t>
      </w:r>
      <w:r w:rsidRPr="000D3F45">
        <w:rPr>
          <w:lang w:val="cs-CZ"/>
        </w:rPr>
        <w:t xml:space="preserve">ena za poskytnutí Služeb na základě příslušné </w:t>
      </w:r>
      <w:r>
        <w:rPr>
          <w:lang w:val="cs-CZ" w:eastAsia="en-US"/>
        </w:rPr>
        <w:t xml:space="preserve">Objednávky </w:t>
      </w:r>
      <w:r w:rsidRPr="000D3F45">
        <w:rPr>
          <w:lang w:val="cs-CZ"/>
        </w:rPr>
        <w:t>(dále jen „</w:t>
      </w:r>
      <w:r w:rsidRPr="000D3F45">
        <w:rPr>
          <w:b/>
          <w:lang w:val="cs-CZ"/>
        </w:rPr>
        <w:t>Celková</w:t>
      </w:r>
      <w:r w:rsidRPr="00203C6B">
        <w:rPr>
          <w:lang w:val="cs-CZ"/>
        </w:rPr>
        <w:t xml:space="preserve"> </w:t>
      </w:r>
      <w:r w:rsidRPr="00203C6B">
        <w:rPr>
          <w:b/>
          <w:lang w:val="cs-CZ"/>
        </w:rPr>
        <w:t>cena</w:t>
      </w:r>
      <w:r w:rsidRPr="00203C6B">
        <w:rPr>
          <w:lang w:val="cs-CZ"/>
        </w:rPr>
        <w:t xml:space="preserve">“) bude </w:t>
      </w:r>
      <w:r>
        <w:rPr>
          <w:lang w:val="cs-CZ"/>
        </w:rPr>
        <w:t>stanovena jako součin ceny za jednu (1) hodinu poskytování Služeb</w:t>
      </w:r>
      <w:r w:rsidRPr="00203C6B">
        <w:rPr>
          <w:lang w:val="cs-CZ"/>
        </w:rPr>
        <w:t xml:space="preserve"> </w:t>
      </w:r>
      <w:r>
        <w:rPr>
          <w:lang w:val="cs-CZ"/>
        </w:rPr>
        <w:t xml:space="preserve">dle odst. </w:t>
      </w:r>
      <w:r>
        <w:rPr>
          <w:lang w:val="cs-CZ"/>
        </w:rPr>
        <w:fldChar w:fldCharType="begin"/>
      </w:r>
      <w:r>
        <w:rPr>
          <w:lang w:val="cs-CZ"/>
        </w:rPr>
        <w:instrText xml:space="preserve"> REF _Ref418034316 \r \h </w:instrText>
      </w:r>
      <w:r>
        <w:rPr>
          <w:lang w:val="cs-CZ"/>
        </w:rPr>
      </w:r>
      <w:r>
        <w:rPr>
          <w:lang w:val="cs-CZ"/>
        </w:rPr>
        <w:fldChar w:fldCharType="separate"/>
      </w:r>
      <w:r>
        <w:rPr>
          <w:lang w:val="cs-CZ"/>
        </w:rPr>
        <w:t>9.1</w:t>
      </w:r>
      <w:r>
        <w:rPr>
          <w:lang w:val="cs-CZ"/>
        </w:rPr>
        <w:fldChar w:fldCharType="end"/>
      </w:r>
      <w:r>
        <w:rPr>
          <w:lang w:val="cs-CZ"/>
        </w:rPr>
        <w:t xml:space="preserve"> výše a počtu hodin poskytování Služeb dle </w:t>
      </w:r>
      <w:r>
        <w:rPr>
          <w:lang w:val="cs-CZ" w:eastAsia="en-US"/>
        </w:rPr>
        <w:t>Objednávky</w:t>
      </w:r>
      <w:r>
        <w:rPr>
          <w:lang w:val="cs-CZ"/>
        </w:rPr>
        <w:t>.</w:t>
      </w:r>
      <w:bookmarkEnd w:id="35"/>
    </w:p>
    <w:p w14:paraId="7BFB47C2" w14:textId="77777777" w:rsidR="00C15B55" w:rsidRPr="009164F2" w:rsidRDefault="00C15B55" w:rsidP="00C15B55">
      <w:pPr>
        <w:pStyle w:val="RLTextlnkuslovan"/>
        <w:rPr>
          <w:szCs w:val="22"/>
          <w:lang w:val="cs-CZ" w:eastAsia="en-US"/>
        </w:rPr>
      </w:pPr>
      <w:r w:rsidRPr="00F84467">
        <w:rPr>
          <w:lang w:val="cs-CZ"/>
        </w:rPr>
        <w:lastRenderedPageBreak/>
        <w:t>Celková cena ur</w:t>
      </w:r>
      <w:r w:rsidRPr="00525D0A">
        <w:rPr>
          <w:lang w:val="cs-CZ"/>
        </w:rPr>
        <w:t xml:space="preserve">čená dle odst. </w:t>
      </w:r>
      <w:r w:rsidRPr="00AF307F">
        <w:rPr>
          <w:lang w:val="cs-CZ"/>
        </w:rPr>
        <w:fldChar w:fldCharType="begin"/>
      </w:r>
      <w:r w:rsidRPr="009164F2">
        <w:rPr>
          <w:lang w:val="cs-CZ"/>
        </w:rPr>
        <w:instrText xml:space="preserve"> REF _Ref418034324 \r \h </w:instrText>
      </w:r>
      <w:r w:rsidRPr="00AF307F">
        <w:rPr>
          <w:lang w:val="cs-CZ"/>
        </w:rPr>
      </w:r>
      <w:r w:rsidRPr="00AF307F">
        <w:rPr>
          <w:lang w:val="cs-CZ"/>
        </w:rPr>
        <w:fldChar w:fldCharType="separate"/>
      </w:r>
      <w:r>
        <w:rPr>
          <w:lang w:val="cs-CZ"/>
        </w:rPr>
        <w:t>9.2</w:t>
      </w:r>
      <w:r w:rsidRPr="00AF307F">
        <w:rPr>
          <w:lang w:val="cs-CZ"/>
        </w:rPr>
        <w:fldChar w:fldCharType="end"/>
      </w:r>
      <w:r w:rsidRPr="00AF307F">
        <w:rPr>
          <w:lang w:val="cs-CZ"/>
        </w:rPr>
        <w:t xml:space="preserve"> v</w:t>
      </w:r>
      <w:r w:rsidRPr="00025A13">
        <w:rPr>
          <w:lang w:val="cs-CZ"/>
        </w:rPr>
        <w:t>ý</w:t>
      </w:r>
      <w:r w:rsidRPr="005A03E6">
        <w:rPr>
          <w:lang w:val="cs-CZ"/>
        </w:rPr>
        <w:t>še bude stanovena jako nejvýše přípustná a nepřekročitelná</w:t>
      </w:r>
      <w:r w:rsidRPr="00A642D9">
        <w:rPr>
          <w:lang w:val="cs-CZ"/>
        </w:rPr>
        <w:t xml:space="preserve"> a bude vždy zahrnovat všechny náklady </w:t>
      </w:r>
      <w:r w:rsidRPr="00507C62">
        <w:rPr>
          <w:lang w:val="cs-CZ"/>
        </w:rPr>
        <w:t>Poskytovatel</w:t>
      </w:r>
      <w:r w:rsidRPr="009164F2">
        <w:rPr>
          <w:lang w:val="cs-CZ"/>
        </w:rPr>
        <w:t>e související s poskytnutím veškerých Služeb.</w:t>
      </w:r>
    </w:p>
    <w:p w14:paraId="7BFB47C3" w14:textId="77777777" w:rsidR="00C15B55" w:rsidRPr="00203C6B" w:rsidRDefault="00C15B55" w:rsidP="00C15B55">
      <w:pPr>
        <w:pStyle w:val="RLTextlnkuslovan"/>
        <w:rPr>
          <w:szCs w:val="22"/>
          <w:lang w:val="cs-CZ" w:eastAsia="en-US"/>
        </w:rPr>
      </w:pPr>
      <w:r w:rsidRPr="004D62CE">
        <w:rPr>
          <w:lang w:val="cs-CZ"/>
        </w:rPr>
        <w:t xml:space="preserve">Smluvní strany se dohodly, že Poskytovateli vzniká právo na zaplacení ceny Služeb </w:t>
      </w:r>
      <w:r>
        <w:rPr>
          <w:szCs w:val="22"/>
          <w:lang w:val="cs-CZ" w:eastAsia="en-US"/>
        </w:rPr>
        <w:t>po </w:t>
      </w:r>
      <w:r w:rsidRPr="004D62CE">
        <w:rPr>
          <w:szCs w:val="22"/>
          <w:lang w:val="cs-CZ" w:eastAsia="en-US"/>
        </w:rPr>
        <w:t>jejich řádném poskytnutí</w:t>
      </w:r>
      <w:r>
        <w:rPr>
          <w:szCs w:val="22"/>
          <w:lang w:val="cs-CZ" w:eastAsia="en-US"/>
        </w:rPr>
        <w:t xml:space="preserve"> a akceptaci ze strany Objednatele</w:t>
      </w:r>
      <w:r w:rsidRPr="00203C6B">
        <w:rPr>
          <w:szCs w:val="22"/>
          <w:lang w:val="cs-CZ" w:eastAsia="en-US"/>
        </w:rPr>
        <w:t xml:space="preserve">. </w:t>
      </w:r>
    </w:p>
    <w:p w14:paraId="7BFB47C4" w14:textId="77777777" w:rsidR="00C15B55" w:rsidRPr="00203C6B" w:rsidRDefault="00C15B55" w:rsidP="00C15B55">
      <w:pPr>
        <w:pStyle w:val="RLTextlnkuslovan"/>
        <w:tabs>
          <w:tab w:val="num" w:pos="3062"/>
        </w:tabs>
        <w:rPr>
          <w:szCs w:val="22"/>
          <w:lang w:val="cs-CZ" w:eastAsia="en-US"/>
        </w:rPr>
      </w:pPr>
      <w:bookmarkStart w:id="36" w:name="_Ref417486860"/>
      <w:bookmarkEnd w:id="34"/>
      <w:r w:rsidRPr="00203C6B">
        <w:rPr>
          <w:lang w:val="cs-CZ"/>
        </w:rPr>
        <w:t xml:space="preserve">Poskytovatel je povinen předložit Objednateli </w:t>
      </w:r>
      <w:r w:rsidRPr="00203C6B">
        <w:rPr>
          <w:szCs w:val="22"/>
          <w:lang w:val="cs-CZ"/>
        </w:rPr>
        <w:t xml:space="preserve">do 5. kalendářního dne měsíce následujícího po měsíci, v němž byly Služby </w:t>
      </w:r>
      <w:r w:rsidRPr="00203C6B">
        <w:rPr>
          <w:szCs w:val="22"/>
          <w:lang w:val="cs-CZ" w:eastAsia="en-US"/>
        </w:rPr>
        <w:t xml:space="preserve">řádně poskytnuty dle příslušné </w:t>
      </w:r>
      <w:r>
        <w:rPr>
          <w:szCs w:val="22"/>
          <w:lang w:val="cs-CZ" w:eastAsia="en-US"/>
        </w:rPr>
        <w:t>Objednávky</w:t>
      </w:r>
      <w:r w:rsidRPr="00203C6B">
        <w:rPr>
          <w:szCs w:val="22"/>
          <w:lang w:val="cs-CZ" w:eastAsia="en-US"/>
        </w:rPr>
        <w:t>,</w:t>
      </w:r>
      <w:r w:rsidRPr="00203C6B">
        <w:rPr>
          <w:lang w:val="cs-CZ"/>
        </w:rPr>
        <w:t xml:space="preserve"> seznam poskytnutých Služeb, který bude vymezovat rozsah poskytnut</w:t>
      </w:r>
      <w:r>
        <w:rPr>
          <w:lang w:val="cs-CZ"/>
        </w:rPr>
        <w:t>ých</w:t>
      </w:r>
      <w:r w:rsidRPr="00203C6B">
        <w:rPr>
          <w:lang w:val="cs-CZ"/>
        </w:rPr>
        <w:t xml:space="preserve"> </w:t>
      </w:r>
      <w:r>
        <w:rPr>
          <w:lang w:val="cs-CZ"/>
        </w:rPr>
        <w:t>Služeb</w:t>
      </w:r>
      <w:r w:rsidRPr="00203C6B">
        <w:rPr>
          <w:lang w:val="cs-CZ"/>
        </w:rPr>
        <w:t xml:space="preserve"> v předchozím kalendářním měsíci vyjádřený formou rozsahu </w:t>
      </w:r>
      <w:r w:rsidRPr="00726D0D">
        <w:rPr>
          <w:lang w:val="cs-CZ"/>
        </w:rPr>
        <w:t>čerpání člověkohodin (</w:t>
      </w:r>
      <w:r w:rsidRPr="00203C6B">
        <w:rPr>
          <w:lang w:val="cs-CZ"/>
        </w:rPr>
        <w:t>dále jen „</w:t>
      </w:r>
      <w:r w:rsidRPr="00203C6B">
        <w:rPr>
          <w:b/>
          <w:lang w:val="cs-CZ"/>
        </w:rPr>
        <w:t>Výkaz práce</w:t>
      </w:r>
      <w:r w:rsidRPr="00203C6B">
        <w:rPr>
          <w:lang w:val="cs-CZ"/>
        </w:rPr>
        <w:t>“), a to dle vzorového Výkazu práce uvedeného v </w:t>
      </w:r>
      <w:hyperlink w:anchor="Annex02" w:history="1">
        <w:r w:rsidRPr="00EA5A07">
          <w:rPr>
            <w:rStyle w:val="Hypertextovodkaz"/>
            <w:lang w:val="cs-CZ"/>
          </w:rPr>
          <w:t xml:space="preserve">Příloze č. </w:t>
        </w:r>
        <w:r>
          <w:rPr>
            <w:rStyle w:val="Hypertextovodkaz"/>
            <w:lang w:val="cs-CZ"/>
          </w:rPr>
          <w:t>2</w:t>
        </w:r>
      </w:hyperlink>
      <w:r w:rsidRPr="00203C6B">
        <w:rPr>
          <w:lang w:val="cs-CZ"/>
        </w:rPr>
        <w:t xml:space="preserve"> této Smlouvy. Ve Výkazu práce je Poskytovatel povinen </w:t>
      </w:r>
      <w:r>
        <w:rPr>
          <w:lang w:val="cs-CZ"/>
        </w:rPr>
        <w:t>jmennou</w:t>
      </w:r>
      <w:r w:rsidRPr="00203C6B">
        <w:rPr>
          <w:lang w:val="cs-CZ"/>
        </w:rPr>
        <w:t xml:space="preserve"> identifikac</w:t>
      </w:r>
      <w:r>
        <w:rPr>
          <w:lang w:val="cs-CZ"/>
        </w:rPr>
        <w:t>i</w:t>
      </w:r>
      <w:r w:rsidRPr="00203C6B">
        <w:rPr>
          <w:lang w:val="cs-CZ"/>
        </w:rPr>
        <w:t xml:space="preserve"> jednotlivých pracovníků</w:t>
      </w:r>
      <w:r>
        <w:rPr>
          <w:lang w:val="cs-CZ"/>
        </w:rPr>
        <w:t>,</w:t>
      </w:r>
      <w:r w:rsidRPr="00203C6B">
        <w:rPr>
          <w:lang w:val="cs-CZ"/>
        </w:rPr>
        <w:t xml:space="preserve"> </w:t>
      </w:r>
      <w:r>
        <w:rPr>
          <w:lang w:val="cs-CZ"/>
        </w:rPr>
        <w:t>počet člověkohodin poskytnutých v </w:t>
      </w:r>
      <w:r w:rsidRPr="00203C6B">
        <w:rPr>
          <w:lang w:val="cs-CZ"/>
        </w:rPr>
        <w:t>daném kalendářním měsíci</w:t>
      </w:r>
      <w:r>
        <w:rPr>
          <w:lang w:val="cs-CZ"/>
        </w:rPr>
        <w:t xml:space="preserve"> a cenu za poskytnutí tohoto počtu člověkohodin vycházející z ceny za jednu člověkohodinu dle odst. </w:t>
      </w:r>
      <w:r>
        <w:rPr>
          <w:lang w:val="cs-CZ"/>
        </w:rPr>
        <w:fldChar w:fldCharType="begin"/>
      </w:r>
      <w:r>
        <w:rPr>
          <w:lang w:val="cs-CZ"/>
        </w:rPr>
        <w:instrText xml:space="preserve"> REF _Ref418034316 \r \h </w:instrText>
      </w:r>
      <w:r>
        <w:rPr>
          <w:lang w:val="cs-CZ"/>
        </w:rPr>
      </w:r>
      <w:r>
        <w:rPr>
          <w:lang w:val="cs-CZ"/>
        </w:rPr>
        <w:fldChar w:fldCharType="separate"/>
      </w:r>
      <w:r>
        <w:rPr>
          <w:lang w:val="cs-CZ"/>
        </w:rPr>
        <w:t>9.1</w:t>
      </w:r>
      <w:r>
        <w:rPr>
          <w:lang w:val="cs-CZ"/>
        </w:rPr>
        <w:fldChar w:fldCharType="end"/>
      </w:r>
      <w:r w:rsidRPr="00203C6B">
        <w:rPr>
          <w:lang w:val="cs-CZ"/>
        </w:rPr>
        <w:t xml:space="preserve">. </w:t>
      </w:r>
      <w:r w:rsidRPr="00203C6B">
        <w:rPr>
          <w:szCs w:val="22"/>
          <w:lang w:val="cs-CZ"/>
        </w:rPr>
        <w:t>Objednatel je povinen předložený Výkaz práce ve lhůtě 3 pracovních dnů schválit nebo uvést, ve které části neodpovídá skutečnosti. Uvede-li Objednatel ve stanovené lhůtě připomínky k Výkazu práce, zahájí smluvní strany jednání o jejich bezodkladném vyřešení.</w:t>
      </w:r>
      <w:bookmarkEnd w:id="36"/>
    </w:p>
    <w:p w14:paraId="7BFB47C5" w14:textId="77777777" w:rsidR="00C15B55" w:rsidRPr="00203C6B" w:rsidRDefault="00C15B55" w:rsidP="00C15B55">
      <w:pPr>
        <w:pStyle w:val="RLTextlnkuslovan"/>
        <w:rPr>
          <w:szCs w:val="22"/>
          <w:lang w:val="cs-CZ"/>
        </w:rPr>
      </w:pPr>
      <w:bookmarkStart w:id="37" w:name="_Ref417469639"/>
      <w:r w:rsidRPr="00203C6B">
        <w:rPr>
          <w:lang w:val="cs-CZ"/>
        </w:rPr>
        <w:t>Smluvní strany se dohodly, že celkový objem člověk</w:t>
      </w:r>
      <w:r>
        <w:rPr>
          <w:lang w:val="cs-CZ"/>
        </w:rPr>
        <w:t>ohodin</w:t>
      </w:r>
      <w:r w:rsidRPr="00203C6B">
        <w:rPr>
          <w:lang w:val="cs-CZ"/>
        </w:rPr>
        <w:t xml:space="preserve"> vykázaný na veškerých Výkazech </w:t>
      </w:r>
      <w:r w:rsidRPr="00203C6B">
        <w:rPr>
          <w:lang w:val="cs-CZ" w:eastAsia="en-US"/>
        </w:rPr>
        <w:t xml:space="preserve">práce </w:t>
      </w:r>
      <w:r w:rsidRPr="00203C6B">
        <w:rPr>
          <w:lang w:val="cs-CZ"/>
        </w:rPr>
        <w:t>nepřevýší objem člověk</w:t>
      </w:r>
      <w:r>
        <w:rPr>
          <w:lang w:val="cs-CZ"/>
        </w:rPr>
        <w:t>ohodin</w:t>
      </w:r>
      <w:r w:rsidRPr="00203C6B">
        <w:rPr>
          <w:lang w:val="cs-CZ"/>
        </w:rPr>
        <w:t xml:space="preserve"> stanovený v</w:t>
      </w:r>
      <w:r>
        <w:rPr>
          <w:lang w:val="cs-CZ"/>
        </w:rPr>
        <w:t> příslušné Objednávce</w:t>
      </w:r>
      <w:r w:rsidRPr="00203C6B">
        <w:rPr>
          <w:lang w:val="cs-CZ"/>
        </w:rPr>
        <w:t>, pokud  k tomu oprávněný zástupce Objednatele nedá svůj předchozí výslovný souhlas.</w:t>
      </w:r>
      <w:bookmarkStart w:id="38" w:name="_Toc361816425"/>
      <w:bookmarkStart w:id="39" w:name="_Toc361816537"/>
      <w:bookmarkEnd w:id="37"/>
      <w:bookmarkEnd w:id="38"/>
      <w:bookmarkEnd w:id="39"/>
      <w:r w:rsidRPr="00203C6B">
        <w:rPr>
          <w:lang w:val="cs-CZ"/>
        </w:rPr>
        <w:t xml:space="preserve"> </w:t>
      </w:r>
      <w:r>
        <w:rPr>
          <w:lang w:val="cs-CZ"/>
        </w:rPr>
        <w:t xml:space="preserve">Pro vyloučení veškerých pochybností však vždy platí, že </w:t>
      </w:r>
      <w:r w:rsidRPr="00203C6B">
        <w:rPr>
          <w:lang w:val="cs-CZ"/>
        </w:rPr>
        <w:t xml:space="preserve">Poskytovatel nebude oprávněn požadovat jakékoli další platby za plnění jeho povinností dle příslušné </w:t>
      </w:r>
      <w:r>
        <w:rPr>
          <w:lang w:val="cs-CZ"/>
        </w:rPr>
        <w:t xml:space="preserve">Objednávky, a to ani v případě, kdy se následně ukáže, že celková pracnost poskytnutí Služeb je vyšší, než původně předpokládána; povinnost Poskytovatele tyto Služby poskytnout tímto není dotčena.  </w:t>
      </w:r>
    </w:p>
    <w:p w14:paraId="7BFB47C6" w14:textId="77777777" w:rsidR="00C15B55" w:rsidRPr="00203C6B" w:rsidRDefault="00C15B55" w:rsidP="00C15B55">
      <w:pPr>
        <w:pStyle w:val="RLTextlnkuslovan"/>
        <w:rPr>
          <w:lang w:val="cs-CZ"/>
        </w:rPr>
      </w:pPr>
      <w:bookmarkStart w:id="40" w:name="_Toc361816426"/>
      <w:bookmarkStart w:id="41" w:name="_Toc361816538"/>
      <w:bookmarkEnd w:id="40"/>
      <w:bookmarkEnd w:id="41"/>
      <w:r w:rsidRPr="00203C6B">
        <w:rPr>
          <w:lang w:val="cs-CZ"/>
        </w:rPr>
        <w:t xml:space="preserve">Cena Služeb bude Poskytovatelem fakturována </w:t>
      </w:r>
      <w:r w:rsidRPr="00203C6B">
        <w:rPr>
          <w:szCs w:val="22"/>
          <w:lang w:val="cs-CZ"/>
        </w:rPr>
        <w:t xml:space="preserve">do </w:t>
      </w:r>
      <w:r>
        <w:rPr>
          <w:szCs w:val="22"/>
          <w:lang w:val="cs-CZ"/>
        </w:rPr>
        <w:t>10</w:t>
      </w:r>
      <w:r w:rsidRPr="00203C6B">
        <w:rPr>
          <w:szCs w:val="22"/>
          <w:lang w:val="cs-CZ"/>
        </w:rPr>
        <w:t xml:space="preserve">. kalendářního </w:t>
      </w:r>
      <w:r>
        <w:rPr>
          <w:szCs w:val="22"/>
          <w:lang w:val="cs-CZ"/>
        </w:rPr>
        <w:t xml:space="preserve">následujícího po schválení Výkazu práce ze strany Objednatele dle odst. </w:t>
      </w:r>
      <w:r>
        <w:rPr>
          <w:szCs w:val="22"/>
          <w:lang w:val="cs-CZ"/>
        </w:rPr>
        <w:fldChar w:fldCharType="begin"/>
      </w:r>
      <w:r>
        <w:rPr>
          <w:szCs w:val="22"/>
          <w:lang w:val="cs-CZ"/>
        </w:rPr>
        <w:instrText xml:space="preserve"> REF _Ref417486860 \r \h </w:instrText>
      </w:r>
      <w:r>
        <w:rPr>
          <w:szCs w:val="22"/>
          <w:lang w:val="cs-CZ"/>
        </w:rPr>
      </w:r>
      <w:r>
        <w:rPr>
          <w:szCs w:val="22"/>
          <w:lang w:val="cs-CZ"/>
        </w:rPr>
        <w:fldChar w:fldCharType="separate"/>
      </w:r>
      <w:r>
        <w:rPr>
          <w:szCs w:val="22"/>
          <w:lang w:val="cs-CZ"/>
        </w:rPr>
        <w:t>9.5</w:t>
      </w:r>
      <w:r>
        <w:rPr>
          <w:szCs w:val="22"/>
          <w:lang w:val="cs-CZ"/>
        </w:rPr>
        <w:fldChar w:fldCharType="end"/>
      </w:r>
      <w:r>
        <w:rPr>
          <w:szCs w:val="22"/>
          <w:lang w:val="cs-CZ"/>
        </w:rPr>
        <w:t xml:space="preserve"> této Smlouvy,</w:t>
      </w:r>
      <w:r w:rsidRPr="00203C6B">
        <w:rPr>
          <w:szCs w:val="22"/>
          <w:lang w:val="cs-CZ" w:eastAsia="en-US"/>
        </w:rPr>
        <w:t xml:space="preserve"> přičemž p</w:t>
      </w:r>
      <w:r>
        <w:rPr>
          <w:szCs w:val="22"/>
          <w:lang w:val="cs-CZ" w:eastAsia="en-US"/>
        </w:rPr>
        <w:t xml:space="preserve">řílohou každé faktury musí být tento </w:t>
      </w:r>
      <w:r w:rsidRPr="00203C6B">
        <w:rPr>
          <w:szCs w:val="22"/>
          <w:lang w:val="cs-CZ" w:eastAsia="en-US"/>
        </w:rPr>
        <w:t>Výkaz práce</w:t>
      </w:r>
      <w:r w:rsidRPr="00203C6B">
        <w:rPr>
          <w:szCs w:val="22"/>
          <w:lang w:val="cs-CZ"/>
        </w:rPr>
        <w:t>.</w:t>
      </w:r>
      <w:r w:rsidRPr="00203C6B">
        <w:rPr>
          <w:lang w:val="cs-CZ"/>
        </w:rPr>
        <w:t xml:space="preserve"> Objednatel neposkytuje zálohy. </w:t>
      </w:r>
    </w:p>
    <w:p w14:paraId="7BFB47C7" w14:textId="77777777" w:rsidR="00C15B55" w:rsidRPr="00203C6B" w:rsidRDefault="00C15B55" w:rsidP="00C15B55">
      <w:pPr>
        <w:pStyle w:val="RLTextlnkuslovan"/>
        <w:rPr>
          <w:lang w:val="cs-CZ"/>
        </w:rPr>
      </w:pPr>
      <w:r w:rsidRPr="00203C6B">
        <w:rPr>
          <w:lang w:val="cs-CZ"/>
        </w:rPr>
        <w:t>Lhůta splatnosti fakturovaných částek je stanovena na 30 dní od doručení faktury Objednateli. Poskytovatel se zavazuje odeslat daňový doklad Objednateli nejpozději následující pracovní den po jeho vystavení.</w:t>
      </w:r>
    </w:p>
    <w:p w14:paraId="7BFB47C8" w14:textId="77777777" w:rsidR="00C15B55" w:rsidRPr="00203C6B" w:rsidRDefault="00C15B55" w:rsidP="00C15B55">
      <w:pPr>
        <w:pStyle w:val="RLTextlnkuslovan"/>
        <w:tabs>
          <w:tab w:val="clear" w:pos="1447"/>
          <w:tab w:val="num" w:pos="1474"/>
        </w:tabs>
        <w:ind w:left="1474"/>
        <w:rPr>
          <w:szCs w:val="22"/>
          <w:lang w:val="cs-CZ"/>
        </w:rPr>
      </w:pPr>
      <w:r w:rsidRPr="00203C6B">
        <w:rPr>
          <w:szCs w:val="22"/>
          <w:lang w:val="cs-CZ"/>
        </w:rPr>
        <w:t xml:space="preserve">Všechny faktury musí splňovat náležitosti řádného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Faktura bude vždy obsahovat Výkaz </w:t>
      </w:r>
      <w:r>
        <w:rPr>
          <w:szCs w:val="22"/>
          <w:lang w:val="cs-CZ"/>
        </w:rPr>
        <w:t>práce</w:t>
      </w:r>
      <w:r w:rsidRPr="00203C6B">
        <w:rPr>
          <w:szCs w:val="22"/>
          <w:lang w:val="cs-CZ"/>
        </w:rPr>
        <w:t xml:space="preserve"> dle odst. </w:t>
      </w:r>
      <w:r>
        <w:rPr>
          <w:szCs w:val="22"/>
          <w:lang w:val="cs-CZ"/>
        </w:rPr>
        <w:t xml:space="preserve">9.5 a 9.6 </w:t>
      </w:r>
      <w:r w:rsidRPr="00203C6B">
        <w:rPr>
          <w:szCs w:val="22"/>
          <w:lang w:val="cs-CZ"/>
        </w:rPr>
        <w:t>této Smlouvy.</w:t>
      </w:r>
    </w:p>
    <w:p w14:paraId="7BFB47C9" w14:textId="77777777" w:rsidR="00C15B55" w:rsidRPr="00203C6B" w:rsidRDefault="00C15B55" w:rsidP="00C15B55">
      <w:pPr>
        <w:pStyle w:val="RLTextlnkuslovan"/>
        <w:rPr>
          <w:lang w:val="cs-CZ"/>
        </w:rPr>
      </w:pPr>
      <w:r w:rsidRPr="00203C6B">
        <w:rPr>
          <w:lang w:val="cs-CZ"/>
        </w:rPr>
        <w:t>Nesplňuje-li faktura náležitosti uvedené v tomto článku, je Objednatel oprávněn vrátit ji v době splatnosti Poskytovateli. Nová do</w:t>
      </w:r>
      <w:r>
        <w:rPr>
          <w:lang w:val="cs-CZ"/>
        </w:rPr>
        <w:t>ba splatnosti v délce trvání 30 </w:t>
      </w:r>
      <w:r w:rsidRPr="00203C6B">
        <w:rPr>
          <w:lang w:val="cs-CZ"/>
        </w:rPr>
        <w:t xml:space="preserve">kalendářních dnů začne běžet ode dne doručení opravené faktury Objednateli.  </w:t>
      </w:r>
      <w:bookmarkStart w:id="42" w:name="_Toc361816438"/>
      <w:bookmarkStart w:id="43" w:name="_Toc361816550"/>
      <w:bookmarkEnd w:id="42"/>
      <w:bookmarkEnd w:id="43"/>
    </w:p>
    <w:p w14:paraId="7BFB47CA" w14:textId="77777777" w:rsidR="00C15B55" w:rsidRPr="00203C6B" w:rsidRDefault="00C15B55" w:rsidP="00C15B55">
      <w:pPr>
        <w:pStyle w:val="RLTextlnkuslovan"/>
        <w:tabs>
          <w:tab w:val="clear" w:pos="1447"/>
          <w:tab w:val="num" w:pos="1474"/>
        </w:tabs>
        <w:ind w:left="1474"/>
        <w:rPr>
          <w:szCs w:val="22"/>
          <w:lang w:val="cs-CZ"/>
        </w:rPr>
      </w:pPr>
      <w:r w:rsidRPr="00203C6B">
        <w:rPr>
          <w:szCs w:val="22"/>
          <w:lang w:val="cs-CZ"/>
        </w:rPr>
        <w:lastRenderedPageBreak/>
        <w:t>Platby peněžitých částek se provádí bankovním převodem na účet druhé smluvní strany uvedený ve faktuře. Peněžitá částka se považuje za zaplacenou okamžikem jejího odepsání z účtu odesílatele ve prospěch účtu příjemce.</w:t>
      </w:r>
    </w:p>
    <w:p w14:paraId="7BFB47CB" w14:textId="77777777" w:rsidR="00C15B55" w:rsidRPr="00203C6B" w:rsidRDefault="00C15B55" w:rsidP="00C15B55">
      <w:pPr>
        <w:pStyle w:val="RLTextlnkuslovan"/>
        <w:tabs>
          <w:tab w:val="clear" w:pos="1447"/>
          <w:tab w:val="num" w:pos="1474"/>
          <w:tab w:val="num" w:pos="4282"/>
        </w:tabs>
        <w:ind w:left="1474"/>
        <w:rPr>
          <w:szCs w:val="22"/>
          <w:lang w:val="cs-CZ"/>
        </w:rPr>
      </w:pPr>
      <w:r w:rsidRPr="00203C6B">
        <w:rPr>
          <w:szCs w:val="22"/>
          <w:lang w:val="cs-CZ"/>
        </w:rPr>
        <w:t>Objednatel bude hradit přijaté faktury pouze na bankovní účty Poskytovatele zveřejněné správcem daně způsobem umožňujícím dálkový přístup ve smyslu § 96 odst. 2 zákona o DPH. V případě, že Poskytovatel nebude mít svůj bankovní účet tímto způsobem zveřejněn, uhradí Objednatel Poskytovateli pouze základ daně, přičemž daň z přidané hodnoty (dále jen „</w:t>
      </w:r>
      <w:r w:rsidRPr="00203C6B">
        <w:rPr>
          <w:b/>
          <w:szCs w:val="22"/>
          <w:lang w:val="cs-CZ"/>
        </w:rPr>
        <w:t>DPH</w:t>
      </w:r>
      <w:r>
        <w:rPr>
          <w:szCs w:val="22"/>
          <w:lang w:val="cs-CZ"/>
        </w:rPr>
        <w:t>“) uhradí Poskytovateli až po </w:t>
      </w:r>
      <w:r w:rsidRPr="00203C6B">
        <w:rPr>
          <w:szCs w:val="22"/>
          <w:lang w:val="cs-CZ"/>
        </w:rPr>
        <w:t xml:space="preserve">zveřejnění příslušného účtu Poskytovatele v registru plátců a identifikovaných osob Poskytovatelem. </w:t>
      </w:r>
    </w:p>
    <w:p w14:paraId="7BFB47CC" w14:textId="77777777" w:rsidR="00C15B55" w:rsidRPr="00203C6B" w:rsidRDefault="00C15B55" w:rsidP="00C15B55">
      <w:pPr>
        <w:pStyle w:val="RLTextlnkuslovan"/>
        <w:tabs>
          <w:tab w:val="clear" w:pos="1447"/>
          <w:tab w:val="num" w:pos="1474"/>
          <w:tab w:val="num" w:pos="4282"/>
        </w:tabs>
        <w:ind w:left="1474"/>
        <w:rPr>
          <w:szCs w:val="22"/>
          <w:lang w:val="cs-CZ"/>
        </w:rPr>
      </w:pPr>
      <w:r w:rsidRPr="00203C6B">
        <w:rPr>
          <w:szCs w:val="22"/>
          <w:lang w:val="cs-CZ"/>
        </w:rPr>
        <w:t>Poskytovatel prohlašuje, že správce daně před uzavřením této Smlouvy nerozhodl, že Poskytovatel je nespolehlivým plátcem ve smyslu § 106a zákona o DPH (dále jen „</w:t>
      </w:r>
      <w:r w:rsidRPr="00203C6B">
        <w:rPr>
          <w:b/>
          <w:szCs w:val="22"/>
          <w:lang w:val="cs-CZ"/>
        </w:rPr>
        <w:t>nespolehlivý plátce</w:t>
      </w:r>
      <w:r w:rsidRPr="00203C6B">
        <w:rPr>
          <w:szCs w:val="22"/>
          <w:lang w:val="cs-CZ"/>
        </w:rPr>
        <w:t>“). V případě, že správce daně rozhodne o tom, že Poskytovatel je nespolehlivým plátcem, zavazuje se Poskytovatel o tomto informovat Objednatele do 2 pracovních dní. Stane-li se Poskytovatel nespolehlivým plátcem, uhradí Objednatel Poskytovateli pouze základ daně, přičemž DPH bude Objednatelem uhrazena Poskytovateli až po písemném doložení Poskytovatele o jeho úhradě této DPH příslušnému správci daně.</w:t>
      </w:r>
    </w:p>
    <w:p w14:paraId="7BFB47CD" w14:textId="77777777" w:rsidR="00C15B55" w:rsidRPr="00F07AAC" w:rsidRDefault="00C15B55" w:rsidP="00C15B55">
      <w:pPr>
        <w:pStyle w:val="RLlneksmlouvy"/>
        <w:rPr>
          <w:szCs w:val="22"/>
          <w:lang w:val="cs-CZ"/>
        </w:rPr>
      </w:pPr>
      <w:bookmarkStart w:id="44" w:name="_Toc361816551"/>
      <w:r w:rsidRPr="00F07AAC">
        <w:rPr>
          <w:szCs w:val="22"/>
          <w:lang w:val="cs-CZ"/>
        </w:rPr>
        <w:t xml:space="preserve">VLASTNICKÉ PRÁVO A PRÁVA </w:t>
      </w:r>
      <w:bookmarkStart w:id="45" w:name="_Ref259540123"/>
      <w:r w:rsidRPr="00F07AAC">
        <w:rPr>
          <w:szCs w:val="22"/>
          <w:lang w:val="cs-CZ"/>
        </w:rPr>
        <w:t>DUŠEVNÍHO VLASTNICTVÍ</w:t>
      </w:r>
      <w:bookmarkEnd w:id="44"/>
      <w:bookmarkEnd w:id="45"/>
    </w:p>
    <w:p w14:paraId="7BFB47CE" w14:textId="77777777" w:rsidR="00C15B55" w:rsidRPr="00203C6B" w:rsidRDefault="00C15B55" w:rsidP="00C15B55">
      <w:pPr>
        <w:pStyle w:val="RLTextlnkuslovan"/>
        <w:rPr>
          <w:szCs w:val="22"/>
          <w:lang w:val="cs-CZ" w:eastAsia="en-US"/>
        </w:rPr>
      </w:pPr>
      <w:bookmarkStart w:id="46" w:name="_Ref292962340"/>
      <w:r w:rsidRPr="00F07AAC">
        <w:rPr>
          <w:szCs w:val="22"/>
          <w:lang w:val="cs-CZ" w:eastAsia="en-US"/>
        </w:rPr>
        <w:t>Vlastnické právo k věcem, které jsou součástí plnění,</w:t>
      </w:r>
      <w:r w:rsidRPr="00203C6B">
        <w:rPr>
          <w:szCs w:val="22"/>
          <w:lang w:val="cs-CZ" w:eastAsia="en-US"/>
        </w:rPr>
        <w:t xml:space="preserve"> přechází na Objednatele okamžikem předání příslušné části plnění za podmínek stanovených v této Smlouvě nebo v </w:t>
      </w:r>
      <w:r>
        <w:rPr>
          <w:szCs w:val="22"/>
          <w:lang w:val="cs-CZ" w:eastAsia="en-US"/>
        </w:rPr>
        <w:t>Objednávce</w:t>
      </w:r>
      <w:r w:rsidRPr="00203C6B">
        <w:rPr>
          <w:szCs w:val="22"/>
          <w:lang w:val="cs-CZ" w:eastAsia="en-US"/>
        </w:rPr>
        <w:t>. Spolu s předáním věcí předá Poskytovatel Objednateli jakékoliv doklady</w:t>
      </w:r>
      <w:r>
        <w:rPr>
          <w:szCs w:val="22"/>
          <w:lang w:val="cs-CZ" w:eastAsia="en-US"/>
        </w:rPr>
        <w:t xml:space="preserve"> a dokumenty</w:t>
      </w:r>
      <w:r w:rsidRPr="00203C6B">
        <w:rPr>
          <w:szCs w:val="22"/>
          <w:lang w:val="cs-CZ" w:eastAsia="en-US"/>
        </w:rPr>
        <w:t xml:space="preserve">, </w:t>
      </w:r>
      <w:r>
        <w:rPr>
          <w:szCs w:val="22"/>
          <w:lang w:val="cs-CZ" w:eastAsia="en-US"/>
        </w:rPr>
        <w:t>které</w:t>
      </w:r>
      <w:r w:rsidRPr="00203C6B">
        <w:rPr>
          <w:szCs w:val="22"/>
          <w:lang w:val="cs-CZ" w:eastAsia="en-US"/>
        </w:rPr>
        <w:t xml:space="preserve"> jsou nutné k převzetí a k užívání těchto věcí. Poskytne-li Poskytovatel Objednateli do užívání určitou věc, má se za to, že do doby přechodu vlastnického práva k této věci na Objednatele poskytuje Objednateli bezplatné právo k užití takovéto věci. Nebezpečí škody na věci přechází na Objednatele spolu s převodem vlastnického práva.</w:t>
      </w:r>
      <w:bookmarkEnd w:id="46"/>
    </w:p>
    <w:p w14:paraId="7BFB47CF" w14:textId="77777777" w:rsidR="00C15B55" w:rsidRPr="00203C6B" w:rsidRDefault="00C15B55" w:rsidP="00C15B55">
      <w:pPr>
        <w:pStyle w:val="RLTextlnkuslovan"/>
        <w:rPr>
          <w:szCs w:val="22"/>
          <w:lang w:val="cs-CZ" w:eastAsia="en-US"/>
        </w:rPr>
      </w:pPr>
      <w:bookmarkStart w:id="47" w:name="_Ref260824541"/>
      <w:r w:rsidRPr="00203C6B">
        <w:rPr>
          <w:szCs w:val="22"/>
          <w:lang w:val="cs-CZ" w:eastAsia="en-US"/>
        </w:rPr>
        <w:t>Pokud není dále v tomto článku stanoveno jinak, nabývá Objednatel dnem převzetí jakékoliv části plnění, která naplňuje znaky díla chráněného dle autorského zákona, k takovéto části plnění oprávnění užít jí všemi způsoby a bez množstevního nebo územního omezení (dále jen „</w:t>
      </w:r>
      <w:r w:rsidRPr="00203C6B">
        <w:rPr>
          <w:b/>
          <w:szCs w:val="22"/>
          <w:lang w:val="cs-CZ" w:eastAsia="en-US"/>
        </w:rPr>
        <w:t>Licence</w:t>
      </w:r>
      <w:r w:rsidRPr="00203C6B">
        <w:rPr>
          <w:szCs w:val="22"/>
          <w:lang w:val="cs-CZ" w:eastAsia="en-US"/>
        </w:rPr>
        <w:t xml:space="preserve">“). Licence je udělena jako výhradní, neodvolatelná a na dobu trvání majetkových autorských práv. Cena Licence je zahrnuta v ceně plnění dle příslušné </w:t>
      </w:r>
      <w:r>
        <w:rPr>
          <w:szCs w:val="22"/>
          <w:lang w:val="cs-CZ" w:eastAsia="en-US"/>
        </w:rPr>
        <w:t>p</w:t>
      </w:r>
      <w:r w:rsidRPr="00203C6B">
        <w:rPr>
          <w:szCs w:val="22"/>
          <w:lang w:val="cs-CZ" w:eastAsia="en-US"/>
        </w:rPr>
        <w:t>rováděcí smlouvy. Součástí Licence je i právo Objednatele k provedení jakýchkoliv změn nebo modifikací p</w:t>
      </w:r>
      <w:r>
        <w:rPr>
          <w:szCs w:val="22"/>
          <w:lang w:val="cs-CZ" w:eastAsia="en-US"/>
        </w:rPr>
        <w:t>lnění, a to i </w:t>
      </w:r>
      <w:r w:rsidRPr="00203C6B">
        <w:rPr>
          <w:szCs w:val="22"/>
          <w:lang w:val="cs-CZ" w:eastAsia="en-US"/>
        </w:rPr>
        <w:t xml:space="preserve">prostřednictvím třetích osob, a souhlas k poskytnutí oprávnění užít plnění jakýmkoliv třetím osobám, není-li v této Smlouvě nebo </w:t>
      </w:r>
      <w:r>
        <w:rPr>
          <w:szCs w:val="22"/>
          <w:lang w:val="cs-CZ" w:eastAsia="en-US"/>
        </w:rPr>
        <w:t>p</w:t>
      </w:r>
      <w:r w:rsidRPr="00203C6B">
        <w:rPr>
          <w:szCs w:val="22"/>
          <w:lang w:val="cs-CZ" w:eastAsia="en-US"/>
        </w:rPr>
        <w:t>rováděcí smlouvě stanoveno jinak.</w:t>
      </w:r>
      <w:bookmarkEnd w:id="47"/>
    </w:p>
    <w:p w14:paraId="7BFB47D0" w14:textId="77777777" w:rsidR="00C15B55" w:rsidRPr="00203C6B" w:rsidRDefault="00C15B55" w:rsidP="00C15B55">
      <w:pPr>
        <w:pStyle w:val="RLTextlnkuslovan"/>
        <w:rPr>
          <w:szCs w:val="22"/>
          <w:lang w:val="cs-CZ" w:eastAsia="en-US"/>
        </w:rPr>
      </w:pPr>
      <w:bookmarkStart w:id="48" w:name="_Ref292962350"/>
      <w:r w:rsidRPr="00203C6B">
        <w:rPr>
          <w:szCs w:val="22"/>
          <w:lang w:val="cs-CZ" w:eastAsia="en-US"/>
        </w:rPr>
        <w:t>Smluvní strany výslovně prohlašují, že pokud při poskytování Služeb vznikne činností zaměstnanců Poskytovatele a Objednatele dílo spoluautorů a nedohodnou-li se smluvní strany výslovně jinak, bude se mít za to, že je Objednatel oprávněn vykonávat majetková autorská práva k dílu spoluautorů tak, jako by byl jejich výlučným vykonavatelem a že Poskytovatel udělil Objednateli souhlas k jakékoliv změně nebo jinému zásahu do díla spoluautorů. S ohledem na toto ustanovení je též stanovená Celková cena.</w:t>
      </w:r>
      <w:bookmarkEnd w:id="48"/>
      <w:r w:rsidRPr="00203C6B">
        <w:rPr>
          <w:szCs w:val="22"/>
          <w:lang w:val="cs-CZ" w:eastAsia="en-US"/>
        </w:rPr>
        <w:t xml:space="preserve"> </w:t>
      </w:r>
    </w:p>
    <w:p w14:paraId="7BFB47D1" w14:textId="77777777" w:rsidR="00C15B55" w:rsidRPr="00203C6B" w:rsidRDefault="00C15B55" w:rsidP="00C15B55">
      <w:pPr>
        <w:pStyle w:val="RLTextlnkuslovan"/>
        <w:rPr>
          <w:szCs w:val="22"/>
          <w:lang w:val="cs-CZ" w:eastAsia="en-US"/>
        </w:rPr>
      </w:pPr>
      <w:r w:rsidRPr="00203C6B">
        <w:rPr>
          <w:szCs w:val="22"/>
          <w:lang w:val="cs-CZ" w:eastAsia="en-US"/>
        </w:rPr>
        <w:lastRenderedPageBreak/>
        <w:t>Poskytovatel garantuje, že žádná část plnění nebo její používání v souladu s touto Smlouvou, jejím účelem a příslušnou dokumentací nebude porušovat autorská práva nebo jin</w:t>
      </w:r>
      <w:r>
        <w:rPr>
          <w:szCs w:val="22"/>
          <w:lang w:val="cs-CZ" w:eastAsia="en-US"/>
        </w:rPr>
        <w:t>á</w:t>
      </w:r>
      <w:r w:rsidRPr="00203C6B">
        <w:rPr>
          <w:szCs w:val="22"/>
          <w:lang w:val="cs-CZ" w:eastAsia="en-US"/>
        </w:rPr>
        <w:t xml:space="preserve"> práv</w:t>
      </w:r>
      <w:r>
        <w:rPr>
          <w:szCs w:val="22"/>
          <w:lang w:val="cs-CZ" w:eastAsia="en-US"/>
        </w:rPr>
        <w:t>a</w:t>
      </w:r>
      <w:r w:rsidRPr="00203C6B">
        <w:rPr>
          <w:szCs w:val="22"/>
          <w:lang w:val="cs-CZ" w:eastAsia="en-US"/>
        </w:rPr>
        <w:t xml:space="preserve"> duševního vlastnictví Poskytovatele či jiné osoby. Poskytovatel nahradí Objednateli veškeré škody a náklady související s takovým porušením práv duševního vlastnictví třetích osob. Ustanovení tohoto odstavce se nepoužije, jsou-li takové nároky uplatněny z důvodu, že Objednatel nebo třetí osoba, které Objednatel zpřístupnil předmět práv dušev</w:t>
      </w:r>
      <w:r>
        <w:rPr>
          <w:szCs w:val="22"/>
          <w:lang w:val="cs-CZ" w:eastAsia="en-US"/>
        </w:rPr>
        <w:t xml:space="preserve">ního vlastnictví, jej užíval(a) </w:t>
      </w:r>
      <w:r w:rsidRPr="00203C6B">
        <w:rPr>
          <w:szCs w:val="22"/>
          <w:lang w:val="cs-CZ" w:eastAsia="en-US"/>
        </w:rPr>
        <w:t xml:space="preserve">v rozporu s touto Smlouvou, jejím účelem a příslušnou dokumentací. </w:t>
      </w:r>
    </w:p>
    <w:p w14:paraId="7BFB47D2" w14:textId="77777777" w:rsidR="00C15B55" w:rsidRPr="00B66F12" w:rsidRDefault="00C15B55" w:rsidP="00C15B55">
      <w:pPr>
        <w:pStyle w:val="RLlneksmlouvy"/>
        <w:rPr>
          <w:szCs w:val="22"/>
          <w:lang w:val="cs-CZ"/>
        </w:rPr>
      </w:pPr>
      <w:bookmarkStart w:id="49" w:name="_Toc361816553"/>
      <w:r w:rsidRPr="00B66F12">
        <w:rPr>
          <w:szCs w:val="22"/>
          <w:lang w:val="cs-CZ"/>
        </w:rPr>
        <w:t>SANKCE A ZAJIŠTĚNÍ SPLNĚNÍ POVINNOSTÍ POSKYTOVATELE</w:t>
      </w:r>
      <w:bookmarkEnd w:id="49"/>
    </w:p>
    <w:p w14:paraId="7BFB47D3" w14:textId="77777777" w:rsidR="00C15B55" w:rsidRPr="00AD7337" w:rsidRDefault="00C15B55" w:rsidP="00C15B55">
      <w:pPr>
        <w:pStyle w:val="RLTextlnkuslovan"/>
        <w:rPr>
          <w:szCs w:val="22"/>
          <w:lang w:val="cs-CZ" w:eastAsia="en-US"/>
        </w:rPr>
      </w:pPr>
      <w:r w:rsidRPr="00B66F12">
        <w:rPr>
          <w:szCs w:val="22"/>
          <w:lang w:val="cs-CZ" w:eastAsia="en-US"/>
        </w:rPr>
        <w:t>V případě prodlení Poskytovatele s poskytováním Služeb</w:t>
      </w:r>
      <w:r>
        <w:rPr>
          <w:szCs w:val="22"/>
          <w:lang w:val="cs-CZ" w:eastAsia="en-US"/>
        </w:rPr>
        <w:t xml:space="preserve"> či výstupů Služeb dle příslušné Objednávky </w:t>
      </w:r>
      <w:r w:rsidRPr="00B66F12">
        <w:rPr>
          <w:szCs w:val="22"/>
          <w:lang w:val="cs-CZ"/>
        </w:rPr>
        <w:t xml:space="preserve">z důvodů </w:t>
      </w:r>
      <w:r>
        <w:rPr>
          <w:szCs w:val="22"/>
          <w:lang w:val="cs-CZ"/>
        </w:rPr>
        <w:t>neležících na straně Objednatele</w:t>
      </w:r>
      <w:r w:rsidRPr="00B66F12">
        <w:rPr>
          <w:szCs w:val="22"/>
          <w:lang w:val="cs-CZ" w:eastAsia="en-US"/>
        </w:rPr>
        <w:t xml:space="preserve"> má Objednatel</w:t>
      </w:r>
      <w:r w:rsidRPr="00AD7337">
        <w:rPr>
          <w:szCs w:val="22"/>
          <w:lang w:val="cs-CZ" w:eastAsia="en-US"/>
        </w:rPr>
        <w:t xml:space="preserve"> </w:t>
      </w:r>
      <w:r w:rsidRPr="00D30774">
        <w:rPr>
          <w:szCs w:val="22"/>
          <w:lang w:val="cs-CZ" w:eastAsia="en-US"/>
        </w:rPr>
        <w:t>nárok na smluvní pokutu ve výši 1.000,- Kč</w:t>
      </w:r>
      <w:r w:rsidRPr="00D30774" w:rsidDel="003D3053">
        <w:rPr>
          <w:szCs w:val="22"/>
          <w:lang w:val="cs-CZ" w:eastAsia="en-US"/>
        </w:rPr>
        <w:t xml:space="preserve"> </w:t>
      </w:r>
      <w:r w:rsidRPr="00D30774">
        <w:rPr>
          <w:szCs w:val="22"/>
          <w:lang w:val="cs-CZ" w:eastAsia="en-US"/>
        </w:rPr>
        <w:t>za každý i započatý den prodlení</w:t>
      </w:r>
      <w:r w:rsidRPr="00AD7337">
        <w:rPr>
          <w:szCs w:val="22"/>
          <w:lang w:val="cs-CZ" w:eastAsia="en-US"/>
        </w:rPr>
        <w:t xml:space="preserve"> Poskytovatele.</w:t>
      </w:r>
    </w:p>
    <w:p w14:paraId="7BFB47D4" w14:textId="77777777" w:rsidR="00C15B55" w:rsidRPr="00203C6B" w:rsidRDefault="00C15B55" w:rsidP="00C15B55">
      <w:pPr>
        <w:pStyle w:val="RLTextlnkuslovan"/>
        <w:rPr>
          <w:szCs w:val="22"/>
          <w:lang w:val="cs-CZ"/>
        </w:rPr>
      </w:pPr>
      <w:r w:rsidRPr="00203C6B">
        <w:rPr>
          <w:szCs w:val="22"/>
          <w:lang w:val="cs-CZ"/>
        </w:rPr>
        <w:t xml:space="preserve">Není-li v této Smlouvě stanoveno jinak, zaplacení jakékoliv sjednané smluvní pokuty nezbavuje povinnou smluvní stranu povinnosti splnit své </w:t>
      </w:r>
      <w:r>
        <w:rPr>
          <w:szCs w:val="22"/>
          <w:lang w:val="cs-CZ"/>
        </w:rPr>
        <w:t>povinnosti</w:t>
      </w:r>
      <w:r w:rsidRPr="00203C6B">
        <w:rPr>
          <w:szCs w:val="22"/>
          <w:lang w:val="cs-CZ"/>
        </w:rPr>
        <w:t xml:space="preserve">. </w:t>
      </w:r>
    </w:p>
    <w:p w14:paraId="7BFB47D5" w14:textId="77777777" w:rsidR="00C15B55" w:rsidRPr="00203C6B" w:rsidRDefault="00C15B55" w:rsidP="00C15B55">
      <w:pPr>
        <w:pStyle w:val="RLTextlnkuslovan"/>
        <w:rPr>
          <w:szCs w:val="22"/>
          <w:lang w:val="cs-CZ"/>
        </w:rPr>
      </w:pPr>
      <w:r w:rsidRPr="00203C6B">
        <w:rPr>
          <w:szCs w:val="22"/>
          <w:lang w:val="cs-CZ" w:eastAsia="en-US"/>
        </w:rPr>
        <w:t xml:space="preserve">Smluvní pokuty stanovené v této Smlouvě nezbavují oprávněnou stranu nároku </w:t>
      </w:r>
      <w:r>
        <w:rPr>
          <w:szCs w:val="22"/>
          <w:lang w:val="cs-CZ" w:eastAsia="en-US"/>
        </w:rPr>
        <w:t>na </w:t>
      </w:r>
      <w:r w:rsidRPr="00203C6B">
        <w:rPr>
          <w:szCs w:val="22"/>
          <w:lang w:val="cs-CZ" w:eastAsia="en-US"/>
        </w:rPr>
        <w:t>náhradu vzniklé škody v plném rozsahu.</w:t>
      </w:r>
    </w:p>
    <w:p w14:paraId="7BFB47D6" w14:textId="77777777" w:rsidR="00C15B55" w:rsidRPr="00203C6B" w:rsidRDefault="00C15B55" w:rsidP="00C15B55">
      <w:pPr>
        <w:pStyle w:val="RLlneksmlouvy"/>
        <w:rPr>
          <w:szCs w:val="22"/>
          <w:lang w:val="cs-CZ"/>
        </w:rPr>
      </w:pPr>
      <w:bookmarkStart w:id="50" w:name="_Toc361816556"/>
      <w:r w:rsidRPr="00203C6B">
        <w:rPr>
          <w:szCs w:val="22"/>
          <w:lang w:val="cs-CZ"/>
        </w:rPr>
        <w:t>OCHRANA INFORMACÍ</w:t>
      </w:r>
      <w:bookmarkEnd w:id="50"/>
    </w:p>
    <w:p w14:paraId="7BFB47D7" w14:textId="77777777" w:rsidR="00C15B55" w:rsidRPr="00203C6B" w:rsidRDefault="00C15B55" w:rsidP="00C15B55">
      <w:pPr>
        <w:pStyle w:val="RLTextlnkuslovan"/>
        <w:rPr>
          <w:szCs w:val="22"/>
          <w:lang w:val="cs-CZ"/>
        </w:rPr>
      </w:pPr>
      <w:r w:rsidRPr="00203C6B">
        <w:rPr>
          <w:szCs w:val="22"/>
          <w:lang w:val="cs-CZ"/>
        </w:rPr>
        <w:t>Smluvní strany jsou si vědomy toho, že v rámci plnění závazků z této Smlouvy nebo Prováděcích smluv:</w:t>
      </w:r>
    </w:p>
    <w:p w14:paraId="7BFB47D8" w14:textId="77777777" w:rsidR="00C15B55" w:rsidRPr="00203C6B" w:rsidRDefault="00C15B55" w:rsidP="00C15B55">
      <w:pPr>
        <w:pStyle w:val="RLTextlnkuslovan"/>
        <w:numPr>
          <w:ilvl w:val="2"/>
          <w:numId w:val="1"/>
        </w:numPr>
        <w:rPr>
          <w:szCs w:val="22"/>
          <w:lang w:val="cs-CZ"/>
        </w:rPr>
      </w:pPr>
      <w:r w:rsidRPr="00203C6B">
        <w:rPr>
          <w:szCs w:val="22"/>
          <w:lang w:val="cs-CZ"/>
        </w:rPr>
        <w:t>si mohou vzájemně vědomě nebo opominutím poskytnout informace, které budou považovány za důvěrné (dále jen „</w:t>
      </w:r>
      <w:r w:rsidRPr="00203C6B">
        <w:rPr>
          <w:rStyle w:val="RLProhlensmluvnchstranChar"/>
          <w:szCs w:val="22"/>
          <w:lang w:val="cs-CZ"/>
        </w:rPr>
        <w:t>důvěrné informace</w:t>
      </w:r>
      <w:r w:rsidRPr="00203C6B">
        <w:rPr>
          <w:szCs w:val="22"/>
          <w:lang w:val="cs-CZ"/>
        </w:rPr>
        <w:t>“),</w:t>
      </w:r>
    </w:p>
    <w:p w14:paraId="7BFB47D9" w14:textId="77777777" w:rsidR="00C15B55" w:rsidRPr="00203C6B" w:rsidRDefault="00C15B55" w:rsidP="00C15B55">
      <w:pPr>
        <w:pStyle w:val="RLTextlnkuslovan"/>
        <w:numPr>
          <w:ilvl w:val="2"/>
          <w:numId w:val="1"/>
        </w:numPr>
        <w:rPr>
          <w:szCs w:val="22"/>
          <w:lang w:val="cs-CZ"/>
        </w:rPr>
      </w:pPr>
      <w:r w:rsidRPr="00203C6B">
        <w:rPr>
          <w:szCs w:val="22"/>
          <w:lang w:val="cs-CZ"/>
        </w:rPr>
        <w:t>mohou jejich zaměstnanci a osoby v obdobném postavení získat vědomou činností druhé strany nebo i jejím opominutím přístup k důvěrným informacím druhé strany.</w:t>
      </w:r>
    </w:p>
    <w:p w14:paraId="7BFB47DA" w14:textId="77777777" w:rsidR="00C15B55" w:rsidRPr="00203C6B" w:rsidRDefault="00C15B55" w:rsidP="00C15B55">
      <w:pPr>
        <w:pStyle w:val="RLTextlnkuslovan"/>
        <w:rPr>
          <w:szCs w:val="22"/>
          <w:lang w:val="cs-CZ"/>
        </w:rPr>
      </w:pPr>
      <w:bookmarkStart w:id="51" w:name="_Ref202765128"/>
      <w:r w:rsidRPr="00203C6B">
        <w:rPr>
          <w:szCs w:val="22"/>
          <w:lang w:val="cs-CZ"/>
        </w:rPr>
        <w:t xml:space="preserve">Smluvní strany se zavazují, že žádná z nich nezpřístupní třetí osobě důvěrné informace, které při plnění této Smlouvy </w:t>
      </w:r>
      <w:r w:rsidRPr="00203C6B">
        <w:rPr>
          <w:lang w:val="cs-CZ" w:eastAsia="en-US"/>
        </w:rPr>
        <w:t xml:space="preserve">nebo příslušných </w:t>
      </w:r>
      <w:r w:rsidRPr="00203C6B">
        <w:rPr>
          <w:lang w:val="cs-CZ"/>
        </w:rPr>
        <w:t>Prováděcí</w:t>
      </w:r>
      <w:r w:rsidRPr="00203C6B">
        <w:rPr>
          <w:lang w:val="cs-CZ" w:eastAsia="en-US"/>
        </w:rPr>
        <w:t>ch smluv</w:t>
      </w:r>
      <w:r w:rsidRPr="00203C6B">
        <w:rPr>
          <w:szCs w:val="22"/>
          <w:lang w:val="cs-CZ"/>
        </w:rPr>
        <w:t xml:space="preserve"> získala od druhé smluvní strany.</w:t>
      </w:r>
      <w:bookmarkEnd w:id="51"/>
      <w:r w:rsidRPr="00203C6B">
        <w:rPr>
          <w:szCs w:val="22"/>
          <w:lang w:val="cs-CZ"/>
        </w:rPr>
        <w:t xml:space="preserve"> </w:t>
      </w:r>
    </w:p>
    <w:p w14:paraId="7BFB47DB" w14:textId="77777777" w:rsidR="00C15B55" w:rsidRPr="00203C6B" w:rsidRDefault="00C15B55" w:rsidP="00C15B55">
      <w:pPr>
        <w:pStyle w:val="RLTextlnkuslovan"/>
        <w:rPr>
          <w:szCs w:val="22"/>
          <w:lang w:val="cs-CZ"/>
        </w:rPr>
      </w:pPr>
      <w:bookmarkStart w:id="52" w:name="_Ref225082917"/>
      <w:r w:rsidRPr="00203C6B">
        <w:rPr>
          <w:szCs w:val="22"/>
          <w:lang w:val="cs-CZ"/>
        </w:rPr>
        <w:t xml:space="preserve">Za třetí osoby podle odst. </w:t>
      </w:r>
      <w:r w:rsidRPr="00203C6B">
        <w:rPr>
          <w:lang w:val="cs-CZ"/>
        </w:rPr>
        <w:fldChar w:fldCharType="begin"/>
      </w:r>
      <w:r w:rsidRPr="00203C6B">
        <w:rPr>
          <w:lang w:val="cs-CZ"/>
        </w:rPr>
        <w:instrText xml:space="preserve"> REF _Ref202765128 \r \h  \* MERGEFORMAT </w:instrText>
      </w:r>
      <w:r w:rsidRPr="00203C6B">
        <w:rPr>
          <w:lang w:val="cs-CZ"/>
        </w:rPr>
      </w:r>
      <w:r w:rsidRPr="00203C6B">
        <w:rPr>
          <w:lang w:val="cs-CZ"/>
        </w:rPr>
        <w:fldChar w:fldCharType="separate"/>
      </w:r>
      <w:r w:rsidRPr="006137AD">
        <w:rPr>
          <w:szCs w:val="22"/>
          <w:lang w:val="cs-CZ"/>
        </w:rPr>
        <w:t>12.2</w:t>
      </w:r>
      <w:r w:rsidRPr="00203C6B">
        <w:rPr>
          <w:lang w:val="cs-CZ"/>
        </w:rPr>
        <w:fldChar w:fldCharType="end"/>
      </w:r>
      <w:r w:rsidRPr="00203C6B">
        <w:rPr>
          <w:szCs w:val="22"/>
          <w:lang w:val="cs-CZ"/>
        </w:rPr>
        <w:t xml:space="preserve"> se nepovažují:</w:t>
      </w:r>
      <w:bookmarkEnd w:id="52"/>
    </w:p>
    <w:p w14:paraId="7BFB47DC" w14:textId="77777777" w:rsidR="00C15B55" w:rsidRPr="00203C6B" w:rsidRDefault="00C15B55" w:rsidP="00C15B55">
      <w:pPr>
        <w:pStyle w:val="RLTextlnkuslovan"/>
        <w:numPr>
          <w:ilvl w:val="2"/>
          <w:numId w:val="1"/>
        </w:numPr>
        <w:rPr>
          <w:szCs w:val="22"/>
          <w:lang w:val="cs-CZ"/>
        </w:rPr>
      </w:pPr>
      <w:bookmarkStart w:id="53" w:name="_Ref202766324"/>
      <w:r w:rsidRPr="00203C6B">
        <w:rPr>
          <w:szCs w:val="22"/>
          <w:lang w:val="cs-CZ"/>
        </w:rPr>
        <w:t>zaměstnanci smluvních stran a osoby v obdobném postavení,</w:t>
      </w:r>
      <w:bookmarkEnd w:id="53"/>
      <w:r w:rsidRPr="00203C6B">
        <w:rPr>
          <w:szCs w:val="22"/>
          <w:lang w:val="cs-CZ"/>
        </w:rPr>
        <w:t xml:space="preserve"> </w:t>
      </w:r>
    </w:p>
    <w:p w14:paraId="7BFB47DD" w14:textId="77777777" w:rsidR="00C15B55" w:rsidRPr="00203C6B" w:rsidRDefault="00C15B55" w:rsidP="00C15B55">
      <w:pPr>
        <w:pStyle w:val="RLTextlnkuslovan"/>
        <w:numPr>
          <w:ilvl w:val="2"/>
          <w:numId w:val="1"/>
        </w:numPr>
        <w:rPr>
          <w:szCs w:val="22"/>
          <w:lang w:val="cs-CZ"/>
        </w:rPr>
      </w:pPr>
      <w:bookmarkStart w:id="54" w:name="_Ref202766325"/>
      <w:r w:rsidRPr="00203C6B">
        <w:rPr>
          <w:szCs w:val="22"/>
          <w:lang w:val="cs-CZ"/>
        </w:rPr>
        <w:t>orgány smluvních stran a jejich členové,</w:t>
      </w:r>
      <w:bookmarkEnd w:id="54"/>
    </w:p>
    <w:p w14:paraId="7BFB47DE" w14:textId="77777777" w:rsidR="00C15B55" w:rsidRPr="00203C6B" w:rsidRDefault="00C15B55" w:rsidP="00C15B55">
      <w:pPr>
        <w:pStyle w:val="RLTextlnkuslovan"/>
        <w:numPr>
          <w:ilvl w:val="2"/>
          <w:numId w:val="1"/>
        </w:numPr>
        <w:rPr>
          <w:szCs w:val="22"/>
          <w:lang w:val="cs-CZ"/>
        </w:rPr>
      </w:pPr>
      <w:r w:rsidRPr="00203C6B">
        <w:rPr>
          <w:szCs w:val="22"/>
          <w:lang w:val="cs-CZ"/>
        </w:rPr>
        <w:t xml:space="preserve">ekonomičtí a právní poradci smluvních stran, </w:t>
      </w:r>
    </w:p>
    <w:p w14:paraId="7BFB47DF" w14:textId="77777777" w:rsidR="00C15B55" w:rsidRPr="00203C6B" w:rsidRDefault="00C15B55" w:rsidP="00C15B55">
      <w:pPr>
        <w:pStyle w:val="RLTextlnkuslovan"/>
        <w:numPr>
          <w:ilvl w:val="2"/>
          <w:numId w:val="1"/>
        </w:numPr>
        <w:rPr>
          <w:szCs w:val="22"/>
          <w:lang w:val="cs-CZ"/>
        </w:rPr>
      </w:pPr>
      <w:bookmarkStart w:id="55" w:name="_Ref202766329"/>
      <w:r w:rsidRPr="00203C6B">
        <w:rPr>
          <w:szCs w:val="22"/>
          <w:lang w:val="cs-CZ"/>
        </w:rPr>
        <w:t xml:space="preserve">ve vztahu k důvěrným informacím Objednatele subdodavatelé Poskytovatele v rámci </w:t>
      </w:r>
      <w:r>
        <w:rPr>
          <w:szCs w:val="22"/>
          <w:lang w:val="cs-CZ"/>
        </w:rPr>
        <w:t>poskytování</w:t>
      </w:r>
      <w:r w:rsidRPr="00203C6B">
        <w:rPr>
          <w:szCs w:val="22"/>
          <w:lang w:val="cs-CZ"/>
        </w:rPr>
        <w:t xml:space="preserve"> konkrétní</w:t>
      </w:r>
      <w:r>
        <w:rPr>
          <w:szCs w:val="22"/>
          <w:lang w:val="cs-CZ"/>
        </w:rPr>
        <w:t>ch Služeb</w:t>
      </w:r>
      <w:r w:rsidRPr="00203C6B">
        <w:rPr>
          <w:szCs w:val="22"/>
          <w:lang w:val="cs-CZ"/>
        </w:rPr>
        <w:t>,</w:t>
      </w:r>
      <w:bookmarkEnd w:id="55"/>
      <w:r w:rsidRPr="00203C6B">
        <w:rPr>
          <w:szCs w:val="22"/>
          <w:lang w:val="cs-CZ"/>
        </w:rPr>
        <w:t xml:space="preserve"> </w:t>
      </w:r>
    </w:p>
    <w:p w14:paraId="7BFB47E0" w14:textId="77777777" w:rsidR="00C15B55" w:rsidRPr="00203C6B" w:rsidRDefault="00C15B55" w:rsidP="00C15B55">
      <w:pPr>
        <w:pStyle w:val="RLTextlnkuslovan"/>
        <w:numPr>
          <w:ilvl w:val="2"/>
          <w:numId w:val="1"/>
        </w:numPr>
        <w:rPr>
          <w:szCs w:val="22"/>
          <w:lang w:val="cs-CZ"/>
        </w:rPr>
      </w:pPr>
      <w:r w:rsidRPr="00203C6B">
        <w:rPr>
          <w:szCs w:val="22"/>
          <w:lang w:val="cs-CZ"/>
        </w:rPr>
        <w:t>ve vztahu k důvěrným informacím Poskytovatele externí dodavatelé Objednatele, a to i potenciální,</w:t>
      </w:r>
    </w:p>
    <w:p w14:paraId="7BFB47E1" w14:textId="77777777" w:rsidR="00C15B55" w:rsidRPr="00203C6B" w:rsidRDefault="00C15B55" w:rsidP="00C15B55">
      <w:pPr>
        <w:pStyle w:val="RLTextlnkuslovan"/>
        <w:numPr>
          <w:ilvl w:val="2"/>
          <w:numId w:val="1"/>
        </w:numPr>
        <w:rPr>
          <w:szCs w:val="22"/>
          <w:lang w:val="cs-CZ"/>
        </w:rPr>
      </w:pPr>
      <w:r w:rsidRPr="00203C6B">
        <w:rPr>
          <w:szCs w:val="22"/>
          <w:lang w:val="cs-CZ"/>
        </w:rPr>
        <w:t xml:space="preserve">za předpokladu, že se podílejí na plnění této Smlouvy nebo jsou jinak spojeni s plněním dle této Smlouvy </w:t>
      </w:r>
      <w:r w:rsidRPr="00203C6B">
        <w:rPr>
          <w:lang w:val="cs-CZ" w:eastAsia="en-US"/>
        </w:rPr>
        <w:t xml:space="preserve">nebo dle </w:t>
      </w:r>
      <w:r w:rsidRPr="00203C6B">
        <w:rPr>
          <w:lang w:val="cs-CZ"/>
        </w:rPr>
        <w:t>Prováděcí</w:t>
      </w:r>
      <w:r w:rsidRPr="00203C6B">
        <w:rPr>
          <w:lang w:val="cs-CZ" w:eastAsia="en-US"/>
        </w:rPr>
        <w:t xml:space="preserve">ch </w:t>
      </w:r>
      <w:r w:rsidRPr="00203C6B">
        <w:rPr>
          <w:lang w:val="cs-CZ"/>
        </w:rPr>
        <w:t>smluv</w:t>
      </w:r>
      <w:r w:rsidRPr="00203C6B">
        <w:rPr>
          <w:szCs w:val="22"/>
          <w:lang w:val="cs-CZ"/>
        </w:rPr>
        <w:t>, důvěrné informace jsou jim zpřístupněny výhradně za tímto účelem a zpřístupnění důvěrných informací je v rozsahu nezbytně nutn</w:t>
      </w:r>
      <w:r>
        <w:rPr>
          <w:szCs w:val="22"/>
          <w:lang w:val="cs-CZ"/>
        </w:rPr>
        <w:t xml:space="preserve">ém pro naplnění jeho účelu a </w:t>
      </w:r>
      <w:r>
        <w:rPr>
          <w:szCs w:val="22"/>
          <w:lang w:val="cs-CZ"/>
        </w:rPr>
        <w:lastRenderedPageBreak/>
        <w:t>za </w:t>
      </w:r>
      <w:r w:rsidRPr="00203C6B">
        <w:rPr>
          <w:szCs w:val="22"/>
          <w:lang w:val="cs-CZ"/>
        </w:rPr>
        <w:t>stejných podmínek, jaké jsou stanoveny smluvním stranám v této Smlouvě.</w:t>
      </w:r>
    </w:p>
    <w:p w14:paraId="7BFB47E2" w14:textId="77777777" w:rsidR="00C15B55" w:rsidRPr="00203C6B" w:rsidRDefault="00C15B55" w:rsidP="00C15B55">
      <w:pPr>
        <w:pStyle w:val="RLTextlnkuslovan"/>
        <w:rPr>
          <w:szCs w:val="22"/>
          <w:lang w:val="cs-CZ"/>
        </w:rPr>
      </w:pPr>
      <w:r w:rsidRPr="00203C6B">
        <w:rPr>
          <w:szCs w:val="22"/>
          <w:lang w:val="cs-CZ"/>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w:t>
      </w:r>
      <w:r>
        <w:rPr>
          <w:szCs w:val="22"/>
          <w:lang w:val="cs-CZ"/>
        </w:rPr>
        <w:t>acovněprávních otázkách a o </w:t>
      </w:r>
      <w:r w:rsidRPr="00203C6B">
        <w:rPr>
          <w:szCs w:val="22"/>
          <w:lang w:val="cs-CZ"/>
        </w:rPr>
        <w:t>činnosti smluvních stran a všechny další informace, jejichž zveřejnění přijímající stranou by předávající straně mohlo způsobit škodu.</w:t>
      </w:r>
    </w:p>
    <w:p w14:paraId="7BFB47E3" w14:textId="77777777" w:rsidR="00C15B55" w:rsidRPr="00203C6B" w:rsidRDefault="00C15B55" w:rsidP="00C15B55">
      <w:pPr>
        <w:pStyle w:val="RLTextlnkuslovan"/>
        <w:rPr>
          <w:szCs w:val="22"/>
          <w:lang w:val="cs-CZ"/>
        </w:rPr>
      </w:pPr>
      <w:r w:rsidRPr="00203C6B">
        <w:rPr>
          <w:szCs w:val="22"/>
          <w:lang w:val="cs-CZ"/>
        </w:rPr>
        <w:t>Bez ohledu na výše uvedená ustanovení se za důvěrné nepovažují informace, které:</w:t>
      </w:r>
    </w:p>
    <w:p w14:paraId="7BFB47E4" w14:textId="77777777" w:rsidR="00C15B55" w:rsidRPr="00203C6B" w:rsidRDefault="00C15B55" w:rsidP="00C15B55">
      <w:pPr>
        <w:pStyle w:val="RLTextlnkuslovan"/>
        <w:numPr>
          <w:ilvl w:val="2"/>
          <w:numId w:val="1"/>
        </w:numPr>
        <w:rPr>
          <w:szCs w:val="22"/>
          <w:lang w:val="cs-CZ"/>
        </w:rPr>
      </w:pPr>
      <w:r w:rsidRPr="00203C6B">
        <w:rPr>
          <w:szCs w:val="22"/>
          <w:lang w:val="cs-CZ"/>
        </w:rPr>
        <w:t>se staly veřejně známými, aniž by jejich zveřejněním došlo k porušení závazků přijímající smluvní strany či právních předpisů,</w:t>
      </w:r>
    </w:p>
    <w:p w14:paraId="7BFB47E5" w14:textId="77777777" w:rsidR="00C15B55" w:rsidRPr="00203C6B" w:rsidRDefault="00C15B55" w:rsidP="00C15B55">
      <w:pPr>
        <w:pStyle w:val="RLTextlnkuslovan"/>
        <w:numPr>
          <w:ilvl w:val="2"/>
          <w:numId w:val="1"/>
        </w:numPr>
        <w:rPr>
          <w:szCs w:val="22"/>
          <w:lang w:val="cs-CZ"/>
        </w:rPr>
      </w:pPr>
      <w:r w:rsidRPr="00203C6B">
        <w:rPr>
          <w:szCs w:val="22"/>
          <w:lang w:val="cs-CZ"/>
        </w:rPr>
        <w:t>měla přijímající strana prokazatelně legálně k dispozici před uzavřením této Smlouvy, pokud takové informace nebyly předmětem jiné, dříve mezi smluvními stranami uzavřené smlouvy o ochraně informací,</w:t>
      </w:r>
    </w:p>
    <w:p w14:paraId="7BFB47E6" w14:textId="77777777" w:rsidR="00C15B55" w:rsidRPr="00203C6B" w:rsidRDefault="00C15B55" w:rsidP="00C15B55">
      <w:pPr>
        <w:pStyle w:val="RLTextlnkuslovan"/>
        <w:numPr>
          <w:ilvl w:val="2"/>
          <w:numId w:val="1"/>
        </w:numPr>
        <w:rPr>
          <w:szCs w:val="22"/>
          <w:lang w:val="cs-CZ"/>
        </w:rPr>
      </w:pPr>
      <w:r w:rsidRPr="00203C6B">
        <w:rPr>
          <w:szCs w:val="22"/>
          <w:lang w:val="cs-CZ"/>
        </w:rPr>
        <w:t>jsou výsledkem postupu, při kterém k nim přijímající strana dospěje nezávisle a je to schopna doložit svými záznamy nebo důvěrnými informacemi třetí strany,</w:t>
      </w:r>
    </w:p>
    <w:p w14:paraId="7BFB47E7" w14:textId="77777777" w:rsidR="00C15B55" w:rsidRPr="00203C6B" w:rsidRDefault="00C15B55" w:rsidP="00C15B55">
      <w:pPr>
        <w:pStyle w:val="RLTextlnkuslovan"/>
        <w:numPr>
          <w:ilvl w:val="2"/>
          <w:numId w:val="1"/>
        </w:numPr>
        <w:rPr>
          <w:szCs w:val="22"/>
          <w:lang w:val="cs-CZ"/>
        </w:rPr>
      </w:pPr>
      <w:r w:rsidRPr="00203C6B">
        <w:rPr>
          <w:szCs w:val="22"/>
          <w:lang w:val="cs-CZ"/>
        </w:rPr>
        <w:t>po podpisu této Smlouvy poskytne přijímající straně třetí osoba, jež není omezena v takovém nakládání s informacemi,</w:t>
      </w:r>
    </w:p>
    <w:p w14:paraId="7BFB47E8" w14:textId="77777777" w:rsidR="00C15B55" w:rsidRPr="00203C6B" w:rsidRDefault="00C15B55" w:rsidP="00C15B55">
      <w:pPr>
        <w:pStyle w:val="RLTextlnkuslovan"/>
        <w:numPr>
          <w:ilvl w:val="2"/>
          <w:numId w:val="1"/>
        </w:numPr>
        <w:rPr>
          <w:szCs w:val="22"/>
          <w:lang w:val="cs-CZ"/>
        </w:rPr>
      </w:pPr>
      <w:r w:rsidRPr="00203C6B">
        <w:rPr>
          <w:szCs w:val="22"/>
          <w:lang w:val="cs-CZ"/>
        </w:rPr>
        <w:t>pokud je jejich zpřístupnění třetím osobám stanoveno zákonem nebo pravomocným rozhodnutím soudního nebo správního orgánu.</w:t>
      </w:r>
    </w:p>
    <w:p w14:paraId="7BFB47E9" w14:textId="77777777" w:rsidR="00C15B55" w:rsidRPr="00203C6B" w:rsidRDefault="00C15B55" w:rsidP="00C15B55">
      <w:pPr>
        <w:pStyle w:val="RLTextlnkuslovan"/>
        <w:rPr>
          <w:szCs w:val="22"/>
          <w:lang w:val="cs-CZ"/>
        </w:rPr>
      </w:pPr>
      <w:r w:rsidRPr="00203C6B">
        <w:rPr>
          <w:szCs w:val="22"/>
          <w:lang w:val="cs-CZ"/>
        </w:rPr>
        <w:t>Smluvní strany se zavazují v plném rozsahu zachovávat povinnost mlčenlivosti a povinnost chránit důvěrné informace vyplývající z této Smlouvy a též z příslušných právních předpisů, zejména povinnosti vyplývají</w:t>
      </w:r>
      <w:r>
        <w:rPr>
          <w:szCs w:val="22"/>
          <w:lang w:val="cs-CZ"/>
        </w:rPr>
        <w:t>cí ze zákona č. 101/2000 Sb., o </w:t>
      </w:r>
      <w:r w:rsidRPr="00203C6B">
        <w:rPr>
          <w:szCs w:val="22"/>
          <w:lang w:val="cs-CZ"/>
        </w:rPr>
        <w:t>ochraně osobních údajů, ve znění pozdějších předpisů. Smluvní strany se v 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w:t>
      </w:r>
    </w:p>
    <w:p w14:paraId="7BFB47EA" w14:textId="77777777" w:rsidR="00C15B55" w:rsidRPr="00203C6B" w:rsidRDefault="00C15B55" w:rsidP="00C15B55">
      <w:pPr>
        <w:pStyle w:val="RLTextlnkuslovan"/>
        <w:rPr>
          <w:szCs w:val="22"/>
          <w:lang w:val="cs-CZ"/>
        </w:rPr>
      </w:pPr>
      <w:r w:rsidRPr="00203C6B">
        <w:rPr>
          <w:color w:val="000000"/>
          <w:lang w:val="cs-CZ"/>
        </w:rPr>
        <w:t xml:space="preserve">Bez ohledu na jiná ustanovení této Smlouvy je Objednatel </w:t>
      </w:r>
      <w:r w:rsidRPr="000105A3">
        <w:rPr>
          <w:color w:val="000000"/>
          <w:lang w:val="cs-CZ"/>
        </w:rPr>
        <w:t>oprávněn</w:t>
      </w:r>
      <w:r w:rsidRPr="000105A3">
        <w:rPr>
          <w:bCs/>
          <w:lang w:val="cs-CZ"/>
        </w:rPr>
        <w:t xml:space="preserve"> zveřejnit všechny náležitosti smluvního</w:t>
      </w:r>
      <w:r w:rsidRPr="00203C6B">
        <w:rPr>
          <w:bCs/>
          <w:lang w:val="cs-CZ"/>
        </w:rPr>
        <w:t xml:space="preserve"> vztahu podle této Smlouvy včetně změn a dodatků, výši skutečně uhrazené ceny za plnění Veřejné zakázky</w:t>
      </w:r>
      <w:r>
        <w:rPr>
          <w:bCs/>
          <w:lang w:val="cs-CZ"/>
        </w:rPr>
        <w:t xml:space="preserve"> na profilu v souladu s § 219 zákona č. 134/2016 Sb., o zadávání veřejných zakázek a v registru smluv dle </w:t>
      </w:r>
      <w:r>
        <w:rPr>
          <w:lang w:val="cs-CZ" w:eastAsia="en-US"/>
        </w:rPr>
        <w:t>zákona č. 340/2015 Sb., o </w:t>
      </w:r>
      <w:r w:rsidRPr="00F718DC">
        <w:rPr>
          <w:lang w:val="cs-CZ" w:eastAsia="en-US"/>
        </w:rPr>
        <w:t>zvláštních podmínkách účinnosti některých smluv</w:t>
      </w:r>
      <w:r>
        <w:rPr>
          <w:lang w:val="cs-CZ" w:eastAsia="en-US"/>
        </w:rPr>
        <w:t>, uveřejňování těchto smluv a o </w:t>
      </w:r>
      <w:r w:rsidRPr="00F718DC">
        <w:rPr>
          <w:lang w:val="cs-CZ" w:eastAsia="en-US"/>
        </w:rPr>
        <w:t>registru smluv (zákon o registru smluv)</w:t>
      </w:r>
      <w:r>
        <w:rPr>
          <w:lang w:val="cs-CZ" w:eastAsia="en-US"/>
        </w:rPr>
        <w:t>, ve znění pozdějších předpisů</w:t>
      </w:r>
      <w:r w:rsidRPr="00203C6B">
        <w:rPr>
          <w:bCs/>
          <w:lang w:val="cs-CZ"/>
        </w:rPr>
        <w:t>.</w:t>
      </w:r>
    </w:p>
    <w:p w14:paraId="7BFB47EB" w14:textId="77777777" w:rsidR="00C15B55" w:rsidRPr="00203C6B" w:rsidRDefault="00C15B55" w:rsidP="00C15B55">
      <w:pPr>
        <w:pStyle w:val="RLlneksmlouvy"/>
        <w:rPr>
          <w:szCs w:val="22"/>
          <w:lang w:val="cs-CZ"/>
        </w:rPr>
      </w:pPr>
      <w:bookmarkStart w:id="56" w:name="_Ref292995142"/>
      <w:bookmarkStart w:id="57" w:name="_Toc361816557"/>
      <w:r w:rsidRPr="00203C6B">
        <w:rPr>
          <w:szCs w:val="22"/>
          <w:lang w:val="cs-CZ"/>
        </w:rPr>
        <w:lastRenderedPageBreak/>
        <w:t>OPRÁVNĚNÉ OSOBY</w:t>
      </w:r>
      <w:bookmarkEnd w:id="56"/>
      <w:bookmarkEnd w:id="57"/>
      <w:r w:rsidRPr="00203C6B">
        <w:rPr>
          <w:szCs w:val="22"/>
          <w:lang w:val="cs-CZ"/>
        </w:rPr>
        <w:t xml:space="preserve"> </w:t>
      </w:r>
    </w:p>
    <w:p w14:paraId="7BFB47EC" w14:textId="77777777" w:rsidR="00C15B55" w:rsidRPr="00203C6B" w:rsidRDefault="00C15B55" w:rsidP="00C15B55">
      <w:pPr>
        <w:pStyle w:val="RLTextlnkuslovan"/>
        <w:rPr>
          <w:szCs w:val="22"/>
          <w:lang w:val="cs-CZ"/>
        </w:rPr>
      </w:pPr>
      <w:r w:rsidRPr="00203C6B">
        <w:rPr>
          <w:szCs w:val="22"/>
          <w:lang w:val="cs-CZ"/>
        </w:rPr>
        <w:t>Každá ze smluvních stran jmenuje oprávněné osoby, popř. jejich zástupce. Oprávněné osoby budou zastupovat smluvní stranu ve všech záležitostech souvisejících s plněním této Smlouvy.</w:t>
      </w:r>
    </w:p>
    <w:p w14:paraId="7BFB47ED" w14:textId="77777777" w:rsidR="00C15B55" w:rsidRPr="00203C6B" w:rsidRDefault="00C15B55" w:rsidP="00C15B55">
      <w:pPr>
        <w:pStyle w:val="RLTextlnkuslovan"/>
        <w:rPr>
          <w:szCs w:val="22"/>
          <w:lang w:val="cs-CZ"/>
        </w:rPr>
      </w:pPr>
      <w:r w:rsidRPr="00203C6B">
        <w:rPr>
          <w:szCs w:val="22"/>
          <w:lang w:val="cs-CZ"/>
        </w:rPr>
        <w:t>Oprávněné osoby jsou oprávněny jménem stran provádět veškeré úkony v rámci akceptačních procedur dle této Smlouvy, zastupovat strany ve změnovém řízení a připravovat dodatky ke Smlouvě pro jejich písemné schválení osobám oprávněným zavazovat strany (statutárním orgánům) nebo jejich zplnomocněným zástupcům.</w:t>
      </w:r>
    </w:p>
    <w:p w14:paraId="7BFB47EE" w14:textId="77777777" w:rsidR="00C15B55" w:rsidRPr="00203C6B" w:rsidRDefault="00C15B55" w:rsidP="00C15B55">
      <w:pPr>
        <w:pStyle w:val="RLTextlnkuslovan"/>
        <w:rPr>
          <w:szCs w:val="22"/>
          <w:lang w:val="cs-CZ"/>
        </w:rPr>
      </w:pPr>
      <w:r w:rsidRPr="00203C6B">
        <w:rPr>
          <w:szCs w:val="22"/>
          <w:lang w:val="cs-CZ"/>
        </w:rPr>
        <w:t>Jména oprávněných osob jsou uvedena v </w:t>
      </w:r>
      <w:hyperlink w:anchor="Annex01" w:history="1">
        <w:r>
          <w:rPr>
            <w:rStyle w:val="Hypertextovodkaz"/>
            <w:szCs w:val="22"/>
            <w:lang w:val="cs-CZ"/>
          </w:rPr>
          <w:t>Příloze č. 1</w:t>
        </w:r>
      </w:hyperlink>
      <w:r w:rsidRPr="00203C6B">
        <w:rPr>
          <w:szCs w:val="22"/>
          <w:lang w:val="cs-CZ"/>
        </w:rPr>
        <w:t xml:space="preserve"> této Smlouvy a jejich role stanoví tato Smlouva.</w:t>
      </w:r>
    </w:p>
    <w:p w14:paraId="7BFB47EF" w14:textId="77777777" w:rsidR="00C15B55" w:rsidRPr="00203C6B" w:rsidRDefault="00C15B55" w:rsidP="00C15B55">
      <w:pPr>
        <w:pStyle w:val="RLTextlnkuslovan"/>
        <w:rPr>
          <w:szCs w:val="22"/>
          <w:lang w:val="cs-CZ" w:eastAsia="en-US"/>
        </w:rPr>
      </w:pPr>
      <w:r w:rsidRPr="00203C6B">
        <w:rPr>
          <w:szCs w:val="22"/>
          <w:lang w:val="cs-CZ"/>
        </w:rPr>
        <w:t>Smluvní strany jsou oprávněny změnit oprávn</w:t>
      </w:r>
      <w:r>
        <w:rPr>
          <w:szCs w:val="22"/>
          <w:lang w:val="cs-CZ"/>
        </w:rPr>
        <w:t>ěné osoby, jsou však povinny na </w:t>
      </w:r>
      <w:r w:rsidRPr="00203C6B">
        <w:rPr>
          <w:szCs w:val="22"/>
          <w:lang w:val="cs-CZ"/>
        </w:rPr>
        <w:t>takovou změnu druhou smluvní stranu písemně upozornit. Zmocnění zástupce oprávněné osoby musí být písemné s uvedením rozsahu zmocnění.</w:t>
      </w:r>
    </w:p>
    <w:p w14:paraId="7BFB47F0" w14:textId="77777777" w:rsidR="00C15B55" w:rsidRPr="00203C6B" w:rsidRDefault="00C15B55" w:rsidP="00C15B55">
      <w:pPr>
        <w:pStyle w:val="RLlneksmlouvy"/>
        <w:rPr>
          <w:szCs w:val="22"/>
          <w:lang w:val="cs-CZ"/>
        </w:rPr>
      </w:pPr>
      <w:bookmarkStart w:id="58" w:name="_Toc361816559"/>
      <w:r w:rsidRPr="00203C6B">
        <w:rPr>
          <w:szCs w:val="22"/>
          <w:lang w:val="cs-CZ"/>
        </w:rPr>
        <w:t>TRVÁNÍ SMLOUVY</w:t>
      </w:r>
      <w:bookmarkEnd w:id="58"/>
    </w:p>
    <w:p w14:paraId="7BFB47F1" w14:textId="77777777" w:rsidR="00C15B55" w:rsidRPr="00203C6B" w:rsidRDefault="00C15B55" w:rsidP="00C15B55">
      <w:pPr>
        <w:pStyle w:val="RLTextlnkuslovan"/>
        <w:rPr>
          <w:szCs w:val="22"/>
          <w:lang w:val="cs-CZ" w:eastAsia="en-US"/>
        </w:rPr>
      </w:pPr>
      <w:r w:rsidRPr="00203C6B">
        <w:rPr>
          <w:szCs w:val="22"/>
          <w:lang w:val="cs-CZ"/>
        </w:rPr>
        <w:t xml:space="preserve">Tato Smlouva nabývá platnosti a účinnosti dnem jejího podpisu oběma smluvními stranami a uzavírá se na dobu určitou </w:t>
      </w:r>
      <w:r>
        <w:rPr>
          <w:szCs w:val="22"/>
          <w:lang w:val="cs-CZ"/>
        </w:rPr>
        <w:t>do 31. 12. 2018, případně do vyčerpání finančního limitu 2 000 000,- Kč bez DPH, dojde-li k vyčerpání tohoto limitu dříve</w:t>
      </w:r>
      <w:r w:rsidRPr="00203C6B">
        <w:rPr>
          <w:szCs w:val="22"/>
          <w:lang w:val="cs-CZ"/>
        </w:rPr>
        <w:t>.</w:t>
      </w:r>
    </w:p>
    <w:p w14:paraId="7BFB47F2" w14:textId="77777777" w:rsidR="00C15B55" w:rsidRPr="00203C6B" w:rsidRDefault="00C15B55" w:rsidP="00C15B55">
      <w:pPr>
        <w:pStyle w:val="RLTextlnkuslovan"/>
        <w:rPr>
          <w:lang w:val="cs-CZ"/>
        </w:rPr>
      </w:pPr>
      <w:r>
        <w:rPr>
          <w:lang w:val="cs-CZ" w:eastAsia="en-US"/>
        </w:rPr>
        <w:t>Smluvní strany jsou oprávněny odstoupit</w:t>
      </w:r>
      <w:r w:rsidRPr="00203C6B">
        <w:rPr>
          <w:lang w:val="cs-CZ" w:eastAsia="en-US"/>
        </w:rPr>
        <w:t xml:space="preserve"> od </w:t>
      </w:r>
      <w:r w:rsidRPr="00203C6B">
        <w:rPr>
          <w:szCs w:val="22"/>
          <w:lang w:val="cs-CZ"/>
        </w:rPr>
        <w:t xml:space="preserve">této Smlouvy </w:t>
      </w:r>
      <w:r>
        <w:rPr>
          <w:lang w:val="cs-CZ" w:eastAsia="en-US"/>
        </w:rPr>
        <w:t>v následujících případech</w:t>
      </w:r>
      <w:r w:rsidRPr="00203C6B">
        <w:rPr>
          <w:lang w:val="cs-CZ" w:eastAsia="en-US"/>
        </w:rPr>
        <w:t xml:space="preserve">: </w:t>
      </w:r>
    </w:p>
    <w:p w14:paraId="7BFB47F3" w14:textId="77777777" w:rsidR="00C15B55" w:rsidRPr="00D30774" w:rsidRDefault="00C15B55" w:rsidP="00C15B55">
      <w:pPr>
        <w:pStyle w:val="RLTextlnkuslovan"/>
        <w:numPr>
          <w:ilvl w:val="2"/>
          <w:numId w:val="1"/>
        </w:numPr>
        <w:rPr>
          <w:lang w:val="cs-CZ"/>
        </w:rPr>
      </w:pPr>
      <w:r w:rsidRPr="00D30774">
        <w:rPr>
          <w:szCs w:val="22"/>
          <w:lang w:val="cs-CZ"/>
        </w:rPr>
        <w:t>prodlení Poskytovatele s poskytnutím Služeb v termínech stanovených prováděcí smlouvou trvající déle než 15 dnů;</w:t>
      </w:r>
    </w:p>
    <w:p w14:paraId="7BFB47F4" w14:textId="77777777" w:rsidR="00C15B55" w:rsidRPr="00203C6B" w:rsidRDefault="00C15B55" w:rsidP="00C15B55">
      <w:pPr>
        <w:pStyle w:val="RLTextlnkuslovan"/>
        <w:numPr>
          <w:ilvl w:val="2"/>
          <w:numId w:val="1"/>
        </w:numPr>
        <w:rPr>
          <w:lang w:val="cs-CZ"/>
        </w:rPr>
      </w:pPr>
      <w:r w:rsidRPr="00D30774">
        <w:rPr>
          <w:lang w:val="cs-CZ"/>
        </w:rPr>
        <w:t>nedojde-li k zjednání nápravy nebo odstranění závadného stavu vyvolaného porušením povinnosti druhé smluvní strany, a to ani po uplynutí 30 dnů od</w:t>
      </w:r>
      <w:r>
        <w:rPr>
          <w:lang w:val="cs-CZ"/>
        </w:rPr>
        <w:t> </w:t>
      </w:r>
      <w:r w:rsidRPr="00203C6B">
        <w:rPr>
          <w:lang w:val="cs-CZ"/>
        </w:rPr>
        <w:t>doručení písemné výzvy k nápravě od druhé smluvní strany;</w:t>
      </w:r>
    </w:p>
    <w:p w14:paraId="7BFB47F5" w14:textId="77777777" w:rsidR="00C15B55" w:rsidRPr="00203C6B" w:rsidRDefault="00C15B55" w:rsidP="00C15B55">
      <w:pPr>
        <w:pStyle w:val="RLTextlnkuslovan"/>
        <w:numPr>
          <w:ilvl w:val="2"/>
          <w:numId w:val="1"/>
        </w:numPr>
        <w:rPr>
          <w:szCs w:val="22"/>
          <w:lang w:val="cs-CZ"/>
        </w:rPr>
      </w:pPr>
      <w:r w:rsidRPr="00203C6B">
        <w:rPr>
          <w:szCs w:val="22"/>
          <w:lang w:val="cs-CZ"/>
        </w:rPr>
        <w:t xml:space="preserve">dostane-li se </w:t>
      </w:r>
      <w:r>
        <w:rPr>
          <w:szCs w:val="22"/>
          <w:lang w:val="cs-CZ"/>
        </w:rPr>
        <w:t>Poskytovatel</w:t>
      </w:r>
      <w:r w:rsidRPr="00203C6B">
        <w:rPr>
          <w:szCs w:val="22"/>
          <w:lang w:val="cs-CZ"/>
        </w:rPr>
        <w:t xml:space="preserve"> do úpadku, dojde k zahájení likvidace smluvní strany, uvalení nucené správy, nebo uplatnění zajišťovacího prostředku postihujícího podstatnou část majetku </w:t>
      </w:r>
      <w:r>
        <w:rPr>
          <w:szCs w:val="22"/>
          <w:lang w:val="cs-CZ"/>
        </w:rPr>
        <w:t>Poskytovatele</w:t>
      </w:r>
      <w:r w:rsidRPr="00203C6B">
        <w:rPr>
          <w:szCs w:val="22"/>
          <w:lang w:val="cs-CZ"/>
        </w:rPr>
        <w:t>;</w:t>
      </w:r>
    </w:p>
    <w:p w14:paraId="7BFB47F6" w14:textId="77777777" w:rsidR="00C15B55" w:rsidRPr="00AF307F" w:rsidRDefault="00C15B55" w:rsidP="00C15B55">
      <w:pPr>
        <w:pStyle w:val="RLTextlnkuslovan"/>
        <w:numPr>
          <w:ilvl w:val="2"/>
          <w:numId w:val="1"/>
        </w:numPr>
        <w:rPr>
          <w:szCs w:val="22"/>
          <w:lang w:val="cs-CZ"/>
        </w:rPr>
      </w:pPr>
      <w:r w:rsidRPr="00AF307F">
        <w:rPr>
          <w:szCs w:val="22"/>
          <w:lang w:val="cs-CZ"/>
        </w:rPr>
        <w:t>podstatného porušení této Smlouvy či prováděcí smlouvy ze strany Poskytovatel</w:t>
      </w:r>
      <w:r w:rsidRPr="00025A13">
        <w:rPr>
          <w:szCs w:val="22"/>
          <w:lang w:val="cs-CZ"/>
        </w:rPr>
        <w:t>e</w:t>
      </w:r>
      <w:r w:rsidRPr="005A03E6">
        <w:rPr>
          <w:szCs w:val="22"/>
          <w:lang w:val="cs-CZ"/>
        </w:rPr>
        <w:t>.</w:t>
      </w:r>
    </w:p>
    <w:p w14:paraId="7BFB47F7" w14:textId="77777777" w:rsidR="00C15B55" w:rsidRPr="00203C6B" w:rsidRDefault="00C15B55" w:rsidP="00C15B55">
      <w:pPr>
        <w:pStyle w:val="RLTextlnkuslovan"/>
        <w:rPr>
          <w:szCs w:val="22"/>
          <w:lang w:val="cs-CZ"/>
        </w:rPr>
      </w:pPr>
      <w:r w:rsidRPr="00203C6B">
        <w:rPr>
          <w:szCs w:val="22"/>
          <w:lang w:val="cs-CZ"/>
        </w:rPr>
        <w:t>Odstoupení od této Smlouvy je účinné okamžikem doručení písemného oznámení o odstoupení druhé smluvní straně na adresu uvedenou v záhlaví této Smlouvy nebo na adresu sídla uvedenou v obchodním rejstříku či jiném veřejně přístupném zdroji, případně na poslední prokazatelně oznámenou korespondenční adresu.</w:t>
      </w:r>
    </w:p>
    <w:p w14:paraId="7BFB47F8" w14:textId="77777777" w:rsidR="00C15B55" w:rsidRPr="00203C6B" w:rsidRDefault="00C15B55" w:rsidP="00C15B55">
      <w:pPr>
        <w:pStyle w:val="RLTextlnkuslovan"/>
        <w:rPr>
          <w:szCs w:val="22"/>
          <w:lang w:val="cs-CZ"/>
        </w:rPr>
      </w:pPr>
      <w:r w:rsidRPr="00203C6B">
        <w:rPr>
          <w:szCs w:val="22"/>
          <w:lang w:val="cs-CZ"/>
        </w:rPr>
        <w:t>Ukončením účinnosti této Smlouvy nebo její části nejsou dotčena ustanovení týkající se ochrany důvěrných informací, smluvních pokut, náh</w:t>
      </w:r>
      <w:r>
        <w:rPr>
          <w:szCs w:val="22"/>
          <w:lang w:val="cs-CZ"/>
        </w:rPr>
        <w:t>rady škody a jiných nároků (vč. </w:t>
      </w:r>
      <w:r w:rsidRPr="00203C6B">
        <w:rPr>
          <w:szCs w:val="22"/>
          <w:lang w:val="cs-CZ"/>
        </w:rPr>
        <w:t>zajištění přetrvávajících povinností), rozhodného práva a řešení sporů přetrvávajících ze své povahy i po ukončení této Smlouvy.</w:t>
      </w:r>
    </w:p>
    <w:p w14:paraId="7BFB47F9" w14:textId="77777777" w:rsidR="00C15B55" w:rsidRPr="00203C6B" w:rsidRDefault="00C15B55" w:rsidP="00C15B55">
      <w:pPr>
        <w:pStyle w:val="RLlneksmlouvy"/>
        <w:rPr>
          <w:szCs w:val="22"/>
          <w:lang w:val="cs-CZ"/>
        </w:rPr>
      </w:pPr>
      <w:bookmarkStart w:id="59" w:name="_Toc361816561"/>
      <w:r w:rsidRPr="00203C6B">
        <w:rPr>
          <w:szCs w:val="22"/>
          <w:lang w:val="cs-CZ"/>
        </w:rPr>
        <w:t>ZÁVĚREČNÁ USTANOVENÍ</w:t>
      </w:r>
      <w:bookmarkEnd w:id="59"/>
    </w:p>
    <w:p w14:paraId="7BFB47FA" w14:textId="77777777" w:rsidR="00C15B55" w:rsidRPr="00203C6B" w:rsidRDefault="00C15B55" w:rsidP="00C15B55">
      <w:pPr>
        <w:pStyle w:val="RLTextlnkuslovan"/>
        <w:rPr>
          <w:szCs w:val="22"/>
          <w:lang w:val="cs-CZ"/>
        </w:rPr>
      </w:pPr>
      <w:r w:rsidRPr="00203C6B">
        <w:rPr>
          <w:szCs w:val="22"/>
          <w:lang w:val="cs-CZ"/>
        </w:rPr>
        <w:t xml:space="preserve">Tato Smlouva představuje úplnou dohodu smluvních stran o předmětu této Smlouvy. Tuto Smlouvu je možné měnit pouze písemnou dohodou smluvních stran ve formě </w:t>
      </w:r>
      <w:r w:rsidRPr="00203C6B">
        <w:rPr>
          <w:szCs w:val="22"/>
          <w:lang w:val="cs-CZ"/>
        </w:rPr>
        <w:lastRenderedPageBreak/>
        <w:t>číslovaných dodatků této Smlouvy, podepsaných za každou smluvní stranu osobou nebo osobami oprávněnými jednat jménem smluvní strany.</w:t>
      </w:r>
    </w:p>
    <w:p w14:paraId="7BFB47FB" w14:textId="77777777" w:rsidR="00C15B55" w:rsidRPr="001F6F00" w:rsidRDefault="00C15B55" w:rsidP="00C15B55">
      <w:pPr>
        <w:pStyle w:val="RLTextlnkuslovan"/>
      </w:pPr>
      <w:r w:rsidRPr="001F6F00">
        <w:t xml:space="preserve">Veškerá práva a povinnosti vyplývající z této Smlouvy přecházejí, pokud to povaha těchto práv a povinností nevylučuje, na právní nástupce smluvních stran. </w:t>
      </w:r>
    </w:p>
    <w:p w14:paraId="7BFB47FC" w14:textId="77777777" w:rsidR="00C15B55" w:rsidRPr="001F6F00" w:rsidRDefault="00C15B55" w:rsidP="00C15B55">
      <w:pPr>
        <w:pStyle w:val="RLTextlnkuslovan"/>
      </w:pPr>
      <w:r w:rsidRPr="001F6F00">
        <w:t xml:space="preserve">Poskytovatel není oprávněn postoupit peněžité nároky vůči Objednateli na třetí osobu bez předchozího písemného souhlasu Objednatele. </w:t>
      </w:r>
    </w:p>
    <w:p w14:paraId="7BFB47FD" w14:textId="77777777" w:rsidR="00C15B55" w:rsidRPr="00203C6B" w:rsidRDefault="00C15B55" w:rsidP="00C15B55">
      <w:pPr>
        <w:pStyle w:val="RLTextlnkuslovan"/>
        <w:rPr>
          <w:rStyle w:val="Odkaznakoment"/>
          <w:szCs w:val="22"/>
          <w:lang w:val="cs-CZ"/>
        </w:rPr>
      </w:pPr>
      <w:r w:rsidRPr="00203C6B">
        <w:rPr>
          <w:szCs w:val="22"/>
          <w:lang w:val="cs-CZ"/>
        </w:rPr>
        <w:t xml:space="preserve">Ukáže-li se jakékoli ustanovení této Smlouvy neplatným nebo nevymahatelným, pak se to nedotýká ostatních částí </w:t>
      </w:r>
      <w:r>
        <w:rPr>
          <w:szCs w:val="22"/>
          <w:lang w:val="cs-CZ"/>
        </w:rPr>
        <w:t>S</w:t>
      </w:r>
      <w:r w:rsidRPr="00203C6B">
        <w:rPr>
          <w:szCs w:val="22"/>
          <w:lang w:val="cs-CZ"/>
        </w:rPr>
        <w:t>mlouvy, ledaže donucující ustanovení zákona stanoví jinak. Strany se v takovém případě zavazují nahradit takové ustanovení platným a vymahatelným, které svým obsahem a právními důsledky je nejbližší tomu neplatnému nebo nevymahatelnému, a to do třiceti (30) dnů ode dne, kdy jedna strana předloží druhé návrh takového ustanovení.</w:t>
      </w:r>
    </w:p>
    <w:p w14:paraId="7BFB47FE" w14:textId="77777777" w:rsidR="00C15B55" w:rsidRPr="00203C6B" w:rsidRDefault="00C15B55" w:rsidP="00C15B55">
      <w:pPr>
        <w:pStyle w:val="RLTextlnkuslovan"/>
        <w:rPr>
          <w:szCs w:val="22"/>
          <w:lang w:val="cs-CZ"/>
        </w:rPr>
      </w:pPr>
      <w:r w:rsidRPr="00203C6B">
        <w:rPr>
          <w:szCs w:val="22"/>
          <w:lang w:val="cs-CZ"/>
        </w:rPr>
        <w:t>Nedílnou součást Smlouvy tvoří tyto přílohy:</w:t>
      </w:r>
    </w:p>
    <w:tbl>
      <w:tblPr>
        <w:tblW w:w="5000" w:type="pct"/>
        <w:jc w:val="center"/>
        <w:tblLook w:val="01E0" w:firstRow="1" w:lastRow="1" w:firstColumn="1" w:lastColumn="1" w:noHBand="0" w:noVBand="0"/>
      </w:tblPr>
      <w:tblGrid>
        <w:gridCol w:w="3772"/>
        <w:gridCol w:w="5514"/>
      </w:tblGrid>
      <w:tr w:rsidR="00C15B55" w:rsidRPr="00203C6B" w14:paraId="7BFB4801" w14:textId="77777777" w:rsidTr="00524F1A">
        <w:trPr>
          <w:jc w:val="center"/>
        </w:trPr>
        <w:tc>
          <w:tcPr>
            <w:tcW w:w="2031" w:type="pct"/>
          </w:tcPr>
          <w:p w14:paraId="7BFB47FF" w14:textId="77777777" w:rsidR="00C15B55" w:rsidRPr="00203C6B" w:rsidRDefault="002E7118" w:rsidP="00524F1A">
            <w:pPr>
              <w:pStyle w:val="Seznamploh"/>
              <w:rPr>
                <w:szCs w:val="22"/>
                <w:lang w:val="cs-CZ"/>
              </w:rPr>
            </w:pPr>
            <w:hyperlink w:anchor="Annex01" w:history="1">
              <w:r w:rsidR="00C15B55" w:rsidRPr="00743132">
                <w:rPr>
                  <w:rStyle w:val="Hypertextovodkaz"/>
                  <w:szCs w:val="22"/>
                  <w:lang w:val="cs-CZ"/>
                </w:rPr>
                <w:t>Přílo</w:t>
              </w:r>
              <w:bookmarkStart w:id="60" w:name="ListAnnex01"/>
              <w:bookmarkEnd w:id="60"/>
              <w:r w:rsidR="00C15B55" w:rsidRPr="00743132">
                <w:rPr>
                  <w:rStyle w:val="Hypertextovodkaz"/>
                  <w:szCs w:val="22"/>
                  <w:lang w:val="cs-CZ"/>
                </w:rPr>
                <w:t>ha č. 1</w:t>
              </w:r>
            </w:hyperlink>
          </w:p>
        </w:tc>
        <w:tc>
          <w:tcPr>
            <w:tcW w:w="2969" w:type="pct"/>
          </w:tcPr>
          <w:p w14:paraId="7BFB4800" w14:textId="77777777" w:rsidR="00C15B55" w:rsidRPr="00203C6B" w:rsidRDefault="00C15B55" w:rsidP="00524F1A">
            <w:pPr>
              <w:rPr>
                <w:szCs w:val="22"/>
              </w:rPr>
            </w:pPr>
            <w:r w:rsidRPr="00203C6B">
              <w:rPr>
                <w:szCs w:val="22"/>
              </w:rPr>
              <w:t>Oprávněné osoby</w:t>
            </w:r>
          </w:p>
        </w:tc>
      </w:tr>
      <w:tr w:rsidR="00C15B55" w:rsidRPr="00203C6B" w14:paraId="7BFB4804" w14:textId="77777777" w:rsidTr="00524F1A">
        <w:trPr>
          <w:jc w:val="center"/>
        </w:trPr>
        <w:tc>
          <w:tcPr>
            <w:tcW w:w="2031" w:type="pct"/>
          </w:tcPr>
          <w:p w14:paraId="7BFB4802" w14:textId="77777777" w:rsidR="00C15B55" w:rsidRPr="00203C6B" w:rsidRDefault="002E7118" w:rsidP="00524F1A">
            <w:pPr>
              <w:pStyle w:val="Seznamploh"/>
              <w:rPr>
                <w:szCs w:val="22"/>
                <w:lang w:val="cs-CZ"/>
              </w:rPr>
            </w:pPr>
            <w:hyperlink w:anchor="Annex02" w:history="1">
              <w:r w:rsidR="00C15B55" w:rsidRPr="00743132">
                <w:rPr>
                  <w:rStyle w:val="Hypertextovodkaz"/>
                  <w:szCs w:val="22"/>
                  <w:lang w:val="cs-CZ"/>
                </w:rPr>
                <w:t>Příloh</w:t>
              </w:r>
              <w:bookmarkStart w:id="61" w:name="ListAnnex02"/>
              <w:bookmarkEnd w:id="61"/>
              <w:r w:rsidR="00C15B55" w:rsidRPr="00743132">
                <w:rPr>
                  <w:rStyle w:val="Hypertextovodkaz"/>
                  <w:szCs w:val="22"/>
                  <w:lang w:val="cs-CZ"/>
                </w:rPr>
                <w:t>a č. 2</w:t>
              </w:r>
            </w:hyperlink>
          </w:p>
        </w:tc>
        <w:tc>
          <w:tcPr>
            <w:tcW w:w="2969" w:type="pct"/>
          </w:tcPr>
          <w:p w14:paraId="7BFB4803" w14:textId="77777777" w:rsidR="00C15B55" w:rsidRPr="00203C6B" w:rsidRDefault="00C15B55" w:rsidP="00524F1A">
            <w:pPr>
              <w:rPr>
                <w:szCs w:val="22"/>
              </w:rPr>
            </w:pPr>
            <w:r w:rsidRPr="00203C6B">
              <w:t>Výkaz práce</w:t>
            </w:r>
          </w:p>
        </w:tc>
      </w:tr>
    </w:tbl>
    <w:p w14:paraId="7BFB4805" w14:textId="77777777" w:rsidR="00C15B55" w:rsidRPr="00726D0D" w:rsidRDefault="00C15B55" w:rsidP="00C15B55">
      <w:pPr>
        <w:pStyle w:val="RLTextlnkuslovan"/>
      </w:pPr>
      <w:r w:rsidRPr="00FF479E">
        <w:t xml:space="preserve">Tato Smlouva je </w:t>
      </w:r>
      <w:r>
        <w:rPr>
          <w:lang w:val="cs-CZ"/>
        </w:rPr>
        <w:t>vyhotovena</w:t>
      </w:r>
      <w:r w:rsidRPr="00FF479E">
        <w:t xml:space="preserve"> v 5 stejnopisech, z nichž Objednatel obdrží 3 stejnopisy a</w:t>
      </w:r>
      <w:r>
        <w:rPr>
          <w:lang w:val="cs-CZ"/>
        </w:rPr>
        <w:t> Poskytovate</w:t>
      </w:r>
      <w:r>
        <w:t>l</w:t>
      </w:r>
      <w:r>
        <w:rPr>
          <w:lang w:val="cs-CZ"/>
        </w:rPr>
        <w:t xml:space="preserve"> </w:t>
      </w:r>
      <w:r w:rsidRPr="00FF479E">
        <w:t>2 stejnopisy.</w:t>
      </w:r>
    </w:p>
    <w:p w14:paraId="7BFB4806" w14:textId="77777777" w:rsidR="00C15B55" w:rsidRPr="00203C6B" w:rsidRDefault="00C15B55" w:rsidP="00C15B55">
      <w:pPr>
        <w:spacing w:after="0" w:line="240" w:lineRule="auto"/>
        <w:rPr>
          <w:b/>
          <w:szCs w:val="22"/>
        </w:rPr>
      </w:pPr>
    </w:p>
    <w:p w14:paraId="7BFB4807" w14:textId="77777777" w:rsidR="00C15B55" w:rsidRPr="00203C6B" w:rsidRDefault="00C15B55" w:rsidP="00C15B55">
      <w:pPr>
        <w:pStyle w:val="RLProhlensmluvnchstran"/>
        <w:rPr>
          <w:szCs w:val="22"/>
          <w:lang w:val="cs-CZ"/>
        </w:rPr>
      </w:pPr>
      <w:r w:rsidRPr="00203C6B">
        <w:rPr>
          <w:szCs w:val="22"/>
          <w:lang w:val="cs-CZ"/>
        </w:rPr>
        <w:t>Smluvní strany prohlašují, že si tuto Smlouvu přečetly, že s jejím obsahem souhlasí a na důkaz toho k ní připojují svoje podpisy.</w:t>
      </w:r>
    </w:p>
    <w:p w14:paraId="7BFB4808" w14:textId="77777777" w:rsidR="00C15B55" w:rsidRPr="00203C6B" w:rsidRDefault="00C15B55" w:rsidP="00C15B55">
      <w:pPr>
        <w:pStyle w:val="RLProhlensmluvnchstran"/>
        <w:rPr>
          <w:szCs w:val="22"/>
          <w:lang w:val="cs-CZ"/>
        </w:rPr>
      </w:pPr>
    </w:p>
    <w:tbl>
      <w:tblPr>
        <w:tblW w:w="0" w:type="auto"/>
        <w:jc w:val="center"/>
        <w:tblLook w:val="01E0" w:firstRow="1" w:lastRow="1" w:firstColumn="1" w:lastColumn="1" w:noHBand="0" w:noVBand="0"/>
      </w:tblPr>
      <w:tblGrid>
        <w:gridCol w:w="4605"/>
        <w:gridCol w:w="4605"/>
      </w:tblGrid>
      <w:tr w:rsidR="00C15B55" w:rsidRPr="00203C6B" w14:paraId="7BFB4813" w14:textId="77777777" w:rsidTr="00524F1A">
        <w:trPr>
          <w:jc w:val="center"/>
        </w:trPr>
        <w:tc>
          <w:tcPr>
            <w:tcW w:w="4605" w:type="dxa"/>
          </w:tcPr>
          <w:p w14:paraId="7BFB4809" w14:textId="77777777" w:rsidR="00C15B55" w:rsidRPr="00203C6B" w:rsidRDefault="00C15B55" w:rsidP="00524F1A">
            <w:pPr>
              <w:pStyle w:val="RLProhlensmluvnchstran"/>
              <w:rPr>
                <w:szCs w:val="22"/>
                <w:lang w:val="cs-CZ" w:eastAsia="cs-CZ"/>
              </w:rPr>
            </w:pPr>
            <w:r w:rsidRPr="00203C6B">
              <w:rPr>
                <w:szCs w:val="22"/>
                <w:lang w:val="cs-CZ" w:eastAsia="cs-CZ"/>
              </w:rPr>
              <w:t>Objednatel</w:t>
            </w:r>
          </w:p>
          <w:p w14:paraId="7BFB480A" w14:textId="77777777" w:rsidR="00C15B55" w:rsidRPr="00203C6B" w:rsidRDefault="00C15B55" w:rsidP="00524F1A">
            <w:pPr>
              <w:pStyle w:val="RLdajeosmluvnstran"/>
              <w:rPr>
                <w:szCs w:val="22"/>
              </w:rPr>
            </w:pPr>
          </w:p>
          <w:p w14:paraId="7BFB480B" w14:textId="77777777" w:rsidR="00C15B55" w:rsidRPr="00203C6B" w:rsidRDefault="00C15B55" w:rsidP="00524F1A">
            <w:pPr>
              <w:pStyle w:val="RLdajeosmluvnstran"/>
              <w:rPr>
                <w:szCs w:val="22"/>
              </w:rPr>
            </w:pPr>
            <w:r w:rsidRPr="00203C6B">
              <w:rPr>
                <w:szCs w:val="22"/>
              </w:rPr>
              <w:t>V _______ dne __.__.______</w:t>
            </w:r>
          </w:p>
          <w:p w14:paraId="7BFB480C" w14:textId="77777777" w:rsidR="00C15B55" w:rsidRPr="00203C6B" w:rsidRDefault="00C15B55" w:rsidP="00524F1A">
            <w:pPr>
              <w:pStyle w:val="RLdajeosmluvnstran"/>
              <w:rPr>
                <w:szCs w:val="22"/>
              </w:rPr>
            </w:pPr>
          </w:p>
          <w:p w14:paraId="7BFB480D" w14:textId="77777777" w:rsidR="00C15B55" w:rsidRPr="00203C6B" w:rsidRDefault="00C15B55" w:rsidP="00524F1A">
            <w:pPr>
              <w:rPr>
                <w:szCs w:val="22"/>
              </w:rPr>
            </w:pPr>
          </w:p>
        </w:tc>
        <w:tc>
          <w:tcPr>
            <w:tcW w:w="4605" w:type="dxa"/>
          </w:tcPr>
          <w:p w14:paraId="7BFB480E" w14:textId="77777777" w:rsidR="00C15B55" w:rsidRPr="00203C6B" w:rsidRDefault="00C15B55" w:rsidP="00524F1A">
            <w:pPr>
              <w:pStyle w:val="RLProhlensmluvnchstran"/>
              <w:rPr>
                <w:szCs w:val="22"/>
                <w:lang w:val="cs-CZ" w:eastAsia="cs-CZ"/>
              </w:rPr>
            </w:pPr>
            <w:r w:rsidRPr="00203C6B">
              <w:rPr>
                <w:szCs w:val="22"/>
                <w:lang w:val="cs-CZ" w:eastAsia="cs-CZ"/>
              </w:rPr>
              <w:t>Poskytovatel</w:t>
            </w:r>
          </w:p>
          <w:p w14:paraId="7BFB480F" w14:textId="77777777" w:rsidR="00C15B55" w:rsidRPr="00203C6B" w:rsidRDefault="00C15B55" w:rsidP="00524F1A">
            <w:pPr>
              <w:pStyle w:val="RLdajeosmluvnstran"/>
              <w:rPr>
                <w:szCs w:val="22"/>
              </w:rPr>
            </w:pPr>
          </w:p>
          <w:p w14:paraId="7BFB4810" w14:textId="77777777" w:rsidR="00C15B55" w:rsidRPr="00203C6B" w:rsidRDefault="00C15B55" w:rsidP="00524F1A">
            <w:pPr>
              <w:pStyle w:val="RLdajeosmluvnstran"/>
              <w:rPr>
                <w:szCs w:val="22"/>
              </w:rPr>
            </w:pPr>
            <w:r w:rsidRPr="00203C6B">
              <w:rPr>
                <w:szCs w:val="22"/>
              </w:rPr>
              <w:t>V _______ dne __.__.______</w:t>
            </w:r>
          </w:p>
          <w:p w14:paraId="7BFB4811" w14:textId="77777777" w:rsidR="00C15B55" w:rsidRPr="00203C6B" w:rsidRDefault="00C15B55" w:rsidP="00524F1A">
            <w:pPr>
              <w:pStyle w:val="RLdajeosmluvnstran"/>
              <w:rPr>
                <w:szCs w:val="22"/>
              </w:rPr>
            </w:pPr>
          </w:p>
          <w:p w14:paraId="7BFB4812" w14:textId="77777777" w:rsidR="00C15B55" w:rsidRPr="00203C6B" w:rsidRDefault="00C15B55" w:rsidP="00524F1A">
            <w:pPr>
              <w:rPr>
                <w:szCs w:val="22"/>
              </w:rPr>
            </w:pPr>
          </w:p>
        </w:tc>
      </w:tr>
      <w:tr w:rsidR="00C15B55" w:rsidRPr="00203C6B" w14:paraId="7BFB481B" w14:textId="77777777" w:rsidTr="00524F1A">
        <w:trPr>
          <w:jc w:val="center"/>
        </w:trPr>
        <w:tc>
          <w:tcPr>
            <w:tcW w:w="4605" w:type="dxa"/>
          </w:tcPr>
          <w:p w14:paraId="7BFB4814" w14:textId="77777777" w:rsidR="00C15B55" w:rsidRPr="00203C6B" w:rsidRDefault="00C15B55" w:rsidP="00524F1A">
            <w:pPr>
              <w:pStyle w:val="RLdajeosmluvnstran"/>
              <w:rPr>
                <w:szCs w:val="22"/>
              </w:rPr>
            </w:pPr>
            <w:r w:rsidRPr="00203C6B">
              <w:rPr>
                <w:szCs w:val="22"/>
              </w:rPr>
              <w:t>...............................................................................</w:t>
            </w:r>
          </w:p>
          <w:p w14:paraId="7BFB4815" w14:textId="77777777" w:rsidR="00C15B55" w:rsidRPr="00203C6B" w:rsidRDefault="00C15B55" w:rsidP="00524F1A">
            <w:pPr>
              <w:pStyle w:val="RLProhlensmluvnchstran"/>
              <w:rPr>
                <w:szCs w:val="22"/>
                <w:lang w:val="cs-CZ" w:eastAsia="cs-CZ"/>
              </w:rPr>
            </w:pPr>
            <w:r w:rsidRPr="00203C6B">
              <w:rPr>
                <w:szCs w:val="22"/>
                <w:lang w:val="cs-CZ"/>
              </w:rPr>
              <w:t xml:space="preserve">Česká republika – </w:t>
            </w:r>
            <w:r>
              <w:rPr>
                <w:szCs w:val="22"/>
                <w:lang w:val="cs-CZ"/>
              </w:rPr>
              <w:t>Ministerstvo práce a sociálních věcí</w:t>
            </w:r>
          </w:p>
          <w:p w14:paraId="7BFB4816" w14:textId="77777777" w:rsidR="00C15B55" w:rsidRPr="00203C6B" w:rsidRDefault="00C15B55" w:rsidP="00524F1A">
            <w:pPr>
              <w:pStyle w:val="RLdajeosmluvnstran"/>
              <w:rPr>
                <w:szCs w:val="22"/>
              </w:rPr>
            </w:pPr>
            <w:r>
              <w:rPr>
                <w:szCs w:val="22"/>
              </w:rPr>
              <w:t>Mgr. Jiří Károly, ředitel odboru rozvoje a bezpečnosti ICT</w:t>
            </w:r>
          </w:p>
          <w:p w14:paraId="7BFB4817" w14:textId="77777777" w:rsidR="00C15B55" w:rsidRPr="00203C6B" w:rsidRDefault="00C15B55" w:rsidP="00524F1A">
            <w:pPr>
              <w:pStyle w:val="RLdajeosmluvnstran"/>
              <w:rPr>
                <w:szCs w:val="22"/>
              </w:rPr>
            </w:pPr>
          </w:p>
        </w:tc>
        <w:tc>
          <w:tcPr>
            <w:tcW w:w="4605" w:type="dxa"/>
          </w:tcPr>
          <w:p w14:paraId="7BFB4818" w14:textId="77777777" w:rsidR="00C15B55" w:rsidRPr="00203C6B" w:rsidRDefault="00C15B55" w:rsidP="00524F1A">
            <w:pPr>
              <w:pStyle w:val="RLdajeosmluvnstran"/>
              <w:rPr>
                <w:szCs w:val="22"/>
              </w:rPr>
            </w:pPr>
            <w:r w:rsidRPr="00203C6B">
              <w:rPr>
                <w:szCs w:val="22"/>
              </w:rPr>
              <w:t>...............................................................................</w:t>
            </w:r>
          </w:p>
          <w:p w14:paraId="7BFB4819" w14:textId="77777777" w:rsidR="00C15B55" w:rsidRPr="00286AC9" w:rsidRDefault="00C15B55" w:rsidP="00524F1A">
            <w:pPr>
              <w:pStyle w:val="RLdajeosmluvnstran"/>
              <w:rPr>
                <w:b/>
              </w:rPr>
            </w:pPr>
            <w:r w:rsidRPr="00286AC9">
              <w:rPr>
                <w:b/>
              </w:rPr>
              <w:t>KOMIX s.r.o.</w:t>
            </w:r>
          </w:p>
          <w:p w14:paraId="7BFB481A" w14:textId="77777777" w:rsidR="00C15B55" w:rsidRPr="00203C6B" w:rsidRDefault="00C15B55" w:rsidP="00524F1A">
            <w:pPr>
              <w:pStyle w:val="RLdajeosmluvnstran"/>
              <w:rPr>
                <w:szCs w:val="22"/>
              </w:rPr>
            </w:pPr>
            <w:r w:rsidRPr="00726D0D">
              <w:t>Ing. Tomáš Rutrle, jednatel společnosti</w:t>
            </w:r>
          </w:p>
        </w:tc>
      </w:tr>
    </w:tbl>
    <w:p w14:paraId="7BFB481C" w14:textId="77777777" w:rsidR="00C15B55" w:rsidRPr="00203C6B" w:rsidRDefault="00C15B55" w:rsidP="00C15B55">
      <w:pPr>
        <w:pStyle w:val="RLProhlensmluvnchstran"/>
        <w:jc w:val="left"/>
        <w:rPr>
          <w:szCs w:val="22"/>
          <w:lang w:val="cs-CZ" w:eastAsia="en-US"/>
        </w:rPr>
        <w:sectPr w:rsidR="00C15B55" w:rsidRPr="00203C6B" w:rsidSect="008019C2">
          <w:footerReference w:type="even" r:id="rId11"/>
          <w:footerReference w:type="default" r:id="rId12"/>
          <w:headerReference w:type="first" r:id="rId13"/>
          <w:pgSz w:w="11906" w:h="16838" w:code="9"/>
          <w:pgMar w:top="1817" w:right="1418" w:bottom="1418" w:left="1418" w:header="113" w:footer="850" w:gutter="0"/>
          <w:cols w:space="708"/>
          <w:titlePg/>
          <w:docGrid w:linePitch="360"/>
        </w:sectPr>
      </w:pPr>
    </w:p>
    <w:p w14:paraId="7BFB481D" w14:textId="77777777" w:rsidR="00C15B55" w:rsidRPr="00203C6B" w:rsidRDefault="00C15B55" w:rsidP="00C15B55">
      <w:pPr>
        <w:pStyle w:val="RLProhlensmluvnchstran"/>
        <w:rPr>
          <w:szCs w:val="22"/>
          <w:lang w:val="cs-CZ"/>
        </w:rPr>
      </w:pPr>
      <w:r w:rsidRPr="00203C6B">
        <w:rPr>
          <w:szCs w:val="22"/>
          <w:lang w:val="cs-CZ"/>
        </w:rPr>
        <w:lastRenderedPageBreak/>
        <w:t>Přílo</w:t>
      </w:r>
      <w:bookmarkStart w:id="62" w:name="Annex01"/>
      <w:bookmarkEnd w:id="62"/>
      <w:r w:rsidRPr="00203C6B">
        <w:rPr>
          <w:szCs w:val="22"/>
          <w:lang w:val="cs-CZ"/>
        </w:rPr>
        <w:t>ha č. 1</w:t>
      </w:r>
    </w:p>
    <w:p w14:paraId="7BFB481E" w14:textId="77777777" w:rsidR="00C15B55" w:rsidRPr="00203C6B" w:rsidRDefault="00C15B55" w:rsidP="00C15B55">
      <w:pPr>
        <w:pStyle w:val="RLProhlensmluvnchstran"/>
        <w:rPr>
          <w:szCs w:val="22"/>
          <w:lang w:val="cs-CZ"/>
        </w:rPr>
      </w:pPr>
      <w:r w:rsidRPr="00203C6B">
        <w:rPr>
          <w:szCs w:val="22"/>
          <w:lang w:val="cs-CZ"/>
        </w:rPr>
        <w:t>Oprávněné osoby</w:t>
      </w:r>
    </w:p>
    <w:p w14:paraId="7BFB481F" w14:textId="77777777" w:rsidR="00C15B55" w:rsidRPr="00203C6B" w:rsidRDefault="00C15B55" w:rsidP="00C15B55">
      <w:pPr>
        <w:pStyle w:val="RLProhlensmluvnchstran"/>
        <w:jc w:val="left"/>
        <w:rPr>
          <w:color w:val="000000"/>
          <w:szCs w:val="22"/>
          <w:lang w:val="cs-CZ"/>
        </w:rPr>
      </w:pPr>
      <w:r w:rsidRPr="00203C6B">
        <w:rPr>
          <w:color w:val="000000"/>
          <w:szCs w:val="22"/>
          <w:lang w:val="cs-CZ"/>
        </w:rPr>
        <w:t>Za Objednatele:</w:t>
      </w:r>
      <w:r w:rsidRPr="00203C6B">
        <w:rPr>
          <w:i/>
          <w:color w:val="000000"/>
          <w:lang w:val="cs-CZ"/>
        </w:rPr>
        <w:tab/>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C15B55" w:rsidRPr="00726D0D" w14:paraId="7BFB4822" w14:textId="77777777" w:rsidTr="00524F1A">
        <w:tc>
          <w:tcPr>
            <w:tcW w:w="2206" w:type="dxa"/>
            <w:shd w:val="clear" w:color="auto" w:fill="auto"/>
            <w:vAlign w:val="center"/>
          </w:tcPr>
          <w:p w14:paraId="7BFB4820" w14:textId="77777777" w:rsidR="00C15B55" w:rsidRPr="00726D0D" w:rsidRDefault="00C15B55" w:rsidP="00524F1A">
            <w:pPr>
              <w:pStyle w:val="RLTextlnkuslovan"/>
              <w:numPr>
                <w:ilvl w:val="0"/>
                <w:numId w:val="0"/>
              </w:numPr>
              <w:jc w:val="left"/>
              <w:rPr>
                <w:color w:val="000000"/>
                <w:lang w:val="cs-CZ" w:eastAsia="cs-CZ"/>
              </w:rPr>
            </w:pPr>
            <w:r w:rsidRPr="00726D0D">
              <w:rPr>
                <w:color w:val="000000"/>
                <w:lang w:val="cs-CZ" w:eastAsia="cs-CZ"/>
              </w:rPr>
              <w:t>Jméno a příjmení</w:t>
            </w:r>
          </w:p>
        </w:tc>
        <w:tc>
          <w:tcPr>
            <w:tcW w:w="6343" w:type="dxa"/>
            <w:shd w:val="clear" w:color="auto" w:fill="auto"/>
            <w:vAlign w:val="center"/>
          </w:tcPr>
          <w:p w14:paraId="7BFB4821" w14:textId="77777777" w:rsidR="00C15B55" w:rsidRPr="00726D0D" w:rsidRDefault="00C15B55" w:rsidP="00524F1A">
            <w:r w:rsidRPr="00726D0D">
              <w:t>Mgr. Jiří Károly</w:t>
            </w:r>
          </w:p>
        </w:tc>
      </w:tr>
      <w:tr w:rsidR="00C15B55" w:rsidRPr="00726D0D" w14:paraId="7BFB4825" w14:textId="77777777" w:rsidTr="00524F1A">
        <w:tc>
          <w:tcPr>
            <w:tcW w:w="2206" w:type="dxa"/>
            <w:shd w:val="clear" w:color="auto" w:fill="auto"/>
            <w:vAlign w:val="center"/>
          </w:tcPr>
          <w:p w14:paraId="7BFB4823" w14:textId="77777777" w:rsidR="00C15B55" w:rsidRPr="00726D0D" w:rsidRDefault="00C15B55" w:rsidP="00524F1A">
            <w:pPr>
              <w:pStyle w:val="RLTextlnkuslovan"/>
              <w:numPr>
                <w:ilvl w:val="0"/>
                <w:numId w:val="0"/>
              </w:numPr>
              <w:jc w:val="left"/>
              <w:rPr>
                <w:color w:val="000000"/>
                <w:lang w:val="cs-CZ" w:eastAsia="cs-CZ"/>
              </w:rPr>
            </w:pPr>
            <w:r w:rsidRPr="00726D0D">
              <w:rPr>
                <w:color w:val="000000"/>
                <w:lang w:val="cs-CZ" w:eastAsia="cs-CZ"/>
              </w:rPr>
              <w:t>Adresa</w:t>
            </w:r>
          </w:p>
        </w:tc>
        <w:tc>
          <w:tcPr>
            <w:tcW w:w="6343" w:type="dxa"/>
            <w:shd w:val="clear" w:color="auto" w:fill="auto"/>
            <w:vAlign w:val="center"/>
          </w:tcPr>
          <w:p w14:paraId="7BFB4824" w14:textId="77777777" w:rsidR="00C15B55" w:rsidRPr="00726D0D" w:rsidRDefault="00C15B55" w:rsidP="00524F1A">
            <w:r w:rsidRPr="00726D0D">
              <w:rPr>
                <w:rFonts w:cs="Calibri"/>
              </w:rPr>
              <w:t>Na Poříčním právu 1/376, 128 01 Praha 2</w:t>
            </w:r>
          </w:p>
        </w:tc>
      </w:tr>
      <w:tr w:rsidR="00C15B55" w:rsidRPr="00726D0D" w14:paraId="7BFB4828" w14:textId="77777777" w:rsidTr="00524F1A">
        <w:tc>
          <w:tcPr>
            <w:tcW w:w="2206" w:type="dxa"/>
            <w:shd w:val="clear" w:color="auto" w:fill="auto"/>
            <w:vAlign w:val="center"/>
          </w:tcPr>
          <w:p w14:paraId="7BFB4826" w14:textId="77777777" w:rsidR="00C15B55" w:rsidRPr="00726D0D" w:rsidRDefault="00C15B55" w:rsidP="00524F1A">
            <w:pPr>
              <w:pStyle w:val="RLTextlnkuslovan"/>
              <w:numPr>
                <w:ilvl w:val="0"/>
                <w:numId w:val="0"/>
              </w:numPr>
              <w:jc w:val="left"/>
              <w:rPr>
                <w:color w:val="000000"/>
                <w:lang w:val="cs-CZ" w:eastAsia="cs-CZ"/>
              </w:rPr>
            </w:pPr>
            <w:r w:rsidRPr="00726D0D">
              <w:rPr>
                <w:color w:val="000000"/>
                <w:lang w:val="cs-CZ" w:eastAsia="cs-CZ"/>
              </w:rPr>
              <w:t>E-mail</w:t>
            </w:r>
          </w:p>
        </w:tc>
        <w:tc>
          <w:tcPr>
            <w:tcW w:w="6343" w:type="dxa"/>
            <w:shd w:val="clear" w:color="auto" w:fill="auto"/>
            <w:vAlign w:val="center"/>
          </w:tcPr>
          <w:p w14:paraId="7BFB4827" w14:textId="77777777" w:rsidR="00C15B55" w:rsidRPr="00726D0D" w:rsidRDefault="00C15B55" w:rsidP="00524F1A">
            <w:r w:rsidRPr="00726D0D">
              <w:t>jiri.karoly</w:t>
            </w:r>
            <w:r w:rsidRPr="00726D0D">
              <w:rPr>
                <w:rFonts w:ascii="Times New Roman" w:hAnsi="Times New Roman"/>
              </w:rPr>
              <w:t>@</w:t>
            </w:r>
            <w:r w:rsidRPr="00726D0D">
              <w:t>mpsv.cz</w:t>
            </w:r>
          </w:p>
        </w:tc>
      </w:tr>
      <w:tr w:rsidR="00C15B55" w:rsidRPr="00726D0D" w14:paraId="7BFB482B" w14:textId="77777777" w:rsidTr="00524F1A">
        <w:tc>
          <w:tcPr>
            <w:tcW w:w="2206" w:type="dxa"/>
            <w:shd w:val="clear" w:color="auto" w:fill="auto"/>
            <w:vAlign w:val="center"/>
          </w:tcPr>
          <w:p w14:paraId="7BFB4829" w14:textId="77777777" w:rsidR="00C15B55" w:rsidRPr="00726D0D" w:rsidRDefault="00C15B55" w:rsidP="00524F1A">
            <w:pPr>
              <w:pStyle w:val="RLTextlnkuslovan"/>
              <w:numPr>
                <w:ilvl w:val="0"/>
                <w:numId w:val="0"/>
              </w:numPr>
              <w:jc w:val="left"/>
              <w:rPr>
                <w:color w:val="000000"/>
                <w:lang w:val="cs-CZ" w:eastAsia="cs-CZ"/>
              </w:rPr>
            </w:pPr>
            <w:r w:rsidRPr="00726D0D">
              <w:rPr>
                <w:color w:val="000000"/>
                <w:lang w:val="cs-CZ" w:eastAsia="cs-CZ"/>
              </w:rPr>
              <w:t>Telefon</w:t>
            </w:r>
          </w:p>
        </w:tc>
        <w:tc>
          <w:tcPr>
            <w:tcW w:w="6343" w:type="dxa"/>
            <w:shd w:val="clear" w:color="auto" w:fill="auto"/>
            <w:vAlign w:val="center"/>
          </w:tcPr>
          <w:p w14:paraId="7BFB482A" w14:textId="77777777" w:rsidR="00C15B55" w:rsidRPr="00726D0D" w:rsidRDefault="00C15B55" w:rsidP="00524F1A"/>
        </w:tc>
      </w:tr>
    </w:tbl>
    <w:p w14:paraId="7BFB482C" w14:textId="77777777" w:rsidR="00C15B55" w:rsidRPr="00726D0D" w:rsidRDefault="00C15B55" w:rsidP="00C15B55">
      <w:pPr>
        <w:pStyle w:val="Nadpis9"/>
        <w:tabs>
          <w:tab w:val="left" w:pos="4395"/>
        </w:tabs>
        <w:spacing w:before="0" w:after="120" w:line="280" w:lineRule="atLeast"/>
        <w:jc w:val="both"/>
        <w:rPr>
          <w:rFonts w:ascii="Calibri" w:hAnsi="Calibri"/>
          <w:i/>
          <w:color w:val="000000"/>
          <w:lang w:val="cs-CZ"/>
        </w:rPr>
      </w:pPr>
    </w:p>
    <w:p w14:paraId="7BFB482D" w14:textId="77777777" w:rsidR="00C15B55" w:rsidRPr="00726D0D" w:rsidRDefault="00C15B55" w:rsidP="00C15B55">
      <w:pPr>
        <w:keepNext/>
        <w:spacing w:before="480" w:after="240"/>
        <w:rPr>
          <w:b/>
          <w:color w:val="000000"/>
          <w:szCs w:val="22"/>
        </w:rPr>
      </w:pPr>
      <w:r w:rsidRPr="00726D0D">
        <w:rPr>
          <w:b/>
          <w:color w:val="000000"/>
          <w:szCs w:val="22"/>
        </w:rPr>
        <w:t>Za Poskytovatele:</w:t>
      </w:r>
      <w:r w:rsidRPr="00726D0D">
        <w:rPr>
          <w:color w:val="000000"/>
          <w:szCs w:val="22"/>
        </w:rPr>
        <w:t xml:space="preserve"> </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C15B55" w:rsidRPr="00726D0D" w14:paraId="7BFB4830" w14:textId="77777777" w:rsidTr="00524F1A">
        <w:tc>
          <w:tcPr>
            <w:tcW w:w="2206" w:type="dxa"/>
            <w:shd w:val="clear" w:color="auto" w:fill="auto"/>
            <w:vAlign w:val="center"/>
          </w:tcPr>
          <w:p w14:paraId="7BFB482E" w14:textId="77777777" w:rsidR="00C15B55" w:rsidRPr="00726D0D" w:rsidRDefault="00C15B55" w:rsidP="00524F1A">
            <w:pPr>
              <w:pStyle w:val="RLTextlnkuslovan"/>
              <w:numPr>
                <w:ilvl w:val="0"/>
                <w:numId w:val="0"/>
              </w:numPr>
              <w:jc w:val="left"/>
              <w:rPr>
                <w:rFonts w:cs="Courier New"/>
                <w:color w:val="000000"/>
                <w:szCs w:val="22"/>
                <w:lang w:val="cs-CZ" w:eastAsia="en-US"/>
              </w:rPr>
            </w:pPr>
            <w:r w:rsidRPr="00726D0D">
              <w:rPr>
                <w:rFonts w:cs="Courier New"/>
                <w:color w:val="000000"/>
                <w:szCs w:val="22"/>
                <w:lang w:val="cs-CZ" w:eastAsia="en-US"/>
              </w:rPr>
              <w:t>Jméno a příjmení</w:t>
            </w:r>
          </w:p>
        </w:tc>
        <w:tc>
          <w:tcPr>
            <w:tcW w:w="6343" w:type="dxa"/>
            <w:vAlign w:val="center"/>
          </w:tcPr>
          <w:p w14:paraId="7BFB482F" w14:textId="77777777" w:rsidR="00C15B55" w:rsidRPr="00726D0D" w:rsidRDefault="00C15B55" w:rsidP="00524F1A">
            <w:pPr>
              <w:pStyle w:val="Default"/>
              <w:rPr>
                <w:sz w:val="22"/>
                <w:szCs w:val="22"/>
              </w:rPr>
            </w:pPr>
            <w:r w:rsidRPr="00726D0D">
              <w:rPr>
                <w:sz w:val="22"/>
              </w:rPr>
              <w:t>Ing. Stanislav Brabec</w:t>
            </w:r>
          </w:p>
        </w:tc>
      </w:tr>
      <w:tr w:rsidR="00C15B55" w:rsidRPr="00726D0D" w14:paraId="7BFB4833" w14:textId="77777777" w:rsidTr="00524F1A">
        <w:tc>
          <w:tcPr>
            <w:tcW w:w="2206" w:type="dxa"/>
            <w:shd w:val="clear" w:color="auto" w:fill="auto"/>
            <w:vAlign w:val="center"/>
          </w:tcPr>
          <w:p w14:paraId="7BFB4831" w14:textId="77777777" w:rsidR="00C15B55" w:rsidRPr="00726D0D" w:rsidRDefault="00C15B55" w:rsidP="00524F1A">
            <w:pPr>
              <w:pStyle w:val="RLTextlnkuslovan"/>
              <w:numPr>
                <w:ilvl w:val="0"/>
                <w:numId w:val="0"/>
              </w:numPr>
              <w:jc w:val="left"/>
              <w:rPr>
                <w:rFonts w:cs="Courier New"/>
                <w:color w:val="000000"/>
                <w:szCs w:val="22"/>
                <w:lang w:val="cs-CZ" w:eastAsia="en-US"/>
              </w:rPr>
            </w:pPr>
            <w:r w:rsidRPr="00726D0D">
              <w:rPr>
                <w:rFonts w:cs="Courier New"/>
                <w:color w:val="000000"/>
                <w:szCs w:val="22"/>
                <w:lang w:val="cs-CZ" w:eastAsia="en-US"/>
              </w:rPr>
              <w:t>Adresa</w:t>
            </w:r>
          </w:p>
        </w:tc>
        <w:tc>
          <w:tcPr>
            <w:tcW w:w="6343" w:type="dxa"/>
            <w:vAlign w:val="center"/>
          </w:tcPr>
          <w:p w14:paraId="7BFB4832" w14:textId="77777777" w:rsidR="00C15B55" w:rsidRPr="00726D0D" w:rsidRDefault="00C15B55" w:rsidP="00524F1A">
            <w:pPr>
              <w:pStyle w:val="Default"/>
              <w:rPr>
                <w:sz w:val="22"/>
                <w:szCs w:val="22"/>
              </w:rPr>
            </w:pPr>
            <w:r w:rsidRPr="00726D0D">
              <w:rPr>
                <w:sz w:val="22"/>
              </w:rPr>
              <w:t>Drtinova 2a, 150 00 Praha 5</w:t>
            </w:r>
          </w:p>
        </w:tc>
      </w:tr>
      <w:tr w:rsidR="00C15B55" w:rsidRPr="00726D0D" w14:paraId="7BFB4836" w14:textId="77777777" w:rsidTr="00524F1A">
        <w:tc>
          <w:tcPr>
            <w:tcW w:w="2206" w:type="dxa"/>
            <w:shd w:val="clear" w:color="auto" w:fill="auto"/>
            <w:vAlign w:val="center"/>
          </w:tcPr>
          <w:p w14:paraId="7BFB4834" w14:textId="77777777" w:rsidR="00C15B55" w:rsidRPr="00726D0D" w:rsidRDefault="00C15B55" w:rsidP="00524F1A">
            <w:pPr>
              <w:pStyle w:val="RLTextlnkuslovan"/>
              <w:numPr>
                <w:ilvl w:val="0"/>
                <w:numId w:val="0"/>
              </w:numPr>
              <w:jc w:val="left"/>
              <w:rPr>
                <w:rFonts w:cs="Courier New"/>
                <w:color w:val="000000"/>
                <w:szCs w:val="22"/>
                <w:lang w:val="cs-CZ" w:eastAsia="en-US"/>
              </w:rPr>
            </w:pPr>
            <w:r w:rsidRPr="00726D0D">
              <w:rPr>
                <w:rFonts w:cs="Courier New"/>
                <w:color w:val="000000"/>
                <w:szCs w:val="22"/>
                <w:lang w:val="cs-CZ" w:eastAsia="en-US"/>
              </w:rPr>
              <w:t>E-mail</w:t>
            </w:r>
          </w:p>
        </w:tc>
        <w:tc>
          <w:tcPr>
            <w:tcW w:w="6343" w:type="dxa"/>
            <w:vAlign w:val="center"/>
          </w:tcPr>
          <w:p w14:paraId="7BFB4835" w14:textId="77777777" w:rsidR="00C15B55" w:rsidRPr="00726D0D" w:rsidRDefault="00C15B55" w:rsidP="00524F1A">
            <w:pPr>
              <w:pStyle w:val="Default"/>
              <w:rPr>
                <w:sz w:val="22"/>
                <w:szCs w:val="22"/>
              </w:rPr>
            </w:pPr>
            <w:r w:rsidRPr="00726D0D">
              <w:rPr>
                <w:sz w:val="22"/>
              </w:rPr>
              <w:t xml:space="preserve">brabec@komix.cz </w:t>
            </w:r>
          </w:p>
        </w:tc>
      </w:tr>
      <w:tr w:rsidR="00C15B55" w:rsidRPr="00726D0D" w14:paraId="7BFB4839" w14:textId="77777777" w:rsidTr="00524F1A">
        <w:tc>
          <w:tcPr>
            <w:tcW w:w="2206" w:type="dxa"/>
            <w:shd w:val="clear" w:color="auto" w:fill="auto"/>
            <w:vAlign w:val="center"/>
          </w:tcPr>
          <w:p w14:paraId="7BFB4837" w14:textId="77777777" w:rsidR="00C15B55" w:rsidRPr="00726D0D" w:rsidRDefault="00C15B55" w:rsidP="00524F1A">
            <w:pPr>
              <w:pStyle w:val="RLTextlnkuslovan"/>
              <w:numPr>
                <w:ilvl w:val="0"/>
                <w:numId w:val="0"/>
              </w:numPr>
              <w:jc w:val="left"/>
              <w:rPr>
                <w:rFonts w:cs="Courier New"/>
                <w:color w:val="000000"/>
                <w:szCs w:val="22"/>
                <w:lang w:val="cs-CZ" w:eastAsia="en-US"/>
              </w:rPr>
            </w:pPr>
            <w:r w:rsidRPr="00726D0D">
              <w:rPr>
                <w:rFonts w:cs="Courier New"/>
                <w:color w:val="000000"/>
                <w:szCs w:val="22"/>
                <w:lang w:val="cs-CZ" w:eastAsia="en-US"/>
              </w:rPr>
              <w:t>Telefon</w:t>
            </w:r>
          </w:p>
        </w:tc>
        <w:tc>
          <w:tcPr>
            <w:tcW w:w="6343" w:type="dxa"/>
            <w:vAlign w:val="center"/>
          </w:tcPr>
          <w:p w14:paraId="7BFB4838" w14:textId="77777777" w:rsidR="00C15B55" w:rsidRPr="00726D0D" w:rsidRDefault="00C15B55" w:rsidP="00524F1A">
            <w:pPr>
              <w:pStyle w:val="Default"/>
              <w:rPr>
                <w:sz w:val="22"/>
                <w:szCs w:val="22"/>
              </w:rPr>
            </w:pPr>
          </w:p>
        </w:tc>
      </w:tr>
    </w:tbl>
    <w:p w14:paraId="7BFB483A" w14:textId="77777777" w:rsidR="00C15B55" w:rsidRPr="00726D0D" w:rsidRDefault="00C15B55" w:rsidP="00C15B55">
      <w:pPr>
        <w:pStyle w:val="Nadpis9"/>
        <w:tabs>
          <w:tab w:val="left" w:pos="4395"/>
        </w:tabs>
        <w:spacing w:before="0" w:after="0" w:line="280" w:lineRule="atLeast"/>
        <w:ind w:left="426"/>
        <w:rPr>
          <w:rFonts w:ascii="Calibri" w:hAnsi="Calibri"/>
          <w:i/>
          <w:snapToGrid w:val="0"/>
          <w:color w:val="000000"/>
          <w:lang w:val="cs-CZ"/>
        </w:rPr>
      </w:pP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C15B55" w:rsidRPr="00726D0D" w14:paraId="7BFB483D" w14:textId="77777777" w:rsidTr="00524F1A">
        <w:tc>
          <w:tcPr>
            <w:tcW w:w="2206" w:type="dxa"/>
            <w:shd w:val="clear" w:color="auto" w:fill="auto"/>
            <w:vAlign w:val="center"/>
          </w:tcPr>
          <w:p w14:paraId="7BFB483B" w14:textId="77777777" w:rsidR="00C15B55" w:rsidRPr="00726D0D" w:rsidRDefault="00C15B55" w:rsidP="00524F1A">
            <w:pPr>
              <w:pStyle w:val="RLTextlnkuslovan"/>
              <w:numPr>
                <w:ilvl w:val="0"/>
                <w:numId w:val="0"/>
              </w:numPr>
              <w:jc w:val="left"/>
              <w:rPr>
                <w:rFonts w:cs="Courier New"/>
                <w:color w:val="000000"/>
                <w:szCs w:val="22"/>
                <w:lang w:val="cs-CZ" w:eastAsia="en-US"/>
              </w:rPr>
            </w:pPr>
            <w:r w:rsidRPr="00726D0D">
              <w:rPr>
                <w:rFonts w:cs="Courier New"/>
                <w:color w:val="000000"/>
                <w:szCs w:val="22"/>
                <w:lang w:val="cs-CZ" w:eastAsia="en-US"/>
              </w:rPr>
              <w:t>Jméno a příjmení</w:t>
            </w:r>
          </w:p>
        </w:tc>
        <w:tc>
          <w:tcPr>
            <w:tcW w:w="6343" w:type="dxa"/>
            <w:vAlign w:val="center"/>
          </w:tcPr>
          <w:p w14:paraId="7BFB483C" w14:textId="77777777" w:rsidR="00C15B55" w:rsidRPr="00726D0D" w:rsidRDefault="00C15B55" w:rsidP="00524F1A">
            <w:pPr>
              <w:pStyle w:val="Default"/>
              <w:rPr>
                <w:sz w:val="22"/>
                <w:szCs w:val="22"/>
              </w:rPr>
            </w:pPr>
            <w:r w:rsidRPr="00726D0D">
              <w:rPr>
                <w:sz w:val="22"/>
              </w:rPr>
              <w:t>Ing. Robert Nagrant</w:t>
            </w:r>
          </w:p>
        </w:tc>
      </w:tr>
      <w:tr w:rsidR="00C15B55" w:rsidRPr="00726D0D" w14:paraId="7BFB4840" w14:textId="77777777" w:rsidTr="00524F1A">
        <w:tc>
          <w:tcPr>
            <w:tcW w:w="2206" w:type="dxa"/>
            <w:shd w:val="clear" w:color="auto" w:fill="auto"/>
            <w:vAlign w:val="center"/>
          </w:tcPr>
          <w:p w14:paraId="7BFB483E" w14:textId="77777777" w:rsidR="00C15B55" w:rsidRPr="00726D0D" w:rsidRDefault="00C15B55" w:rsidP="00524F1A">
            <w:pPr>
              <w:pStyle w:val="RLTextlnkuslovan"/>
              <w:numPr>
                <w:ilvl w:val="0"/>
                <w:numId w:val="0"/>
              </w:numPr>
              <w:jc w:val="left"/>
              <w:rPr>
                <w:rFonts w:cs="Courier New"/>
                <w:color w:val="000000"/>
                <w:szCs w:val="22"/>
                <w:lang w:val="cs-CZ" w:eastAsia="en-US"/>
              </w:rPr>
            </w:pPr>
            <w:r w:rsidRPr="00726D0D">
              <w:rPr>
                <w:rFonts w:cs="Courier New"/>
                <w:color w:val="000000"/>
                <w:szCs w:val="22"/>
                <w:lang w:val="cs-CZ" w:eastAsia="en-US"/>
              </w:rPr>
              <w:t>Adresa</w:t>
            </w:r>
          </w:p>
        </w:tc>
        <w:tc>
          <w:tcPr>
            <w:tcW w:w="6343" w:type="dxa"/>
            <w:vAlign w:val="center"/>
          </w:tcPr>
          <w:p w14:paraId="7BFB483F" w14:textId="77777777" w:rsidR="00C15B55" w:rsidRPr="00726D0D" w:rsidRDefault="00C15B55" w:rsidP="00524F1A">
            <w:pPr>
              <w:pStyle w:val="Default"/>
              <w:rPr>
                <w:sz w:val="22"/>
                <w:szCs w:val="22"/>
              </w:rPr>
            </w:pPr>
            <w:r w:rsidRPr="00726D0D">
              <w:rPr>
                <w:sz w:val="22"/>
              </w:rPr>
              <w:t>Drtinova 2a, 150 00 Praha 5</w:t>
            </w:r>
          </w:p>
        </w:tc>
      </w:tr>
      <w:tr w:rsidR="00C15B55" w:rsidRPr="00726D0D" w14:paraId="7BFB4843" w14:textId="77777777" w:rsidTr="00524F1A">
        <w:tc>
          <w:tcPr>
            <w:tcW w:w="2206" w:type="dxa"/>
            <w:shd w:val="clear" w:color="auto" w:fill="auto"/>
            <w:vAlign w:val="center"/>
          </w:tcPr>
          <w:p w14:paraId="7BFB4841" w14:textId="77777777" w:rsidR="00C15B55" w:rsidRPr="00726D0D" w:rsidRDefault="00C15B55" w:rsidP="00524F1A">
            <w:pPr>
              <w:pStyle w:val="RLTextlnkuslovan"/>
              <w:numPr>
                <w:ilvl w:val="0"/>
                <w:numId w:val="0"/>
              </w:numPr>
              <w:jc w:val="left"/>
              <w:rPr>
                <w:rFonts w:cs="Courier New"/>
                <w:color w:val="000000"/>
                <w:szCs w:val="22"/>
                <w:lang w:val="cs-CZ" w:eastAsia="en-US"/>
              </w:rPr>
            </w:pPr>
            <w:r w:rsidRPr="00726D0D">
              <w:rPr>
                <w:rFonts w:cs="Courier New"/>
                <w:color w:val="000000"/>
                <w:szCs w:val="22"/>
                <w:lang w:val="cs-CZ" w:eastAsia="en-US"/>
              </w:rPr>
              <w:t>E-mail</w:t>
            </w:r>
          </w:p>
        </w:tc>
        <w:tc>
          <w:tcPr>
            <w:tcW w:w="6343" w:type="dxa"/>
            <w:vAlign w:val="center"/>
          </w:tcPr>
          <w:p w14:paraId="7BFB4842" w14:textId="77777777" w:rsidR="00C15B55" w:rsidRPr="00726D0D" w:rsidRDefault="00C15B55" w:rsidP="00524F1A">
            <w:pPr>
              <w:pStyle w:val="Default"/>
              <w:rPr>
                <w:sz w:val="22"/>
                <w:szCs w:val="22"/>
              </w:rPr>
            </w:pPr>
            <w:r w:rsidRPr="00726D0D">
              <w:rPr>
                <w:sz w:val="22"/>
              </w:rPr>
              <w:t xml:space="preserve">nagrant@komix.cz </w:t>
            </w:r>
          </w:p>
        </w:tc>
      </w:tr>
      <w:tr w:rsidR="00C15B55" w:rsidRPr="00203C6B" w14:paraId="7BFB4846" w14:textId="77777777" w:rsidTr="00524F1A">
        <w:tc>
          <w:tcPr>
            <w:tcW w:w="2206" w:type="dxa"/>
            <w:shd w:val="clear" w:color="auto" w:fill="auto"/>
            <w:vAlign w:val="center"/>
          </w:tcPr>
          <w:p w14:paraId="7BFB4844" w14:textId="77777777" w:rsidR="00C15B55" w:rsidRPr="00726D0D" w:rsidRDefault="00C15B55" w:rsidP="00524F1A">
            <w:pPr>
              <w:pStyle w:val="RLTextlnkuslovan"/>
              <w:numPr>
                <w:ilvl w:val="0"/>
                <w:numId w:val="0"/>
              </w:numPr>
              <w:jc w:val="left"/>
              <w:rPr>
                <w:rFonts w:cs="Courier New"/>
                <w:color w:val="000000"/>
                <w:szCs w:val="22"/>
                <w:lang w:val="cs-CZ" w:eastAsia="en-US"/>
              </w:rPr>
            </w:pPr>
            <w:r w:rsidRPr="00726D0D">
              <w:rPr>
                <w:rFonts w:cs="Courier New"/>
                <w:color w:val="000000"/>
                <w:szCs w:val="22"/>
                <w:lang w:val="cs-CZ" w:eastAsia="en-US"/>
              </w:rPr>
              <w:t>Telefon</w:t>
            </w:r>
          </w:p>
        </w:tc>
        <w:tc>
          <w:tcPr>
            <w:tcW w:w="6343" w:type="dxa"/>
            <w:vAlign w:val="center"/>
          </w:tcPr>
          <w:p w14:paraId="7BFB4845" w14:textId="77777777" w:rsidR="00C15B55" w:rsidRPr="00203C6B" w:rsidRDefault="00C15B55" w:rsidP="00524F1A">
            <w:pPr>
              <w:pStyle w:val="Default"/>
              <w:rPr>
                <w:sz w:val="22"/>
                <w:szCs w:val="22"/>
              </w:rPr>
            </w:pPr>
          </w:p>
        </w:tc>
      </w:tr>
    </w:tbl>
    <w:p w14:paraId="7BFB4847" w14:textId="77777777" w:rsidR="00C15B55" w:rsidRPr="00203C6B" w:rsidRDefault="00C15B55" w:rsidP="00C15B55">
      <w:pPr>
        <w:pStyle w:val="RLProhlensmluvnchstran"/>
        <w:jc w:val="left"/>
        <w:rPr>
          <w:szCs w:val="22"/>
          <w:lang w:val="cs-CZ"/>
        </w:rPr>
        <w:sectPr w:rsidR="00C15B55" w:rsidRPr="00203C6B">
          <w:headerReference w:type="default" r:id="rId14"/>
          <w:footerReference w:type="default" r:id="rId15"/>
          <w:pgSz w:w="11906" w:h="16838"/>
          <w:pgMar w:top="1418" w:right="1418" w:bottom="1418" w:left="1418" w:header="709" w:footer="709" w:gutter="0"/>
          <w:pgNumType w:start="1"/>
          <w:cols w:space="708"/>
          <w:docGrid w:linePitch="360"/>
        </w:sectPr>
      </w:pPr>
    </w:p>
    <w:p w14:paraId="7BFB4848" w14:textId="77777777" w:rsidR="00C15B55" w:rsidRPr="00203C6B" w:rsidRDefault="00C15B55" w:rsidP="00C15B55">
      <w:pPr>
        <w:pStyle w:val="RLProhlensmluvnchstran"/>
        <w:rPr>
          <w:szCs w:val="22"/>
          <w:lang w:val="cs-CZ"/>
        </w:rPr>
      </w:pPr>
      <w:r w:rsidRPr="00203C6B">
        <w:rPr>
          <w:szCs w:val="22"/>
          <w:lang w:val="cs-CZ"/>
        </w:rPr>
        <w:lastRenderedPageBreak/>
        <w:t>Příloh</w:t>
      </w:r>
      <w:bookmarkStart w:id="63" w:name="Annex02"/>
      <w:bookmarkEnd w:id="63"/>
      <w:r w:rsidRPr="00203C6B">
        <w:rPr>
          <w:szCs w:val="22"/>
          <w:lang w:val="cs-CZ"/>
        </w:rPr>
        <w:t>a č. 2</w:t>
      </w:r>
    </w:p>
    <w:p w14:paraId="7BFB4849" w14:textId="77777777" w:rsidR="00C15B55" w:rsidRPr="00203C6B" w:rsidRDefault="00C15B55" w:rsidP="00C15B55">
      <w:pPr>
        <w:pStyle w:val="RLProhlensmluvnchstran"/>
        <w:rPr>
          <w:szCs w:val="22"/>
          <w:lang w:val="cs-CZ" w:eastAsia="en-US"/>
        </w:rPr>
      </w:pPr>
      <w:r w:rsidRPr="00203C6B">
        <w:rPr>
          <w:szCs w:val="22"/>
          <w:lang w:val="cs-CZ" w:eastAsia="en-US"/>
        </w:rPr>
        <w:t>Výkaz práce</w:t>
      </w:r>
    </w:p>
    <w:p w14:paraId="7BFB484A" w14:textId="77777777" w:rsidR="00C15B55" w:rsidRPr="00203C6B" w:rsidRDefault="00C15B55" w:rsidP="00C15B55">
      <w:pPr>
        <w:pStyle w:val="Text"/>
        <w:spacing w:after="80"/>
        <w:ind w:left="709" w:hanging="709"/>
        <w:outlineLvl w:val="0"/>
        <w:rPr>
          <w:rFonts w:ascii="Calibri" w:hAnsi="Calibri" w:cs="Calibri"/>
          <w:bCs/>
          <w:sz w:val="22"/>
          <w:szCs w:val="22"/>
        </w:rPr>
      </w:pPr>
    </w:p>
    <w:tbl>
      <w:tblPr>
        <w:tblW w:w="0" w:type="auto"/>
        <w:tblInd w:w="108" w:type="dxa"/>
        <w:tblLook w:val="04A0" w:firstRow="1" w:lastRow="0" w:firstColumn="1" w:lastColumn="0" w:noHBand="0" w:noVBand="1"/>
      </w:tblPr>
      <w:tblGrid>
        <w:gridCol w:w="4289"/>
        <w:gridCol w:w="4288"/>
      </w:tblGrid>
      <w:tr w:rsidR="00C15B55" w:rsidRPr="00203C6B" w14:paraId="7BFB4855" w14:textId="77777777" w:rsidTr="00524F1A">
        <w:tc>
          <w:tcPr>
            <w:tcW w:w="4289" w:type="dxa"/>
            <w:shd w:val="clear" w:color="auto" w:fill="auto"/>
          </w:tcPr>
          <w:p w14:paraId="7BFB484B" w14:textId="77777777" w:rsidR="00C15B55" w:rsidRPr="00203C6B" w:rsidRDefault="00C15B55" w:rsidP="00524F1A">
            <w:pPr>
              <w:pStyle w:val="Text"/>
              <w:spacing w:after="80"/>
              <w:outlineLvl w:val="0"/>
              <w:rPr>
                <w:rFonts w:ascii="Calibri" w:hAnsi="Calibri" w:cs="Calibri"/>
                <w:b/>
                <w:bCs/>
                <w:sz w:val="22"/>
                <w:szCs w:val="22"/>
              </w:rPr>
            </w:pPr>
            <w:r w:rsidRPr="00203C6B">
              <w:rPr>
                <w:rFonts w:ascii="Calibri" w:hAnsi="Calibri" w:cs="Calibri"/>
                <w:b/>
                <w:bCs/>
                <w:sz w:val="22"/>
                <w:szCs w:val="22"/>
              </w:rPr>
              <w:t>Objednatel:</w:t>
            </w:r>
          </w:p>
          <w:p w14:paraId="7BFB484C" w14:textId="77777777" w:rsidR="00C15B55" w:rsidRPr="00203C6B" w:rsidRDefault="00C15B55" w:rsidP="00524F1A">
            <w:pPr>
              <w:pStyle w:val="StylGaramond12bPROST"/>
              <w:spacing w:after="0" w:line="240" w:lineRule="auto"/>
              <w:rPr>
                <w:rFonts w:ascii="Calibri" w:hAnsi="Calibri" w:cs="Calibri"/>
                <w:color w:val="000000"/>
                <w:sz w:val="22"/>
                <w:szCs w:val="22"/>
              </w:rPr>
            </w:pPr>
            <w:r w:rsidRPr="003C75BB">
              <w:rPr>
                <w:rFonts w:ascii="Calibri" w:hAnsi="Calibri" w:cs="Calibri"/>
                <w:color w:val="000000"/>
                <w:sz w:val="22"/>
                <w:szCs w:val="22"/>
              </w:rPr>
              <w:t>Česká republika – Ministerstvo práce a sociálních věcí</w:t>
            </w:r>
            <w:r w:rsidRPr="00203C6B">
              <w:rPr>
                <w:rFonts w:ascii="Calibri" w:hAnsi="Calibri" w:cs="Calibri"/>
                <w:color w:val="000000"/>
                <w:sz w:val="22"/>
                <w:szCs w:val="22"/>
              </w:rPr>
              <w:t xml:space="preserve"> </w:t>
            </w:r>
          </w:p>
          <w:p w14:paraId="7BFB484D" w14:textId="77777777" w:rsidR="00C15B55" w:rsidRPr="00203C6B" w:rsidRDefault="00C15B55" w:rsidP="00524F1A">
            <w:pPr>
              <w:pStyle w:val="StylGaramond12bPROST"/>
              <w:spacing w:after="0" w:line="240" w:lineRule="auto"/>
              <w:rPr>
                <w:rFonts w:ascii="Calibri" w:hAnsi="Calibri" w:cs="Calibri"/>
                <w:color w:val="000000"/>
                <w:sz w:val="22"/>
                <w:szCs w:val="22"/>
              </w:rPr>
            </w:pPr>
          </w:p>
          <w:p w14:paraId="7BFB484E" w14:textId="77777777" w:rsidR="00C15B55" w:rsidRPr="00203C6B" w:rsidRDefault="00C15B55" w:rsidP="00524F1A">
            <w:pPr>
              <w:pStyle w:val="StylGaramond12bPROST"/>
              <w:spacing w:after="0" w:line="240" w:lineRule="auto"/>
              <w:rPr>
                <w:rFonts w:ascii="Calibri" w:hAnsi="Calibri" w:cs="Calibri"/>
                <w:b/>
                <w:bCs/>
                <w:sz w:val="22"/>
                <w:szCs w:val="22"/>
              </w:rPr>
            </w:pPr>
            <w:r w:rsidRPr="003A66CB">
              <w:rPr>
                <w:rFonts w:ascii="Calibri" w:hAnsi="Calibri" w:cs="Calibri"/>
                <w:color w:val="000000"/>
                <w:sz w:val="22"/>
                <w:szCs w:val="22"/>
              </w:rPr>
              <w:t xml:space="preserve">sídlo: </w:t>
            </w:r>
            <w:r w:rsidRPr="00DA032C">
              <w:rPr>
                <w:rFonts w:ascii="Calibri" w:hAnsi="Calibri" w:cs="Calibri"/>
                <w:sz w:val="22"/>
              </w:rPr>
              <w:t>Na Poříčním právu 1/376, 128 01 Praha 2</w:t>
            </w:r>
            <w:r w:rsidRPr="003A66CB">
              <w:rPr>
                <w:rFonts w:ascii="Calibri" w:hAnsi="Calibri" w:cs="Calibri"/>
                <w:color w:val="000000"/>
                <w:sz w:val="22"/>
                <w:szCs w:val="22"/>
              </w:rPr>
              <w:t xml:space="preserve"> 00, IČO: </w:t>
            </w:r>
            <w:r w:rsidRPr="00DA032C">
              <w:rPr>
                <w:rFonts w:ascii="Calibri" w:hAnsi="Calibri" w:cs="Calibri"/>
                <w:sz w:val="22"/>
              </w:rPr>
              <w:t>00551023</w:t>
            </w:r>
          </w:p>
        </w:tc>
        <w:tc>
          <w:tcPr>
            <w:tcW w:w="4288" w:type="dxa"/>
            <w:shd w:val="clear" w:color="auto" w:fill="auto"/>
          </w:tcPr>
          <w:p w14:paraId="7BFB484F" w14:textId="77777777" w:rsidR="00C15B55" w:rsidRPr="00203C6B" w:rsidRDefault="00C15B55" w:rsidP="00524F1A">
            <w:pPr>
              <w:pStyle w:val="Text"/>
              <w:spacing w:after="80"/>
              <w:outlineLvl w:val="0"/>
              <w:rPr>
                <w:rFonts w:ascii="Calibri" w:hAnsi="Calibri" w:cs="Calibri"/>
                <w:b/>
                <w:bCs/>
                <w:sz w:val="22"/>
                <w:szCs w:val="22"/>
              </w:rPr>
            </w:pPr>
            <w:r w:rsidRPr="00203C6B">
              <w:rPr>
                <w:rFonts w:ascii="Calibri" w:hAnsi="Calibri" w:cs="Calibri"/>
                <w:b/>
                <w:bCs/>
                <w:sz w:val="22"/>
                <w:szCs w:val="22"/>
              </w:rPr>
              <w:t>Poskytovatel:</w:t>
            </w:r>
          </w:p>
          <w:p w14:paraId="7BFB4850" w14:textId="77777777" w:rsidR="00C15B55" w:rsidRPr="00203C6B" w:rsidRDefault="00C15B55" w:rsidP="00524F1A">
            <w:pPr>
              <w:pStyle w:val="StylGaramond12bPROST"/>
              <w:spacing w:after="0" w:line="240" w:lineRule="auto"/>
              <w:rPr>
                <w:rFonts w:ascii="Calibri" w:hAnsi="Calibri" w:cs="Calibri"/>
                <w:color w:val="000000"/>
                <w:sz w:val="22"/>
                <w:szCs w:val="22"/>
              </w:rPr>
            </w:pPr>
            <w:r>
              <w:rPr>
                <w:rFonts w:ascii="Calibri" w:hAnsi="Calibri" w:cs="Calibri"/>
                <w:color w:val="000000"/>
                <w:sz w:val="22"/>
                <w:szCs w:val="22"/>
              </w:rPr>
              <w:t>KOMIX s.r.o.</w:t>
            </w:r>
          </w:p>
          <w:p w14:paraId="7BFB4851" w14:textId="77777777" w:rsidR="00C15B55" w:rsidRPr="00203C6B" w:rsidRDefault="00C15B55" w:rsidP="00524F1A">
            <w:pPr>
              <w:pStyle w:val="StylGaramond12bPROST"/>
              <w:spacing w:after="0" w:line="240" w:lineRule="auto"/>
              <w:rPr>
                <w:rFonts w:ascii="Calibri" w:hAnsi="Calibri" w:cs="Calibri"/>
                <w:color w:val="000000"/>
                <w:sz w:val="22"/>
                <w:szCs w:val="22"/>
              </w:rPr>
            </w:pPr>
          </w:p>
          <w:p w14:paraId="7BFB4852" w14:textId="77777777" w:rsidR="00C15B55" w:rsidRPr="00203C6B" w:rsidRDefault="00C15B55" w:rsidP="00524F1A">
            <w:pPr>
              <w:pStyle w:val="StylGaramond12bPROST"/>
              <w:spacing w:after="0" w:line="240" w:lineRule="auto"/>
              <w:rPr>
                <w:rFonts w:ascii="Calibri" w:hAnsi="Calibri" w:cs="Calibri"/>
                <w:color w:val="000000"/>
                <w:sz w:val="22"/>
                <w:szCs w:val="22"/>
              </w:rPr>
            </w:pPr>
          </w:p>
          <w:p w14:paraId="7BFB4853" w14:textId="77777777" w:rsidR="00C15B55" w:rsidRPr="00203C6B" w:rsidRDefault="00C15B55" w:rsidP="00524F1A">
            <w:pPr>
              <w:pStyle w:val="StylGaramond12bPROST"/>
              <w:spacing w:after="0" w:line="240" w:lineRule="auto"/>
              <w:rPr>
                <w:rFonts w:ascii="Calibri" w:hAnsi="Calibri" w:cs="Calibri"/>
                <w:color w:val="000000"/>
                <w:sz w:val="22"/>
                <w:szCs w:val="22"/>
              </w:rPr>
            </w:pPr>
            <w:r>
              <w:rPr>
                <w:rFonts w:ascii="Calibri" w:hAnsi="Calibri" w:cs="Calibri"/>
                <w:color w:val="000000"/>
                <w:sz w:val="22"/>
                <w:szCs w:val="22"/>
              </w:rPr>
              <w:t>sídlo: Holubova 1, 150 00 Praha 5</w:t>
            </w:r>
          </w:p>
          <w:p w14:paraId="7BFB4854" w14:textId="77777777" w:rsidR="00C15B55" w:rsidRPr="00203C6B" w:rsidRDefault="00C15B55" w:rsidP="00524F1A">
            <w:pPr>
              <w:pStyle w:val="Text"/>
              <w:spacing w:before="0"/>
              <w:outlineLvl w:val="0"/>
              <w:rPr>
                <w:rFonts w:ascii="Calibri" w:hAnsi="Calibri" w:cs="Calibri"/>
                <w:b/>
                <w:bCs/>
                <w:sz w:val="22"/>
                <w:szCs w:val="22"/>
              </w:rPr>
            </w:pPr>
            <w:r w:rsidRPr="00203C6B">
              <w:rPr>
                <w:rFonts w:ascii="Calibri" w:hAnsi="Calibri" w:cs="Calibri"/>
                <w:color w:val="000000"/>
                <w:sz w:val="22"/>
                <w:szCs w:val="22"/>
              </w:rPr>
              <w:t>IČ</w:t>
            </w:r>
            <w:r>
              <w:rPr>
                <w:rFonts w:ascii="Calibri" w:hAnsi="Calibri" w:cs="Calibri"/>
                <w:color w:val="000000"/>
                <w:sz w:val="22"/>
                <w:szCs w:val="22"/>
              </w:rPr>
              <w:t>O</w:t>
            </w:r>
            <w:r w:rsidRPr="00203C6B">
              <w:rPr>
                <w:rFonts w:ascii="Calibri" w:hAnsi="Calibri" w:cs="Calibri"/>
                <w:color w:val="000000"/>
                <w:sz w:val="22"/>
                <w:szCs w:val="22"/>
              </w:rPr>
              <w:t xml:space="preserve">: </w:t>
            </w:r>
            <w:r>
              <w:rPr>
                <w:rFonts w:ascii="Calibri" w:hAnsi="Calibri" w:cs="Calibri"/>
                <w:color w:val="000000"/>
                <w:sz w:val="22"/>
                <w:szCs w:val="22"/>
              </w:rPr>
              <w:t>47117087</w:t>
            </w:r>
          </w:p>
        </w:tc>
      </w:tr>
    </w:tbl>
    <w:p w14:paraId="7BFB4856" w14:textId="77777777" w:rsidR="00C15B55" w:rsidRPr="00203C6B" w:rsidRDefault="00C15B55" w:rsidP="00C15B55">
      <w:pPr>
        <w:pStyle w:val="Text"/>
        <w:spacing w:after="80"/>
        <w:outlineLvl w:val="0"/>
        <w:rPr>
          <w:rFonts w:ascii="Calibri" w:hAnsi="Calibri" w:cs="Calibri"/>
          <w:b/>
          <w:bCs/>
          <w:sz w:val="22"/>
          <w:szCs w:val="22"/>
        </w:rPr>
      </w:pPr>
    </w:p>
    <w:p w14:paraId="7BFB4857" w14:textId="77777777" w:rsidR="00C15B55" w:rsidRPr="00203C6B" w:rsidRDefault="00C15B55" w:rsidP="00C15B55">
      <w:pPr>
        <w:pStyle w:val="Text"/>
        <w:spacing w:after="80"/>
        <w:outlineLvl w:val="0"/>
        <w:rPr>
          <w:rFonts w:ascii="Calibri" w:hAnsi="Calibri" w:cs="Calibri"/>
          <w:b/>
          <w:bCs/>
          <w:sz w:val="22"/>
          <w:szCs w:val="22"/>
        </w:rPr>
      </w:pPr>
      <w:r w:rsidRPr="00203C6B">
        <w:rPr>
          <w:rFonts w:ascii="Calibri" w:hAnsi="Calibri" w:cs="Calibri"/>
          <w:b/>
          <w:bCs/>
          <w:sz w:val="22"/>
          <w:szCs w:val="22"/>
        </w:rPr>
        <w:t>Identifikace plnění:</w:t>
      </w:r>
    </w:p>
    <w:tbl>
      <w:tblPr>
        <w:tblW w:w="9072" w:type="dxa"/>
        <w:tblInd w:w="108" w:type="dxa"/>
        <w:tblLook w:val="04A0" w:firstRow="1" w:lastRow="0" w:firstColumn="1" w:lastColumn="0" w:noHBand="0" w:noVBand="1"/>
      </w:tblPr>
      <w:tblGrid>
        <w:gridCol w:w="1985"/>
        <w:gridCol w:w="7087"/>
      </w:tblGrid>
      <w:tr w:rsidR="00C15B55" w:rsidRPr="00203C6B" w14:paraId="7BFB485A" w14:textId="77777777" w:rsidTr="00524F1A">
        <w:trPr>
          <w:trHeight w:val="718"/>
        </w:trPr>
        <w:tc>
          <w:tcPr>
            <w:tcW w:w="1985" w:type="dxa"/>
            <w:shd w:val="clear" w:color="auto" w:fill="auto"/>
          </w:tcPr>
          <w:p w14:paraId="7BFB4858" w14:textId="77777777" w:rsidR="00C15B55" w:rsidRPr="00203C6B" w:rsidRDefault="00C15B55" w:rsidP="00524F1A">
            <w:pPr>
              <w:ind w:left="-108"/>
              <w:rPr>
                <w:rFonts w:cs="Calibri"/>
                <w:b/>
                <w:bCs/>
                <w:color w:val="000000"/>
                <w:szCs w:val="22"/>
                <w:lang w:eastAsia="en-US"/>
              </w:rPr>
            </w:pPr>
            <w:r w:rsidRPr="00203C6B">
              <w:rPr>
                <w:rFonts w:cs="Calibri"/>
                <w:b/>
                <w:bCs/>
                <w:color w:val="000000"/>
                <w:szCs w:val="22"/>
                <w:lang w:eastAsia="en-US"/>
              </w:rPr>
              <w:t>Název rámcové smlouvy:</w:t>
            </w:r>
          </w:p>
        </w:tc>
        <w:tc>
          <w:tcPr>
            <w:tcW w:w="7087" w:type="dxa"/>
            <w:shd w:val="clear" w:color="auto" w:fill="auto"/>
          </w:tcPr>
          <w:p w14:paraId="7BFB4859" w14:textId="77777777" w:rsidR="00C15B55" w:rsidRPr="00203C6B" w:rsidRDefault="00C15B55" w:rsidP="00524F1A">
            <w:pPr>
              <w:ind w:left="-108"/>
              <w:jc w:val="both"/>
              <w:rPr>
                <w:rFonts w:cs="Calibri"/>
                <w:color w:val="000000"/>
                <w:szCs w:val="22"/>
                <w:lang w:eastAsia="en-US"/>
              </w:rPr>
            </w:pPr>
            <w:r w:rsidRPr="003C75BB">
              <w:rPr>
                <w:szCs w:val="22"/>
              </w:rPr>
              <w:t>Rámcov</w:t>
            </w:r>
            <w:r>
              <w:rPr>
                <w:szCs w:val="22"/>
              </w:rPr>
              <w:t>á</w:t>
            </w:r>
            <w:r w:rsidRPr="003C75BB">
              <w:rPr>
                <w:szCs w:val="22"/>
              </w:rPr>
              <w:t xml:space="preserve"> smlouv</w:t>
            </w:r>
            <w:r>
              <w:rPr>
                <w:szCs w:val="22"/>
              </w:rPr>
              <w:t>a</w:t>
            </w:r>
            <w:r w:rsidRPr="003C75BB">
              <w:rPr>
                <w:szCs w:val="22"/>
              </w:rPr>
              <w:t xml:space="preserve"> </w:t>
            </w:r>
            <w:r w:rsidRPr="004E3D5C">
              <w:rPr>
                <w:szCs w:val="22"/>
              </w:rPr>
              <w:t xml:space="preserve">o poskytování konzultačních služeb k </w:t>
            </w:r>
            <w:r>
              <w:rPr>
                <w:szCs w:val="22"/>
              </w:rPr>
              <w:t>do</w:t>
            </w:r>
            <w:r w:rsidRPr="003B3CFD">
              <w:rPr>
                <w:szCs w:val="22"/>
              </w:rPr>
              <w:t>pracování podkladů pro zadávací dokumentaci na tvorbu, správu a podporu provozu Jednotného portálového řešení MPSV ze dne</w:t>
            </w:r>
            <w:r w:rsidRPr="00203C6B">
              <w:rPr>
                <w:rFonts w:cs="Calibri"/>
                <w:color w:val="000000"/>
                <w:szCs w:val="22"/>
                <w:lang w:eastAsia="en-US"/>
              </w:rPr>
              <w:t xml:space="preserve"> </w:t>
            </w:r>
            <w:r w:rsidRPr="006D0C0F">
              <w:rPr>
                <w:highlight w:val="lightGray"/>
              </w:rPr>
              <w:t>[BUDE DOPLNĚNO]</w:t>
            </w:r>
          </w:p>
        </w:tc>
      </w:tr>
      <w:tr w:rsidR="00C15B55" w:rsidRPr="00203C6B" w14:paraId="7BFB485D" w14:textId="77777777" w:rsidTr="00524F1A">
        <w:trPr>
          <w:trHeight w:val="451"/>
        </w:trPr>
        <w:tc>
          <w:tcPr>
            <w:tcW w:w="1985" w:type="dxa"/>
            <w:shd w:val="clear" w:color="auto" w:fill="auto"/>
          </w:tcPr>
          <w:p w14:paraId="7BFB485B" w14:textId="77777777" w:rsidR="00C15B55" w:rsidRPr="00203C6B" w:rsidRDefault="00C15B55" w:rsidP="00524F1A">
            <w:pPr>
              <w:ind w:left="-108"/>
              <w:rPr>
                <w:rFonts w:cs="Calibri"/>
                <w:b/>
                <w:bCs/>
                <w:color w:val="000000"/>
                <w:szCs w:val="22"/>
                <w:lang w:eastAsia="en-US"/>
              </w:rPr>
            </w:pPr>
            <w:r>
              <w:rPr>
                <w:rFonts w:cs="Calibri"/>
                <w:b/>
                <w:bCs/>
                <w:color w:val="000000"/>
                <w:szCs w:val="22"/>
                <w:lang w:eastAsia="en-US"/>
              </w:rPr>
              <w:t>Objednávka</w:t>
            </w:r>
            <w:r w:rsidRPr="00203C6B">
              <w:rPr>
                <w:rFonts w:cs="Calibri"/>
                <w:b/>
                <w:bCs/>
                <w:color w:val="000000"/>
                <w:szCs w:val="22"/>
                <w:lang w:eastAsia="en-US"/>
              </w:rPr>
              <w:t>:</w:t>
            </w:r>
          </w:p>
        </w:tc>
        <w:tc>
          <w:tcPr>
            <w:tcW w:w="7087" w:type="dxa"/>
            <w:shd w:val="clear" w:color="auto" w:fill="auto"/>
          </w:tcPr>
          <w:p w14:paraId="7BFB485C" w14:textId="77777777" w:rsidR="00C15B55" w:rsidRPr="00203C6B" w:rsidRDefault="00C15B55" w:rsidP="00524F1A">
            <w:pPr>
              <w:ind w:left="-108"/>
              <w:rPr>
                <w:rFonts w:cs="Calibri"/>
                <w:color w:val="000000"/>
                <w:szCs w:val="22"/>
                <w:lang w:eastAsia="en-US"/>
              </w:rPr>
            </w:pPr>
            <w:r w:rsidRPr="00025A13">
              <w:rPr>
                <w:rFonts w:cs="Calibri"/>
                <w:color w:val="000000"/>
                <w:szCs w:val="22"/>
                <w:lang w:eastAsia="en-US"/>
              </w:rPr>
              <w:t>Objednávka</w:t>
            </w:r>
            <w:r w:rsidRPr="00203C6B">
              <w:rPr>
                <w:rFonts w:cs="Calibri"/>
                <w:color w:val="000000"/>
                <w:szCs w:val="22"/>
                <w:lang w:eastAsia="en-US"/>
              </w:rPr>
              <w:t xml:space="preserve"> č. </w:t>
            </w:r>
            <w:r w:rsidRPr="006D0C0F">
              <w:rPr>
                <w:highlight w:val="lightGray"/>
              </w:rPr>
              <w:t>[BUDE DOPLNĚNO]</w:t>
            </w:r>
            <w:r>
              <w:t xml:space="preserve"> </w:t>
            </w:r>
            <w:r w:rsidRPr="00203C6B">
              <w:rPr>
                <w:rFonts w:cs="Calibri"/>
                <w:color w:val="000000"/>
                <w:szCs w:val="22"/>
                <w:lang w:eastAsia="en-US"/>
              </w:rPr>
              <w:t xml:space="preserve">ze dne </w:t>
            </w:r>
            <w:r w:rsidRPr="006D0C0F">
              <w:rPr>
                <w:highlight w:val="lightGray"/>
              </w:rPr>
              <w:t>[BUDE DOPLNĚNO]</w:t>
            </w:r>
          </w:p>
        </w:tc>
      </w:tr>
      <w:tr w:rsidR="00C15B55" w:rsidRPr="00203C6B" w14:paraId="7BFB4860" w14:textId="77777777" w:rsidTr="00524F1A">
        <w:trPr>
          <w:trHeight w:val="280"/>
        </w:trPr>
        <w:tc>
          <w:tcPr>
            <w:tcW w:w="1985" w:type="dxa"/>
            <w:shd w:val="clear" w:color="auto" w:fill="auto"/>
          </w:tcPr>
          <w:p w14:paraId="7BFB485E" w14:textId="77777777" w:rsidR="00C15B55" w:rsidRPr="00203C6B" w:rsidRDefault="00C15B55" w:rsidP="00524F1A">
            <w:pPr>
              <w:ind w:left="-108"/>
              <w:rPr>
                <w:rFonts w:cs="Calibri"/>
                <w:b/>
                <w:bCs/>
                <w:color w:val="000000"/>
                <w:szCs w:val="22"/>
                <w:lang w:eastAsia="en-US"/>
              </w:rPr>
            </w:pPr>
            <w:r w:rsidRPr="00203C6B">
              <w:rPr>
                <w:rFonts w:cs="Calibri"/>
                <w:b/>
                <w:bCs/>
                <w:color w:val="000000"/>
                <w:szCs w:val="22"/>
                <w:lang w:eastAsia="en-US"/>
              </w:rPr>
              <w:t>Období:</w:t>
            </w:r>
          </w:p>
        </w:tc>
        <w:tc>
          <w:tcPr>
            <w:tcW w:w="7087" w:type="dxa"/>
            <w:shd w:val="clear" w:color="auto" w:fill="auto"/>
          </w:tcPr>
          <w:p w14:paraId="7BFB485F" w14:textId="77777777" w:rsidR="00C15B55" w:rsidRPr="00203C6B" w:rsidRDefault="00C15B55" w:rsidP="00524F1A">
            <w:pPr>
              <w:ind w:left="-108"/>
              <w:rPr>
                <w:rFonts w:cs="Calibri"/>
                <w:color w:val="000000"/>
                <w:szCs w:val="22"/>
                <w:lang w:eastAsia="en-US"/>
              </w:rPr>
            </w:pPr>
            <w:r w:rsidRPr="006D0C0F">
              <w:rPr>
                <w:highlight w:val="lightGray"/>
              </w:rPr>
              <w:t>[BUDE DOPLNĚNO]</w:t>
            </w:r>
          </w:p>
        </w:tc>
      </w:tr>
    </w:tbl>
    <w:p w14:paraId="7BFB4861" w14:textId="77777777" w:rsidR="00C15B55" w:rsidRPr="00203C6B" w:rsidRDefault="00C15B55" w:rsidP="00C15B55">
      <w:pPr>
        <w:pStyle w:val="Text"/>
        <w:spacing w:after="80"/>
        <w:ind w:left="709" w:hanging="709"/>
        <w:outlineLvl w:val="0"/>
        <w:rPr>
          <w:rFonts w:ascii="Calibri" w:hAnsi="Calibri" w:cs="Calibri"/>
          <w:bCs/>
          <w:sz w:val="22"/>
          <w:szCs w:val="22"/>
        </w:rPr>
      </w:pPr>
    </w:p>
    <w:tbl>
      <w:tblPr>
        <w:tblW w:w="91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4819"/>
        <w:gridCol w:w="2160"/>
      </w:tblGrid>
      <w:tr w:rsidR="00C15B55" w:rsidRPr="00203C6B" w14:paraId="7BFB4865" w14:textId="77777777" w:rsidTr="00524F1A">
        <w:trPr>
          <w:trHeight w:val="454"/>
        </w:trPr>
        <w:tc>
          <w:tcPr>
            <w:tcW w:w="2127" w:type="dxa"/>
            <w:shd w:val="clear" w:color="auto" w:fill="D9D9D9"/>
            <w:vAlign w:val="center"/>
          </w:tcPr>
          <w:p w14:paraId="7BFB4862" w14:textId="77777777" w:rsidR="00C15B55" w:rsidRPr="00203C6B" w:rsidRDefault="00C15B55" w:rsidP="00524F1A">
            <w:pPr>
              <w:spacing w:after="0"/>
              <w:rPr>
                <w:color w:val="000000"/>
                <w:szCs w:val="22"/>
              </w:rPr>
            </w:pPr>
            <w:r w:rsidRPr="00203C6B">
              <w:rPr>
                <w:rFonts w:cs="Calibri"/>
                <w:color w:val="000000"/>
                <w:szCs w:val="22"/>
                <w:lang w:eastAsia="en-US"/>
              </w:rPr>
              <w:t>Člen týmu</w:t>
            </w:r>
          </w:p>
        </w:tc>
        <w:tc>
          <w:tcPr>
            <w:tcW w:w="4819" w:type="dxa"/>
            <w:shd w:val="clear" w:color="auto" w:fill="D9D9D9"/>
            <w:vAlign w:val="center"/>
          </w:tcPr>
          <w:p w14:paraId="7BFB4863" w14:textId="77777777" w:rsidR="00C15B55" w:rsidRPr="00203C6B" w:rsidRDefault="00C15B55" w:rsidP="00524F1A">
            <w:pPr>
              <w:spacing w:after="0"/>
              <w:rPr>
                <w:rFonts w:cs="Calibri"/>
                <w:color w:val="000000"/>
                <w:szCs w:val="22"/>
                <w:lang w:eastAsia="en-US"/>
              </w:rPr>
            </w:pPr>
            <w:r w:rsidRPr="00203C6B">
              <w:rPr>
                <w:color w:val="000000"/>
                <w:szCs w:val="22"/>
              </w:rPr>
              <w:t xml:space="preserve">Popis </w:t>
            </w:r>
            <w:r>
              <w:rPr>
                <w:color w:val="000000"/>
                <w:szCs w:val="22"/>
              </w:rPr>
              <w:t>S</w:t>
            </w:r>
            <w:r w:rsidRPr="00203C6B">
              <w:rPr>
                <w:color w:val="000000"/>
                <w:szCs w:val="22"/>
              </w:rPr>
              <w:t>lužby</w:t>
            </w:r>
          </w:p>
        </w:tc>
        <w:tc>
          <w:tcPr>
            <w:tcW w:w="2160" w:type="dxa"/>
            <w:shd w:val="clear" w:color="auto" w:fill="D9D9D9"/>
            <w:vAlign w:val="center"/>
          </w:tcPr>
          <w:p w14:paraId="7BFB4864" w14:textId="77777777" w:rsidR="00C15B55" w:rsidRPr="00203C6B" w:rsidRDefault="00C15B55" w:rsidP="00524F1A">
            <w:pPr>
              <w:spacing w:after="0"/>
              <w:jc w:val="center"/>
              <w:rPr>
                <w:rFonts w:cs="Calibri"/>
                <w:color w:val="000000"/>
                <w:szCs w:val="22"/>
                <w:lang w:eastAsia="en-US"/>
              </w:rPr>
            </w:pPr>
            <w:r w:rsidRPr="00203C6B">
              <w:rPr>
                <w:rFonts w:cs="Calibri"/>
                <w:color w:val="000000"/>
                <w:szCs w:val="22"/>
                <w:lang w:eastAsia="en-US"/>
              </w:rPr>
              <w:t>Počet hodin</w:t>
            </w:r>
          </w:p>
        </w:tc>
      </w:tr>
      <w:tr w:rsidR="00C15B55" w:rsidRPr="00203C6B" w14:paraId="7BFB4869" w14:textId="77777777" w:rsidTr="00524F1A">
        <w:trPr>
          <w:trHeight w:val="454"/>
        </w:trPr>
        <w:tc>
          <w:tcPr>
            <w:tcW w:w="2127" w:type="dxa"/>
          </w:tcPr>
          <w:p w14:paraId="7BFB4866" w14:textId="77777777" w:rsidR="00C15B55" w:rsidRPr="00203C6B" w:rsidRDefault="00C15B55" w:rsidP="00524F1A">
            <w:pPr>
              <w:jc w:val="both"/>
              <w:rPr>
                <w:rFonts w:cs="Calibri"/>
                <w:szCs w:val="22"/>
              </w:rPr>
            </w:pPr>
          </w:p>
        </w:tc>
        <w:tc>
          <w:tcPr>
            <w:tcW w:w="4819" w:type="dxa"/>
            <w:shd w:val="clear" w:color="auto" w:fill="auto"/>
            <w:vAlign w:val="center"/>
          </w:tcPr>
          <w:p w14:paraId="7BFB4867" w14:textId="77777777" w:rsidR="00C15B55" w:rsidRPr="00203C6B" w:rsidRDefault="00C15B55" w:rsidP="00524F1A">
            <w:pPr>
              <w:jc w:val="both"/>
              <w:rPr>
                <w:rFonts w:cs="Calibri"/>
                <w:szCs w:val="22"/>
              </w:rPr>
            </w:pPr>
          </w:p>
        </w:tc>
        <w:tc>
          <w:tcPr>
            <w:tcW w:w="2160" w:type="dxa"/>
            <w:shd w:val="clear" w:color="auto" w:fill="auto"/>
            <w:vAlign w:val="bottom"/>
          </w:tcPr>
          <w:p w14:paraId="7BFB4868" w14:textId="77777777" w:rsidR="00C15B55" w:rsidRPr="00203C6B" w:rsidRDefault="00C15B55" w:rsidP="00524F1A">
            <w:pPr>
              <w:jc w:val="center"/>
              <w:rPr>
                <w:rFonts w:cs="Calibri"/>
                <w:color w:val="000000"/>
                <w:szCs w:val="22"/>
              </w:rPr>
            </w:pPr>
          </w:p>
        </w:tc>
      </w:tr>
      <w:tr w:rsidR="00C15B55" w:rsidRPr="00203C6B" w14:paraId="7BFB486D" w14:textId="77777777" w:rsidTr="00524F1A">
        <w:trPr>
          <w:trHeight w:val="454"/>
        </w:trPr>
        <w:tc>
          <w:tcPr>
            <w:tcW w:w="2127" w:type="dxa"/>
          </w:tcPr>
          <w:p w14:paraId="7BFB486A" w14:textId="77777777" w:rsidR="00C15B55" w:rsidRPr="00203C6B" w:rsidRDefault="00C15B55" w:rsidP="00524F1A">
            <w:pPr>
              <w:jc w:val="both"/>
              <w:rPr>
                <w:rFonts w:cs="Calibri"/>
                <w:szCs w:val="22"/>
              </w:rPr>
            </w:pPr>
          </w:p>
        </w:tc>
        <w:tc>
          <w:tcPr>
            <w:tcW w:w="4819" w:type="dxa"/>
            <w:shd w:val="clear" w:color="auto" w:fill="auto"/>
            <w:vAlign w:val="center"/>
          </w:tcPr>
          <w:p w14:paraId="7BFB486B" w14:textId="77777777" w:rsidR="00C15B55" w:rsidRPr="00203C6B" w:rsidRDefault="00C15B55" w:rsidP="00524F1A">
            <w:pPr>
              <w:jc w:val="both"/>
              <w:rPr>
                <w:rFonts w:cs="Calibri"/>
                <w:szCs w:val="22"/>
              </w:rPr>
            </w:pPr>
          </w:p>
        </w:tc>
        <w:tc>
          <w:tcPr>
            <w:tcW w:w="2160" w:type="dxa"/>
            <w:shd w:val="clear" w:color="auto" w:fill="auto"/>
            <w:vAlign w:val="bottom"/>
          </w:tcPr>
          <w:p w14:paraId="7BFB486C" w14:textId="77777777" w:rsidR="00C15B55" w:rsidRPr="00203C6B" w:rsidRDefault="00C15B55" w:rsidP="00524F1A">
            <w:pPr>
              <w:jc w:val="center"/>
              <w:rPr>
                <w:rFonts w:cs="Calibri"/>
                <w:color w:val="000000"/>
                <w:szCs w:val="22"/>
              </w:rPr>
            </w:pPr>
          </w:p>
        </w:tc>
      </w:tr>
      <w:tr w:rsidR="00C15B55" w:rsidRPr="00203C6B" w14:paraId="7BFB4871" w14:textId="77777777" w:rsidTr="00524F1A">
        <w:trPr>
          <w:trHeight w:val="454"/>
        </w:trPr>
        <w:tc>
          <w:tcPr>
            <w:tcW w:w="2127" w:type="dxa"/>
          </w:tcPr>
          <w:p w14:paraId="7BFB486E" w14:textId="77777777" w:rsidR="00C15B55" w:rsidRPr="00203C6B" w:rsidRDefault="00C15B55" w:rsidP="00524F1A">
            <w:pPr>
              <w:jc w:val="both"/>
              <w:rPr>
                <w:rFonts w:cs="Calibri"/>
                <w:szCs w:val="22"/>
              </w:rPr>
            </w:pPr>
          </w:p>
        </w:tc>
        <w:tc>
          <w:tcPr>
            <w:tcW w:w="4819" w:type="dxa"/>
            <w:shd w:val="clear" w:color="auto" w:fill="auto"/>
            <w:vAlign w:val="center"/>
          </w:tcPr>
          <w:p w14:paraId="7BFB486F" w14:textId="77777777" w:rsidR="00C15B55" w:rsidRPr="00203C6B" w:rsidRDefault="00C15B55" w:rsidP="00524F1A">
            <w:pPr>
              <w:jc w:val="both"/>
              <w:rPr>
                <w:rFonts w:cs="Calibri"/>
                <w:szCs w:val="22"/>
              </w:rPr>
            </w:pPr>
          </w:p>
        </w:tc>
        <w:tc>
          <w:tcPr>
            <w:tcW w:w="2160" w:type="dxa"/>
            <w:shd w:val="clear" w:color="auto" w:fill="auto"/>
            <w:vAlign w:val="bottom"/>
          </w:tcPr>
          <w:p w14:paraId="7BFB4870" w14:textId="77777777" w:rsidR="00C15B55" w:rsidRPr="00203C6B" w:rsidRDefault="00C15B55" w:rsidP="00524F1A">
            <w:pPr>
              <w:jc w:val="center"/>
              <w:rPr>
                <w:rFonts w:cs="Calibri"/>
                <w:color w:val="000000"/>
                <w:szCs w:val="22"/>
              </w:rPr>
            </w:pPr>
          </w:p>
        </w:tc>
      </w:tr>
      <w:tr w:rsidR="00C15B55" w:rsidRPr="00203C6B" w14:paraId="7BFB4875" w14:textId="77777777" w:rsidTr="00524F1A">
        <w:trPr>
          <w:trHeight w:val="454"/>
        </w:trPr>
        <w:tc>
          <w:tcPr>
            <w:tcW w:w="2127" w:type="dxa"/>
          </w:tcPr>
          <w:p w14:paraId="7BFB4872" w14:textId="77777777" w:rsidR="00C15B55" w:rsidRPr="00203C6B" w:rsidRDefault="00C15B55" w:rsidP="00524F1A">
            <w:pPr>
              <w:jc w:val="both"/>
              <w:rPr>
                <w:rFonts w:cs="Calibri"/>
                <w:szCs w:val="22"/>
              </w:rPr>
            </w:pPr>
          </w:p>
        </w:tc>
        <w:tc>
          <w:tcPr>
            <w:tcW w:w="4819" w:type="dxa"/>
            <w:shd w:val="clear" w:color="auto" w:fill="auto"/>
            <w:vAlign w:val="center"/>
          </w:tcPr>
          <w:p w14:paraId="7BFB4873" w14:textId="77777777" w:rsidR="00C15B55" w:rsidRPr="00203C6B" w:rsidRDefault="00C15B55" w:rsidP="00524F1A">
            <w:pPr>
              <w:jc w:val="both"/>
              <w:rPr>
                <w:rFonts w:cs="Calibri"/>
                <w:szCs w:val="22"/>
              </w:rPr>
            </w:pPr>
          </w:p>
        </w:tc>
        <w:tc>
          <w:tcPr>
            <w:tcW w:w="2160" w:type="dxa"/>
            <w:shd w:val="clear" w:color="auto" w:fill="auto"/>
            <w:vAlign w:val="bottom"/>
          </w:tcPr>
          <w:p w14:paraId="7BFB4874" w14:textId="77777777" w:rsidR="00C15B55" w:rsidRPr="00203C6B" w:rsidRDefault="00C15B55" w:rsidP="00524F1A">
            <w:pPr>
              <w:jc w:val="center"/>
              <w:rPr>
                <w:rFonts w:cs="Calibri"/>
                <w:color w:val="000000"/>
                <w:szCs w:val="22"/>
              </w:rPr>
            </w:pPr>
          </w:p>
        </w:tc>
      </w:tr>
      <w:tr w:rsidR="00C15B55" w:rsidRPr="00203C6B" w14:paraId="7BFB4879" w14:textId="77777777" w:rsidTr="00524F1A">
        <w:trPr>
          <w:trHeight w:val="454"/>
        </w:trPr>
        <w:tc>
          <w:tcPr>
            <w:tcW w:w="2127" w:type="dxa"/>
          </w:tcPr>
          <w:p w14:paraId="7BFB4876" w14:textId="77777777" w:rsidR="00C15B55" w:rsidRPr="00203C6B" w:rsidRDefault="00C15B55" w:rsidP="00524F1A">
            <w:pPr>
              <w:jc w:val="both"/>
              <w:rPr>
                <w:rFonts w:cs="Calibri"/>
                <w:szCs w:val="22"/>
              </w:rPr>
            </w:pPr>
          </w:p>
        </w:tc>
        <w:tc>
          <w:tcPr>
            <w:tcW w:w="4819" w:type="dxa"/>
            <w:shd w:val="clear" w:color="auto" w:fill="auto"/>
            <w:vAlign w:val="center"/>
          </w:tcPr>
          <w:p w14:paraId="7BFB4877" w14:textId="77777777" w:rsidR="00C15B55" w:rsidRPr="00203C6B" w:rsidRDefault="00C15B55" w:rsidP="00524F1A">
            <w:pPr>
              <w:jc w:val="both"/>
              <w:rPr>
                <w:rFonts w:cs="Calibri"/>
                <w:szCs w:val="22"/>
              </w:rPr>
            </w:pPr>
          </w:p>
        </w:tc>
        <w:tc>
          <w:tcPr>
            <w:tcW w:w="2160" w:type="dxa"/>
            <w:shd w:val="clear" w:color="auto" w:fill="auto"/>
            <w:vAlign w:val="bottom"/>
          </w:tcPr>
          <w:p w14:paraId="7BFB4878" w14:textId="77777777" w:rsidR="00C15B55" w:rsidRPr="00203C6B" w:rsidRDefault="00C15B55" w:rsidP="00524F1A">
            <w:pPr>
              <w:jc w:val="center"/>
              <w:rPr>
                <w:rFonts w:cs="Calibri"/>
                <w:color w:val="000000"/>
                <w:szCs w:val="22"/>
              </w:rPr>
            </w:pPr>
          </w:p>
        </w:tc>
      </w:tr>
      <w:tr w:rsidR="00C15B55" w:rsidRPr="00203C6B" w14:paraId="7BFB487D" w14:textId="77777777" w:rsidTr="00524F1A">
        <w:trPr>
          <w:trHeight w:val="454"/>
        </w:trPr>
        <w:tc>
          <w:tcPr>
            <w:tcW w:w="2127" w:type="dxa"/>
          </w:tcPr>
          <w:p w14:paraId="7BFB487A" w14:textId="77777777" w:rsidR="00C15B55" w:rsidRPr="00203C6B" w:rsidRDefault="00C15B55" w:rsidP="00524F1A">
            <w:pPr>
              <w:jc w:val="both"/>
              <w:rPr>
                <w:rFonts w:cs="Calibri"/>
                <w:szCs w:val="22"/>
              </w:rPr>
            </w:pPr>
          </w:p>
        </w:tc>
        <w:tc>
          <w:tcPr>
            <w:tcW w:w="4819" w:type="dxa"/>
            <w:shd w:val="clear" w:color="auto" w:fill="auto"/>
            <w:vAlign w:val="center"/>
          </w:tcPr>
          <w:p w14:paraId="7BFB487B" w14:textId="77777777" w:rsidR="00C15B55" w:rsidRPr="00203C6B" w:rsidRDefault="00C15B55" w:rsidP="00524F1A">
            <w:pPr>
              <w:jc w:val="both"/>
              <w:rPr>
                <w:rFonts w:cs="Calibri"/>
                <w:szCs w:val="22"/>
              </w:rPr>
            </w:pPr>
          </w:p>
        </w:tc>
        <w:tc>
          <w:tcPr>
            <w:tcW w:w="2160" w:type="dxa"/>
            <w:shd w:val="clear" w:color="auto" w:fill="auto"/>
            <w:vAlign w:val="bottom"/>
          </w:tcPr>
          <w:p w14:paraId="7BFB487C" w14:textId="77777777" w:rsidR="00C15B55" w:rsidRPr="00203C6B" w:rsidRDefault="00C15B55" w:rsidP="00524F1A">
            <w:pPr>
              <w:jc w:val="center"/>
              <w:rPr>
                <w:rFonts w:cs="Calibri"/>
                <w:color w:val="000000"/>
                <w:szCs w:val="22"/>
              </w:rPr>
            </w:pPr>
          </w:p>
        </w:tc>
      </w:tr>
      <w:tr w:rsidR="00C15B55" w:rsidRPr="00294A5C" w14:paraId="7BFB4880" w14:textId="77777777" w:rsidTr="00524F1A">
        <w:trPr>
          <w:trHeight w:val="454"/>
        </w:trPr>
        <w:tc>
          <w:tcPr>
            <w:tcW w:w="6946" w:type="dxa"/>
            <w:gridSpan w:val="2"/>
            <w:vAlign w:val="center"/>
          </w:tcPr>
          <w:p w14:paraId="7BFB487E" w14:textId="77777777" w:rsidR="00C15B55" w:rsidRPr="00294A5C" w:rsidRDefault="00C15B55" w:rsidP="00524F1A">
            <w:pPr>
              <w:spacing w:after="0"/>
              <w:rPr>
                <w:rFonts w:cs="Calibri"/>
                <w:b/>
                <w:szCs w:val="22"/>
              </w:rPr>
            </w:pPr>
            <w:r w:rsidRPr="00294A5C">
              <w:rPr>
                <w:rFonts w:cs="Calibri"/>
                <w:b/>
                <w:szCs w:val="22"/>
              </w:rPr>
              <w:t>CELKEM</w:t>
            </w:r>
          </w:p>
        </w:tc>
        <w:tc>
          <w:tcPr>
            <w:tcW w:w="2160" w:type="dxa"/>
            <w:shd w:val="clear" w:color="auto" w:fill="auto"/>
            <w:vAlign w:val="center"/>
          </w:tcPr>
          <w:p w14:paraId="7BFB487F" w14:textId="77777777" w:rsidR="00C15B55" w:rsidRPr="00294A5C" w:rsidRDefault="00C15B55" w:rsidP="00524F1A">
            <w:pPr>
              <w:spacing w:after="0"/>
              <w:jc w:val="center"/>
              <w:rPr>
                <w:rFonts w:cs="Calibri"/>
                <w:b/>
                <w:color w:val="000000"/>
                <w:szCs w:val="22"/>
              </w:rPr>
            </w:pPr>
          </w:p>
        </w:tc>
      </w:tr>
    </w:tbl>
    <w:p w14:paraId="7BFB4881" w14:textId="77777777" w:rsidR="00C15B55" w:rsidRPr="00294A5C" w:rsidRDefault="00C15B55" w:rsidP="00C15B55">
      <w:pPr>
        <w:pStyle w:val="Text"/>
        <w:spacing w:after="80"/>
        <w:ind w:left="709" w:hanging="709"/>
        <w:outlineLvl w:val="0"/>
        <w:rPr>
          <w:rFonts w:ascii="Calibri" w:hAnsi="Calibri" w:cs="Calibri"/>
          <w:b/>
          <w:bCs/>
          <w:sz w:val="24"/>
          <w:szCs w:val="24"/>
        </w:rPr>
      </w:pPr>
    </w:p>
    <w:p w14:paraId="7BFB4882" w14:textId="77777777" w:rsidR="00C15B55" w:rsidRPr="00294A5C" w:rsidRDefault="00C15B55" w:rsidP="00C15B55">
      <w:pPr>
        <w:pStyle w:val="Text"/>
        <w:spacing w:after="80"/>
        <w:outlineLvl w:val="0"/>
        <w:rPr>
          <w:rFonts w:ascii="Calibri" w:hAnsi="Calibri" w:cs="Calibri"/>
          <w:color w:val="000000"/>
          <w:sz w:val="22"/>
          <w:szCs w:val="22"/>
          <w:lang w:eastAsia="en-US"/>
        </w:rPr>
      </w:pPr>
      <w:r w:rsidRPr="00294A5C">
        <w:rPr>
          <w:rFonts w:ascii="Calibri" w:hAnsi="Calibri" w:cs="Calibri"/>
          <w:bCs/>
          <w:sz w:val="22"/>
          <w:szCs w:val="22"/>
        </w:rPr>
        <w:t xml:space="preserve">V Praze dne </w:t>
      </w:r>
      <w:r w:rsidRPr="00294A5C">
        <w:rPr>
          <w:rFonts w:ascii="Calibri" w:hAnsi="Calibri" w:cs="Calibri"/>
          <w:sz w:val="22"/>
          <w:szCs w:val="22"/>
          <w:highlight w:val="lightGray"/>
        </w:rPr>
        <w:t>[BUDE DOPLNĚNO]</w:t>
      </w:r>
    </w:p>
    <w:p w14:paraId="7BFB4883" w14:textId="77777777" w:rsidR="00C15B55" w:rsidRPr="00294A5C" w:rsidRDefault="00C15B55" w:rsidP="00C15B55">
      <w:pPr>
        <w:pStyle w:val="Text"/>
        <w:spacing w:after="80"/>
        <w:outlineLvl w:val="0"/>
        <w:rPr>
          <w:rFonts w:ascii="Calibri" w:hAnsi="Calibri" w:cs="Calibri"/>
          <w:bCs/>
          <w:sz w:val="22"/>
          <w:szCs w:val="22"/>
        </w:rPr>
      </w:pPr>
    </w:p>
    <w:tbl>
      <w:tblPr>
        <w:tblW w:w="9072" w:type="dxa"/>
        <w:tblInd w:w="70" w:type="dxa"/>
        <w:tblLayout w:type="fixed"/>
        <w:tblCellMar>
          <w:left w:w="70" w:type="dxa"/>
          <w:right w:w="70" w:type="dxa"/>
        </w:tblCellMar>
        <w:tblLook w:val="0000" w:firstRow="0" w:lastRow="0" w:firstColumn="0" w:lastColumn="0" w:noHBand="0" w:noVBand="0"/>
      </w:tblPr>
      <w:tblGrid>
        <w:gridCol w:w="1843"/>
        <w:gridCol w:w="2477"/>
        <w:gridCol w:w="4752"/>
      </w:tblGrid>
      <w:tr w:rsidR="00C15B55" w:rsidRPr="00203C6B" w14:paraId="7BFB488A" w14:textId="77777777" w:rsidTr="00524F1A">
        <w:tc>
          <w:tcPr>
            <w:tcW w:w="1843" w:type="dxa"/>
            <w:shd w:val="clear" w:color="auto" w:fill="auto"/>
          </w:tcPr>
          <w:p w14:paraId="7BFB4884" w14:textId="77777777" w:rsidR="00C15B55" w:rsidRPr="00203C6B" w:rsidRDefault="00C15B55" w:rsidP="00524F1A">
            <w:pPr>
              <w:pStyle w:val="koly"/>
              <w:rPr>
                <w:rFonts w:ascii="Calibri" w:hAnsi="Calibri" w:cs="Calibri"/>
                <w:b/>
                <w:sz w:val="22"/>
                <w:szCs w:val="22"/>
              </w:rPr>
            </w:pPr>
            <w:r w:rsidRPr="00203C6B">
              <w:rPr>
                <w:rFonts w:ascii="Calibri" w:hAnsi="Calibri" w:cs="Calibri"/>
                <w:b/>
                <w:sz w:val="22"/>
                <w:szCs w:val="22"/>
              </w:rPr>
              <w:t xml:space="preserve">Za </w:t>
            </w:r>
          </w:p>
          <w:p w14:paraId="7BFB4885" w14:textId="77777777" w:rsidR="00C15B55" w:rsidRPr="00203C6B" w:rsidRDefault="00C15B55" w:rsidP="00524F1A">
            <w:pPr>
              <w:pStyle w:val="koly"/>
              <w:rPr>
                <w:rFonts w:ascii="Calibri" w:hAnsi="Calibri" w:cs="Calibri"/>
                <w:b/>
                <w:sz w:val="22"/>
                <w:szCs w:val="22"/>
              </w:rPr>
            </w:pPr>
            <w:r w:rsidRPr="00203C6B">
              <w:rPr>
                <w:rFonts w:ascii="Calibri" w:hAnsi="Calibri" w:cs="Calibri"/>
                <w:b/>
                <w:sz w:val="22"/>
                <w:szCs w:val="22"/>
              </w:rPr>
              <w:t>Poskytovatele</w:t>
            </w:r>
          </w:p>
        </w:tc>
        <w:tc>
          <w:tcPr>
            <w:tcW w:w="2477" w:type="dxa"/>
          </w:tcPr>
          <w:p w14:paraId="7BFB4886" w14:textId="77777777" w:rsidR="00C15B55" w:rsidRPr="00203C6B" w:rsidRDefault="00C15B55" w:rsidP="00524F1A">
            <w:pPr>
              <w:pStyle w:val="koly"/>
              <w:rPr>
                <w:rFonts w:ascii="Calibri" w:hAnsi="Calibri" w:cs="Calibri"/>
                <w:sz w:val="22"/>
                <w:szCs w:val="22"/>
              </w:rPr>
            </w:pPr>
          </w:p>
        </w:tc>
        <w:tc>
          <w:tcPr>
            <w:tcW w:w="4752" w:type="dxa"/>
          </w:tcPr>
          <w:p w14:paraId="7BFB4887" w14:textId="77777777" w:rsidR="00C15B55" w:rsidRPr="00203C6B" w:rsidRDefault="00C15B55" w:rsidP="00524F1A">
            <w:pPr>
              <w:pStyle w:val="koly"/>
              <w:rPr>
                <w:rFonts w:ascii="Calibri" w:hAnsi="Calibri" w:cs="Calibri"/>
                <w:sz w:val="22"/>
                <w:szCs w:val="22"/>
              </w:rPr>
            </w:pPr>
          </w:p>
          <w:p w14:paraId="7BFB4888" w14:textId="77777777" w:rsidR="00C15B55" w:rsidRPr="00203C6B" w:rsidRDefault="00C15B55" w:rsidP="00524F1A">
            <w:pPr>
              <w:pStyle w:val="koly"/>
              <w:rPr>
                <w:rFonts w:ascii="Calibri" w:hAnsi="Calibri" w:cs="Calibri"/>
                <w:sz w:val="22"/>
                <w:szCs w:val="22"/>
              </w:rPr>
            </w:pPr>
          </w:p>
          <w:p w14:paraId="7BFB4889" w14:textId="77777777" w:rsidR="00C15B55" w:rsidRPr="00203C6B" w:rsidRDefault="00C15B55" w:rsidP="00524F1A">
            <w:pPr>
              <w:pStyle w:val="koly"/>
              <w:rPr>
                <w:rFonts w:ascii="Calibri" w:hAnsi="Calibri" w:cs="Calibri"/>
                <w:sz w:val="22"/>
                <w:szCs w:val="22"/>
              </w:rPr>
            </w:pPr>
          </w:p>
        </w:tc>
      </w:tr>
      <w:tr w:rsidR="00C15B55" w:rsidRPr="00203C6B" w14:paraId="7BFB4890" w14:textId="77777777" w:rsidTr="00524F1A">
        <w:tc>
          <w:tcPr>
            <w:tcW w:w="1843" w:type="dxa"/>
            <w:shd w:val="clear" w:color="auto" w:fill="auto"/>
          </w:tcPr>
          <w:p w14:paraId="7BFB488B" w14:textId="77777777" w:rsidR="00C15B55" w:rsidRPr="00203C6B" w:rsidRDefault="00C15B55" w:rsidP="00524F1A">
            <w:pPr>
              <w:pStyle w:val="koly"/>
              <w:rPr>
                <w:rFonts w:ascii="Calibri" w:hAnsi="Calibri" w:cs="Calibri"/>
                <w:b/>
                <w:sz w:val="22"/>
                <w:szCs w:val="22"/>
              </w:rPr>
            </w:pPr>
            <w:r w:rsidRPr="00203C6B">
              <w:rPr>
                <w:rFonts w:ascii="Calibri" w:hAnsi="Calibri" w:cs="Calibri"/>
                <w:b/>
                <w:sz w:val="22"/>
                <w:szCs w:val="22"/>
              </w:rPr>
              <w:t xml:space="preserve">Za </w:t>
            </w:r>
          </w:p>
          <w:p w14:paraId="7BFB488C" w14:textId="77777777" w:rsidR="00C15B55" w:rsidRPr="00203C6B" w:rsidRDefault="00C15B55" w:rsidP="00524F1A">
            <w:pPr>
              <w:pStyle w:val="koly"/>
              <w:rPr>
                <w:rFonts w:ascii="Calibri" w:hAnsi="Calibri" w:cs="Calibri"/>
                <w:b/>
                <w:sz w:val="22"/>
                <w:szCs w:val="22"/>
              </w:rPr>
            </w:pPr>
            <w:r w:rsidRPr="00203C6B">
              <w:rPr>
                <w:rFonts w:ascii="Calibri" w:hAnsi="Calibri" w:cs="Calibri"/>
                <w:b/>
                <w:sz w:val="22"/>
                <w:szCs w:val="22"/>
              </w:rPr>
              <w:t>Objednatele</w:t>
            </w:r>
          </w:p>
        </w:tc>
        <w:tc>
          <w:tcPr>
            <w:tcW w:w="2477" w:type="dxa"/>
            <w:vAlign w:val="center"/>
          </w:tcPr>
          <w:p w14:paraId="7BFB488D" w14:textId="77777777" w:rsidR="00C15B55" w:rsidRPr="00203C6B" w:rsidRDefault="00C15B55" w:rsidP="00524F1A">
            <w:pPr>
              <w:pStyle w:val="koly"/>
              <w:rPr>
                <w:rFonts w:ascii="Calibri" w:hAnsi="Calibri" w:cs="Calibri"/>
                <w:sz w:val="22"/>
                <w:szCs w:val="22"/>
              </w:rPr>
            </w:pPr>
          </w:p>
        </w:tc>
        <w:tc>
          <w:tcPr>
            <w:tcW w:w="4752" w:type="dxa"/>
          </w:tcPr>
          <w:p w14:paraId="7BFB488E" w14:textId="77777777" w:rsidR="00C15B55" w:rsidRPr="00203C6B" w:rsidRDefault="00C15B55" w:rsidP="00524F1A">
            <w:pPr>
              <w:pStyle w:val="koly"/>
              <w:rPr>
                <w:rFonts w:ascii="Calibri" w:hAnsi="Calibri" w:cs="Calibri"/>
                <w:sz w:val="22"/>
                <w:szCs w:val="22"/>
              </w:rPr>
            </w:pPr>
          </w:p>
          <w:p w14:paraId="7BFB488F" w14:textId="77777777" w:rsidR="00C15B55" w:rsidRPr="00203C6B" w:rsidRDefault="00C15B55" w:rsidP="00524F1A">
            <w:pPr>
              <w:pStyle w:val="koly"/>
              <w:rPr>
                <w:rFonts w:ascii="Calibri" w:hAnsi="Calibri" w:cs="Calibri"/>
                <w:sz w:val="22"/>
                <w:szCs w:val="22"/>
              </w:rPr>
            </w:pPr>
          </w:p>
        </w:tc>
      </w:tr>
    </w:tbl>
    <w:p w14:paraId="7BFB4891" w14:textId="77777777" w:rsidR="00C15B55" w:rsidRPr="00203C6B" w:rsidRDefault="00C15B55" w:rsidP="00C15B55">
      <w:pPr>
        <w:pStyle w:val="RLProhlensmluvnchstran"/>
      </w:pPr>
    </w:p>
    <w:p w14:paraId="7BFB4892" w14:textId="77777777" w:rsidR="00D175F1" w:rsidRDefault="00D175F1"/>
    <w:sectPr w:rsidR="00D175F1">
      <w:footerReference w:type="default" r:id="rId16"/>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FB489F" w14:textId="77777777" w:rsidR="00000000" w:rsidRDefault="002E7118">
      <w:pPr>
        <w:spacing w:after="0" w:line="240" w:lineRule="auto"/>
      </w:pPr>
      <w:r>
        <w:separator/>
      </w:r>
    </w:p>
  </w:endnote>
  <w:endnote w:type="continuationSeparator" w:id="0">
    <w:p w14:paraId="7BFB48A1" w14:textId="77777777" w:rsidR="00000000" w:rsidRDefault="002E7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B4893" w14:textId="77777777" w:rsidR="00BA3DCC" w:rsidRDefault="00C15B55">
    <w:pPr>
      <w:pStyle w:val="Zpat"/>
      <w:framePr w:wrap="around" w:vAnchor="text" w:hAnchor="margin" w:xAlign="center" w:y="1"/>
    </w:pPr>
    <w:r>
      <w:fldChar w:fldCharType="begin"/>
    </w:r>
    <w:r>
      <w:instrText xml:space="preserve">PAGE  </w:instrText>
    </w:r>
    <w:r>
      <w:fldChar w:fldCharType="end"/>
    </w:r>
  </w:p>
  <w:p w14:paraId="7BFB4894" w14:textId="77777777" w:rsidR="00BA3DCC" w:rsidRDefault="002E711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B4895" w14:textId="77777777" w:rsidR="00BA3DCC" w:rsidRDefault="00C15B55">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sidR="002E7118">
      <w:rPr>
        <w:rStyle w:val="slostrnky"/>
        <w:noProof/>
      </w:rPr>
      <w:t>12</w:t>
    </w:r>
    <w:r>
      <w:rPr>
        <w:rStyle w:val="slostrnky"/>
      </w:rPr>
      <w:fldChar w:fldCharType="end"/>
    </w:r>
    <w:r>
      <w:rPr>
        <w:rStyle w:val="slostrnky"/>
      </w:rPr>
      <w:t xml:space="preserve"> (celkem </w:t>
    </w:r>
    <w:fldSimple w:instr=" SECTIONPAGES  \* Arabic  \* MERGEFORMAT ">
      <w:r w:rsidR="002E7118">
        <w:rPr>
          <w:noProof/>
        </w:rPr>
        <w:t>12</w:t>
      </w:r>
    </w:fldSimple>
    <w:r>
      <w:rPr>
        <w:rStyle w:val="slostrnky"/>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B4899" w14:textId="77777777" w:rsidR="00BA3DCC" w:rsidRPr="00D51536" w:rsidRDefault="002E7118" w:rsidP="00D51536">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B489A" w14:textId="77777777" w:rsidR="00BA3DCC" w:rsidRPr="00D51536" w:rsidRDefault="002E7118" w:rsidP="00D5153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FB489B" w14:textId="77777777" w:rsidR="00000000" w:rsidRDefault="002E7118">
      <w:pPr>
        <w:spacing w:after="0" w:line="240" w:lineRule="auto"/>
      </w:pPr>
      <w:r>
        <w:separator/>
      </w:r>
    </w:p>
  </w:footnote>
  <w:footnote w:type="continuationSeparator" w:id="0">
    <w:p w14:paraId="7BFB489D" w14:textId="77777777" w:rsidR="00000000" w:rsidRDefault="002E71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B4896" w14:textId="77777777" w:rsidR="00BA3DCC" w:rsidRPr="00FB299D" w:rsidRDefault="002E7118" w:rsidP="00B42224">
    <w:pPr>
      <w:tabs>
        <w:tab w:val="center" w:pos="4536"/>
        <w:tab w:val="right" w:pos="9072"/>
      </w:tabs>
      <w:spacing w:after="0" w:line="240" w:lineRule="auto"/>
      <w:rPr>
        <w:rFonts w:ascii="Times New Roman" w:hAnsi="Times New Roman"/>
        <w:sz w:val="20"/>
        <w:szCs w:val="20"/>
        <w:lang w:val="en-GB" w:eastAsia="x-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B4897" w14:textId="77777777" w:rsidR="00BA3DCC" w:rsidRDefault="002E7118" w:rsidP="00A30B45">
    <w:pPr>
      <w:tabs>
        <w:tab w:val="center" w:pos="4536"/>
        <w:tab w:val="right" w:pos="9072"/>
      </w:tabs>
      <w:spacing w:after="0" w:line="240" w:lineRule="auto"/>
      <w:rPr>
        <w:rFonts w:ascii="Times New Roman" w:hAnsi="Times New Roman"/>
        <w:noProof/>
        <w:sz w:val="20"/>
        <w:szCs w:val="20"/>
      </w:rPr>
    </w:pPr>
  </w:p>
  <w:p w14:paraId="7BFB4898" w14:textId="77777777" w:rsidR="00BA3DCC" w:rsidRPr="00FB299D" w:rsidRDefault="002E7118" w:rsidP="00600833">
    <w:pPr>
      <w:tabs>
        <w:tab w:val="center" w:pos="4536"/>
        <w:tab w:val="right" w:pos="9072"/>
      </w:tabs>
      <w:spacing w:after="0" w:line="240" w:lineRule="auto"/>
      <w:jc w:val="center"/>
      <w:rPr>
        <w:rFonts w:ascii="Times New Roman" w:hAnsi="Times New Roman"/>
        <w:sz w:val="20"/>
        <w:szCs w:val="20"/>
        <w:lang w:val="en-GB" w:eastAsia="x-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C6FCD"/>
    <w:multiLevelType w:val="multilevel"/>
    <w:tmpl w:val="01B86A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47"/>
        </w:tabs>
        <w:ind w:left="1447" w:hanging="737"/>
      </w:pPr>
      <w:rPr>
        <w:rFonts w:hint="default"/>
        <w:sz w:val="22"/>
        <w:szCs w:val="22"/>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B55"/>
    <w:rsid w:val="002E7118"/>
    <w:rsid w:val="00C15B55"/>
    <w:rsid w:val="00D175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B4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15B55"/>
    <w:pPr>
      <w:spacing w:after="120" w:line="280" w:lineRule="exact"/>
    </w:pPr>
    <w:rPr>
      <w:rFonts w:ascii="Calibri" w:eastAsia="Times New Roman" w:hAnsi="Calibri" w:cs="Times New Roman"/>
      <w:szCs w:val="24"/>
      <w:lang w:eastAsia="cs-CZ"/>
    </w:rPr>
  </w:style>
  <w:style w:type="paragraph" w:styleId="Nadpis9">
    <w:name w:val="heading 9"/>
    <w:basedOn w:val="Normln"/>
    <w:next w:val="Normln"/>
    <w:link w:val="Nadpis9Char"/>
    <w:qFormat/>
    <w:rsid w:val="00C15B55"/>
    <w:pPr>
      <w:spacing w:before="240" w:after="60"/>
      <w:outlineLvl w:val="8"/>
    </w:pPr>
    <w:rPr>
      <w:rFonts w:ascii="Cambria" w:hAnsi="Cambria"/>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basedOn w:val="Standardnpsmoodstavce"/>
    <w:link w:val="Nadpis9"/>
    <w:rsid w:val="00C15B55"/>
    <w:rPr>
      <w:rFonts w:ascii="Cambria" w:eastAsia="Times New Roman" w:hAnsi="Cambria" w:cs="Times New Roman"/>
      <w:lang w:val="x-none" w:eastAsia="x-none"/>
    </w:rPr>
  </w:style>
  <w:style w:type="paragraph" w:customStyle="1" w:styleId="RLTextlnkuslovan">
    <w:name w:val="RL Text článku číslovaný"/>
    <w:basedOn w:val="Normln"/>
    <w:link w:val="RLTextlnkuslovanChar"/>
    <w:qFormat/>
    <w:rsid w:val="00C15B55"/>
    <w:pPr>
      <w:numPr>
        <w:ilvl w:val="1"/>
        <w:numId w:val="1"/>
      </w:numPr>
      <w:jc w:val="both"/>
    </w:pPr>
    <w:rPr>
      <w:lang w:val="x-none" w:eastAsia="x-none"/>
    </w:rPr>
  </w:style>
  <w:style w:type="paragraph" w:customStyle="1" w:styleId="RLlneksmlouvy">
    <w:name w:val="RL Článek smlouvy"/>
    <w:basedOn w:val="Normln"/>
    <w:next w:val="RLTextlnkuslovan"/>
    <w:link w:val="RLlneksmlouvyCharChar"/>
    <w:qFormat/>
    <w:rsid w:val="00C15B55"/>
    <w:pPr>
      <w:keepNext/>
      <w:numPr>
        <w:numId w:val="1"/>
      </w:numPr>
      <w:suppressAutoHyphens/>
      <w:spacing w:before="360"/>
      <w:jc w:val="both"/>
      <w:outlineLvl w:val="0"/>
    </w:pPr>
    <w:rPr>
      <w:b/>
      <w:lang w:val="x-none" w:eastAsia="en-US"/>
    </w:rPr>
  </w:style>
  <w:style w:type="paragraph" w:customStyle="1" w:styleId="RLdajeosmluvnstran">
    <w:name w:val="RL  údaje o smluvní straně"/>
    <w:basedOn w:val="Normln"/>
    <w:rsid w:val="00C15B55"/>
    <w:pPr>
      <w:jc w:val="center"/>
    </w:pPr>
    <w:rPr>
      <w:lang w:eastAsia="en-US"/>
    </w:rPr>
  </w:style>
  <w:style w:type="paragraph" w:customStyle="1" w:styleId="RLProhlensmluvnchstran">
    <w:name w:val="RL Prohlášení smluvních stran"/>
    <w:basedOn w:val="Normln"/>
    <w:link w:val="RLProhlensmluvnchstranChar"/>
    <w:rsid w:val="00C15B55"/>
    <w:pPr>
      <w:jc w:val="center"/>
    </w:pPr>
    <w:rPr>
      <w:b/>
      <w:lang w:val="x-none" w:eastAsia="x-none"/>
    </w:rPr>
  </w:style>
  <w:style w:type="character" w:styleId="Hypertextovodkaz">
    <w:name w:val="Hyperlink"/>
    <w:uiPriority w:val="99"/>
    <w:qFormat/>
    <w:rsid w:val="00C15B55"/>
    <w:rPr>
      <w:color w:val="0000FF"/>
      <w:u w:val="single"/>
    </w:rPr>
  </w:style>
  <w:style w:type="paragraph" w:customStyle="1" w:styleId="Seznamploh">
    <w:name w:val="Seznam příloh"/>
    <w:basedOn w:val="RLTextlnkuslovan"/>
    <w:rsid w:val="00C15B55"/>
    <w:pPr>
      <w:numPr>
        <w:ilvl w:val="0"/>
        <w:numId w:val="0"/>
      </w:numPr>
      <w:ind w:left="3572" w:hanging="1361"/>
    </w:pPr>
    <w:rPr>
      <w:szCs w:val="20"/>
      <w:lang w:eastAsia="en-US"/>
    </w:rPr>
  </w:style>
  <w:style w:type="paragraph" w:customStyle="1" w:styleId="RLnzevsmlouvy">
    <w:name w:val="RL název smlouvy"/>
    <w:basedOn w:val="Normln"/>
    <w:next w:val="Normln"/>
    <w:rsid w:val="00C15B55"/>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C15B55"/>
    <w:pPr>
      <w:pBdr>
        <w:top w:val="dotted" w:sz="6" w:space="6" w:color="auto"/>
      </w:pBdr>
      <w:spacing w:after="0"/>
      <w:jc w:val="center"/>
    </w:pPr>
    <w:rPr>
      <w:color w:val="808080"/>
      <w:sz w:val="16"/>
      <w:lang w:val="x-none" w:eastAsia="x-none"/>
    </w:rPr>
  </w:style>
  <w:style w:type="character" w:customStyle="1" w:styleId="ZpatChar">
    <w:name w:val="Zápatí Char"/>
    <w:basedOn w:val="Standardnpsmoodstavce"/>
    <w:link w:val="Zpat"/>
    <w:uiPriority w:val="99"/>
    <w:rsid w:val="00C15B55"/>
    <w:rPr>
      <w:rFonts w:ascii="Calibri" w:eastAsia="Times New Roman" w:hAnsi="Calibri" w:cs="Times New Roman"/>
      <w:color w:val="808080"/>
      <w:sz w:val="16"/>
      <w:szCs w:val="24"/>
      <w:lang w:val="x-none" w:eastAsia="x-none"/>
    </w:rPr>
  </w:style>
  <w:style w:type="paragraph" w:styleId="Zhlav">
    <w:name w:val="header"/>
    <w:basedOn w:val="Normln"/>
    <w:link w:val="ZhlavChar"/>
    <w:rsid w:val="00C15B55"/>
    <w:pPr>
      <w:pBdr>
        <w:bottom w:val="single" w:sz="6" w:space="6" w:color="808080"/>
      </w:pBdr>
      <w:tabs>
        <w:tab w:val="center" w:pos="4536"/>
        <w:tab w:val="right" w:pos="9072"/>
      </w:tabs>
      <w:spacing w:after="0"/>
    </w:pPr>
    <w:rPr>
      <w:b/>
      <w:sz w:val="16"/>
      <w:lang w:val="x-none" w:eastAsia="x-none"/>
    </w:rPr>
  </w:style>
  <w:style w:type="character" w:customStyle="1" w:styleId="ZhlavChar">
    <w:name w:val="Záhlaví Char"/>
    <w:basedOn w:val="Standardnpsmoodstavce"/>
    <w:link w:val="Zhlav"/>
    <w:rsid w:val="00C15B55"/>
    <w:rPr>
      <w:rFonts w:ascii="Calibri" w:eastAsia="Times New Roman" w:hAnsi="Calibri" w:cs="Times New Roman"/>
      <w:b/>
      <w:sz w:val="16"/>
      <w:szCs w:val="24"/>
      <w:lang w:val="x-none" w:eastAsia="x-none"/>
    </w:rPr>
  </w:style>
  <w:style w:type="character" w:styleId="Odkaznakoment">
    <w:name w:val="annotation reference"/>
    <w:uiPriority w:val="99"/>
    <w:rsid w:val="00C15B55"/>
    <w:rPr>
      <w:sz w:val="16"/>
      <w:szCs w:val="16"/>
    </w:rPr>
  </w:style>
  <w:style w:type="character" w:customStyle="1" w:styleId="Kurzva">
    <w:name w:val="Kurzíva"/>
    <w:rsid w:val="00C15B55"/>
    <w:rPr>
      <w:i/>
    </w:rPr>
  </w:style>
  <w:style w:type="character" w:customStyle="1" w:styleId="RLProhlensmluvnchstranChar">
    <w:name w:val="RL Prohlášení smluvních stran Char"/>
    <w:link w:val="RLProhlensmluvnchstran"/>
    <w:rsid w:val="00C15B55"/>
    <w:rPr>
      <w:rFonts w:ascii="Calibri" w:eastAsia="Times New Roman" w:hAnsi="Calibri" w:cs="Times New Roman"/>
      <w:b/>
      <w:szCs w:val="24"/>
      <w:lang w:val="x-none" w:eastAsia="x-none"/>
    </w:rPr>
  </w:style>
  <w:style w:type="character" w:styleId="slostrnky">
    <w:name w:val="page number"/>
    <w:rsid w:val="00C15B55"/>
  </w:style>
  <w:style w:type="character" w:customStyle="1" w:styleId="RLTextlnkuslovanChar">
    <w:name w:val="RL Text článku číslovaný Char"/>
    <w:link w:val="RLTextlnkuslovan"/>
    <w:rsid w:val="00C15B55"/>
    <w:rPr>
      <w:rFonts w:ascii="Calibri" w:eastAsia="Times New Roman" w:hAnsi="Calibri" w:cs="Times New Roman"/>
      <w:szCs w:val="24"/>
      <w:lang w:val="x-none" w:eastAsia="x-none"/>
    </w:rPr>
  </w:style>
  <w:style w:type="paragraph" w:customStyle="1" w:styleId="RLdajeosmluvnstran0">
    <w:name w:val="RL Údaje o smluvní straně"/>
    <w:basedOn w:val="Normln"/>
    <w:rsid w:val="00C15B55"/>
    <w:pPr>
      <w:jc w:val="center"/>
    </w:pPr>
    <w:rPr>
      <w:lang w:eastAsia="en-US"/>
    </w:rPr>
  </w:style>
  <w:style w:type="paragraph" w:customStyle="1" w:styleId="doplnuchaze">
    <w:name w:val="doplní uchazeč"/>
    <w:basedOn w:val="Normln"/>
    <w:link w:val="doplnuchazeChar"/>
    <w:qFormat/>
    <w:rsid w:val="00C15B55"/>
    <w:pPr>
      <w:jc w:val="center"/>
    </w:pPr>
    <w:rPr>
      <w:b/>
      <w:snapToGrid w:val="0"/>
      <w:sz w:val="20"/>
      <w:szCs w:val="20"/>
      <w:lang w:val="x-none" w:eastAsia="x-none"/>
    </w:rPr>
  </w:style>
  <w:style w:type="character" w:customStyle="1" w:styleId="doplnuchazeChar">
    <w:name w:val="doplní uchazeč Char"/>
    <w:link w:val="doplnuchaze"/>
    <w:rsid w:val="00C15B55"/>
    <w:rPr>
      <w:rFonts w:ascii="Calibri" w:eastAsia="Times New Roman" w:hAnsi="Calibri" w:cs="Times New Roman"/>
      <w:b/>
      <w:snapToGrid w:val="0"/>
      <w:sz w:val="20"/>
      <w:szCs w:val="20"/>
      <w:lang w:val="x-none" w:eastAsia="x-none"/>
    </w:rPr>
  </w:style>
  <w:style w:type="character" w:customStyle="1" w:styleId="RLlneksmlouvyCharChar">
    <w:name w:val="RL Článek smlouvy Char Char"/>
    <w:link w:val="RLlneksmlouvy"/>
    <w:rsid w:val="00C15B55"/>
    <w:rPr>
      <w:rFonts w:ascii="Calibri" w:eastAsia="Times New Roman" w:hAnsi="Calibri" w:cs="Times New Roman"/>
      <w:b/>
      <w:szCs w:val="24"/>
      <w:lang w:val="x-none"/>
    </w:rPr>
  </w:style>
  <w:style w:type="paragraph" w:customStyle="1" w:styleId="Default">
    <w:name w:val="Default"/>
    <w:rsid w:val="00C15B55"/>
    <w:pPr>
      <w:autoSpaceDE w:val="0"/>
      <w:autoSpaceDN w:val="0"/>
      <w:adjustRightInd w:val="0"/>
      <w:spacing w:after="0" w:line="240" w:lineRule="auto"/>
    </w:pPr>
    <w:rPr>
      <w:rFonts w:ascii="Calibri" w:eastAsia="Calibri" w:hAnsi="Calibri" w:cs="Calibri"/>
      <w:color w:val="000000"/>
      <w:sz w:val="24"/>
      <w:szCs w:val="24"/>
    </w:rPr>
  </w:style>
  <w:style w:type="character" w:customStyle="1" w:styleId="platne1">
    <w:name w:val="platne1"/>
    <w:rsid w:val="00C15B55"/>
  </w:style>
  <w:style w:type="character" w:customStyle="1" w:styleId="ZKLADNChar">
    <w:name w:val="ZÁKLADNÍ Char"/>
    <w:link w:val="ZKLADN"/>
    <w:locked/>
    <w:rsid w:val="00C15B55"/>
    <w:rPr>
      <w:rFonts w:ascii="Garamond" w:hAnsi="Garamond"/>
      <w:sz w:val="24"/>
      <w:szCs w:val="24"/>
    </w:rPr>
  </w:style>
  <w:style w:type="paragraph" w:customStyle="1" w:styleId="ZKLADN">
    <w:name w:val="ZÁKLADNÍ"/>
    <w:basedOn w:val="Zkladntext"/>
    <w:link w:val="ZKLADNChar"/>
    <w:rsid w:val="00C15B55"/>
    <w:rPr>
      <w:rFonts w:ascii="Garamond" w:eastAsiaTheme="minorHAnsi" w:hAnsi="Garamond" w:cstheme="minorBidi"/>
      <w:sz w:val="24"/>
      <w:lang w:eastAsia="en-US"/>
    </w:rPr>
  </w:style>
  <w:style w:type="paragraph" w:customStyle="1" w:styleId="koly">
    <w:name w:val="Úkoly"/>
    <w:rsid w:val="00C15B55"/>
    <w:pPr>
      <w:spacing w:before="40" w:after="40" w:line="240" w:lineRule="auto"/>
    </w:pPr>
    <w:rPr>
      <w:rFonts w:ascii="Arial" w:eastAsia="Times New Roman" w:hAnsi="Arial" w:cs="Times New Roman"/>
      <w:sz w:val="16"/>
      <w:szCs w:val="20"/>
      <w:lang w:eastAsia="cs-CZ"/>
    </w:rPr>
  </w:style>
  <w:style w:type="paragraph" w:customStyle="1" w:styleId="Text">
    <w:name w:val="Text"/>
    <w:basedOn w:val="Normln"/>
    <w:rsid w:val="00C15B55"/>
    <w:pPr>
      <w:spacing w:before="120" w:after="0" w:line="240" w:lineRule="auto"/>
    </w:pPr>
    <w:rPr>
      <w:rFonts w:ascii="Arial" w:hAnsi="Arial"/>
      <w:sz w:val="20"/>
      <w:szCs w:val="20"/>
    </w:rPr>
  </w:style>
  <w:style w:type="paragraph" w:customStyle="1" w:styleId="StylGaramond12bPROST">
    <w:name w:val="Styl Garamond 12 b. PROSTÝ"/>
    <w:basedOn w:val="Normln"/>
    <w:rsid w:val="00C15B55"/>
    <w:pPr>
      <w:spacing w:line="320" w:lineRule="atLeast"/>
      <w:jc w:val="both"/>
    </w:pPr>
    <w:rPr>
      <w:rFonts w:ascii="Garamond" w:hAnsi="Garamond"/>
      <w:sz w:val="24"/>
      <w:szCs w:val="20"/>
    </w:rPr>
  </w:style>
  <w:style w:type="paragraph" w:styleId="Zkladntext">
    <w:name w:val="Body Text"/>
    <w:basedOn w:val="Normln"/>
    <w:link w:val="ZkladntextChar"/>
    <w:uiPriority w:val="99"/>
    <w:semiHidden/>
    <w:unhideWhenUsed/>
    <w:rsid w:val="00C15B55"/>
  </w:style>
  <w:style w:type="character" w:customStyle="1" w:styleId="ZkladntextChar">
    <w:name w:val="Základní text Char"/>
    <w:basedOn w:val="Standardnpsmoodstavce"/>
    <w:link w:val="Zkladntext"/>
    <w:uiPriority w:val="99"/>
    <w:semiHidden/>
    <w:rsid w:val="00C15B55"/>
    <w:rPr>
      <w:rFonts w:ascii="Calibri" w:eastAsia="Times New Roman" w:hAnsi="Calibri" w:cs="Times New Roman"/>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15B55"/>
    <w:pPr>
      <w:spacing w:after="120" w:line="280" w:lineRule="exact"/>
    </w:pPr>
    <w:rPr>
      <w:rFonts w:ascii="Calibri" w:eastAsia="Times New Roman" w:hAnsi="Calibri" w:cs="Times New Roman"/>
      <w:szCs w:val="24"/>
      <w:lang w:eastAsia="cs-CZ"/>
    </w:rPr>
  </w:style>
  <w:style w:type="paragraph" w:styleId="Nadpis9">
    <w:name w:val="heading 9"/>
    <w:basedOn w:val="Normln"/>
    <w:next w:val="Normln"/>
    <w:link w:val="Nadpis9Char"/>
    <w:qFormat/>
    <w:rsid w:val="00C15B55"/>
    <w:pPr>
      <w:spacing w:before="240" w:after="60"/>
      <w:outlineLvl w:val="8"/>
    </w:pPr>
    <w:rPr>
      <w:rFonts w:ascii="Cambria" w:hAnsi="Cambria"/>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basedOn w:val="Standardnpsmoodstavce"/>
    <w:link w:val="Nadpis9"/>
    <w:rsid w:val="00C15B55"/>
    <w:rPr>
      <w:rFonts w:ascii="Cambria" w:eastAsia="Times New Roman" w:hAnsi="Cambria" w:cs="Times New Roman"/>
      <w:lang w:val="x-none" w:eastAsia="x-none"/>
    </w:rPr>
  </w:style>
  <w:style w:type="paragraph" w:customStyle="1" w:styleId="RLTextlnkuslovan">
    <w:name w:val="RL Text článku číslovaný"/>
    <w:basedOn w:val="Normln"/>
    <w:link w:val="RLTextlnkuslovanChar"/>
    <w:qFormat/>
    <w:rsid w:val="00C15B55"/>
    <w:pPr>
      <w:numPr>
        <w:ilvl w:val="1"/>
        <w:numId w:val="1"/>
      </w:numPr>
      <w:jc w:val="both"/>
    </w:pPr>
    <w:rPr>
      <w:lang w:val="x-none" w:eastAsia="x-none"/>
    </w:rPr>
  </w:style>
  <w:style w:type="paragraph" w:customStyle="1" w:styleId="RLlneksmlouvy">
    <w:name w:val="RL Článek smlouvy"/>
    <w:basedOn w:val="Normln"/>
    <w:next w:val="RLTextlnkuslovan"/>
    <w:link w:val="RLlneksmlouvyCharChar"/>
    <w:qFormat/>
    <w:rsid w:val="00C15B55"/>
    <w:pPr>
      <w:keepNext/>
      <w:numPr>
        <w:numId w:val="1"/>
      </w:numPr>
      <w:suppressAutoHyphens/>
      <w:spacing w:before="360"/>
      <w:jc w:val="both"/>
      <w:outlineLvl w:val="0"/>
    </w:pPr>
    <w:rPr>
      <w:b/>
      <w:lang w:val="x-none" w:eastAsia="en-US"/>
    </w:rPr>
  </w:style>
  <w:style w:type="paragraph" w:customStyle="1" w:styleId="RLdajeosmluvnstran">
    <w:name w:val="RL  údaje o smluvní straně"/>
    <w:basedOn w:val="Normln"/>
    <w:rsid w:val="00C15B55"/>
    <w:pPr>
      <w:jc w:val="center"/>
    </w:pPr>
    <w:rPr>
      <w:lang w:eastAsia="en-US"/>
    </w:rPr>
  </w:style>
  <w:style w:type="paragraph" w:customStyle="1" w:styleId="RLProhlensmluvnchstran">
    <w:name w:val="RL Prohlášení smluvních stran"/>
    <w:basedOn w:val="Normln"/>
    <w:link w:val="RLProhlensmluvnchstranChar"/>
    <w:rsid w:val="00C15B55"/>
    <w:pPr>
      <w:jc w:val="center"/>
    </w:pPr>
    <w:rPr>
      <w:b/>
      <w:lang w:val="x-none" w:eastAsia="x-none"/>
    </w:rPr>
  </w:style>
  <w:style w:type="character" w:styleId="Hypertextovodkaz">
    <w:name w:val="Hyperlink"/>
    <w:uiPriority w:val="99"/>
    <w:qFormat/>
    <w:rsid w:val="00C15B55"/>
    <w:rPr>
      <w:color w:val="0000FF"/>
      <w:u w:val="single"/>
    </w:rPr>
  </w:style>
  <w:style w:type="paragraph" w:customStyle="1" w:styleId="Seznamploh">
    <w:name w:val="Seznam příloh"/>
    <w:basedOn w:val="RLTextlnkuslovan"/>
    <w:rsid w:val="00C15B55"/>
    <w:pPr>
      <w:numPr>
        <w:ilvl w:val="0"/>
        <w:numId w:val="0"/>
      </w:numPr>
      <w:ind w:left="3572" w:hanging="1361"/>
    </w:pPr>
    <w:rPr>
      <w:szCs w:val="20"/>
      <w:lang w:eastAsia="en-US"/>
    </w:rPr>
  </w:style>
  <w:style w:type="paragraph" w:customStyle="1" w:styleId="RLnzevsmlouvy">
    <w:name w:val="RL název smlouvy"/>
    <w:basedOn w:val="Normln"/>
    <w:next w:val="Normln"/>
    <w:rsid w:val="00C15B55"/>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C15B55"/>
    <w:pPr>
      <w:pBdr>
        <w:top w:val="dotted" w:sz="6" w:space="6" w:color="auto"/>
      </w:pBdr>
      <w:spacing w:after="0"/>
      <w:jc w:val="center"/>
    </w:pPr>
    <w:rPr>
      <w:color w:val="808080"/>
      <w:sz w:val="16"/>
      <w:lang w:val="x-none" w:eastAsia="x-none"/>
    </w:rPr>
  </w:style>
  <w:style w:type="character" w:customStyle="1" w:styleId="ZpatChar">
    <w:name w:val="Zápatí Char"/>
    <w:basedOn w:val="Standardnpsmoodstavce"/>
    <w:link w:val="Zpat"/>
    <w:uiPriority w:val="99"/>
    <w:rsid w:val="00C15B55"/>
    <w:rPr>
      <w:rFonts w:ascii="Calibri" w:eastAsia="Times New Roman" w:hAnsi="Calibri" w:cs="Times New Roman"/>
      <w:color w:val="808080"/>
      <w:sz w:val="16"/>
      <w:szCs w:val="24"/>
      <w:lang w:val="x-none" w:eastAsia="x-none"/>
    </w:rPr>
  </w:style>
  <w:style w:type="paragraph" w:styleId="Zhlav">
    <w:name w:val="header"/>
    <w:basedOn w:val="Normln"/>
    <w:link w:val="ZhlavChar"/>
    <w:rsid w:val="00C15B55"/>
    <w:pPr>
      <w:pBdr>
        <w:bottom w:val="single" w:sz="6" w:space="6" w:color="808080"/>
      </w:pBdr>
      <w:tabs>
        <w:tab w:val="center" w:pos="4536"/>
        <w:tab w:val="right" w:pos="9072"/>
      </w:tabs>
      <w:spacing w:after="0"/>
    </w:pPr>
    <w:rPr>
      <w:b/>
      <w:sz w:val="16"/>
      <w:lang w:val="x-none" w:eastAsia="x-none"/>
    </w:rPr>
  </w:style>
  <w:style w:type="character" w:customStyle="1" w:styleId="ZhlavChar">
    <w:name w:val="Záhlaví Char"/>
    <w:basedOn w:val="Standardnpsmoodstavce"/>
    <w:link w:val="Zhlav"/>
    <w:rsid w:val="00C15B55"/>
    <w:rPr>
      <w:rFonts w:ascii="Calibri" w:eastAsia="Times New Roman" w:hAnsi="Calibri" w:cs="Times New Roman"/>
      <w:b/>
      <w:sz w:val="16"/>
      <w:szCs w:val="24"/>
      <w:lang w:val="x-none" w:eastAsia="x-none"/>
    </w:rPr>
  </w:style>
  <w:style w:type="character" w:styleId="Odkaznakoment">
    <w:name w:val="annotation reference"/>
    <w:uiPriority w:val="99"/>
    <w:rsid w:val="00C15B55"/>
    <w:rPr>
      <w:sz w:val="16"/>
      <w:szCs w:val="16"/>
    </w:rPr>
  </w:style>
  <w:style w:type="character" w:customStyle="1" w:styleId="Kurzva">
    <w:name w:val="Kurzíva"/>
    <w:rsid w:val="00C15B55"/>
    <w:rPr>
      <w:i/>
    </w:rPr>
  </w:style>
  <w:style w:type="character" w:customStyle="1" w:styleId="RLProhlensmluvnchstranChar">
    <w:name w:val="RL Prohlášení smluvních stran Char"/>
    <w:link w:val="RLProhlensmluvnchstran"/>
    <w:rsid w:val="00C15B55"/>
    <w:rPr>
      <w:rFonts w:ascii="Calibri" w:eastAsia="Times New Roman" w:hAnsi="Calibri" w:cs="Times New Roman"/>
      <w:b/>
      <w:szCs w:val="24"/>
      <w:lang w:val="x-none" w:eastAsia="x-none"/>
    </w:rPr>
  </w:style>
  <w:style w:type="character" w:styleId="slostrnky">
    <w:name w:val="page number"/>
    <w:rsid w:val="00C15B55"/>
  </w:style>
  <w:style w:type="character" w:customStyle="1" w:styleId="RLTextlnkuslovanChar">
    <w:name w:val="RL Text článku číslovaný Char"/>
    <w:link w:val="RLTextlnkuslovan"/>
    <w:rsid w:val="00C15B55"/>
    <w:rPr>
      <w:rFonts w:ascii="Calibri" w:eastAsia="Times New Roman" w:hAnsi="Calibri" w:cs="Times New Roman"/>
      <w:szCs w:val="24"/>
      <w:lang w:val="x-none" w:eastAsia="x-none"/>
    </w:rPr>
  </w:style>
  <w:style w:type="paragraph" w:customStyle="1" w:styleId="RLdajeosmluvnstran0">
    <w:name w:val="RL Údaje o smluvní straně"/>
    <w:basedOn w:val="Normln"/>
    <w:rsid w:val="00C15B55"/>
    <w:pPr>
      <w:jc w:val="center"/>
    </w:pPr>
    <w:rPr>
      <w:lang w:eastAsia="en-US"/>
    </w:rPr>
  </w:style>
  <w:style w:type="paragraph" w:customStyle="1" w:styleId="doplnuchaze">
    <w:name w:val="doplní uchazeč"/>
    <w:basedOn w:val="Normln"/>
    <w:link w:val="doplnuchazeChar"/>
    <w:qFormat/>
    <w:rsid w:val="00C15B55"/>
    <w:pPr>
      <w:jc w:val="center"/>
    </w:pPr>
    <w:rPr>
      <w:b/>
      <w:snapToGrid w:val="0"/>
      <w:sz w:val="20"/>
      <w:szCs w:val="20"/>
      <w:lang w:val="x-none" w:eastAsia="x-none"/>
    </w:rPr>
  </w:style>
  <w:style w:type="character" w:customStyle="1" w:styleId="doplnuchazeChar">
    <w:name w:val="doplní uchazeč Char"/>
    <w:link w:val="doplnuchaze"/>
    <w:rsid w:val="00C15B55"/>
    <w:rPr>
      <w:rFonts w:ascii="Calibri" w:eastAsia="Times New Roman" w:hAnsi="Calibri" w:cs="Times New Roman"/>
      <w:b/>
      <w:snapToGrid w:val="0"/>
      <w:sz w:val="20"/>
      <w:szCs w:val="20"/>
      <w:lang w:val="x-none" w:eastAsia="x-none"/>
    </w:rPr>
  </w:style>
  <w:style w:type="character" w:customStyle="1" w:styleId="RLlneksmlouvyCharChar">
    <w:name w:val="RL Článek smlouvy Char Char"/>
    <w:link w:val="RLlneksmlouvy"/>
    <w:rsid w:val="00C15B55"/>
    <w:rPr>
      <w:rFonts w:ascii="Calibri" w:eastAsia="Times New Roman" w:hAnsi="Calibri" w:cs="Times New Roman"/>
      <w:b/>
      <w:szCs w:val="24"/>
      <w:lang w:val="x-none"/>
    </w:rPr>
  </w:style>
  <w:style w:type="paragraph" w:customStyle="1" w:styleId="Default">
    <w:name w:val="Default"/>
    <w:rsid w:val="00C15B55"/>
    <w:pPr>
      <w:autoSpaceDE w:val="0"/>
      <w:autoSpaceDN w:val="0"/>
      <w:adjustRightInd w:val="0"/>
      <w:spacing w:after="0" w:line="240" w:lineRule="auto"/>
    </w:pPr>
    <w:rPr>
      <w:rFonts w:ascii="Calibri" w:eastAsia="Calibri" w:hAnsi="Calibri" w:cs="Calibri"/>
      <w:color w:val="000000"/>
      <w:sz w:val="24"/>
      <w:szCs w:val="24"/>
    </w:rPr>
  </w:style>
  <w:style w:type="character" w:customStyle="1" w:styleId="platne1">
    <w:name w:val="platne1"/>
    <w:rsid w:val="00C15B55"/>
  </w:style>
  <w:style w:type="character" w:customStyle="1" w:styleId="ZKLADNChar">
    <w:name w:val="ZÁKLADNÍ Char"/>
    <w:link w:val="ZKLADN"/>
    <w:locked/>
    <w:rsid w:val="00C15B55"/>
    <w:rPr>
      <w:rFonts w:ascii="Garamond" w:hAnsi="Garamond"/>
      <w:sz w:val="24"/>
      <w:szCs w:val="24"/>
    </w:rPr>
  </w:style>
  <w:style w:type="paragraph" w:customStyle="1" w:styleId="ZKLADN">
    <w:name w:val="ZÁKLADNÍ"/>
    <w:basedOn w:val="Zkladntext"/>
    <w:link w:val="ZKLADNChar"/>
    <w:rsid w:val="00C15B55"/>
    <w:rPr>
      <w:rFonts w:ascii="Garamond" w:eastAsiaTheme="minorHAnsi" w:hAnsi="Garamond" w:cstheme="minorBidi"/>
      <w:sz w:val="24"/>
      <w:lang w:eastAsia="en-US"/>
    </w:rPr>
  </w:style>
  <w:style w:type="paragraph" w:customStyle="1" w:styleId="koly">
    <w:name w:val="Úkoly"/>
    <w:rsid w:val="00C15B55"/>
    <w:pPr>
      <w:spacing w:before="40" w:after="40" w:line="240" w:lineRule="auto"/>
    </w:pPr>
    <w:rPr>
      <w:rFonts w:ascii="Arial" w:eastAsia="Times New Roman" w:hAnsi="Arial" w:cs="Times New Roman"/>
      <w:sz w:val="16"/>
      <w:szCs w:val="20"/>
      <w:lang w:eastAsia="cs-CZ"/>
    </w:rPr>
  </w:style>
  <w:style w:type="paragraph" w:customStyle="1" w:styleId="Text">
    <w:name w:val="Text"/>
    <w:basedOn w:val="Normln"/>
    <w:rsid w:val="00C15B55"/>
    <w:pPr>
      <w:spacing w:before="120" w:after="0" w:line="240" w:lineRule="auto"/>
    </w:pPr>
    <w:rPr>
      <w:rFonts w:ascii="Arial" w:hAnsi="Arial"/>
      <w:sz w:val="20"/>
      <w:szCs w:val="20"/>
    </w:rPr>
  </w:style>
  <w:style w:type="paragraph" w:customStyle="1" w:styleId="StylGaramond12bPROST">
    <w:name w:val="Styl Garamond 12 b. PROSTÝ"/>
    <w:basedOn w:val="Normln"/>
    <w:rsid w:val="00C15B55"/>
    <w:pPr>
      <w:spacing w:line="320" w:lineRule="atLeast"/>
      <w:jc w:val="both"/>
    </w:pPr>
    <w:rPr>
      <w:rFonts w:ascii="Garamond" w:hAnsi="Garamond"/>
      <w:sz w:val="24"/>
      <w:szCs w:val="20"/>
    </w:rPr>
  </w:style>
  <w:style w:type="paragraph" w:styleId="Zkladntext">
    <w:name w:val="Body Text"/>
    <w:basedOn w:val="Normln"/>
    <w:link w:val="ZkladntextChar"/>
    <w:uiPriority w:val="99"/>
    <w:semiHidden/>
    <w:unhideWhenUsed/>
    <w:rsid w:val="00C15B55"/>
  </w:style>
  <w:style w:type="character" w:customStyle="1" w:styleId="ZkladntextChar">
    <w:name w:val="Základní text Char"/>
    <w:basedOn w:val="Standardnpsmoodstavce"/>
    <w:link w:val="Zkladntext"/>
    <w:uiPriority w:val="99"/>
    <w:semiHidden/>
    <w:rsid w:val="00C15B55"/>
    <w:rPr>
      <w:rFonts w:ascii="Calibri" w:eastAsia="Times New Roman" w:hAnsi="Calibri"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900779-8868-4B0F-994E-E572F0559084}">
  <ds:schemaRefs>
    <ds:schemaRef ds:uri="http://www.w3.org/XML/1998/namespace"/>
    <ds:schemaRef ds:uri="http://purl.org/dc/elements/1.1/"/>
    <ds:schemaRef ds:uri="http://schemas.microsoft.com/office/infopath/2007/PartnerControl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3BDF78A6-7B00-4112-A322-D5F4F7A7FCD4}">
  <ds:schemaRefs>
    <ds:schemaRef ds:uri="http://schemas.microsoft.com/sharepoint/v3/contenttype/forms"/>
  </ds:schemaRefs>
</ds:datastoreItem>
</file>

<file path=customXml/itemProps3.xml><?xml version="1.0" encoding="utf-8"?>
<ds:datastoreItem xmlns:ds="http://schemas.openxmlformats.org/officeDocument/2006/customXml" ds:itemID="{BF916550-D494-4FB9-8275-C536438D5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4388</Words>
  <Characters>25895</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Baráková Marie (MPSV)</dc:creator>
  <cp:lastModifiedBy>Kalášková Hana (MPSV)</cp:lastModifiedBy>
  <cp:revision>2</cp:revision>
  <dcterms:created xsi:type="dcterms:W3CDTF">2017-04-13T11:48:00Z</dcterms:created>
  <dcterms:modified xsi:type="dcterms:W3CDTF">2017-04-13T11:48:00Z</dcterms:modified>
</cp:coreProperties>
</file>