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6"/>
        <w:gridCol w:w="3027"/>
        <w:gridCol w:w="1289"/>
        <w:gridCol w:w="1288"/>
        <w:gridCol w:w="1212"/>
        <w:gridCol w:w="1844"/>
        <w:gridCol w:w="1212"/>
        <w:gridCol w:w="1888"/>
      </w:tblGrid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Příloha č. 2a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Výkaz výměr pravidelného úklidu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Objekt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Prostor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C52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Pr="00C528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m</w:t>
            </w:r>
            <w:r w:rsidRPr="00C528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C52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objekt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Jednotková cena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DPH/rok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omyvatelné plochy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koberce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Namiro</w:t>
            </w:r>
            <w:proofErr w:type="spell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, Palackého 14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Kanceláře,zasedací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 xml:space="preserve"> místnosti, šatny, archivy, sklady, kuchyňky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4 213,00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6 370,00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1 022 393,99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Chodby,schody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, haly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1 895,80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460 065,16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Sociální zařízení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261,20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63 386,97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Odbor sociálních věcí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Kanceláře,zasedací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 xml:space="preserve"> místnosti, šatny, archivy, sklady, kuchyňky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1 365,09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93,40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2 101,06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550 574,14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Chodby,schody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, haly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539,20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203 545,84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Sociální zařízení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103,37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39 021,76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Domov pro matky s dětmi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Kanceláře,zasedací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 xml:space="preserve"> místnosti, šatny, archivy, sklady, kuchyňky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93,40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290,51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39 539,47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Chodby,schody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, haly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77,95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32 998,95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Sociální zařízení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119,16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50 444,57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Hynaisova 10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Kanceláře,zasedací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 xml:space="preserve"> místnosti, šatny, archivy, sklady, kuchyňky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4 222,53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399,13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7 334,16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1 545 268,66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Chodby,schody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, haly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2 400,62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 po a st 2 x 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1 123 718,31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Sociální zařízení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311,88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104 278,20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Městská policie, Kateřinská 23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Kanceláře,zasedací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 xml:space="preserve"> místnosti, šatny, archivy, sklady, kuchyňky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329,55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639,99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1 448,31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295 412,25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Chodby,schody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, haly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363,03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110 612,77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Sociální zařízení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97,74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29 780,71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Odpol</w:t>
            </w:r>
            <w:proofErr w:type="spell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úklid-</w:t>
            </w:r>
            <w:proofErr w:type="spell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chodby</w:t>
            </w:r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,schody</w:t>
            </w:r>
            <w:proofErr w:type="spell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 xml:space="preserve">, haly, </w:t>
            </w:r>
            <w:proofErr w:type="spell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kancel</w:t>
            </w:r>
            <w:proofErr w:type="spell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., kuchyňky, soc. zař.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198,20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213,70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67 994,04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Radnice, Horní nám.</w:t>
            </w:r>
          </w:p>
        </w:tc>
        <w:tc>
          <w:tcPr>
            <w:tcW w:w="3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Kanceláře,zasedací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 xml:space="preserve"> místnosti, šatny, archivy, sklady, kuchyňky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139,24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2 499,13</w:t>
            </w: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5 739,61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846 578,00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Chodby,schody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, haly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1 018,62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 po a st 2 x 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457 584,72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Sociální zařízení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99,62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31 965,23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Venkovní prostory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1 983,00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636 288,38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Azylový dům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Kanceláře,zasedací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 xml:space="preserve"> místnosti, šatny, archivy, sklady, kuchyňky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140,89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20,43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353,85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96 131,30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Chodby,schody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, haly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120,89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72 038,88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Sociální zařízení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71,64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42 690,59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 xml:space="preserve">Odbor </w:t>
            </w:r>
            <w:proofErr w:type="spell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srávních</w:t>
            </w:r>
            <w:proofErr w:type="spell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 xml:space="preserve"> činností - přestupkové </w:t>
            </w:r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oddělení,                           Barvířská</w:t>
            </w:r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Kanceláře,zasedací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 xml:space="preserve"> místnosti, šatny, archivy, sklady, kuchyňky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146,17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409,67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95 831,13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Chodby,schody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, haly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94,66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30 628,95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Sociální zařízení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6 096,02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Odbor agendy řidičů a motorových vozidel, Vejdovského 2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Kanceláře,zasedací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 xml:space="preserve"> místnosti, šatny, archivy, sklady, kuchyňky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640,29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1 222,15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215 809,74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Chodby,schody</w:t>
            </w:r>
            <w:proofErr w:type="spellEnd"/>
            <w:proofErr w:type="gramEnd"/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, haly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514,43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173 388,63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Sociální zařízení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67,43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denně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22 727,28</w:t>
            </w:r>
          </w:p>
        </w:tc>
      </w:tr>
      <w:tr w:rsidR="00C52870" w:rsidRPr="00C52870" w:rsidTr="00C5287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všechny objekty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21 651,27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color w:val="000000"/>
                <w:sz w:val="20"/>
                <w:szCs w:val="20"/>
              </w:rPr>
              <w:t>3 813,75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25 483,02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70" w:rsidRPr="00C52870" w:rsidRDefault="00C52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28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8 466 794,67</w:t>
            </w:r>
          </w:p>
        </w:tc>
      </w:tr>
    </w:tbl>
    <w:p w:rsidR="00C26B8D" w:rsidRPr="00C52870" w:rsidRDefault="00C26B8D">
      <w:pPr>
        <w:rPr>
          <w:rFonts w:ascii="Arial" w:hAnsi="Arial" w:cs="Arial"/>
          <w:sz w:val="20"/>
          <w:szCs w:val="20"/>
        </w:rPr>
      </w:pPr>
    </w:p>
    <w:sectPr w:rsidR="00C26B8D" w:rsidRPr="00C52870" w:rsidSect="00C52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A3" w:rsidRDefault="00EE22A3" w:rsidP="00EE22A3">
      <w:pPr>
        <w:spacing w:after="0" w:line="240" w:lineRule="auto"/>
      </w:pPr>
      <w:r>
        <w:separator/>
      </w:r>
    </w:p>
  </w:endnote>
  <w:endnote w:type="continuationSeparator" w:id="0">
    <w:p w:rsidR="00EE22A3" w:rsidRDefault="00EE22A3" w:rsidP="00EE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A3" w:rsidRDefault="00EE22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352345"/>
      <w:docPartObj>
        <w:docPartGallery w:val="Page Numbers (Bottom of Page)"/>
        <w:docPartUnique/>
      </w:docPartObj>
    </w:sdtPr>
    <w:sdtContent>
      <w:p w:rsidR="00EE22A3" w:rsidRDefault="00EE22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22A3" w:rsidRDefault="00EE22A3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A3" w:rsidRDefault="00EE22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A3" w:rsidRDefault="00EE22A3" w:rsidP="00EE22A3">
      <w:pPr>
        <w:spacing w:after="0" w:line="240" w:lineRule="auto"/>
      </w:pPr>
      <w:r>
        <w:separator/>
      </w:r>
    </w:p>
  </w:footnote>
  <w:footnote w:type="continuationSeparator" w:id="0">
    <w:p w:rsidR="00EE22A3" w:rsidRDefault="00EE22A3" w:rsidP="00EE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A3" w:rsidRDefault="00EE22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A3" w:rsidRDefault="00EE22A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A3" w:rsidRDefault="00EE22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38"/>
    <w:rsid w:val="00C26B8D"/>
    <w:rsid w:val="00C52870"/>
    <w:rsid w:val="00C82E38"/>
    <w:rsid w:val="00E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2A3"/>
  </w:style>
  <w:style w:type="paragraph" w:styleId="Zpat">
    <w:name w:val="footer"/>
    <w:basedOn w:val="Normln"/>
    <w:link w:val="ZpatChar"/>
    <w:uiPriority w:val="99"/>
    <w:unhideWhenUsed/>
    <w:rsid w:val="00EE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2A3"/>
  </w:style>
  <w:style w:type="paragraph" w:styleId="Zpat">
    <w:name w:val="footer"/>
    <w:basedOn w:val="Normln"/>
    <w:link w:val="ZpatChar"/>
    <w:uiPriority w:val="99"/>
    <w:unhideWhenUsed/>
    <w:rsid w:val="00EE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2277</Characters>
  <Application>Microsoft Office Word</Application>
  <DocSecurity>0</DocSecurity>
  <Lines>18</Lines>
  <Paragraphs>5</Paragraphs>
  <ScaleCrop>false</ScaleCrop>
  <Company>MMOL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Alice</dc:creator>
  <cp:keywords/>
  <dc:description/>
  <cp:lastModifiedBy>Pospíšilová Alice</cp:lastModifiedBy>
  <cp:revision>3</cp:revision>
  <dcterms:created xsi:type="dcterms:W3CDTF">2022-02-18T06:30:00Z</dcterms:created>
  <dcterms:modified xsi:type="dcterms:W3CDTF">2022-02-18T06:31:00Z</dcterms:modified>
</cp:coreProperties>
</file>