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6C06" w14:textId="77777777" w:rsidR="0052031B" w:rsidRDefault="0052031B">
      <w:pPr>
        <w:pStyle w:val="Zkladntext20"/>
        <w:spacing w:line="240" w:lineRule="auto"/>
        <w:rPr>
          <w:rStyle w:val="Zkladntext2"/>
          <w:b/>
          <w:bCs/>
        </w:rPr>
      </w:pPr>
    </w:p>
    <w:p w14:paraId="18947DB1" w14:textId="51D4AF3D" w:rsidR="0052031B" w:rsidRDefault="0052031B">
      <w:pPr>
        <w:pStyle w:val="Zkladntext20"/>
        <w:spacing w:line="240" w:lineRule="auto"/>
        <w:rPr>
          <w:rStyle w:val="Zkladntext2"/>
          <w:b/>
          <w:bCs/>
        </w:rPr>
      </w:pPr>
      <w:r>
        <w:rPr>
          <w:noProof/>
        </w:rPr>
        <w:drawing>
          <wp:anchor distT="0" distB="304800" distL="0" distR="0" simplePos="0" relativeHeight="251659264" behindDoc="0" locked="0" layoutInCell="1" allowOverlap="1" wp14:anchorId="517E8F05" wp14:editId="7F4182FC">
            <wp:simplePos x="0" y="0"/>
            <wp:positionH relativeFrom="page">
              <wp:posOffset>842010</wp:posOffset>
            </wp:positionH>
            <wp:positionV relativeFrom="paragraph">
              <wp:posOffset>170815</wp:posOffset>
            </wp:positionV>
            <wp:extent cx="2553970" cy="694690"/>
            <wp:effectExtent l="0" t="0" r="0" b="0"/>
            <wp:wrapTopAndBottom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5397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98C8F" w14:textId="77777777" w:rsidR="0052031B" w:rsidRDefault="0052031B">
      <w:pPr>
        <w:pStyle w:val="Zkladntext20"/>
        <w:spacing w:line="240" w:lineRule="auto"/>
        <w:rPr>
          <w:rStyle w:val="Zkladntext2"/>
          <w:b/>
          <w:bCs/>
        </w:rPr>
      </w:pPr>
    </w:p>
    <w:p w14:paraId="61DAC71C" w14:textId="13A6BF67" w:rsidR="00200533" w:rsidRDefault="0052031B">
      <w:pPr>
        <w:pStyle w:val="Zkladntext20"/>
        <w:spacing w:line="240" w:lineRule="auto"/>
      </w:pPr>
      <w:r>
        <w:rPr>
          <w:rStyle w:val="Zkladntext2"/>
          <w:b/>
          <w:bCs/>
        </w:rPr>
        <w:t>Dětské centrum Paprsek, zastoupené</w:t>
      </w:r>
    </w:p>
    <w:p w14:paraId="61DAC71D" w14:textId="6753A23B" w:rsidR="00200533" w:rsidRDefault="0052031B">
      <w:pPr>
        <w:pStyle w:val="Zkladntext20"/>
        <w:spacing w:line="240" w:lineRule="auto"/>
      </w:pPr>
      <w:r>
        <w:rPr>
          <w:rStyle w:val="Zkladntext2"/>
          <w:b/>
          <w:bCs/>
        </w:rPr>
        <w:t xml:space="preserve">Mgr. Ivanou Hejlovou, </w:t>
      </w:r>
      <w:r>
        <w:rPr>
          <w:rStyle w:val="Zkladntext2"/>
        </w:rPr>
        <w:t>ředitelkou</w:t>
      </w:r>
    </w:p>
    <w:p w14:paraId="61DAC71E" w14:textId="77777777" w:rsidR="00200533" w:rsidRDefault="0052031B">
      <w:pPr>
        <w:pStyle w:val="Zkladntext20"/>
        <w:spacing w:line="240" w:lineRule="auto"/>
      </w:pPr>
      <w:r>
        <w:rPr>
          <w:rStyle w:val="Zkladntext2"/>
        </w:rPr>
        <w:t>Fakturační adresa: Šestajovická 580/19, Praha 9 - Hloubětín</w:t>
      </w:r>
    </w:p>
    <w:p w14:paraId="6066A167" w14:textId="25D76195" w:rsidR="00BF1F86" w:rsidRDefault="0052031B" w:rsidP="00BF1F86">
      <w:pPr>
        <w:pStyle w:val="Zkladntext20"/>
        <w:spacing w:after="240" w:line="240" w:lineRule="auto"/>
        <w:rPr>
          <w:rStyle w:val="Zkladntext2"/>
        </w:rPr>
      </w:pPr>
      <w:r>
        <w:rPr>
          <w:rStyle w:val="Zkladntext2"/>
        </w:rPr>
        <w:t>IČO: 70 87 54 13 č. ú 2001420006/6000</w:t>
      </w:r>
      <w:r w:rsidR="00BF1F86">
        <w:rPr>
          <w:rStyle w:val="Zkladntext2"/>
        </w:rPr>
        <w:t xml:space="preserve">                                                                                                        středisko: Rodinné centrum Z. Matějčka, zastoupené Mgr. Simonou Kovářovou                                          </w:t>
      </w:r>
      <w:r w:rsidR="00BF1F86" w:rsidRPr="00BF1F86">
        <w:rPr>
          <w:rStyle w:val="Zkladntext2"/>
          <w:b/>
        </w:rPr>
        <w:t>jako zadavatel a</w:t>
      </w:r>
      <w:r w:rsidR="00BF1F86">
        <w:rPr>
          <w:rStyle w:val="Zkladntext2"/>
        </w:rPr>
        <w:t xml:space="preserve"> </w:t>
      </w:r>
      <w:bookmarkStart w:id="0" w:name="_GoBack"/>
      <w:bookmarkEnd w:id="0"/>
    </w:p>
    <w:p w14:paraId="61DAC723" w14:textId="54AA2DD7" w:rsidR="00200533" w:rsidRDefault="0052031B">
      <w:pPr>
        <w:pStyle w:val="Zkladntext20"/>
        <w:spacing w:line="233" w:lineRule="auto"/>
      </w:pPr>
      <w:r>
        <w:rPr>
          <w:rStyle w:val="Zkladntext2"/>
          <w:b/>
          <w:bCs/>
        </w:rPr>
        <w:t>Antal</w:t>
      </w:r>
      <w:r w:rsidR="001C654B">
        <w:rPr>
          <w:rStyle w:val="Zkladntext2"/>
          <w:b/>
          <w:bCs/>
        </w:rPr>
        <w:t>i</w:t>
      </w:r>
      <w:r>
        <w:rPr>
          <w:rStyle w:val="Zkladntext2"/>
          <w:b/>
          <w:bCs/>
        </w:rPr>
        <w:t xml:space="preserve"> Prag s.r.o.</w:t>
      </w:r>
    </w:p>
    <w:p w14:paraId="61DAC724" w14:textId="77777777" w:rsidR="00200533" w:rsidRDefault="0052031B">
      <w:pPr>
        <w:pStyle w:val="Zkladntext20"/>
        <w:spacing w:line="233" w:lineRule="auto"/>
      </w:pPr>
      <w:r>
        <w:rPr>
          <w:rStyle w:val="Zkladntext2"/>
        </w:rPr>
        <w:t>Adresa podnikání: Cukrovarská 815 /62 Čakovice ,196 00, Praha 9</w:t>
      </w:r>
    </w:p>
    <w:p w14:paraId="61DAC725" w14:textId="77777777" w:rsidR="00200533" w:rsidRDefault="0052031B">
      <w:pPr>
        <w:pStyle w:val="Zkladntext20"/>
        <w:tabs>
          <w:tab w:val="left" w:pos="691"/>
        </w:tabs>
        <w:spacing w:line="233" w:lineRule="auto"/>
      </w:pPr>
      <w:r>
        <w:rPr>
          <w:rStyle w:val="Zkladntext2"/>
        </w:rPr>
        <w:t>IČ:</w:t>
      </w:r>
      <w:r>
        <w:rPr>
          <w:rStyle w:val="Zkladntext2"/>
        </w:rPr>
        <w:tab/>
        <w:t>06442676</w:t>
      </w:r>
    </w:p>
    <w:p w14:paraId="61DAC726" w14:textId="6AC188B9" w:rsidR="00200533" w:rsidRDefault="0052031B">
      <w:pPr>
        <w:pStyle w:val="Zkladntext20"/>
        <w:spacing w:after="240" w:line="233" w:lineRule="auto"/>
      </w:pPr>
      <w:r>
        <w:rPr>
          <w:rStyle w:val="Zkladntext2"/>
        </w:rPr>
        <w:t>Č. ú 2501297462/2010</w:t>
      </w:r>
    </w:p>
    <w:p w14:paraId="61DAC727" w14:textId="77777777" w:rsidR="00200533" w:rsidRDefault="0052031B">
      <w:pPr>
        <w:pStyle w:val="Zkladntext20"/>
        <w:spacing w:after="240" w:line="233" w:lineRule="auto"/>
      </w:pPr>
      <w:r>
        <w:rPr>
          <w:rStyle w:val="Zkladntext2"/>
          <w:b/>
          <w:bCs/>
        </w:rPr>
        <w:t>jako poskytovatel</w:t>
      </w:r>
    </w:p>
    <w:p w14:paraId="61DAC728" w14:textId="77777777" w:rsidR="00200533" w:rsidRDefault="0052031B">
      <w:pPr>
        <w:pStyle w:val="Nadpis20"/>
        <w:keepNext/>
        <w:keepLines/>
      </w:pPr>
      <w:bookmarkStart w:id="1" w:name="bookmark2"/>
      <w:r>
        <w:rPr>
          <w:rStyle w:val="Nadpis2"/>
          <w:b/>
          <w:bCs/>
          <w:sz w:val="22"/>
          <w:szCs w:val="22"/>
        </w:rPr>
        <w:t xml:space="preserve">uzavírají </w:t>
      </w:r>
      <w:r>
        <w:rPr>
          <w:rStyle w:val="Nadpis2"/>
          <w:b/>
          <w:bCs/>
        </w:rPr>
        <w:t>Smlouvu o zajištění úklidových prací</w:t>
      </w:r>
      <w:bookmarkEnd w:id="1"/>
    </w:p>
    <w:p w14:paraId="61DAC729" w14:textId="77777777" w:rsidR="00200533" w:rsidRDefault="0052031B">
      <w:pPr>
        <w:pStyle w:val="Nadpis30"/>
        <w:keepNext/>
        <w:keepLines/>
        <w:numPr>
          <w:ilvl w:val="0"/>
          <w:numId w:val="1"/>
        </w:numPr>
        <w:tabs>
          <w:tab w:val="left" w:pos="364"/>
        </w:tabs>
      </w:pPr>
      <w:bookmarkStart w:id="2" w:name="bookmark4"/>
      <w:r>
        <w:rPr>
          <w:rStyle w:val="Nadpis3"/>
          <w:b/>
          <w:bCs/>
        </w:rPr>
        <w:t>Předmět smlouvy</w:t>
      </w:r>
      <w:bookmarkEnd w:id="2"/>
    </w:p>
    <w:p w14:paraId="61DAC72A" w14:textId="3803A9E2" w:rsidR="00200533" w:rsidRDefault="0052031B">
      <w:pPr>
        <w:pStyle w:val="Zkladntext1"/>
      </w:pPr>
      <w:r>
        <w:rPr>
          <w:rStyle w:val="Zkladntext"/>
        </w:rPr>
        <w:t xml:space="preserve">Předmětem smlouvy jsou úklidové práce v Rodinném centru Zdeňka Matějčka. Úklidové práce bude vykonávat </w:t>
      </w:r>
      <w:r>
        <w:rPr>
          <w:rStyle w:val="Zkladntext"/>
          <w:b/>
          <w:bCs/>
        </w:rPr>
        <w:t xml:space="preserve">paní </w:t>
      </w:r>
      <w:proofErr w:type="spellStart"/>
      <w:r>
        <w:rPr>
          <w:rStyle w:val="Zkladntext"/>
          <w:b/>
          <w:bCs/>
        </w:rPr>
        <w:t>Nataliya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Pavlyuk</w:t>
      </w:r>
      <w:proofErr w:type="spellEnd"/>
      <w:r>
        <w:rPr>
          <w:rStyle w:val="Zkladntext"/>
          <w:b/>
          <w:bCs/>
        </w:rPr>
        <w:t xml:space="preserve">, </w:t>
      </w:r>
      <w:r>
        <w:rPr>
          <w:rStyle w:val="Zkladntext"/>
        </w:rPr>
        <w:t>popřípadě jí pověřená osoba. Kvalitu a případné změny úklidu bude za zadavatele kontrolovat Mgr. Simona Kovářová, vedoucí RC Z. Matějčka</w:t>
      </w:r>
      <w:r w:rsidR="00BF1F86">
        <w:rPr>
          <w:rStyle w:val="Zkladntext"/>
        </w:rPr>
        <w:t>.</w:t>
      </w:r>
    </w:p>
    <w:p w14:paraId="61DAC72B" w14:textId="77777777" w:rsidR="00200533" w:rsidRDefault="0052031B">
      <w:pPr>
        <w:pStyle w:val="Nadpis30"/>
        <w:keepNext/>
        <w:keepLines/>
        <w:numPr>
          <w:ilvl w:val="0"/>
          <w:numId w:val="1"/>
        </w:numPr>
        <w:tabs>
          <w:tab w:val="left" w:pos="464"/>
        </w:tabs>
      </w:pPr>
      <w:bookmarkStart w:id="3" w:name="bookmark6"/>
      <w:r>
        <w:rPr>
          <w:rStyle w:val="Nadpis3"/>
          <w:b/>
          <w:bCs/>
        </w:rPr>
        <w:t>Cena a způsob placení</w:t>
      </w:r>
      <w:bookmarkEnd w:id="3"/>
    </w:p>
    <w:p w14:paraId="61DAC72C" w14:textId="3CA1A484" w:rsidR="00200533" w:rsidRDefault="0052031B">
      <w:pPr>
        <w:pStyle w:val="Zkladntext1"/>
      </w:pPr>
      <w:r>
        <w:rPr>
          <w:rStyle w:val="Zkladntext"/>
        </w:rPr>
        <w:t xml:space="preserve">Poskytovatel předkládá fakturu za provedenou práci zpravidla 1x měsíčně, zadavatel uhradí fakturu </w:t>
      </w:r>
      <w:r>
        <w:rPr>
          <w:rStyle w:val="Zkladntext"/>
          <w:b/>
          <w:bCs/>
        </w:rPr>
        <w:t xml:space="preserve">ve výši 7500,- Kč </w:t>
      </w:r>
      <w:r>
        <w:rPr>
          <w:rStyle w:val="Zkladntext"/>
        </w:rPr>
        <w:t>za kalendářní měsíc.</w:t>
      </w:r>
      <w:r w:rsidR="006F49E0">
        <w:rPr>
          <w:rStyle w:val="Zkladntext"/>
        </w:rPr>
        <w:t xml:space="preserve"> Tato</w:t>
      </w:r>
      <w:r w:rsidR="00BF1F86">
        <w:rPr>
          <w:rStyle w:val="Zkladntext"/>
        </w:rPr>
        <w:t xml:space="preserve"> cena odpovídá odpracovaným 60hodinám za měsíc. </w:t>
      </w:r>
      <w:r>
        <w:rPr>
          <w:rStyle w:val="Zkladntext"/>
        </w:rPr>
        <w:t xml:space="preserve"> Domluví-li se poskytovatel se zadavatelem na výkonu práce nad rámec této smlouvy (jiný než běžný úklid atp.) vystaví zadavatel objednávku.</w:t>
      </w:r>
    </w:p>
    <w:p w14:paraId="61DAC72D" w14:textId="77777777" w:rsidR="00200533" w:rsidRDefault="0052031B">
      <w:pPr>
        <w:pStyle w:val="Nadpis30"/>
        <w:keepNext/>
        <w:keepLines/>
        <w:numPr>
          <w:ilvl w:val="0"/>
          <w:numId w:val="1"/>
        </w:numPr>
        <w:tabs>
          <w:tab w:val="left" w:pos="574"/>
        </w:tabs>
      </w:pPr>
      <w:bookmarkStart w:id="4" w:name="bookmark8"/>
      <w:r>
        <w:rPr>
          <w:rStyle w:val="Nadpis3"/>
          <w:b/>
          <w:bCs/>
        </w:rPr>
        <w:t>Termín provedení a předání</w:t>
      </w:r>
      <w:bookmarkEnd w:id="4"/>
    </w:p>
    <w:p w14:paraId="61DAC72E" w14:textId="77777777" w:rsidR="00200533" w:rsidRDefault="0052031B">
      <w:pPr>
        <w:pStyle w:val="Zkladntext1"/>
      </w:pPr>
      <w:r>
        <w:rPr>
          <w:rStyle w:val="Zkladntext"/>
        </w:rPr>
        <w:t>Úklidové práce budou prováděny v budově Rodinného centra Zdenka Matějčka - 1.patro v odpoledních a večerních hodinách dle náplně práce</w:t>
      </w:r>
    </w:p>
    <w:p w14:paraId="61DAC72F" w14:textId="77777777" w:rsidR="00200533" w:rsidRDefault="0052031B">
      <w:pPr>
        <w:pStyle w:val="Nadpis30"/>
        <w:keepNext/>
        <w:keepLines/>
        <w:numPr>
          <w:ilvl w:val="0"/>
          <w:numId w:val="1"/>
        </w:numPr>
        <w:tabs>
          <w:tab w:val="left" w:pos="502"/>
        </w:tabs>
      </w:pPr>
      <w:bookmarkStart w:id="5" w:name="bookmark10"/>
      <w:r>
        <w:rPr>
          <w:rStyle w:val="Nadpis3"/>
          <w:b/>
          <w:bCs/>
        </w:rPr>
        <w:t>Možnost odstoupení od smlouvy</w:t>
      </w:r>
      <w:bookmarkEnd w:id="5"/>
    </w:p>
    <w:p w14:paraId="61DAC730" w14:textId="5EA8E2B7" w:rsidR="00200533" w:rsidRDefault="0052031B">
      <w:pPr>
        <w:pStyle w:val="Zkladntext1"/>
        <w:spacing w:after="920"/>
      </w:pPr>
      <w:r>
        <w:rPr>
          <w:rStyle w:val="Zkladntext"/>
        </w:rPr>
        <w:t>Účastníci smlouvy si ponechávají otevřenou možnost odstoupení od smlouvy. Tato smlouva nabývá účinnosti od 1.2.2022 a uzavírá se na dobu neurčitou. V případě, že se jedna ze smluvních stran rozhodne spolupráci ukončit, platí jednoměsíční výpovědní lhůta.</w:t>
      </w:r>
    </w:p>
    <w:p w14:paraId="61DAC731" w14:textId="77777777" w:rsidR="00200533" w:rsidRDefault="0052031B">
      <w:pPr>
        <w:pStyle w:val="Zkladntext50"/>
        <w:spacing w:after="40"/>
        <w:ind w:left="1300" w:firstLine="0"/>
      </w:pPr>
      <w:r>
        <w:rPr>
          <w:rStyle w:val="Zkladntext5"/>
          <w:b/>
          <w:bCs/>
        </w:rPr>
        <w:t>DC Paprsek</w:t>
      </w:r>
    </w:p>
    <w:p w14:paraId="61DAC732" w14:textId="77777777" w:rsidR="00200533" w:rsidRDefault="0052031B">
      <w:pPr>
        <w:pStyle w:val="Zkladntext30"/>
        <w:spacing w:after="40"/>
        <w:ind w:left="1300" w:firstLine="0"/>
      </w:pPr>
      <w:r>
        <w:rPr>
          <w:rStyle w:val="Zkladntext3"/>
        </w:rPr>
        <w:t xml:space="preserve">Šestajovická 580/19,198 00 Praha 9 tel./fax: 281 866 654 </w:t>
      </w:r>
      <w:hyperlink r:id="rId11" w:history="1">
        <w:r>
          <w:rPr>
            <w:rStyle w:val="Zkladntext3"/>
            <w:lang w:val="en-US" w:eastAsia="en-US" w:bidi="en-US"/>
          </w:rPr>
          <w:t>www.dcpaprsek.org</w:t>
        </w:r>
      </w:hyperlink>
    </w:p>
    <w:p w14:paraId="61DAC733" w14:textId="77777777" w:rsidR="00200533" w:rsidRDefault="0052031B">
      <w:pPr>
        <w:pStyle w:val="Zkladntext30"/>
        <w:spacing w:after="240"/>
        <w:ind w:left="1300" w:firstLine="0"/>
      </w:pPr>
      <w:r>
        <w:rPr>
          <w:rStyle w:val="Zkladntext3"/>
        </w:rPr>
        <w:t>IČ: 70875413 bankovní spojení: 2001420006/6000</w:t>
      </w:r>
      <w:r>
        <w:br w:type="page"/>
      </w:r>
    </w:p>
    <w:p w14:paraId="61DAC734" w14:textId="77777777" w:rsidR="00200533" w:rsidRDefault="0052031B">
      <w:pPr>
        <w:spacing w:line="1" w:lineRule="exact"/>
      </w:pPr>
      <w:r>
        <w:rPr>
          <w:noProof/>
        </w:rPr>
        <w:lastRenderedPageBreak/>
        <w:drawing>
          <wp:anchor distT="0" distB="304800" distL="0" distR="0" simplePos="0" relativeHeight="125829378" behindDoc="0" locked="0" layoutInCell="1" allowOverlap="1" wp14:anchorId="61DAC73D" wp14:editId="61DAC73E">
            <wp:simplePos x="0" y="0"/>
            <wp:positionH relativeFrom="page">
              <wp:posOffset>464185</wp:posOffset>
            </wp:positionH>
            <wp:positionV relativeFrom="paragraph">
              <wp:posOffset>0</wp:posOffset>
            </wp:positionV>
            <wp:extent cx="2553970" cy="69469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5397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AC735" w14:textId="77777777" w:rsidR="00200533" w:rsidRDefault="0052031B">
      <w:pPr>
        <w:pStyle w:val="Nadpis30"/>
        <w:keepNext/>
        <w:keepLines/>
        <w:numPr>
          <w:ilvl w:val="0"/>
          <w:numId w:val="1"/>
        </w:numPr>
        <w:tabs>
          <w:tab w:val="left" w:pos="402"/>
        </w:tabs>
      </w:pPr>
      <w:bookmarkStart w:id="6" w:name="bookmark12"/>
      <w:r>
        <w:rPr>
          <w:rStyle w:val="Nadpis3"/>
          <w:b/>
          <w:bCs/>
        </w:rPr>
        <w:t>Prohlášení stran</w:t>
      </w:r>
      <w:bookmarkEnd w:id="6"/>
    </w:p>
    <w:p w14:paraId="61DAC736" w14:textId="2272C6E0" w:rsidR="00200533" w:rsidRDefault="0052031B">
      <w:pPr>
        <w:pStyle w:val="Zkladntext1"/>
      </w:pPr>
      <w:r>
        <w:rPr>
          <w:rStyle w:val="Zkladntext"/>
        </w:rPr>
        <w:t>Tímto se ukončuje v plné výši znění původní smlouva z 31.10.2018.                           Obě strany prohlašují, že si smlouvu sepsanou na základě svobodné vůle přečetly a s jejím obsahem souhlasí. Na důkaz toho připojují své podpisy. Smlouva je vyhotovena ve dvou stejnopisech, z nichž jeden stejnopis obdrží zadavatel a jeden stejnopis poskytovatel.</w:t>
      </w:r>
    </w:p>
    <w:p w14:paraId="61DAC737" w14:textId="659AD6F6" w:rsidR="00200533" w:rsidRDefault="0052031B">
      <w:pPr>
        <w:pStyle w:val="Zkladntext1"/>
        <w:spacing w:after="1060"/>
        <w:ind w:right="280"/>
        <w:jc w:val="right"/>
      </w:pPr>
      <w:r>
        <w:rPr>
          <w:rStyle w:val="Zkladntext"/>
        </w:rPr>
        <w:t>V Praze dne 1.2.2022</w:t>
      </w:r>
    </w:p>
    <w:p w14:paraId="61DAC738" w14:textId="77777777" w:rsidR="00200533" w:rsidRDefault="0052031B">
      <w:pPr>
        <w:pStyle w:val="Zkladntext20"/>
        <w:tabs>
          <w:tab w:val="left" w:pos="299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1DAC73F" wp14:editId="61DAC740">
                <wp:simplePos x="0" y="0"/>
                <wp:positionH relativeFrom="page">
                  <wp:posOffset>5097145</wp:posOffset>
                </wp:positionH>
                <wp:positionV relativeFrom="paragraph">
                  <wp:posOffset>12700</wp:posOffset>
                </wp:positionV>
                <wp:extent cx="1090930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AC74A" w14:textId="77777777" w:rsidR="00200533" w:rsidRDefault="0052031B">
                            <w:pPr>
                              <w:pStyle w:val="Zkladntext2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Nataliya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Pavlyuk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DAC73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1.35pt;margin-top:1pt;width:85.9pt;height:14.4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" filled="f" stroked="f">
                <v:textbox inset="0,0,0,0">
                  <w:txbxContent>
                    <w:p w14:paraId="61DAC74A" w14:textId="77777777" w:rsidR="00200533" w:rsidRDefault="0052031B">
                      <w:pPr>
                        <w:pStyle w:val="Zkladntext20"/>
                        <w:spacing w:line="240" w:lineRule="auto"/>
                        <w:jc w:val="both"/>
                      </w:pPr>
                      <w:r>
                        <w:rPr>
                          <w:rStyle w:val="Zkladntext2"/>
                        </w:rPr>
                        <w:t xml:space="preserve">p. </w:t>
                      </w:r>
                      <w:proofErr w:type="spellStart"/>
                      <w:r>
                        <w:rPr>
                          <w:rStyle w:val="Zkladntext2"/>
                        </w:rPr>
                        <w:t>Nataliya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"/>
                        </w:rPr>
                        <w:t>Pavlyuk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Mgr. Ivana Hejlové</w:t>
      </w:r>
      <w:r>
        <w:rPr>
          <w:rStyle w:val="Zkladntext2"/>
        </w:rPr>
        <w:tab/>
        <w:t>Mgr. Simona Kovářová</w:t>
      </w:r>
    </w:p>
    <w:p w14:paraId="61DAC739" w14:textId="77777777" w:rsidR="00200533" w:rsidRDefault="0052031B">
      <w:pPr>
        <w:pStyle w:val="Zkladntext20"/>
        <w:tabs>
          <w:tab w:val="left" w:pos="3202"/>
        </w:tabs>
        <w:spacing w:after="8940" w:line="240" w:lineRule="auto"/>
      </w:pPr>
      <w:r>
        <w:rPr>
          <w:rStyle w:val="Zkladntext2"/>
        </w:rPr>
        <w:t>ředitelka DC</w:t>
      </w:r>
      <w:r>
        <w:rPr>
          <w:rStyle w:val="Zkladntext2"/>
        </w:rPr>
        <w:tab/>
        <w:t>vedoucí RC</w:t>
      </w:r>
    </w:p>
    <w:p w14:paraId="61DAC73A" w14:textId="5624AF86" w:rsidR="00200533" w:rsidRDefault="0052031B">
      <w:pPr>
        <w:pStyle w:val="Zkladntext50"/>
        <w:spacing w:after="0"/>
        <w:ind w:left="0" w:firstLine="480"/>
      </w:pPr>
      <w:r>
        <w:rPr>
          <w:rStyle w:val="Zkladntext5"/>
          <w:b/>
          <w:bCs/>
        </w:rPr>
        <w:t>DC Paprsek</w:t>
      </w:r>
    </w:p>
    <w:p w14:paraId="61DAC73B" w14:textId="77777777" w:rsidR="00200533" w:rsidRDefault="0052031B">
      <w:pPr>
        <w:pStyle w:val="Zkladntext30"/>
        <w:spacing w:after="0"/>
        <w:ind w:left="0" w:firstLine="480"/>
      </w:pPr>
      <w:r>
        <w:rPr>
          <w:rStyle w:val="Zkladntext3"/>
        </w:rPr>
        <w:t xml:space="preserve">Šestajovická 580/19,198 00 Praha 9 tel./fax: 281 866 654 </w:t>
      </w:r>
      <w:hyperlink r:id="rId12" w:history="1">
        <w:r>
          <w:rPr>
            <w:rStyle w:val="Zkladntext3"/>
            <w:lang w:val="en-US" w:eastAsia="en-US" w:bidi="en-US"/>
          </w:rPr>
          <w:t>www.dcpaprsek.org</w:t>
        </w:r>
      </w:hyperlink>
    </w:p>
    <w:p w14:paraId="61DAC73C" w14:textId="77777777" w:rsidR="00200533" w:rsidRDefault="0052031B">
      <w:pPr>
        <w:pStyle w:val="Zkladntext30"/>
        <w:spacing w:after="240"/>
        <w:ind w:left="0" w:firstLine="480"/>
      </w:pPr>
      <w:r>
        <w:rPr>
          <w:rStyle w:val="Zkladntext3"/>
        </w:rPr>
        <w:t>IČ: 70875413 bankovní spojení: 2001420006/6000</w:t>
      </w:r>
    </w:p>
    <w:sectPr w:rsidR="00200533">
      <w:footerReference w:type="default" r:id="rId13"/>
      <w:pgSz w:w="11900" w:h="16840"/>
      <w:pgMar w:top="785" w:right="1473" w:bottom="1019" w:left="1326" w:header="35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AC748" w14:textId="77777777" w:rsidR="000758E4" w:rsidRDefault="0052031B">
      <w:r>
        <w:separator/>
      </w:r>
    </w:p>
  </w:endnote>
  <w:endnote w:type="continuationSeparator" w:id="0">
    <w:p w14:paraId="61DAC74A" w14:textId="77777777" w:rsidR="000758E4" w:rsidRDefault="0052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C745" w14:textId="77777777" w:rsidR="00200533" w:rsidRDefault="005203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DAC746" wp14:editId="61DAC747">
              <wp:simplePos x="0" y="0"/>
              <wp:positionH relativeFrom="page">
                <wp:posOffset>424180</wp:posOffset>
              </wp:positionH>
              <wp:positionV relativeFrom="page">
                <wp:posOffset>10110470</wp:posOffset>
              </wp:positionV>
              <wp:extent cx="847090" cy="1708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09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AC74C" w14:textId="77777777" w:rsidR="00200533" w:rsidRDefault="0052031B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Příspěvková organizace</w:t>
                          </w:r>
                        </w:p>
                        <w:p w14:paraId="61DAC74D" w14:textId="77777777" w:rsidR="00200533" w:rsidRDefault="0052031B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hl. m. Prahy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AC746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3.4pt;margin-top:796.1pt;width:66.7pt;height:13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" filled="f" stroked="f">
              <v:textbox style="mso-fit-shape-to-text:t" inset="0,0,0,0">
                <w:txbxContent>
                  <w:p w14:paraId="61DAC74C" w14:textId="77777777" w:rsidR="00200533" w:rsidRDefault="0052031B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Příspěvková organizace</w:t>
                    </w:r>
                  </w:p>
                  <w:p w14:paraId="61DAC74D" w14:textId="77777777" w:rsidR="00200533" w:rsidRDefault="0052031B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hl. m. Prahy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1DAC748" wp14:editId="61DAC749">
              <wp:simplePos x="0" y="0"/>
              <wp:positionH relativeFrom="page">
                <wp:posOffset>1698625</wp:posOffset>
              </wp:positionH>
              <wp:positionV relativeFrom="page">
                <wp:posOffset>10186670</wp:posOffset>
              </wp:positionV>
              <wp:extent cx="463296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29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AC74E" w14:textId="77777777" w:rsidR="00200533" w:rsidRDefault="0052031B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Rodinné centrum Z. Matějčka 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Svépravická 701,198 00 Praha 9 tel.: 281 045 941,724 1 44 402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AC748" id="Shape 9" o:spid="_x0000_s1028" type="#_x0000_t202" style="position:absolute;margin-left:133.75pt;margin-top:802.1pt;width:364.8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" filled="f" stroked="f">
              <v:textbox style="mso-fit-shape-to-text:t" inset="0,0,0,0">
                <w:txbxContent>
                  <w:p w14:paraId="61DAC74E" w14:textId="77777777" w:rsidR="00200533" w:rsidRDefault="0052031B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Rodinné centrum Z. Matějčka </w:t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t>Svépravická 701,198 00 Praha 9 tel.: 281 045 941,724 1 44 402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C743" w14:textId="77777777" w:rsidR="00200533" w:rsidRDefault="00200533"/>
  </w:footnote>
  <w:footnote w:type="continuationSeparator" w:id="0">
    <w:p w14:paraId="61DAC744" w14:textId="77777777" w:rsidR="00200533" w:rsidRDefault="002005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4822"/>
    <w:multiLevelType w:val="multilevel"/>
    <w:tmpl w:val="EF9818F6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3"/>
    <w:rsid w:val="000758E4"/>
    <w:rsid w:val="001C654B"/>
    <w:rsid w:val="00200533"/>
    <w:rsid w:val="0052031B"/>
    <w:rsid w:val="006F49E0"/>
    <w:rsid w:val="009302C5"/>
    <w:rsid w:val="00B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C71B"/>
  <w15:docId w15:val="{6C363104-BE65-45DF-8A86-A31BA66C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FEBD83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EBD83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pacing w:line="235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76" w:lineRule="auto"/>
    </w:pPr>
    <w:rPr>
      <w:rFonts w:ascii="Arial" w:eastAsia="Arial" w:hAnsi="Arial" w:cs="Arial"/>
      <w:color w:val="FEBD83"/>
      <w:sz w:val="12"/>
      <w:szCs w:val="12"/>
    </w:rPr>
  </w:style>
  <w:style w:type="paragraph" w:customStyle="1" w:styleId="Nadpis10">
    <w:name w:val="Nadpis #1"/>
    <w:basedOn w:val="Normln"/>
    <w:link w:val="Nadpis1"/>
    <w:pPr>
      <w:spacing w:before="220" w:after="920"/>
      <w:ind w:left="1300"/>
      <w:outlineLvl w:val="0"/>
    </w:pPr>
    <w:rPr>
      <w:rFonts w:ascii="Arial Unicode MS" w:eastAsia="Arial Unicode MS" w:hAnsi="Arial Unicode MS" w:cs="Arial Unicode MS"/>
      <w:color w:val="FEBD83"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80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pacing w:after="24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Verdana" w:eastAsia="Verdana" w:hAnsi="Verdana" w:cs="Verdan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20"/>
      <w:ind w:left="650" w:firstLine="24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140"/>
      <w:ind w:left="650" w:firstLine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cpaprse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cpaprsek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B162C-2DD5-427E-87AF-1A6B615463A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11e75e0-ba0e-4374-8672-4feeb52932ce"/>
    <ds:schemaRef ds:uri="fda934b2-1e48-46a3-af21-5e888975248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AAFC9E-20CB-4A26-992B-3F4BD269C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08E46-DA1E-4514-AF65-A63A9A75C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scan22022215190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scan22022215190</dc:title>
  <dc:subject/>
  <dc:creator>Zdeňka Reichertová</dc:creator>
  <cp:keywords/>
  <cp:lastModifiedBy>Zdeňka Reichertová</cp:lastModifiedBy>
  <cp:revision>5</cp:revision>
  <cp:lastPrinted>2022-02-23T12:12:00Z</cp:lastPrinted>
  <dcterms:created xsi:type="dcterms:W3CDTF">2022-02-23T06:55:00Z</dcterms:created>
  <dcterms:modified xsi:type="dcterms:W3CDTF">2022-03-02T10:34:00Z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