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0228" w14:textId="67CE3DE1" w:rsidR="00DC2B9B" w:rsidRDefault="006521F9" w:rsidP="00DC2B9B">
      <w:pPr>
        <w:spacing w:before="0"/>
      </w:pPr>
      <w:bookmarkStart w:id="0" w:name="_GoBack"/>
      <w:bookmarkEnd w:id="0"/>
      <w:r>
        <w:t>Evidenční číslo sml</w:t>
      </w:r>
      <w:r w:rsidR="00DC2B9B" w:rsidRPr="00E724D0">
        <w:t xml:space="preserve">ouvy objednatele: </w:t>
      </w:r>
      <w:r w:rsidR="00AB65F4">
        <w:t>SML/464/2021</w:t>
      </w:r>
    </w:p>
    <w:p w14:paraId="2F0C5B75" w14:textId="77777777" w:rsidR="00DC2B9B" w:rsidRDefault="00DC2B9B" w:rsidP="00DC2B9B">
      <w:pPr>
        <w:spacing w:before="480"/>
        <w:jc w:val="center"/>
        <w:rPr>
          <w:b/>
          <w:sz w:val="44"/>
        </w:rPr>
      </w:pPr>
      <w:r>
        <w:rPr>
          <w:b/>
          <w:sz w:val="44"/>
        </w:rPr>
        <w:t>Smlouva o dílo</w:t>
      </w:r>
    </w:p>
    <w:p w14:paraId="081D5A0B" w14:textId="77777777" w:rsidR="00DC2B9B" w:rsidRDefault="00DC2B9B" w:rsidP="00DC2B9B">
      <w:pPr>
        <w:jc w:val="center"/>
      </w:pPr>
      <w:r>
        <w:t>uzavřená dle ust. § 2586 a násl.</w:t>
      </w:r>
      <w:r>
        <w:br/>
        <w:t>zákona č. 89/2012 Sb., občanského zákoníku, ve znění pozdějších předpisů</w:t>
      </w:r>
    </w:p>
    <w:p w14:paraId="691416DC" w14:textId="77777777" w:rsidR="00DC2B9B" w:rsidRDefault="00DC2B9B" w:rsidP="00DC2B9B"/>
    <w:p w14:paraId="42BDDEF9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Smluvní strany</w:t>
      </w:r>
    </w:p>
    <w:p w14:paraId="3BCE8FD0" w14:textId="77777777" w:rsidR="006521F9" w:rsidRPr="00226B14" w:rsidRDefault="006521F9" w:rsidP="006521F9">
      <w:pPr>
        <w:spacing w:before="0" w:after="40"/>
        <w:rPr>
          <w:b/>
          <w:bCs/>
        </w:rPr>
      </w:pPr>
      <w:r w:rsidRPr="00226B14">
        <w:rPr>
          <w:b/>
          <w:bCs/>
        </w:rPr>
        <w:t>Město Kroměříž</w:t>
      </w:r>
    </w:p>
    <w:p w14:paraId="7E6FF2C7" w14:textId="77777777" w:rsidR="006521F9" w:rsidRPr="00226B14" w:rsidRDefault="006521F9" w:rsidP="006521F9">
      <w:pPr>
        <w:spacing w:before="0" w:after="40"/>
      </w:pPr>
      <w:r w:rsidRPr="00226B14">
        <w:t>Sídlo:</w:t>
      </w:r>
      <w:r>
        <w:t xml:space="preserve">                                   </w:t>
      </w:r>
      <w:r w:rsidRPr="00226B14">
        <w:t>Velké náměstí 115/1, 767 01 Kroměříž</w:t>
      </w:r>
    </w:p>
    <w:p w14:paraId="27C1C2CB" w14:textId="77777777" w:rsidR="006521F9" w:rsidRPr="00226B14" w:rsidRDefault="006521F9" w:rsidP="006521F9">
      <w:pPr>
        <w:spacing w:before="0" w:after="40"/>
      </w:pPr>
      <w:r w:rsidRPr="00226B14">
        <w:t>Zastoupeno:                       Mgr. Jaroslavem Němcem, starostou</w:t>
      </w:r>
    </w:p>
    <w:p w14:paraId="4F5A9B05" w14:textId="77777777" w:rsidR="006521F9" w:rsidRPr="00226B14" w:rsidRDefault="006521F9" w:rsidP="006521F9">
      <w:pPr>
        <w:spacing w:before="0" w:after="40"/>
      </w:pPr>
      <w:r w:rsidRPr="00226B14">
        <w:t>IČ:                                         00287351</w:t>
      </w:r>
    </w:p>
    <w:p w14:paraId="61F9EE46" w14:textId="77777777" w:rsidR="006521F9" w:rsidRPr="00226B14" w:rsidRDefault="006521F9" w:rsidP="006521F9">
      <w:pPr>
        <w:spacing w:before="0" w:after="40"/>
      </w:pPr>
      <w:r w:rsidRPr="00226B14">
        <w:t xml:space="preserve">DIČ: </w:t>
      </w:r>
      <w:r>
        <w:t xml:space="preserve">                                     </w:t>
      </w:r>
      <w:r w:rsidRPr="00226B14">
        <w:t>CZ00287351</w:t>
      </w:r>
    </w:p>
    <w:p w14:paraId="4C36DD01" w14:textId="77777777" w:rsidR="006521F9" w:rsidRPr="00226B14" w:rsidRDefault="006521F9" w:rsidP="006521F9">
      <w:pPr>
        <w:spacing w:before="0" w:after="40"/>
      </w:pPr>
      <w:r w:rsidRPr="00226B14">
        <w:t xml:space="preserve">Bankovní spojení: </w:t>
      </w:r>
      <w:r>
        <w:t xml:space="preserve">             </w:t>
      </w:r>
      <w:r w:rsidRPr="00226B14">
        <w:t>Komerční banka, a.s.</w:t>
      </w:r>
    </w:p>
    <w:p w14:paraId="6FC94694" w14:textId="77777777" w:rsidR="006521F9" w:rsidRDefault="006521F9" w:rsidP="006521F9">
      <w:pPr>
        <w:spacing w:before="0" w:after="40"/>
      </w:pPr>
      <w:r w:rsidRPr="00226B14">
        <w:t xml:space="preserve">Číslo účtu: </w:t>
      </w:r>
      <w:r>
        <w:t xml:space="preserve">                         </w:t>
      </w:r>
      <w:r w:rsidRPr="00226B14">
        <w:t>8326340247/0100</w:t>
      </w:r>
    </w:p>
    <w:p w14:paraId="39AF85FB" w14:textId="4E56A461" w:rsidR="00BB6EFA" w:rsidRDefault="00BB6EFA" w:rsidP="006521F9">
      <w:pPr>
        <w:spacing w:before="0" w:after="40"/>
      </w:pPr>
      <w:r>
        <w:t>Osoba oprávněná jednat ve věcech technických:</w:t>
      </w:r>
    </w:p>
    <w:p w14:paraId="6CECED42" w14:textId="1EDB5733" w:rsidR="00BB6EFA" w:rsidRDefault="00BB6EFA" w:rsidP="006521F9">
      <w:pPr>
        <w:spacing w:before="0" w:after="40"/>
      </w:pPr>
      <w:r>
        <w:t xml:space="preserve">                                              </w:t>
      </w:r>
      <w:r w:rsidR="00C22E63">
        <w:t>xxx</w:t>
      </w:r>
      <w:r w:rsidR="00965C85">
        <w:t xml:space="preserve"> </w:t>
      </w:r>
    </w:p>
    <w:p w14:paraId="2C665611" w14:textId="38E0B061" w:rsidR="00BB6EFA" w:rsidRPr="00226B14" w:rsidRDefault="00BB6EFA" w:rsidP="006521F9">
      <w:pPr>
        <w:spacing w:before="0" w:after="40"/>
      </w:pPr>
      <w:r>
        <w:t xml:space="preserve">                                              </w:t>
      </w:r>
      <w:r w:rsidR="00C22E63">
        <w:t>xxx,</w:t>
      </w:r>
      <w:r>
        <w:t xml:space="preserve"> projektová manažerka </w:t>
      </w:r>
    </w:p>
    <w:p w14:paraId="17A58617" w14:textId="77777777" w:rsidR="006521F9" w:rsidRPr="005A72FC" w:rsidRDefault="006521F9" w:rsidP="006521F9">
      <w:pPr>
        <w:spacing w:before="0" w:after="120"/>
        <w:rPr>
          <w:i/>
          <w:iCs/>
        </w:rPr>
      </w:pPr>
      <w:r w:rsidRPr="005A72FC">
        <w:rPr>
          <w:i/>
          <w:iCs/>
        </w:rPr>
        <w:t>(dále jen „objednatel")</w:t>
      </w:r>
    </w:p>
    <w:p w14:paraId="4FFFB4E0" w14:textId="77777777" w:rsidR="00DC2B9B" w:rsidRDefault="00DC2B9B" w:rsidP="00DC2B9B">
      <w:pPr>
        <w:spacing w:before="0" w:line="23" w:lineRule="atLeast"/>
        <w:rPr>
          <w:rFonts w:asciiTheme="minorHAnsi" w:hAnsiTheme="minorHAnsi" w:cstheme="minorHAnsi"/>
          <w:i/>
        </w:rPr>
      </w:pPr>
    </w:p>
    <w:p w14:paraId="0C91E9F8" w14:textId="77777777" w:rsidR="006521F9" w:rsidRPr="00536FC7" w:rsidRDefault="006521F9" w:rsidP="006521F9">
      <w:pPr>
        <w:spacing w:before="0" w:after="40"/>
        <w:jc w:val="left"/>
        <w:rPr>
          <w:b/>
          <w:bCs/>
        </w:rPr>
      </w:pPr>
      <w:r w:rsidRPr="00536FC7">
        <w:rPr>
          <w:b/>
          <w:bCs/>
        </w:rPr>
        <w:t>GEMO a.s.</w:t>
      </w:r>
    </w:p>
    <w:p w14:paraId="54C996A6" w14:textId="77777777" w:rsidR="006521F9" w:rsidRPr="00536FC7" w:rsidRDefault="006521F9" w:rsidP="006521F9">
      <w:pPr>
        <w:spacing w:before="0" w:after="40"/>
        <w:jc w:val="left"/>
      </w:pPr>
      <w:r w:rsidRPr="00536FC7">
        <w:t>Sídlo:</w:t>
      </w:r>
      <w:r>
        <w:t xml:space="preserve">                                    </w:t>
      </w:r>
      <w:r w:rsidRPr="00536FC7">
        <w:t>Dlouhá 562/22, 779 00 Olomouc</w:t>
      </w:r>
    </w:p>
    <w:p w14:paraId="54A54A0D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Zastoupený: </w:t>
      </w:r>
      <w:r>
        <w:t xml:space="preserve">                       </w:t>
      </w:r>
      <w:r w:rsidRPr="00536FC7">
        <w:t>Ing. Jaromírem Uhýrkem, předsedou představenstva</w:t>
      </w:r>
    </w:p>
    <w:p w14:paraId="6416B634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IČ: </w:t>
      </w:r>
      <w:r>
        <w:t xml:space="preserve">                                        </w:t>
      </w:r>
      <w:r w:rsidRPr="00536FC7">
        <w:t>13642464</w:t>
      </w:r>
    </w:p>
    <w:p w14:paraId="5658CECB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DIČ: </w:t>
      </w:r>
      <w:r>
        <w:t xml:space="preserve">                                      </w:t>
      </w:r>
      <w:r w:rsidRPr="00536FC7">
        <w:t>CZ 13642464</w:t>
      </w:r>
    </w:p>
    <w:p w14:paraId="28021CC9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Bankovní spojení: </w:t>
      </w:r>
      <w:r>
        <w:t xml:space="preserve">             </w:t>
      </w:r>
      <w:r w:rsidRPr="00536FC7">
        <w:t>Komerční Banka, a.s.</w:t>
      </w:r>
    </w:p>
    <w:p w14:paraId="74171918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číslo účtu: </w:t>
      </w:r>
      <w:r>
        <w:t xml:space="preserve">                          </w:t>
      </w:r>
      <w:r w:rsidRPr="00536FC7">
        <w:t>264847-811/0100</w:t>
      </w:r>
    </w:p>
    <w:p w14:paraId="352A91E6" w14:textId="77777777" w:rsidR="006521F9" w:rsidRPr="00536FC7" w:rsidRDefault="006521F9" w:rsidP="006521F9">
      <w:pPr>
        <w:spacing w:before="0" w:after="40"/>
        <w:jc w:val="left"/>
      </w:pPr>
      <w:r w:rsidRPr="00536FC7">
        <w:t>zapsaný v obchodním rejstříku vedeném Krajským soudem v Ostravě, oddíl B, vložka 11003</w:t>
      </w:r>
    </w:p>
    <w:p w14:paraId="3D2BF8D9" w14:textId="77777777" w:rsidR="006521F9" w:rsidRPr="005A72FC" w:rsidRDefault="006521F9" w:rsidP="006521F9">
      <w:pPr>
        <w:spacing w:before="0" w:after="40"/>
        <w:jc w:val="left"/>
        <w:rPr>
          <w:i/>
          <w:iCs/>
        </w:rPr>
      </w:pPr>
      <w:r w:rsidRPr="005A72FC">
        <w:rPr>
          <w:i/>
          <w:iCs/>
        </w:rPr>
        <w:t>(dále jen „zhotovitel“)</w:t>
      </w:r>
    </w:p>
    <w:p w14:paraId="0369D916" w14:textId="77777777" w:rsidR="00DC2B9B" w:rsidRDefault="00DC2B9B" w:rsidP="00380B68">
      <w:pPr>
        <w:spacing w:before="0" w:line="23" w:lineRule="atLeast"/>
        <w:rPr>
          <w:rFonts w:asciiTheme="minorHAnsi" w:hAnsiTheme="minorHAnsi" w:cstheme="minorHAnsi"/>
          <w:b/>
        </w:rPr>
      </w:pPr>
    </w:p>
    <w:p w14:paraId="0EB9D9B7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 Základní ustanovení</w:t>
      </w:r>
    </w:p>
    <w:p w14:paraId="3BE18B95" w14:textId="77777777" w:rsidR="00BB0B25" w:rsidRDefault="00DC2B9B" w:rsidP="00BB0B25">
      <w:pPr>
        <w:pStyle w:val="Odstavecseseznamem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120" w:line="23" w:lineRule="atLeast"/>
        <w:ind w:left="0" w:firstLine="0"/>
        <w:textAlignment w:val="baseline"/>
        <w:rPr>
          <w:rFonts w:asciiTheme="minorHAnsi" w:eastAsia="Times New Roman" w:hAnsiTheme="minorHAnsi" w:cstheme="minorHAnsi"/>
        </w:rPr>
      </w:pPr>
      <w:r w:rsidRPr="00BB0B25">
        <w:rPr>
          <w:rFonts w:asciiTheme="minorHAnsi" w:eastAsia="Times New Roman" w:hAnsiTheme="minorHAnsi" w:cstheme="minorHAnsi"/>
        </w:rPr>
        <w:t xml:space="preserve">Smluvní strany se dohodly, že tento závazkový vztah a vztahy z něj vyplývající se řídí ust. § 1 odst. 2, § 6 až 8, § 9 odst. 2, § 10 odst. 2 a ust. § 2586 až 2630 zákona č. 89/2012 Sb., občanského zákoníku, </w:t>
      </w:r>
      <w:r>
        <w:t>ve znění pozdějších předpisů</w:t>
      </w:r>
      <w:r w:rsidRPr="00BB0B25">
        <w:rPr>
          <w:rFonts w:asciiTheme="minorHAnsi" w:eastAsia="Times New Roman" w:hAnsiTheme="minorHAnsi" w:cstheme="minorHAnsi"/>
        </w:rPr>
        <w:t>.</w:t>
      </w:r>
    </w:p>
    <w:p w14:paraId="1C61EB71" w14:textId="35EBA2C0" w:rsidR="00DC2B9B" w:rsidRPr="003D2153" w:rsidRDefault="00965C85" w:rsidP="00BB0B25">
      <w:pPr>
        <w:pStyle w:val="Odstavecseseznamem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120" w:line="23" w:lineRule="atLeast"/>
        <w:ind w:left="0" w:firstLine="0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color w:val="000000" w:themeColor="text1"/>
        </w:rPr>
        <w:t xml:space="preserve">Dílo je součástí projektu spolufinancovaného z 11703 – Integrovaného regionálního operačního programu (dále jen „IROP“) Ministerstva pro místní rozvoj, identifikační číslo: 117D03B000410, identifikační číslo EIS: CZ.06.1.37/0.0/0.0/17_100/0006681. </w:t>
      </w:r>
      <w:r w:rsidR="00BB0B25" w:rsidRPr="003D2153">
        <w:rPr>
          <w:color w:val="000000" w:themeColor="text1"/>
        </w:rPr>
        <w:t xml:space="preserve">Smluvní strany jsou povinny se při realizaci </w:t>
      </w:r>
      <w:r w:rsidR="00BB0B25" w:rsidRPr="003D2153">
        <w:rPr>
          <w:color w:val="000000" w:themeColor="text1"/>
        </w:rPr>
        <w:lastRenderedPageBreak/>
        <w:t xml:space="preserve">díla a jeho propagaci řídit pravidly, která jsou stanovena pro projekty spolufinancované z tohoto programu. Pravidla jsou veřejně dostupná na </w:t>
      </w:r>
      <w:hyperlink r:id="rId8" w:history="1">
        <w:r w:rsidR="00BB0B25" w:rsidRPr="003D2153">
          <w:rPr>
            <w:rStyle w:val="Hypertextovodkaz"/>
            <w:color w:val="000000" w:themeColor="text1"/>
          </w:rPr>
          <w:t>www.mmr.cz</w:t>
        </w:r>
      </w:hyperlink>
      <w:r w:rsidR="00BB0B25" w:rsidRPr="003D2153">
        <w:rPr>
          <w:color w:val="000000" w:themeColor="text1"/>
        </w:rPr>
        <w:t>.</w:t>
      </w:r>
    </w:p>
    <w:p w14:paraId="7392102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</w:p>
    <w:p w14:paraId="4581F07F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III. Předmět smlouvy</w:t>
      </w:r>
    </w:p>
    <w:p w14:paraId="0BFF8BCA" w14:textId="22430823" w:rsidR="00A6777C" w:rsidRPr="00A6777C" w:rsidRDefault="00DC2B9B" w:rsidP="00A6777C">
      <w:pPr>
        <w:numPr>
          <w:ilvl w:val="0"/>
          <w:numId w:val="49"/>
        </w:numPr>
        <w:tabs>
          <w:tab w:val="clear" w:pos="360"/>
          <w:tab w:val="clear" w:pos="9072"/>
          <w:tab w:val="num" w:pos="0"/>
          <w:tab w:val="left" w:pos="284"/>
          <w:tab w:val="left" w:pos="851"/>
          <w:tab w:val="num" w:pos="1348"/>
        </w:tabs>
        <w:spacing w:before="0" w:afterLines="40" w:after="96"/>
        <w:ind w:left="0" w:firstLine="0"/>
      </w:pPr>
      <w:r w:rsidRPr="00C76516">
        <w:t>Zhotovitel se zavazuje provést pro objednatele stavbu „</w:t>
      </w:r>
      <w:r w:rsidR="00A6777C" w:rsidRPr="00A6777C">
        <w:t>BYTOVÝ DŮM POHODA -</w:t>
      </w:r>
      <w:r w:rsidR="00A6777C">
        <w:t xml:space="preserve"> </w:t>
      </w:r>
      <w:r w:rsidR="00A6777C" w:rsidRPr="00A6777C">
        <w:t>KŘIŽOVATKA A PŘÍSTUPOVÁ KOMUNIKACE</w:t>
      </w:r>
      <w:r w:rsidR="00A6777C">
        <w:t xml:space="preserve"> </w:t>
      </w:r>
      <w:r w:rsidR="00A6777C" w:rsidRPr="00A6777C">
        <w:t>K PARKOVACÍMU DOMU HAVLÍČKOVA, KROMĚŘÍŽ</w:t>
      </w:r>
      <w:r w:rsidR="00A6777C">
        <w:t xml:space="preserve">: </w:t>
      </w:r>
      <w:r w:rsidR="00A6777C" w:rsidRPr="00A6777C">
        <w:rPr>
          <w:rFonts w:hint="eastAsia"/>
        </w:rPr>
        <w:t>Čá</w:t>
      </w:r>
      <w:r w:rsidR="00A6777C" w:rsidRPr="00A6777C">
        <w:t>st SO 02.1 KOMUNIKACE</w:t>
      </w:r>
      <w:r w:rsidR="00A6777C">
        <w:t>“.</w:t>
      </w:r>
    </w:p>
    <w:p w14:paraId="42A1B2A6" w14:textId="77777777" w:rsidR="00DC2B9B" w:rsidRPr="003069D6" w:rsidRDefault="00DC2B9B" w:rsidP="00CF4628">
      <w:pPr>
        <w:numPr>
          <w:ilvl w:val="0"/>
          <w:numId w:val="49"/>
        </w:numPr>
        <w:tabs>
          <w:tab w:val="clear" w:pos="360"/>
          <w:tab w:val="clear" w:pos="9072"/>
          <w:tab w:val="num" w:pos="0"/>
          <w:tab w:val="left" w:pos="284"/>
          <w:tab w:val="left" w:pos="426"/>
        </w:tabs>
        <w:spacing w:before="0" w:afterLines="40" w:after="96"/>
        <w:ind w:left="0" w:firstLine="0"/>
        <w:rPr>
          <w:color w:val="000000"/>
        </w:rPr>
      </w:pPr>
      <w:r w:rsidRPr="003069D6">
        <w:rPr>
          <w:color w:val="000000"/>
        </w:rPr>
        <w:t>Podrobněji je předmět smlouvy vymezen v obchodních podmínkách</w:t>
      </w:r>
      <w:r>
        <w:rPr>
          <w:color w:val="000000"/>
        </w:rPr>
        <w:t xml:space="preserve">, které </w:t>
      </w:r>
      <w:r>
        <w:t>tvoří přílohu této smlouvy</w:t>
      </w:r>
      <w:r w:rsidRPr="003069D6">
        <w:rPr>
          <w:color w:val="000000"/>
        </w:rPr>
        <w:t>.</w:t>
      </w:r>
    </w:p>
    <w:p w14:paraId="504F55C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</w:p>
    <w:p w14:paraId="0E99C9F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IV. Cena díla</w:t>
      </w:r>
    </w:p>
    <w:p w14:paraId="3CE513EB" w14:textId="77777777" w:rsidR="00DC2B9B" w:rsidRDefault="00DC2B9B" w:rsidP="00CF4628">
      <w:pPr>
        <w:pStyle w:val="Odstavecseseznamem"/>
        <w:numPr>
          <w:ilvl w:val="0"/>
          <w:numId w:val="48"/>
        </w:numPr>
        <w:tabs>
          <w:tab w:val="clear" w:pos="9072"/>
          <w:tab w:val="left" w:pos="284"/>
        </w:tabs>
        <w:spacing w:before="0" w:line="23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díla činí:</w:t>
      </w:r>
    </w:p>
    <w:p w14:paraId="3B39F164" w14:textId="4CE7FA69" w:rsidR="00DC2B9B" w:rsidRPr="000E3797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</w:rPr>
      </w:pPr>
      <w:r w:rsidRPr="000E3797">
        <w:rPr>
          <w:rFonts w:asciiTheme="minorHAnsi" w:hAnsiTheme="minorHAnsi" w:cstheme="minorHAnsi"/>
        </w:rPr>
        <w:t>cena bez DPH</w:t>
      </w:r>
      <w:r w:rsidRPr="000E3797">
        <w:rPr>
          <w:rFonts w:asciiTheme="minorHAnsi" w:hAnsiTheme="minorHAnsi" w:cstheme="minorHAnsi"/>
        </w:rPr>
        <w:tab/>
      </w:r>
      <w:r w:rsidR="000E3797" w:rsidRPr="000E3797">
        <w:rPr>
          <w:rFonts w:asciiTheme="minorHAnsi" w:hAnsiTheme="minorHAnsi" w:cstheme="minorHAnsi"/>
        </w:rPr>
        <w:t xml:space="preserve">1 457 136,10 </w:t>
      </w:r>
      <w:r w:rsidRPr="000E3797">
        <w:rPr>
          <w:rFonts w:asciiTheme="minorHAnsi" w:hAnsiTheme="minorHAnsi" w:cstheme="minorHAnsi"/>
        </w:rPr>
        <w:t>Kč</w:t>
      </w:r>
    </w:p>
    <w:p w14:paraId="38EE6D0F" w14:textId="4A5B6738" w:rsidR="00DC2B9B" w:rsidRPr="000E3797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</w:rPr>
      </w:pPr>
      <w:r w:rsidRPr="000E3797">
        <w:rPr>
          <w:rFonts w:asciiTheme="minorHAnsi" w:hAnsiTheme="minorHAnsi" w:cstheme="minorHAnsi"/>
        </w:rPr>
        <w:t xml:space="preserve">DPH </w:t>
      </w:r>
      <w:r w:rsidR="000E3797" w:rsidRPr="000E3797">
        <w:rPr>
          <w:rFonts w:asciiTheme="minorHAnsi" w:hAnsiTheme="minorHAnsi" w:cstheme="minorHAnsi"/>
        </w:rPr>
        <w:t>21</w:t>
      </w:r>
      <w:r w:rsidRPr="000E3797">
        <w:rPr>
          <w:rFonts w:asciiTheme="minorHAnsi" w:hAnsiTheme="minorHAnsi" w:cstheme="minorHAnsi"/>
        </w:rPr>
        <w:t xml:space="preserve"> %</w:t>
      </w:r>
      <w:r w:rsidRPr="000E3797">
        <w:rPr>
          <w:rFonts w:asciiTheme="minorHAnsi" w:hAnsiTheme="minorHAnsi" w:cstheme="minorHAnsi"/>
        </w:rPr>
        <w:tab/>
      </w:r>
      <w:r w:rsidR="000E3797" w:rsidRPr="000E3797">
        <w:rPr>
          <w:rFonts w:asciiTheme="minorHAnsi" w:hAnsiTheme="minorHAnsi" w:cstheme="minorHAnsi"/>
        </w:rPr>
        <w:t xml:space="preserve">301 344,19 </w:t>
      </w:r>
      <w:r w:rsidRPr="000E3797">
        <w:rPr>
          <w:rFonts w:asciiTheme="minorHAnsi" w:hAnsiTheme="minorHAnsi" w:cstheme="minorHAnsi"/>
        </w:rPr>
        <w:t>Kč</w:t>
      </w:r>
    </w:p>
    <w:p w14:paraId="2DDAA939" w14:textId="73AFDBA3" w:rsidR="00DC2B9B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</w:rPr>
      </w:pPr>
      <w:r w:rsidRPr="000E3797">
        <w:rPr>
          <w:rFonts w:asciiTheme="minorHAnsi" w:hAnsiTheme="minorHAnsi" w:cstheme="minorHAnsi"/>
        </w:rPr>
        <w:t>cena celkem vč. DPH</w:t>
      </w:r>
      <w:r w:rsidRPr="000E3797">
        <w:rPr>
          <w:rFonts w:asciiTheme="minorHAnsi" w:hAnsiTheme="minorHAnsi" w:cstheme="minorHAnsi"/>
        </w:rPr>
        <w:tab/>
      </w:r>
      <w:r w:rsidR="000E3797" w:rsidRPr="000E3797">
        <w:rPr>
          <w:rFonts w:asciiTheme="minorHAnsi" w:hAnsiTheme="minorHAnsi" w:cstheme="minorHAnsi"/>
        </w:rPr>
        <w:t xml:space="preserve">1 758 480,29 </w:t>
      </w:r>
      <w:r w:rsidRPr="000E3797">
        <w:rPr>
          <w:rFonts w:asciiTheme="minorHAnsi" w:hAnsiTheme="minorHAnsi" w:cstheme="minorHAnsi"/>
        </w:rPr>
        <w:t>Kč</w:t>
      </w:r>
    </w:p>
    <w:p w14:paraId="389AC234" w14:textId="3C8A003D" w:rsidR="00DC2B9B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  <w:i/>
          <w:highlight w:val="yellow"/>
        </w:rPr>
      </w:pPr>
    </w:p>
    <w:p w14:paraId="24191E35" w14:textId="77777777" w:rsidR="00DC2B9B" w:rsidRPr="0096589C" w:rsidRDefault="00DC2B9B" w:rsidP="00CF4628">
      <w:pPr>
        <w:pStyle w:val="Odstavecseseznamem"/>
        <w:numPr>
          <w:ilvl w:val="0"/>
          <w:numId w:val="48"/>
        </w:numPr>
        <w:tabs>
          <w:tab w:val="clear" w:pos="9072"/>
          <w:tab w:val="left" w:pos="284"/>
        </w:tabs>
        <w:spacing w:before="0" w:line="23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-3"/>
        </w:rPr>
        <w:t>O</w:t>
      </w:r>
      <w:r w:rsidRPr="0096589C">
        <w:rPr>
          <w:rFonts w:asciiTheme="minorHAnsi" w:hAnsiTheme="minorHAnsi" w:cstheme="minorHAnsi"/>
          <w:color w:val="000000"/>
          <w:spacing w:val="-3"/>
        </w:rPr>
        <w:t>ceněný s</w:t>
      </w:r>
      <w:r w:rsidRPr="00C14225">
        <w:t>oupis prací, dodávek a služeb s výkazem výměr</w:t>
      </w:r>
      <w:r>
        <w:t xml:space="preserve"> stavby tvoří přílohu této smlouvy.</w:t>
      </w:r>
    </w:p>
    <w:p w14:paraId="72A89E8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</w:p>
    <w:p w14:paraId="49D5D777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 Ostatní ustanovení</w:t>
      </w:r>
    </w:p>
    <w:p w14:paraId="2BB7BBFC" w14:textId="36A426D2" w:rsidR="00DC2B9B" w:rsidRPr="00C76516" w:rsidRDefault="00DC2B9B" w:rsidP="00C76516">
      <w:pPr>
        <w:widowControl w:val="0"/>
        <w:numPr>
          <w:ilvl w:val="0"/>
          <w:numId w:val="32"/>
        </w:numPr>
        <w:tabs>
          <w:tab w:val="clear" w:pos="9072"/>
          <w:tab w:val="left" w:pos="426"/>
        </w:tabs>
        <w:spacing w:before="0" w:after="120" w:line="23" w:lineRule="atLeast"/>
        <w:ind w:left="0" w:firstLine="0"/>
        <w:rPr>
          <w:rFonts w:asciiTheme="minorHAnsi" w:hAnsiTheme="minorHAnsi" w:cstheme="minorHAnsi"/>
          <w:caps/>
        </w:rPr>
      </w:pPr>
      <w:r w:rsidRPr="00C76516">
        <w:rPr>
          <w:rFonts w:asciiTheme="minorHAnsi" w:hAnsiTheme="minorHAnsi" w:cstheme="minorHAnsi"/>
        </w:rPr>
        <w:t xml:space="preserve">Práva a povinnosti plynoucí z této smlouvy je řídí obchodními podmínkami </w:t>
      </w:r>
      <w:r w:rsidRPr="00C76516">
        <w:rPr>
          <w:rFonts w:asciiTheme="minorHAnsi" w:hAnsiTheme="minorHAnsi" w:cstheme="minorHAnsi"/>
          <w:color w:val="000000"/>
        </w:rPr>
        <w:t>stanovenými objednatelem pro stavbu</w:t>
      </w:r>
      <w:r w:rsidR="00C76516" w:rsidRPr="00C76516">
        <w:rPr>
          <w:rFonts w:asciiTheme="minorHAnsi" w:hAnsiTheme="minorHAnsi" w:cstheme="minorHAnsi"/>
          <w:caps/>
        </w:rPr>
        <w:t xml:space="preserve"> </w:t>
      </w:r>
      <w:r w:rsidR="00AA4166">
        <w:rPr>
          <w:rFonts w:asciiTheme="minorHAnsi" w:hAnsiTheme="minorHAnsi" w:cstheme="minorHAnsi"/>
          <w:caps/>
        </w:rPr>
        <w:t>„</w:t>
      </w:r>
      <w:r w:rsidR="00A6777C" w:rsidRPr="00A6777C">
        <w:t>BYTOVÝ DŮM POHODA -</w:t>
      </w:r>
      <w:r w:rsidR="00A6777C">
        <w:t xml:space="preserve"> </w:t>
      </w:r>
      <w:r w:rsidR="00A6777C" w:rsidRPr="00A6777C">
        <w:t>KŘIŽOVATKA A PŘÍSTUPOVÁ KOMUNIKACE</w:t>
      </w:r>
      <w:r w:rsidR="00A6777C">
        <w:t xml:space="preserve"> </w:t>
      </w:r>
      <w:r w:rsidR="00A6777C" w:rsidRPr="00A6777C">
        <w:t>K PARKOVACÍMU DOMU HAVLÍČKOVA, KROMĚŘÍŽ</w:t>
      </w:r>
      <w:r w:rsidR="00A6777C">
        <w:t xml:space="preserve">: </w:t>
      </w:r>
      <w:r w:rsidR="00A6777C" w:rsidRPr="00A6777C">
        <w:rPr>
          <w:rFonts w:hint="eastAsia"/>
        </w:rPr>
        <w:t>Čá</w:t>
      </w:r>
      <w:r w:rsidR="00A6777C" w:rsidRPr="00A6777C">
        <w:t>st SO 02.1 KOMUNIKACE</w:t>
      </w:r>
      <w:r w:rsidR="00AA4166">
        <w:t>“</w:t>
      </w:r>
      <w:r w:rsidRPr="00C76516">
        <w:rPr>
          <w:rFonts w:cstheme="minorHAnsi"/>
          <w:bCs/>
        </w:rPr>
        <w:t>, které tvoří přílohu této smlouvy.</w:t>
      </w:r>
    </w:p>
    <w:p w14:paraId="42B37E86" w14:textId="5D93E3BF" w:rsidR="00DC2B9B" w:rsidRDefault="00DC2B9B" w:rsidP="00CF4628">
      <w:pPr>
        <w:widowControl w:val="0"/>
        <w:numPr>
          <w:ilvl w:val="0"/>
          <w:numId w:val="32"/>
        </w:numPr>
        <w:tabs>
          <w:tab w:val="clear" w:pos="9072"/>
          <w:tab w:val="left" w:pos="426"/>
        </w:tabs>
        <w:spacing w:before="0" w:after="120" w:line="23" w:lineRule="atLeast"/>
        <w:ind w:left="0" w:firstLine="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</w:rPr>
        <w:t xml:space="preserve">Tato smlouva byla </w:t>
      </w:r>
      <w:r w:rsidRPr="000E3797">
        <w:rPr>
          <w:rFonts w:asciiTheme="minorHAnsi" w:hAnsiTheme="minorHAnsi" w:cstheme="minorHAnsi"/>
        </w:rPr>
        <w:t xml:space="preserve">schválena dne </w:t>
      </w:r>
      <w:r w:rsidR="000E3797" w:rsidRPr="000E3797">
        <w:rPr>
          <w:rFonts w:asciiTheme="minorHAnsi" w:hAnsiTheme="minorHAnsi" w:cstheme="minorHAnsi"/>
        </w:rPr>
        <w:t>26. 10. 2021</w:t>
      </w:r>
      <w:r w:rsidR="000E3797">
        <w:rPr>
          <w:rFonts w:asciiTheme="minorHAnsi" w:hAnsiTheme="minorHAnsi" w:cstheme="minorHAnsi"/>
        </w:rPr>
        <w:t xml:space="preserve"> </w:t>
      </w:r>
      <w:r w:rsidRPr="000E3797">
        <w:rPr>
          <w:rFonts w:asciiTheme="minorHAnsi" w:hAnsiTheme="minorHAnsi" w:cstheme="minorHAnsi"/>
        </w:rPr>
        <w:t>usnesením</w:t>
      </w:r>
      <w:r w:rsidR="00EE4813" w:rsidRPr="000E3797">
        <w:rPr>
          <w:rFonts w:asciiTheme="minorHAnsi" w:hAnsiTheme="minorHAnsi" w:cstheme="minorHAnsi"/>
        </w:rPr>
        <w:t xml:space="preserve"> Rady Města Kroměříže</w:t>
      </w:r>
      <w:r w:rsidRPr="000E3797">
        <w:rPr>
          <w:rFonts w:asciiTheme="minorHAnsi" w:hAnsiTheme="minorHAnsi" w:cstheme="minorHAnsi"/>
        </w:rPr>
        <w:t xml:space="preserve"> č. </w:t>
      </w:r>
      <w:r w:rsidR="000E3797" w:rsidRPr="000E3797">
        <w:rPr>
          <w:rFonts w:asciiTheme="minorHAnsi" w:hAnsiTheme="minorHAnsi" w:cstheme="minorHAnsi"/>
        </w:rPr>
        <w:t xml:space="preserve">2323. </w:t>
      </w:r>
    </w:p>
    <w:p w14:paraId="7B09BB8F" w14:textId="77777777" w:rsidR="00DC2B9B" w:rsidRDefault="00DC2B9B" w:rsidP="00CF4628">
      <w:pPr>
        <w:widowControl w:val="0"/>
        <w:numPr>
          <w:ilvl w:val="0"/>
          <w:numId w:val="32"/>
        </w:numPr>
        <w:tabs>
          <w:tab w:val="clear" w:pos="9072"/>
          <w:tab w:val="left" w:pos="426"/>
        </w:tabs>
        <w:spacing w:before="0" w:line="23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 smlouvy:</w:t>
      </w:r>
      <w:r>
        <w:rPr>
          <w:rFonts w:asciiTheme="minorHAnsi" w:hAnsiTheme="minorHAnsi" w:cstheme="minorHAnsi"/>
        </w:rPr>
        <w:tab/>
        <w:t>příloha č. 1 smlouvy: obchodní podmínky</w:t>
      </w:r>
    </w:p>
    <w:p w14:paraId="3F6D57D5" w14:textId="0D94F40D" w:rsidR="00DC2B9B" w:rsidRDefault="00DC2B9B" w:rsidP="00DC2B9B">
      <w:pPr>
        <w:widowControl w:val="0"/>
        <w:tabs>
          <w:tab w:val="left" w:pos="426"/>
        </w:tabs>
        <w:spacing w:before="0" w:line="23" w:lineRule="atLeast"/>
        <w:ind w:left="2127"/>
        <w:rPr>
          <w:bCs/>
        </w:rPr>
      </w:pPr>
      <w:r w:rsidRPr="00C14225">
        <w:rPr>
          <w:rFonts w:asciiTheme="minorHAnsi" w:hAnsiTheme="minorHAnsi" w:cstheme="minorHAnsi"/>
          <w:color w:val="000000"/>
          <w:spacing w:val="-3"/>
        </w:rPr>
        <w:t xml:space="preserve">příloha č. 2 </w:t>
      </w:r>
      <w:r>
        <w:rPr>
          <w:rFonts w:asciiTheme="minorHAnsi" w:hAnsiTheme="minorHAnsi" w:cstheme="minorHAnsi"/>
          <w:color w:val="000000"/>
          <w:spacing w:val="-3"/>
        </w:rPr>
        <w:t xml:space="preserve">smlouvy: </w:t>
      </w:r>
      <w:r w:rsidRPr="00C14225">
        <w:rPr>
          <w:rFonts w:asciiTheme="minorHAnsi" w:hAnsiTheme="minorHAnsi" w:cstheme="minorHAnsi"/>
          <w:color w:val="000000"/>
          <w:spacing w:val="-3"/>
        </w:rPr>
        <w:t>oceněný s</w:t>
      </w:r>
      <w:r w:rsidRPr="00C14225">
        <w:t>oupis prací, dodávek a služeb s výkazem výměr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14225">
        <w:rPr>
          <w:rFonts w:asciiTheme="minorHAnsi" w:hAnsiTheme="minorHAnsi" w:cstheme="minorHAnsi"/>
          <w:color w:val="000000"/>
          <w:spacing w:val="-3"/>
        </w:rPr>
        <w:t>stavby</w:t>
      </w:r>
      <w:r w:rsidR="00C76516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A6777C" w:rsidRPr="00A6777C">
        <w:t>BYTOVÝ DŮM POHODA -</w:t>
      </w:r>
      <w:r w:rsidR="00A6777C">
        <w:t xml:space="preserve"> </w:t>
      </w:r>
      <w:r w:rsidR="00A6777C" w:rsidRPr="00A6777C">
        <w:t>KŘIŽOVATKA A PŘÍSTUPOVÁ KOMUNIKACE</w:t>
      </w:r>
      <w:r w:rsidR="00A6777C">
        <w:t xml:space="preserve"> </w:t>
      </w:r>
      <w:r w:rsidR="00A6777C" w:rsidRPr="00A6777C">
        <w:t>K PARKOVACÍMU DOMU HAVLÍČKOVA, KROMĚŘÍŽ</w:t>
      </w:r>
      <w:r w:rsidR="00A6777C">
        <w:t xml:space="preserve">: </w:t>
      </w:r>
      <w:r w:rsidR="00A6777C" w:rsidRPr="00A6777C">
        <w:rPr>
          <w:rFonts w:hint="eastAsia"/>
        </w:rPr>
        <w:t>Čá</w:t>
      </w:r>
      <w:r w:rsidR="00A6777C" w:rsidRPr="00A6777C">
        <w:t>st SO 02.1 KOMUNIKACE</w:t>
      </w:r>
      <w:r w:rsidRPr="00C14225">
        <w:rPr>
          <w:rFonts w:asciiTheme="minorHAnsi" w:hAnsiTheme="minorHAnsi" w:cstheme="minorHAnsi"/>
          <w:color w:val="000000"/>
          <w:spacing w:val="-3"/>
        </w:rPr>
        <w:t xml:space="preserve"> </w:t>
      </w:r>
    </w:p>
    <w:p w14:paraId="092947C2" w14:textId="77777777" w:rsidR="00DC2B9B" w:rsidRDefault="00DC2B9B" w:rsidP="00DC2B9B">
      <w:pPr>
        <w:widowControl w:val="0"/>
        <w:tabs>
          <w:tab w:val="left" w:pos="426"/>
        </w:tabs>
        <w:spacing w:before="0" w:line="23" w:lineRule="atLeast"/>
        <w:ind w:left="2127"/>
        <w:rPr>
          <w:rFonts w:asciiTheme="minorHAnsi" w:hAnsiTheme="minorHAnsi" w:cstheme="minorHAnsi"/>
          <w:color w:val="000000"/>
          <w:spacing w:val="-3"/>
        </w:rPr>
      </w:pPr>
    </w:p>
    <w:p w14:paraId="39CC889D" w14:textId="0DA9E7F9" w:rsidR="0045763E" w:rsidRPr="0052138A" w:rsidRDefault="0045763E" w:rsidP="0045763E">
      <w:pPr>
        <w:spacing w:before="0"/>
      </w:pPr>
      <w:r w:rsidRPr="0052138A">
        <w:t xml:space="preserve">V Kroměříži dne </w:t>
      </w:r>
      <w:r w:rsidR="000E3797">
        <w:t>9. 11. 2021</w:t>
      </w:r>
      <w:r>
        <w:t xml:space="preserve">                                                           </w:t>
      </w:r>
      <w:r w:rsidR="000E3797">
        <w:t xml:space="preserve">                           V</w:t>
      </w:r>
      <w:r w:rsidRPr="0052138A">
        <w:t xml:space="preserve"> Olomouci dne </w:t>
      </w:r>
      <w:r w:rsidR="000E3797">
        <w:t>4. 11. 2021</w:t>
      </w:r>
    </w:p>
    <w:p w14:paraId="76A1C02E" w14:textId="77777777" w:rsidR="0045763E" w:rsidRPr="0052138A" w:rsidRDefault="0045763E" w:rsidP="0045763E">
      <w:pPr>
        <w:spacing w:before="0"/>
      </w:pPr>
    </w:p>
    <w:p w14:paraId="36569A0D" w14:textId="77777777" w:rsidR="0045763E" w:rsidRPr="0052138A" w:rsidRDefault="0045763E" w:rsidP="0045763E">
      <w:pPr>
        <w:spacing w:before="0"/>
      </w:pPr>
    </w:p>
    <w:p w14:paraId="3360A995" w14:textId="77777777" w:rsidR="0045763E" w:rsidRPr="0052138A" w:rsidRDefault="0045763E" w:rsidP="0045763E">
      <w:pPr>
        <w:spacing w:before="0"/>
      </w:pPr>
      <w:r w:rsidRPr="0052138A">
        <w:t>___________________________</w:t>
      </w:r>
      <w:r w:rsidRPr="0052138A">
        <w:tab/>
        <w:t>______________________</w:t>
      </w:r>
    </w:p>
    <w:p w14:paraId="1E569033" w14:textId="77777777" w:rsidR="0045763E" w:rsidRPr="0052138A" w:rsidRDefault="0045763E" w:rsidP="0045763E">
      <w:pPr>
        <w:spacing w:before="0"/>
      </w:pPr>
      <w:r>
        <w:t xml:space="preserve">             </w:t>
      </w:r>
      <w:r w:rsidRPr="0052138A">
        <w:t>za objednatele</w:t>
      </w:r>
      <w:r>
        <w:t xml:space="preserve">                                                                                                           </w:t>
      </w:r>
      <w:r w:rsidRPr="0052138A">
        <w:t>za zhotovitele</w:t>
      </w:r>
    </w:p>
    <w:p w14:paraId="79E6AA8C" w14:textId="77777777" w:rsidR="0045763E" w:rsidRPr="0052138A" w:rsidRDefault="0045763E" w:rsidP="0045763E">
      <w:pPr>
        <w:spacing w:before="0"/>
      </w:pPr>
      <w:r>
        <w:t xml:space="preserve">       </w:t>
      </w:r>
      <w:r w:rsidRPr="0052138A">
        <w:t xml:space="preserve">Mgr. Jaroslav Němec   </w:t>
      </w:r>
      <w:r>
        <w:t xml:space="preserve">                                                                                             </w:t>
      </w:r>
      <w:r w:rsidRPr="0052138A">
        <w:t>Ing. Jaromír Uhýrek</w:t>
      </w:r>
    </w:p>
    <w:p w14:paraId="4D2159D5" w14:textId="5B88991C" w:rsidR="00DC2B9B" w:rsidRDefault="0045763E" w:rsidP="00C76516">
      <w:pPr>
        <w:spacing w:before="0"/>
        <w:rPr>
          <w:color w:val="000000"/>
          <w:szCs w:val="24"/>
        </w:rPr>
      </w:pPr>
      <w:r w:rsidRPr="0052138A">
        <w:t xml:space="preserve">  </w:t>
      </w:r>
      <w:r>
        <w:t xml:space="preserve">                </w:t>
      </w:r>
      <w:r w:rsidRPr="0052138A">
        <w:t xml:space="preserve">starosta </w:t>
      </w:r>
      <w:r>
        <w:t xml:space="preserve">                                                                                                     </w:t>
      </w:r>
      <w:r w:rsidRPr="0052138A">
        <w:t>předseda představenstva</w:t>
      </w:r>
    </w:p>
    <w:p w14:paraId="5C4F070B" w14:textId="4068901D" w:rsidR="008809D3" w:rsidRDefault="008809D3" w:rsidP="008809D3">
      <w:pPr>
        <w:jc w:val="center"/>
        <w:rPr>
          <w:i/>
          <w:iCs/>
        </w:rPr>
      </w:pPr>
    </w:p>
    <w:p w14:paraId="6C390CCA" w14:textId="77777777" w:rsidR="00380B68" w:rsidRDefault="00380B68" w:rsidP="008809D3">
      <w:pPr>
        <w:jc w:val="center"/>
        <w:rPr>
          <w:i/>
          <w:iCs/>
        </w:rPr>
      </w:pPr>
    </w:p>
    <w:p w14:paraId="63AC9AB1" w14:textId="77777777" w:rsidR="00380B68" w:rsidRDefault="00380B68" w:rsidP="008809D3">
      <w:pPr>
        <w:jc w:val="center"/>
        <w:rPr>
          <w:i/>
          <w:iCs/>
        </w:rPr>
      </w:pPr>
    </w:p>
    <w:p w14:paraId="6FB75522" w14:textId="77777777" w:rsidR="00380B68" w:rsidRDefault="00380B68" w:rsidP="008809D3">
      <w:pPr>
        <w:jc w:val="center"/>
        <w:rPr>
          <w:i/>
          <w:iCs/>
        </w:rPr>
      </w:pPr>
    </w:p>
    <w:p w14:paraId="6749FB93" w14:textId="77777777" w:rsidR="00380B68" w:rsidRPr="008809D3" w:rsidRDefault="00380B68" w:rsidP="008809D3">
      <w:pPr>
        <w:jc w:val="center"/>
        <w:rPr>
          <w:i/>
          <w:iCs/>
        </w:rPr>
      </w:pPr>
    </w:p>
    <w:sectPr w:rsidR="00380B68" w:rsidRPr="008809D3" w:rsidSect="00380B68">
      <w:headerReference w:type="default" r:id="rId9"/>
      <w:footerReference w:type="default" r:id="rId10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0EC3" w14:textId="77777777" w:rsidR="0002419F" w:rsidRDefault="0002419F">
      <w:r>
        <w:separator/>
      </w:r>
    </w:p>
  </w:endnote>
  <w:endnote w:type="continuationSeparator" w:id="0">
    <w:p w14:paraId="35A0ED58" w14:textId="77777777" w:rsidR="0002419F" w:rsidRDefault="000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18A4" w14:textId="78026B34" w:rsidR="0066667F" w:rsidRDefault="0066667F">
    <w:pPr>
      <w:pStyle w:val="Zpat"/>
    </w:pPr>
  </w:p>
  <w:p w14:paraId="28FA0486" w14:textId="3B8C876A" w:rsidR="0066667F" w:rsidRDefault="00380B68" w:rsidP="00380B68">
    <w:pPr>
      <w:pStyle w:val="Zpat"/>
      <w:tabs>
        <w:tab w:val="clear" w:pos="4536"/>
        <w:tab w:val="clear" w:pos="9072"/>
        <w:tab w:val="left" w:pos="1965"/>
      </w:tabs>
    </w:pPr>
    <w:r>
      <w:tab/>
    </w:r>
    <w:r>
      <w:rPr>
        <w:noProof/>
        <w:lang w:eastAsia="cs-CZ" w:bidi="ar-SA"/>
      </w:rPr>
      <w:drawing>
        <wp:inline distT="0" distB="0" distL="0" distR="0" wp14:anchorId="1933B392" wp14:editId="53CCBC91">
          <wp:extent cx="5276850" cy="866775"/>
          <wp:effectExtent l="0" t="0" r="0" b="9525"/>
          <wp:docPr id="4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C6452" w14:textId="5B69A0C2" w:rsidR="00686D7F" w:rsidRDefault="00686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96599" w14:textId="77777777" w:rsidR="0002419F" w:rsidRDefault="0002419F">
      <w:r>
        <w:separator/>
      </w:r>
    </w:p>
  </w:footnote>
  <w:footnote w:type="continuationSeparator" w:id="0">
    <w:p w14:paraId="231C9BF5" w14:textId="77777777" w:rsidR="0002419F" w:rsidRDefault="0002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851E" w14:textId="77777777" w:rsidR="00AA4166" w:rsidRPr="009C166C" w:rsidRDefault="00AA4166" w:rsidP="00AA4166">
    <w:pPr>
      <w:pStyle w:val="Zhlav"/>
    </w:pPr>
  </w:p>
  <w:p w14:paraId="34F0D079" w14:textId="77777777" w:rsidR="00686D7F" w:rsidRDefault="00686D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E2963"/>
    <w:multiLevelType w:val="hybridMultilevel"/>
    <w:tmpl w:val="EAA2D596"/>
    <w:lvl w:ilvl="0" w:tplc="903CE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547D"/>
    <w:multiLevelType w:val="multilevel"/>
    <w:tmpl w:val="1A069A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E601C1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370D12"/>
    <w:multiLevelType w:val="hybridMultilevel"/>
    <w:tmpl w:val="4FF0FC7A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A225D5"/>
    <w:multiLevelType w:val="hybridMultilevel"/>
    <w:tmpl w:val="4F7EF306"/>
    <w:lvl w:ilvl="0" w:tplc="C046F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0892"/>
    <w:multiLevelType w:val="hybridMultilevel"/>
    <w:tmpl w:val="1994B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15839"/>
    <w:multiLevelType w:val="hybridMultilevel"/>
    <w:tmpl w:val="94C0F2B6"/>
    <w:lvl w:ilvl="0" w:tplc="E4FC4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2ACA"/>
    <w:multiLevelType w:val="hybridMultilevel"/>
    <w:tmpl w:val="E45E6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11E7"/>
    <w:multiLevelType w:val="hybridMultilevel"/>
    <w:tmpl w:val="F028A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35"/>
    <w:multiLevelType w:val="hybridMultilevel"/>
    <w:tmpl w:val="B40E171C"/>
    <w:lvl w:ilvl="0" w:tplc="05C0DE10">
      <w:start w:val="1"/>
      <w:numFmt w:val="decimal"/>
      <w:suff w:val="space"/>
      <w:lvlText w:val="Příloha č. %1:"/>
      <w:lvlJc w:val="left"/>
      <w:pPr>
        <w:ind w:left="0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D6D89"/>
    <w:multiLevelType w:val="hybridMultilevel"/>
    <w:tmpl w:val="FBE40CB8"/>
    <w:lvl w:ilvl="0" w:tplc="04050019">
      <w:start w:val="1"/>
      <w:numFmt w:val="lowerLetter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0879E2"/>
    <w:multiLevelType w:val="hybridMultilevel"/>
    <w:tmpl w:val="6CC2D32C"/>
    <w:lvl w:ilvl="0" w:tplc="AB9AD4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12E19"/>
    <w:multiLevelType w:val="hybridMultilevel"/>
    <w:tmpl w:val="E3DC17BE"/>
    <w:lvl w:ilvl="0" w:tplc="243202AE">
      <w:start w:val="1"/>
      <w:numFmt w:val="bullet"/>
      <w:pStyle w:val="fou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hint="default"/>
      </w:rPr>
    </w:lvl>
    <w:lvl w:ilvl="3" w:tplc="04050001">
      <w:start w:val="1"/>
      <w:numFmt w:val="bullet"/>
      <w:pStyle w:val="odrky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B4098C"/>
    <w:multiLevelType w:val="hybridMultilevel"/>
    <w:tmpl w:val="E1984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C561AC"/>
    <w:multiLevelType w:val="hybridMultilevel"/>
    <w:tmpl w:val="6D560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C4FE0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2B6582"/>
    <w:multiLevelType w:val="hybridMultilevel"/>
    <w:tmpl w:val="D5E2EE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126B"/>
    <w:multiLevelType w:val="hybridMultilevel"/>
    <w:tmpl w:val="6B006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30334364"/>
    <w:multiLevelType w:val="hybridMultilevel"/>
    <w:tmpl w:val="2F74EEB2"/>
    <w:lvl w:ilvl="0" w:tplc="D2A480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 w15:restartNumberingAfterBreak="0">
    <w:nsid w:val="36A4659F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8832C7B"/>
    <w:multiLevelType w:val="hybridMultilevel"/>
    <w:tmpl w:val="6A4A2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84603"/>
    <w:multiLevelType w:val="hybridMultilevel"/>
    <w:tmpl w:val="9A809B38"/>
    <w:lvl w:ilvl="0" w:tplc="1D6C338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297E1F"/>
    <w:multiLevelType w:val="hybridMultilevel"/>
    <w:tmpl w:val="BBB809D6"/>
    <w:lvl w:ilvl="0" w:tplc="8048DDE4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D0E9212">
      <w:start w:val="1"/>
      <w:numFmt w:val="lowerLetter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B4361"/>
    <w:multiLevelType w:val="singleLevel"/>
    <w:tmpl w:val="6B3C7B9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3" w15:restartNumberingAfterBreak="0">
    <w:nsid w:val="42C71FBD"/>
    <w:multiLevelType w:val="hybridMultilevel"/>
    <w:tmpl w:val="B1360418"/>
    <w:lvl w:ilvl="0" w:tplc="99D02F86">
      <w:start w:val="1"/>
      <w:numFmt w:val="lowerLetter"/>
      <w:pStyle w:val="nadp322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761BD6"/>
    <w:multiLevelType w:val="singleLevel"/>
    <w:tmpl w:val="99084E2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5" w15:restartNumberingAfterBreak="0">
    <w:nsid w:val="4986681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9BA1721"/>
    <w:multiLevelType w:val="hybridMultilevel"/>
    <w:tmpl w:val="FF24B16C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6EC40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strike w:val="0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7E15EB"/>
    <w:multiLevelType w:val="multilevel"/>
    <w:tmpl w:val="A7CCB9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31B80"/>
    <w:multiLevelType w:val="hybridMultilevel"/>
    <w:tmpl w:val="126C3EE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D2A4801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06C28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071704"/>
    <w:multiLevelType w:val="multilevel"/>
    <w:tmpl w:val="4FF0F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842A02"/>
    <w:multiLevelType w:val="hybridMultilevel"/>
    <w:tmpl w:val="6D26E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23E93"/>
    <w:multiLevelType w:val="hybridMultilevel"/>
    <w:tmpl w:val="ADA28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672EF"/>
    <w:multiLevelType w:val="hybridMultilevel"/>
    <w:tmpl w:val="EEF854F8"/>
    <w:lvl w:ilvl="0" w:tplc="88B644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B19067D"/>
    <w:multiLevelType w:val="hybridMultilevel"/>
    <w:tmpl w:val="37842F82"/>
    <w:lvl w:ilvl="0" w:tplc="6634311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4206C3"/>
    <w:multiLevelType w:val="hybridMultilevel"/>
    <w:tmpl w:val="35E64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22F3F"/>
    <w:multiLevelType w:val="hybridMultilevel"/>
    <w:tmpl w:val="6682DE0C"/>
    <w:lvl w:ilvl="0" w:tplc="C9F6798E">
      <w:start w:val="1"/>
      <w:numFmt w:val="lowerLetter"/>
      <w:pStyle w:val="nadp35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2C32FBA"/>
    <w:multiLevelType w:val="hybridMultilevel"/>
    <w:tmpl w:val="7E6A28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40424"/>
    <w:multiLevelType w:val="hybridMultilevel"/>
    <w:tmpl w:val="EEF854F8"/>
    <w:lvl w:ilvl="0" w:tplc="88B644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4" w15:restartNumberingAfterBreak="0">
    <w:nsid w:val="6B171AB7"/>
    <w:multiLevelType w:val="hybridMultilevel"/>
    <w:tmpl w:val="09BAA1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C07BCE"/>
    <w:multiLevelType w:val="hybridMultilevel"/>
    <w:tmpl w:val="9C4C7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F7E00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C82013C"/>
    <w:multiLevelType w:val="hybridMultilevel"/>
    <w:tmpl w:val="18221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744D03D3"/>
    <w:multiLevelType w:val="hybridMultilevel"/>
    <w:tmpl w:val="B48020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3C41FD"/>
    <w:multiLevelType w:val="hybridMultilevel"/>
    <w:tmpl w:val="F978F6A4"/>
    <w:lvl w:ilvl="0" w:tplc="A2DA2D0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9DA6229"/>
    <w:multiLevelType w:val="hybridMultilevel"/>
    <w:tmpl w:val="FC8C22DC"/>
    <w:lvl w:ilvl="0" w:tplc="2F36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E4E4696"/>
    <w:multiLevelType w:val="hybridMultilevel"/>
    <w:tmpl w:val="440AAFA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8"/>
  </w:num>
  <w:num w:numId="3">
    <w:abstractNumId w:val="1"/>
  </w:num>
  <w:num w:numId="4">
    <w:abstractNumId w:val="46"/>
  </w:num>
  <w:num w:numId="5">
    <w:abstractNumId w:val="26"/>
  </w:num>
  <w:num w:numId="6">
    <w:abstractNumId w:val="46"/>
  </w:num>
  <w:num w:numId="7">
    <w:abstractNumId w:val="16"/>
  </w:num>
  <w:num w:numId="8">
    <w:abstractNumId w:val="44"/>
  </w:num>
  <w:num w:numId="9">
    <w:abstractNumId w:val="53"/>
  </w:num>
  <w:num w:numId="10">
    <w:abstractNumId w:val="52"/>
  </w:num>
  <w:num w:numId="11">
    <w:abstractNumId w:val="0"/>
  </w:num>
  <w:num w:numId="12">
    <w:abstractNumId w:val="27"/>
  </w:num>
  <w:num w:numId="13">
    <w:abstractNumId w:val="4"/>
  </w:num>
  <w:num w:numId="14">
    <w:abstractNumId w:val="38"/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3"/>
  </w:num>
  <w:num w:numId="18">
    <w:abstractNumId w:val="19"/>
  </w:num>
  <w:num w:numId="19">
    <w:abstractNumId w:val="3"/>
  </w:num>
  <w:num w:numId="20">
    <w:abstractNumId w:val="37"/>
  </w:num>
  <w:num w:numId="21">
    <w:abstractNumId w:val="20"/>
  </w:num>
  <w:num w:numId="22">
    <w:abstractNumId w:val="28"/>
  </w:num>
  <w:num w:numId="23">
    <w:abstractNumId w:val="21"/>
  </w:num>
  <w:num w:numId="24">
    <w:abstractNumId w:val="48"/>
  </w:num>
  <w:num w:numId="25">
    <w:abstractNumId w:val="3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35"/>
  </w:num>
  <w:num w:numId="29">
    <w:abstractNumId w:val="50"/>
  </w:num>
  <w:num w:numId="30">
    <w:abstractNumId w:val="7"/>
  </w:num>
  <w:num w:numId="31">
    <w:abstractNumId w:val="17"/>
  </w:num>
  <w:num w:numId="32">
    <w:abstractNumId w:val="5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6"/>
  </w:num>
  <w:num w:numId="46">
    <w:abstractNumId w:val="14"/>
  </w:num>
  <w:num w:numId="47">
    <w:abstractNumId w:val="51"/>
  </w:num>
  <w:num w:numId="48">
    <w:abstractNumId w:val="42"/>
  </w:num>
  <w:num w:numId="49">
    <w:abstractNumId w:val="62"/>
  </w:num>
  <w:num w:numId="50">
    <w:abstractNumId w:val="11"/>
  </w:num>
  <w:num w:numId="51">
    <w:abstractNumId w:val="59"/>
  </w:num>
  <w:num w:numId="52">
    <w:abstractNumId w:val="12"/>
  </w:num>
  <w:num w:numId="53">
    <w:abstractNumId w:val="64"/>
  </w:num>
  <w:num w:numId="54">
    <w:abstractNumId w:val="25"/>
  </w:num>
  <w:num w:numId="55">
    <w:abstractNumId w:val="43"/>
  </w:num>
  <w:num w:numId="56">
    <w:abstractNumId w:val="41"/>
  </w:num>
  <w:num w:numId="57">
    <w:abstractNumId w:val="54"/>
  </w:num>
  <w:num w:numId="58">
    <w:abstractNumId w:val="47"/>
  </w:num>
  <w:num w:numId="59">
    <w:abstractNumId w:val="23"/>
  </w:num>
  <w:num w:numId="60">
    <w:abstractNumId w:val="18"/>
  </w:num>
  <w:num w:numId="61">
    <w:abstractNumId w:val="61"/>
  </w:num>
  <w:num w:numId="62">
    <w:abstractNumId w:val="31"/>
  </w:num>
  <w:num w:numId="63">
    <w:abstractNumId w:val="5"/>
  </w:num>
  <w:num w:numId="64">
    <w:abstractNumId w:val="2"/>
  </w:num>
  <w:num w:numId="65">
    <w:abstractNumId w:val="29"/>
  </w:num>
  <w:num w:numId="66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7F"/>
    <w:rsid w:val="0002419F"/>
    <w:rsid w:val="000263A0"/>
    <w:rsid w:val="000B4AE9"/>
    <w:rsid w:val="000C576F"/>
    <w:rsid w:val="000E3797"/>
    <w:rsid w:val="00101F06"/>
    <w:rsid w:val="001073F4"/>
    <w:rsid w:val="001516C0"/>
    <w:rsid w:val="00153D7C"/>
    <w:rsid w:val="00226B14"/>
    <w:rsid w:val="002658AA"/>
    <w:rsid w:val="002D3585"/>
    <w:rsid w:val="002D75E5"/>
    <w:rsid w:val="00312CD3"/>
    <w:rsid w:val="00325700"/>
    <w:rsid w:val="00380B68"/>
    <w:rsid w:val="003B364A"/>
    <w:rsid w:val="003C01F5"/>
    <w:rsid w:val="003C0C7A"/>
    <w:rsid w:val="003D2153"/>
    <w:rsid w:val="003E3774"/>
    <w:rsid w:val="0045763E"/>
    <w:rsid w:val="004948F1"/>
    <w:rsid w:val="004F3D03"/>
    <w:rsid w:val="0052138A"/>
    <w:rsid w:val="00532D5F"/>
    <w:rsid w:val="00536FC7"/>
    <w:rsid w:val="005978ED"/>
    <w:rsid w:val="005A72FC"/>
    <w:rsid w:val="006521F9"/>
    <w:rsid w:val="0066667F"/>
    <w:rsid w:val="006811F9"/>
    <w:rsid w:val="00686D7F"/>
    <w:rsid w:val="00693422"/>
    <w:rsid w:val="006F77E6"/>
    <w:rsid w:val="00722DAA"/>
    <w:rsid w:val="0077044C"/>
    <w:rsid w:val="007B5027"/>
    <w:rsid w:val="007F1524"/>
    <w:rsid w:val="00821C74"/>
    <w:rsid w:val="00833B77"/>
    <w:rsid w:val="008809D3"/>
    <w:rsid w:val="008821A7"/>
    <w:rsid w:val="008B04D6"/>
    <w:rsid w:val="008B06E0"/>
    <w:rsid w:val="008C4186"/>
    <w:rsid w:val="0091587A"/>
    <w:rsid w:val="00965C85"/>
    <w:rsid w:val="009E586A"/>
    <w:rsid w:val="009F72F1"/>
    <w:rsid w:val="00A5023A"/>
    <w:rsid w:val="00A6777C"/>
    <w:rsid w:val="00AA4166"/>
    <w:rsid w:val="00AB65F4"/>
    <w:rsid w:val="00AB7F47"/>
    <w:rsid w:val="00AE131F"/>
    <w:rsid w:val="00AF41DC"/>
    <w:rsid w:val="00B067DF"/>
    <w:rsid w:val="00B0712A"/>
    <w:rsid w:val="00B14112"/>
    <w:rsid w:val="00B23E6B"/>
    <w:rsid w:val="00B27169"/>
    <w:rsid w:val="00B343CB"/>
    <w:rsid w:val="00B945FA"/>
    <w:rsid w:val="00BA3DEA"/>
    <w:rsid w:val="00BB0B25"/>
    <w:rsid w:val="00BB6EFA"/>
    <w:rsid w:val="00C024D3"/>
    <w:rsid w:val="00C14255"/>
    <w:rsid w:val="00C15CFB"/>
    <w:rsid w:val="00C22E63"/>
    <w:rsid w:val="00C47AD8"/>
    <w:rsid w:val="00C51DA4"/>
    <w:rsid w:val="00C70A47"/>
    <w:rsid w:val="00C76516"/>
    <w:rsid w:val="00CB7998"/>
    <w:rsid w:val="00CF4628"/>
    <w:rsid w:val="00DC2B9B"/>
    <w:rsid w:val="00DE4872"/>
    <w:rsid w:val="00E14F4C"/>
    <w:rsid w:val="00E20837"/>
    <w:rsid w:val="00EA3493"/>
    <w:rsid w:val="00EA6C9B"/>
    <w:rsid w:val="00ED73E6"/>
    <w:rsid w:val="00EE4813"/>
    <w:rsid w:val="00F35A06"/>
    <w:rsid w:val="00F6626C"/>
    <w:rsid w:val="00FB12C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5100"/>
  <w15:docId w15:val="{2E66B457-74C6-45B7-8A1D-E2C6CA7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right" w:pos="9072"/>
      </w:tabs>
      <w:spacing w:before="12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eastAsia="Times New Roman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eastAsia="Times New Roman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pPr>
      <w:spacing w:after="80"/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qFormat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paragraph" w:styleId="Bezmezer">
    <w:name w:val="No Spacing"/>
    <w:link w:val="BezmezerChar"/>
    <w:uiPriority w:val="1"/>
    <w:qFormat/>
    <w:pPr>
      <w:spacing w:after="80"/>
    </w:pPr>
    <w:rPr>
      <w:sz w:val="22"/>
      <w:szCs w:val="22"/>
      <w:lang w:val="en-US" w:eastAsia="en-US" w:bidi="en-US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,cislovanie"/>
    <w:basedOn w:val="Normln"/>
    <w:link w:val="OdstavecseseznamemChar"/>
    <w:uiPriority w:val="1"/>
    <w:qFormat/>
    <w:pPr>
      <w:numPr>
        <w:numId w:val="6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Pr>
      <w:b/>
      <w:bCs/>
      <w:i/>
      <w:iCs/>
      <w:color w:val="4F81BD"/>
    </w:rPr>
  </w:style>
  <w:style w:type="character" w:styleId="Zdraznnjemn">
    <w:name w:val="Subtle Emphasis"/>
    <w:uiPriority w:val="19"/>
    <w:qFormat/>
    <w:rPr>
      <w:i/>
      <w:iCs/>
      <w:color w:val="808080"/>
    </w:rPr>
  </w:style>
  <w:style w:type="character" w:styleId="Zdraznnintenzivn">
    <w:name w:val="Intense Emphasis"/>
    <w:uiPriority w:val="21"/>
    <w:qFormat/>
    <w:rPr>
      <w:b/>
      <w:bCs/>
      <w:i/>
      <w:iCs/>
      <w:color w:val="4F81BD"/>
    </w:rPr>
  </w:style>
  <w:style w:type="character" w:styleId="Odkazjemn">
    <w:name w:val="Subtle Reference"/>
    <w:uiPriority w:val="31"/>
    <w:qFormat/>
    <w:rPr>
      <w:smallCaps/>
      <w:color w:val="C0504D"/>
      <w:u w:val="single"/>
    </w:rPr>
  </w:style>
  <w:style w:type="character" w:styleId="Odkazintenzivn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uiPriority w:val="99"/>
    <w:rPr>
      <w:rFonts w:ascii="Calibri" w:hAnsi="Calibr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qFormat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rPr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pPr>
      <w:pageBreakBefore/>
      <w:spacing w:after="240"/>
      <w:outlineLvl w:val="1"/>
    </w:pPr>
    <w:rPr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pPr>
      <w:spacing w:before="720" w:after="240"/>
      <w:jc w:val="center"/>
    </w:pPr>
    <w:rPr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Pr>
      <w:rFonts w:ascii="Calibri" w:hAnsi="Calibr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Pr>
      <w:rFonts w:ascii="Calibri" w:hAnsi="Calibr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right" w:leader="dot" w:pos="9072"/>
      </w:tabs>
      <w:spacing w:after="10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pPr>
      <w:numPr>
        <w:numId w:val="0"/>
      </w:numPr>
      <w:spacing w:after="360"/>
    </w:pPr>
  </w:style>
  <w:style w:type="character" w:styleId="Odkaznakoment">
    <w:name w:val="annotation reference"/>
    <w:unhideWhenUsed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semiHidden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rPr>
      <w:rFonts w:ascii="Times New Roman" w:eastAsia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8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,cislovanie Char"/>
    <w:link w:val="Odstavecseseznamem"/>
    <w:uiPriority w:val="34"/>
    <w:locked/>
    <w:rPr>
      <w:sz w:val="22"/>
      <w:szCs w:val="22"/>
      <w:lang w:eastAsia="en-US" w:bidi="en-US"/>
    </w:rPr>
  </w:style>
  <w:style w:type="paragraph" w:customStyle="1" w:styleId="bb">
    <w:name w:val="bb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link w:val="Textpoznpodarou"/>
    <w:uiPriority w:val="99"/>
    <w:rPr>
      <w:rFonts w:ascii="Calibri" w:hAnsi="Calibri"/>
      <w:lang w:eastAsia="en-US" w:bidi="en-US"/>
    </w:rPr>
  </w:style>
  <w:style w:type="character" w:styleId="Znakapoznpodarou">
    <w:name w:val="footnote reference"/>
    <w:aliases w:val="PGI Fußnote Ziffer"/>
    <w:uiPriority w:val="99"/>
    <w:unhideWhenUsed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link w:val="Zkladntext-prvnodsazen"/>
    <w:uiPriority w:val="99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pPr>
      <w:spacing w:after="80"/>
    </w:pPr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pPr>
      <w:numPr>
        <w:ilvl w:val="6"/>
        <w:numId w:val="18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link w:val="Styl1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pPr>
      <w:numPr>
        <w:ilvl w:val="7"/>
        <w:numId w:val="7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link w:val="Styl2"/>
    <w:rPr>
      <w:sz w:val="22"/>
      <w:szCs w:val="22"/>
      <w:lang w:eastAsia="en-US" w:bidi="en-US"/>
    </w:rPr>
  </w:style>
  <w:style w:type="character" w:customStyle="1" w:styleId="Styl4Char">
    <w:name w:val="Styl4 Char"/>
    <w:link w:val="Styl4"/>
    <w:rPr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rFonts w:ascii="Calibri" w:hAnsi="Calibr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</w:style>
  <w:style w:type="paragraph" w:customStyle="1" w:styleId="NzevVZ">
    <w:name w:val="Název VZ"/>
    <w:basedOn w:val="Normln"/>
    <w:link w:val="NzevVZChar"/>
    <w:qFormat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Pr>
      <w:rFonts w:ascii="Calibri" w:eastAsia="Times New Roman" w:hAnsi="Calibr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uiPriority w:val="39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uiPriority w:val="39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uiPriority w:val="39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uiPriority w:val="39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uiPriority w:val="39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uiPriority w:val="39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uiPriority w:val="39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qFormat/>
    <w:pPr>
      <w:numPr>
        <w:numId w:val="8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Pr>
      <w:rFonts w:eastAsia="Times New Roman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link w:val="Prosttext"/>
    <w:uiPriority w:val="99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uiPriority w:val="99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Pr>
      <w:rFonts w:ascii="Calibri" w:eastAsia="Times New Roman" w:hAnsi="Symbol"/>
      <w:sz w:val="22"/>
      <w:szCs w:val="24"/>
    </w:rPr>
  </w:style>
  <w:style w:type="paragraph" w:customStyle="1" w:styleId="default0">
    <w:name w:val="default"/>
    <w:basedOn w:val="Normln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link w:val="Zkladntextodsazen2"/>
    <w:rPr>
      <w:rFonts w:ascii="Calibri" w:eastAsia="Times New Roman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pPr>
      <w:numPr>
        <w:ilvl w:val="2"/>
        <w:numId w:val="9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</w:style>
  <w:style w:type="paragraph" w:customStyle="1" w:styleId="Tabulka-Normal">
    <w:name w:val="Tabulka - Normal"/>
    <w:basedOn w:val="Normln"/>
    <w:autoRedefine/>
    <w:qFormat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</w:style>
  <w:style w:type="numbering" w:customStyle="1" w:styleId="slovnodstavc1">
    <w:name w:val="Číslování odstavců1"/>
    <w:uiPriority w:val="99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pPr>
      <w:pageBreakBefore/>
      <w:tabs>
        <w:tab w:val="left" w:pos="964"/>
      </w:tabs>
    </w:pPr>
  </w:style>
  <w:style w:type="character" w:customStyle="1" w:styleId="neNadpisChar">
    <w:name w:val="neNadpis Char"/>
    <w:link w:val="neNadpis"/>
    <w:rPr>
      <w:rFonts w:eastAsia="Times New Roman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</w:style>
  <w:style w:type="table" w:customStyle="1" w:styleId="Mkatabulky1">
    <w:name w:val="Mřížka tabulky1"/>
    <w:basedOn w:val="Normlntabulka"/>
    <w:next w:val="Mkatabulky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pPr>
      <w:keepLines w:val="0"/>
      <w:numPr>
        <w:numId w:val="10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pPr>
      <w:keepLines w:val="0"/>
      <w:widowControl w:val="0"/>
      <w:numPr>
        <w:ilvl w:val="1"/>
        <w:numId w:val="10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pPr>
      <w:numPr>
        <w:numId w:val="11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pPr>
      <w:widowControl/>
      <w:numPr>
        <w:ilvl w:val="1"/>
        <w:numId w:val="12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pPr>
      <w:widowControl/>
      <w:numPr>
        <w:ilvl w:val="2"/>
        <w:numId w:val="12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pPr>
      <w:numPr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pPr>
      <w:numPr>
        <w:ilvl w:val="1"/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pPr>
      <w:numPr>
        <w:ilvl w:val="2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pPr>
      <w:numPr>
        <w:ilvl w:val="3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paragraph" w:customStyle="1" w:styleId="xl67">
    <w:name w:val="xl67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pPr>
      <w:numPr>
        <w:numId w:val="14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pPr>
      <w:numPr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pPr>
      <w:numPr>
        <w:ilvl w:val="1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pPr>
      <w:numPr>
        <w:ilvl w:val="2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pPr>
      <w:numPr>
        <w:ilvl w:val="3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pPr>
      <w:numPr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pPr>
      <w:numPr>
        <w:ilvl w:val="2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pPr>
      <w:numPr>
        <w:ilvl w:val="4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pPr>
      <w:numPr>
        <w:ilvl w:val="6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pPr>
      <w:numPr>
        <w:ilvl w:val="1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pPr>
      <w:numPr>
        <w:ilvl w:val="3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pPr>
      <w:numPr>
        <w:ilvl w:val="5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pPr>
      <w:numPr>
        <w:ilvl w:val="7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pPr>
      <w:numPr>
        <w:ilvl w:val="8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pPr>
      <w:numPr>
        <w:numId w:val="17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uiPriority w:val="99"/>
    <w:qFormat/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  <w:lang w:eastAsia="en-US" w:bidi="en-US"/>
    </w:rPr>
  </w:style>
  <w:style w:type="paragraph" w:customStyle="1" w:styleId="nadp35">
    <w:name w:val="nadp. 3.5"/>
    <w:basedOn w:val="Normln"/>
    <w:pPr>
      <w:keepNext/>
      <w:numPr>
        <w:numId w:val="24"/>
      </w:numPr>
      <w:tabs>
        <w:tab w:val="clear" w:pos="9072"/>
      </w:tabs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nadp322">
    <w:name w:val="nadp. 3.2.2"/>
    <w:basedOn w:val="Normln"/>
    <w:pPr>
      <w:keepNext/>
      <w:numPr>
        <w:numId w:val="25"/>
      </w:numPr>
      <w:tabs>
        <w:tab w:val="clear" w:pos="9072"/>
      </w:tabs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character" w:customStyle="1" w:styleId="h1a1">
    <w:name w:val="h1a1"/>
    <w:rPr>
      <w:vanish w:val="0"/>
      <w:webHidden w:val="0"/>
      <w:sz w:val="24"/>
      <w:szCs w:val="24"/>
      <w:specVanish w:val="0"/>
    </w:rPr>
  </w:style>
  <w:style w:type="paragraph" w:styleId="Textvbloku">
    <w:name w:val="Block Text"/>
    <w:basedOn w:val="Normln"/>
    <w:unhideWhenUsed/>
    <w:pPr>
      <w:widowControl w:val="0"/>
      <w:tabs>
        <w:tab w:val="clear" w:pos="9072"/>
      </w:tabs>
      <w:spacing w:before="0" w:line="240" w:lineRule="auto"/>
      <w:ind w:right="-92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dvodnn">
    <w:name w:val="zdůvodnění"/>
    <w:basedOn w:val="Normln"/>
    <w:next w:val="text"/>
    <w:pPr>
      <w:keepNext/>
      <w:tabs>
        <w:tab w:val="clear" w:pos="9072"/>
      </w:tabs>
      <w:spacing w:before="240" w:after="120" w:line="240" w:lineRule="auto"/>
      <w:jc w:val="left"/>
    </w:pPr>
    <w:rPr>
      <w:rFonts w:ascii="Times New Roman" w:eastAsia="Times New Roman" w:hAnsi="Times New Roman"/>
      <w:b/>
      <w:sz w:val="24"/>
      <w:szCs w:val="24"/>
      <w:lang w:eastAsia="cs-CZ" w:bidi="ar-SA"/>
    </w:rPr>
  </w:style>
  <w:style w:type="paragraph" w:customStyle="1" w:styleId="Titrearticle">
    <w:name w:val="Titre article"/>
    <w:basedOn w:val="Normln"/>
    <w:next w:val="Normln"/>
    <w:pPr>
      <w:keepNext/>
      <w:tabs>
        <w:tab w:val="clear" w:pos="9072"/>
      </w:tabs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  <w:lang w:bidi="ar-SA"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customStyle="1" w:styleId="st">
    <w:name w:val="st"/>
    <w:basedOn w:val="Standardnpsmoodstavce"/>
  </w:style>
  <w:style w:type="character" w:customStyle="1" w:styleId="Novdlenovely">
    <w:name w:val="Nové dle novely"/>
    <w:basedOn w:val="Standardnpsmoodstavce"/>
    <w:uiPriority w:val="1"/>
    <w:qFormat/>
    <w:rPr>
      <w:b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Styl11bZarovnatdobloku">
    <w:name w:val="Styl 11 b. Zarovnat do bloku"/>
    <w:basedOn w:val="Normln"/>
    <w:pPr>
      <w:tabs>
        <w:tab w:val="clear" w:pos="9072"/>
      </w:tabs>
      <w:suppressAutoHyphens/>
      <w:spacing w:before="0" w:line="240" w:lineRule="auto"/>
      <w:jc w:val="left"/>
    </w:pPr>
    <w:rPr>
      <w:rFonts w:ascii="Times New Roman" w:eastAsia="Times New Roman" w:hAnsi="Times New Roman"/>
      <w:szCs w:val="20"/>
      <w:lang w:eastAsia="ar-SA"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TableParagraph">
    <w:name w:val="Table Paragraph"/>
    <w:basedOn w:val="Normln"/>
    <w:uiPriority w:val="1"/>
    <w:qFormat/>
    <w:pPr>
      <w:widowControl w:val="0"/>
      <w:tabs>
        <w:tab w:val="clear" w:pos="9072"/>
      </w:tabs>
      <w:spacing w:before="0" w:line="240" w:lineRule="auto"/>
      <w:jc w:val="left"/>
    </w:pPr>
    <w:rPr>
      <w:rFonts w:asciiTheme="minorHAnsi" w:eastAsiaTheme="minorHAnsi" w:hAnsiTheme="minorHAnsi" w:cstheme="minorBidi"/>
      <w:lang w:bidi="ar-SA"/>
    </w:rPr>
  </w:style>
  <w:style w:type="table" w:customStyle="1" w:styleId="TableNormal">
    <w:name w:val="Table Normal"/>
    <w:uiPriority w:val="2"/>
    <w:semiHidden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tlmka1">
    <w:name w:val="Světlá mřížka1"/>
    <w:basedOn w:val="Normlntabulka"/>
    <w:uiPriority w:val="6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Pr>
      <w:rFonts w:cs="Times New Roman"/>
      <w:color w:val="808080"/>
    </w:rPr>
  </w:style>
  <w:style w:type="paragraph" w:customStyle="1" w:styleId="CharCharCharChar3">
    <w:name w:val="Char Char Char Char3"/>
    <w:basedOn w:val="Normln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NeNadpis1">
    <w:name w:val="NeNadpis 1"/>
    <w:basedOn w:val="Nadpis1"/>
    <w:link w:val="NeNadpis1Char"/>
    <w:qFormat/>
    <w:pPr>
      <w:numPr>
        <w:numId w:val="0"/>
      </w:numPr>
      <w:tabs>
        <w:tab w:val="right" w:pos="9072"/>
      </w:tabs>
      <w:spacing w:before="240"/>
    </w:pPr>
    <w:rPr>
      <w:sz w:val="32"/>
    </w:rPr>
  </w:style>
  <w:style w:type="character" w:customStyle="1" w:styleId="NeNadpis1Char">
    <w:name w:val="NeNadpis 1 Char"/>
    <w:basedOn w:val="Nadpis1Char"/>
    <w:link w:val="NeNadpis1"/>
    <w:rPr>
      <w:rFonts w:eastAsia="Times New Roman"/>
      <w:b/>
      <w:bCs/>
      <w:sz w:val="32"/>
      <w:szCs w:val="28"/>
      <w:lang w:eastAsia="en-US" w:bidi="en-US"/>
    </w:rPr>
  </w:style>
  <w:style w:type="paragraph" w:styleId="Textvysvtlivek">
    <w:name w:val="endnote text"/>
    <w:basedOn w:val="Normln"/>
    <w:link w:val="TextvysvtlivekChar"/>
    <w:pPr>
      <w:spacing w:before="0" w:line="240" w:lineRule="auto"/>
    </w:pPr>
    <w:rPr>
      <w:rFonts w:eastAsia="Times New Roman"/>
      <w:sz w:val="20"/>
      <w:szCs w:val="20"/>
      <w:lang w:bidi="ar-SA"/>
    </w:rPr>
  </w:style>
  <w:style w:type="character" w:customStyle="1" w:styleId="TextvysvtlivekChar">
    <w:name w:val="Text vysvětlivek Char"/>
    <w:basedOn w:val="Standardnpsmoodstavce"/>
    <w:link w:val="Textvysvtlivek"/>
    <w:rPr>
      <w:rFonts w:eastAsia="Times New Roman"/>
      <w:lang w:eastAsia="en-US"/>
    </w:rPr>
  </w:style>
  <w:style w:type="character" w:styleId="Odkaznavysvtlivky">
    <w:name w:val="endnote reference"/>
    <w:basedOn w:val="Standardnpsmoodstavce"/>
    <w:rPr>
      <w:vertAlign w:val="superscript"/>
    </w:rPr>
  </w:style>
  <w:style w:type="character" w:styleId="PromnnHTML">
    <w:name w:val="HTML Variable"/>
    <w:basedOn w:val="Standardnpsmoodstavce"/>
    <w:uiPriority w:val="99"/>
    <w:unhideWhenUsed/>
    <w:rPr>
      <w:b/>
      <w:bCs/>
      <w:i w:val="0"/>
      <w:iCs w:val="0"/>
    </w:rPr>
  </w:style>
  <w:style w:type="paragraph" w:customStyle="1" w:styleId="Smlouva2">
    <w:name w:val="Smlouva2"/>
    <w:basedOn w:val="Normln"/>
    <w:pPr>
      <w:tabs>
        <w:tab w:val="clear" w:pos="9072"/>
      </w:tabs>
      <w:spacing w:before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slovn">
    <w:name w:val="Číslování"/>
    <w:basedOn w:val="Normln"/>
    <w:pPr>
      <w:tabs>
        <w:tab w:val="clear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l1">
    <w:name w:val="l1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Pedformtovantext">
    <w:name w:val="Předformátovaný text"/>
    <w:basedOn w:val="Normln"/>
    <w:pPr>
      <w:widowControl w:val="0"/>
      <w:tabs>
        <w:tab w:val="clear" w:pos="9072"/>
      </w:tabs>
      <w:suppressAutoHyphens/>
      <w:spacing w:before="0" w:line="240" w:lineRule="auto"/>
      <w:jc w:val="left"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paragraph" w:customStyle="1" w:styleId="fous">
    <w:name w:val="fous"/>
    <w:basedOn w:val="Normln"/>
    <w:uiPriority w:val="99"/>
    <w:pPr>
      <w:keepLines/>
      <w:numPr>
        <w:numId w:val="31"/>
      </w:numPr>
      <w:tabs>
        <w:tab w:val="clear" w:pos="9072"/>
      </w:tabs>
      <w:spacing w:before="60" w:line="240" w:lineRule="auto"/>
      <w:ind w:left="993" w:hanging="453"/>
      <w:jc w:val="left"/>
    </w:pPr>
    <w:rPr>
      <w:rFonts w:ascii="Arial" w:eastAsia="Times New Roman" w:hAnsi="Arial"/>
      <w:sz w:val="20"/>
      <w:szCs w:val="24"/>
      <w:lang w:eastAsia="cs-CZ" w:bidi="ar-SA"/>
    </w:rPr>
  </w:style>
  <w:style w:type="paragraph" w:customStyle="1" w:styleId="odrky">
    <w:name w:val="odrážky"/>
    <w:basedOn w:val="Normln"/>
    <w:uiPriority w:val="99"/>
    <w:pPr>
      <w:keepNext/>
      <w:keepLines/>
      <w:numPr>
        <w:ilvl w:val="3"/>
        <w:numId w:val="31"/>
      </w:numPr>
      <w:tabs>
        <w:tab w:val="clear" w:pos="3164"/>
        <w:tab w:val="clear" w:pos="9072"/>
        <w:tab w:val="num" w:pos="1080"/>
      </w:tabs>
      <w:spacing w:before="60" w:line="240" w:lineRule="auto"/>
      <w:ind w:left="1083" w:hanging="181"/>
      <w:jc w:val="left"/>
    </w:pPr>
    <w:rPr>
      <w:rFonts w:ascii="Times New Roman" w:eastAsia="Times New Roman" w:hAnsi="Times New Roman"/>
      <w:szCs w:val="24"/>
      <w:lang w:eastAsia="cs-CZ" w:bidi="ar-SA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clear" w:pos="907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</w:rPr>
  </w:style>
  <w:style w:type="character" w:customStyle="1" w:styleId="platne1">
    <w:name w:val="platne1"/>
  </w:style>
  <w:style w:type="paragraph" w:customStyle="1" w:styleId="Import3">
    <w:name w:val="Import 3"/>
    <w:basedOn w:val="Normln"/>
    <w:rsid w:val="00226B14"/>
    <w:pPr>
      <w:tabs>
        <w:tab w:val="clear" w:pos="907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jc w:val="left"/>
    </w:pPr>
    <w:rPr>
      <w:rFonts w:ascii="Courier New" w:eastAsia="Times New Roman" w:hAnsi="Courier New"/>
      <w:sz w:val="24"/>
      <w:szCs w:val="20"/>
      <w:lang w:eastAsia="cs-CZ" w:bidi="ar-SA"/>
    </w:rPr>
  </w:style>
  <w:style w:type="character" w:customStyle="1" w:styleId="Tun">
    <w:name w:val="Tučně"/>
    <w:basedOn w:val="Standardnpsmoodstavce"/>
    <w:uiPriority w:val="1"/>
    <w:rsid w:val="00153D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E6DD-F643-418C-B8BA-87FA512E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JUSTITIA</dc:creator>
  <cp:lastModifiedBy>Krejčiříková Jaroslava</cp:lastModifiedBy>
  <cp:revision>2</cp:revision>
  <cp:lastPrinted>2021-09-17T11:43:00Z</cp:lastPrinted>
  <dcterms:created xsi:type="dcterms:W3CDTF">2022-03-03T11:26:00Z</dcterms:created>
  <dcterms:modified xsi:type="dcterms:W3CDTF">2022-03-03T11:26:00Z</dcterms:modified>
</cp:coreProperties>
</file>