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4150" w14:textId="63EE02EA" w:rsidR="009045A4" w:rsidRDefault="009045A4">
      <w:pPr>
        <w:spacing w:after="0"/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Dodatek č. 1 </w:t>
      </w:r>
    </w:p>
    <w:p w14:paraId="3CF2ABF7" w14:textId="0E8174CF" w:rsidR="009045A4" w:rsidRDefault="009045A4">
      <w:pPr>
        <w:spacing w:after="0"/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ke smlouvě o dílo</w:t>
      </w:r>
    </w:p>
    <w:p w14:paraId="3A9283DB" w14:textId="3B173C55" w:rsidR="008A6FC9" w:rsidRDefault="007E7D43">
      <w:pPr>
        <w:spacing w:after="0"/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DNS: </w:t>
      </w:r>
      <w:r w:rsidR="000878B9" w:rsidRPr="00926F14">
        <w:rPr>
          <w:rFonts w:ascii="Garamond" w:hAnsi="Garamond" w:cs="Arial"/>
          <w:b/>
          <w:bCs/>
          <w:sz w:val="28"/>
          <w:szCs w:val="28"/>
        </w:rPr>
        <w:t>Tiskařské služby</w:t>
      </w:r>
      <w:r w:rsidRPr="00926F14">
        <w:rPr>
          <w:rFonts w:ascii="Garamond" w:hAnsi="Garamond" w:cs="Arial"/>
          <w:b/>
          <w:bCs/>
          <w:sz w:val="28"/>
          <w:szCs w:val="28"/>
        </w:rPr>
        <w:t xml:space="preserve"> (II.) </w:t>
      </w:r>
      <w:r w:rsidR="005B749E">
        <w:rPr>
          <w:rFonts w:ascii="Garamond" w:hAnsi="Garamond" w:cs="Arial"/>
          <w:b/>
          <w:bCs/>
          <w:sz w:val="28"/>
          <w:szCs w:val="28"/>
        </w:rPr>
        <w:t>„</w:t>
      </w:r>
      <w:r>
        <w:rPr>
          <w:rFonts w:ascii="Garamond" w:hAnsi="Garamond" w:cs="Arial"/>
          <w:b/>
          <w:bCs/>
          <w:sz w:val="28"/>
          <w:szCs w:val="28"/>
        </w:rPr>
        <w:t>VZ:</w:t>
      </w:r>
      <w:r>
        <w:rPr>
          <w:rFonts w:ascii="Garamond" w:hAnsi="Garamond" w:cs="Arial"/>
          <w:b/>
          <w:sz w:val="28"/>
          <w:szCs w:val="28"/>
        </w:rPr>
        <w:t xml:space="preserve"> </w:t>
      </w:r>
      <w:r w:rsidR="009E0E7A">
        <w:rPr>
          <w:rFonts w:ascii="Garamond" w:hAnsi="Garamond" w:cs="Arial"/>
          <w:b/>
          <w:sz w:val="28"/>
          <w:szCs w:val="28"/>
        </w:rPr>
        <w:t>„</w:t>
      </w:r>
      <w:r w:rsidR="005B749E" w:rsidRPr="009E0E7A">
        <w:rPr>
          <w:rFonts w:ascii="Garamond" w:hAnsi="Garamond" w:cs="Arial"/>
          <w:b/>
          <w:bCs/>
          <w:sz w:val="28"/>
          <w:szCs w:val="28"/>
        </w:rPr>
        <w:t>0</w:t>
      </w:r>
      <w:r w:rsidR="005B306B">
        <w:rPr>
          <w:rFonts w:ascii="Garamond" w:hAnsi="Garamond" w:cs="Arial"/>
          <w:b/>
          <w:bCs/>
          <w:sz w:val="28"/>
          <w:szCs w:val="28"/>
        </w:rPr>
        <w:t>1</w:t>
      </w:r>
      <w:r w:rsidR="00D245C0">
        <w:rPr>
          <w:rFonts w:ascii="Garamond" w:hAnsi="Garamond" w:cs="Arial"/>
          <w:b/>
          <w:bCs/>
          <w:sz w:val="28"/>
          <w:szCs w:val="28"/>
        </w:rPr>
        <w:t>8</w:t>
      </w:r>
      <w:r>
        <w:rPr>
          <w:rFonts w:ascii="Garamond" w:hAnsi="Garamond" w:cs="Arial"/>
          <w:b/>
          <w:bCs/>
          <w:sz w:val="28"/>
          <w:szCs w:val="28"/>
        </w:rPr>
        <w:t>-2021“</w:t>
      </w:r>
    </w:p>
    <w:p w14:paraId="21D938A9" w14:textId="23FAC60A" w:rsidR="008A6FC9" w:rsidRDefault="009045A4">
      <w:pPr>
        <w:pStyle w:val="Zkladntext"/>
        <w:pBdr>
          <w:bottom w:val="single" w:sz="6" w:space="1" w:color="auto"/>
        </w:pBdr>
        <w:spacing w:line="276" w:lineRule="auto"/>
        <w:jc w:val="center"/>
        <w:rPr>
          <w:rFonts w:ascii="Garamond" w:hAnsi="Garamond" w:cs="Arial"/>
          <w:b w:val="0"/>
          <w:sz w:val="20"/>
          <w:u w:val="none"/>
        </w:rPr>
      </w:pPr>
      <w:r>
        <w:rPr>
          <w:rFonts w:ascii="Garamond" w:hAnsi="Garamond" w:cs="Arial"/>
          <w:b w:val="0"/>
          <w:sz w:val="22"/>
          <w:szCs w:val="22"/>
          <w:u w:val="none"/>
        </w:rPr>
        <w:t>uzavřené</w:t>
      </w:r>
      <w:r w:rsidR="007E7D43" w:rsidRPr="00345AEF">
        <w:rPr>
          <w:rFonts w:ascii="Garamond" w:hAnsi="Garamond" w:cs="Arial"/>
          <w:b w:val="0"/>
          <w:sz w:val="22"/>
          <w:szCs w:val="22"/>
          <w:u w:val="none"/>
        </w:rPr>
        <w:t xml:space="preserve"> </w:t>
      </w:r>
      <w:r w:rsidR="007E7D43" w:rsidRPr="000878B9">
        <w:rPr>
          <w:rFonts w:ascii="Garamond" w:hAnsi="Garamond" w:cs="Arial"/>
          <w:b w:val="0"/>
          <w:sz w:val="22"/>
          <w:szCs w:val="22"/>
          <w:u w:val="none"/>
        </w:rPr>
        <w:t xml:space="preserve">podle </w:t>
      </w:r>
      <w:proofErr w:type="spellStart"/>
      <w:r w:rsidR="007E7D43" w:rsidRPr="000878B9">
        <w:rPr>
          <w:rFonts w:ascii="Garamond" w:hAnsi="Garamond" w:cs="Arial"/>
          <w:b w:val="0"/>
          <w:sz w:val="22"/>
          <w:szCs w:val="22"/>
          <w:u w:val="none"/>
        </w:rPr>
        <w:t>ust</w:t>
      </w:r>
      <w:proofErr w:type="spellEnd"/>
      <w:r w:rsidR="007E7D43" w:rsidRPr="000878B9">
        <w:rPr>
          <w:rFonts w:ascii="Garamond" w:hAnsi="Garamond" w:cs="Arial"/>
          <w:b w:val="0"/>
          <w:sz w:val="22"/>
          <w:szCs w:val="22"/>
          <w:u w:val="none"/>
        </w:rPr>
        <w:t>. § 2</w:t>
      </w:r>
      <w:r w:rsidR="000878B9" w:rsidRPr="000878B9">
        <w:rPr>
          <w:rFonts w:ascii="Garamond" w:hAnsi="Garamond" w:cs="Arial"/>
          <w:b w:val="0"/>
          <w:sz w:val="22"/>
          <w:szCs w:val="22"/>
          <w:u w:val="none"/>
        </w:rPr>
        <w:t>586</w:t>
      </w:r>
      <w:r w:rsidR="007E7D43" w:rsidRPr="000878B9">
        <w:rPr>
          <w:rFonts w:ascii="Garamond" w:hAnsi="Garamond" w:cs="Arial"/>
          <w:b w:val="0"/>
          <w:sz w:val="22"/>
          <w:szCs w:val="22"/>
          <w:u w:val="none"/>
        </w:rPr>
        <w:t xml:space="preserve"> a násl</w:t>
      </w:r>
      <w:r w:rsidR="002B6B0D">
        <w:rPr>
          <w:rFonts w:ascii="Garamond" w:hAnsi="Garamond" w:cs="Arial"/>
          <w:b w:val="0"/>
          <w:sz w:val="22"/>
          <w:szCs w:val="22"/>
          <w:u w:val="none"/>
        </w:rPr>
        <w:t>. zákona č. 89/2012 Sb., o</w:t>
      </w:r>
      <w:r w:rsidR="007E7D43">
        <w:rPr>
          <w:rFonts w:ascii="Garamond" w:hAnsi="Garamond" w:cs="Arial"/>
          <w:b w:val="0"/>
          <w:sz w:val="22"/>
          <w:szCs w:val="22"/>
          <w:u w:val="none"/>
        </w:rPr>
        <w:t>bčanský zákoník (dále jen „o.z.“)</w:t>
      </w:r>
    </w:p>
    <w:p w14:paraId="201E17B5" w14:textId="77777777" w:rsidR="009045A4" w:rsidRPr="009045A4" w:rsidRDefault="009045A4" w:rsidP="009045A4">
      <w:pPr>
        <w:spacing w:before="40" w:after="40"/>
        <w:jc w:val="both"/>
        <w:rPr>
          <w:rFonts w:ascii="Garamond" w:hAnsi="Garamond" w:cs="Palatino Linotype"/>
          <w:color w:val="000000"/>
          <w:sz w:val="20"/>
          <w:szCs w:val="20"/>
        </w:rPr>
      </w:pPr>
      <w:r w:rsidRPr="009045A4">
        <w:rPr>
          <w:rFonts w:ascii="Garamond" w:hAnsi="Garamond" w:cs="Palatino Linotype"/>
          <w:color w:val="000000"/>
          <w:sz w:val="20"/>
          <w:szCs w:val="20"/>
        </w:rPr>
        <w:t>Dodatek je uzavřen v souladu s </w:t>
      </w:r>
      <w:proofErr w:type="spellStart"/>
      <w:r w:rsidRPr="009045A4">
        <w:rPr>
          <w:rFonts w:ascii="Garamond" w:hAnsi="Garamond" w:cs="Palatino Linotype"/>
          <w:color w:val="000000"/>
          <w:sz w:val="20"/>
          <w:szCs w:val="20"/>
        </w:rPr>
        <w:t>ust</w:t>
      </w:r>
      <w:proofErr w:type="spellEnd"/>
      <w:r w:rsidRPr="009045A4">
        <w:rPr>
          <w:rFonts w:ascii="Garamond" w:hAnsi="Garamond" w:cs="Palatino Linotype"/>
          <w:color w:val="000000"/>
          <w:sz w:val="20"/>
          <w:szCs w:val="20"/>
        </w:rPr>
        <w:t xml:space="preserve">. o nepodstatných změnách smlouvy dle § 222 zák. č. 134/2016 Sb., o zadávání veřejných zakázek (dále jen „ZZVZ“) při naplnění podmínek dle </w:t>
      </w:r>
      <w:proofErr w:type="spellStart"/>
      <w:r w:rsidRPr="009045A4">
        <w:rPr>
          <w:rFonts w:ascii="Garamond" w:hAnsi="Garamond" w:cs="Palatino Linotype"/>
          <w:color w:val="000000"/>
          <w:sz w:val="20"/>
          <w:szCs w:val="20"/>
        </w:rPr>
        <w:t>ust</w:t>
      </w:r>
      <w:proofErr w:type="spellEnd"/>
      <w:r w:rsidRPr="009045A4">
        <w:rPr>
          <w:rFonts w:ascii="Garamond" w:hAnsi="Garamond" w:cs="Palatino Linotype"/>
          <w:color w:val="000000"/>
          <w:sz w:val="20"/>
          <w:szCs w:val="20"/>
        </w:rPr>
        <w:t>. § 222 odst. 4 ZZVZ</w:t>
      </w:r>
    </w:p>
    <w:p w14:paraId="57C7372C" w14:textId="1CC4168B" w:rsidR="008A6FC9" w:rsidRDefault="007E7D43" w:rsidP="008A72DF">
      <w:pPr>
        <w:spacing w:before="40" w:after="40"/>
        <w:jc w:val="both"/>
        <w:rPr>
          <w:rFonts w:ascii="Garamond" w:hAnsi="Garamond" w:cs="Palatino Linotype"/>
          <w:color w:val="000000"/>
          <w:sz w:val="20"/>
          <w:szCs w:val="20"/>
        </w:rPr>
      </w:pPr>
      <w:r>
        <w:rPr>
          <w:rFonts w:ascii="Garamond" w:hAnsi="Garamond" w:cs="Palatino Linotype"/>
          <w:color w:val="000000"/>
          <w:sz w:val="20"/>
          <w:szCs w:val="20"/>
        </w:rPr>
        <w:t xml:space="preserve">Číslo smlouvy objednatele: </w:t>
      </w:r>
      <w:r w:rsidRPr="009E0E7A">
        <w:rPr>
          <w:rFonts w:ascii="Garamond" w:hAnsi="Garamond" w:cs="Palatino Linotype"/>
          <w:color w:val="000000"/>
          <w:sz w:val="20"/>
          <w:szCs w:val="20"/>
        </w:rPr>
        <w:t>P21V00000</w:t>
      </w:r>
      <w:r w:rsidR="00D245C0">
        <w:rPr>
          <w:rFonts w:ascii="Garamond" w:hAnsi="Garamond" w:cs="Palatino Linotype"/>
          <w:color w:val="000000"/>
          <w:sz w:val="20"/>
          <w:szCs w:val="20"/>
        </w:rPr>
        <w:t>617</w:t>
      </w:r>
    </w:p>
    <w:p w14:paraId="109C7D3C" w14:textId="0BE0460C" w:rsidR="008A6FC9" w:rsidRDefault="007E7D43" w:rsidP="008A72DF">
      <w:pPr>
        <w:spacing w:before="40" w:after="4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Palatino Linotype"/>
          <w:color w:val="000000"/>
          <w:sz w:val="20"/>
          <w:szCs w:val="20"/>
        </w:rPr>
        <w:t xml:space="preserve">Číslo smlouvy dodavatele: </w:t>
      </w:r>
      <w:r>
        <w:rPr>
          <w:rFonts w:ascii="Garamond" w:hAnsi="Garamond" w:cs="Arial"/>
          <w:sz w:val="20"/>
          <w:szCs w:val="20"/>
        </w:rPr>
        <w:t>[</w:t>
      </w:r>
      <w:permStart w:id="300034017" w:edGrp="everyone"/>
      <w:r w:rsidR="008550F8" w:rsidRPr="008550F8">
        <w:rPr>
          <w:rFonts w:ascii="Garamond" w:eastAsia="Times New Roman" w:hAnsi="Garamond" w:cs="Arial"/>
          <w:sz w:val="20"/>
          <w:szCs w:val="20"/>
          <w:highlight w:val="yellow"/>
        </w:rPr>
        <w:t>DOPLNÍ DODAVATEL</w:t>
      </w:r>
      <w:r w:rsidR="008550F8">
        <w:rPr>
          <w:rStyle w:val="Znakapoznpodarou"/>
          <w:rFonts w:ascii="Garamond" w:hAnsi="Garamond"/>
          <w:sz w:val="20"/>
          <w:szCs w:val="20"/>
        </w:rPr>
        <w:t xml:space="preserve"> </w:t>
      </w:r>
      <w:permEnd w:id="300034017"/>
      <w:r>
        <w:rPr>
          <w:rStyle w:val="Znakapoznpodarou"/>
          <w:rFonts w:ascii="Garamond" w:hAnsi="Garamond"/>
          <w:sz w:val="20"/>
          <w:szCs w:val="20"/>
        </w:rPr>
        <w:footnoteReference w:id="1"/>
      </w:r>
      <w:r>
        <w:rPr>
          <w:rFonts w:ascii="Garamond" w:hAnsi="Garamond" w:cs="Arial"/>
          <w:sz w:val="20"/>
          <w:szCs w:val="20"/>
        </w:rPr>
        <w:t>]</w:t>
      </w:r>
    </w:p>
    <w:p w14:paraId="4671D021" w14:textId="77777777" w:rsidR="008A6FC9" w:rsidRDefault="007E7D43">
      <w:pPr>
        <w:pStyle w:val="Odstavecseseznamem"/>
        <w:numPr>
          <w:ilvl w:val="0"/>
          <w:numId w:val="3"/>
        </w:numPr>
        <w:spacing w:before="120" w:after="0"/>
        <w:ind w:left="567" w:hanging="567"/>
        <w:contextualSpacing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Smluvní strany</w:t>
      </w:r>
    </w:p>
    <w:p w14:paraId="174A49C6" w14:textId="77777777" w:rsidR="008A6FC9" w:rsidRDefault="007E7D43">
      <w:pPr>
        <w:pStyle w:val="Odstavecseseznamem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Objednatel:</w:t>
      </w:r>
      <w:r>
        <w:rPr>
          <w:rFonts w:ascii="Garamond" w:hAnsi="Garamond" w:cs="Arial"/>
          <w:b/>
          <w:sz w:val="20"/>
          <w:szCs w:val="20"/>
        </w:rPr>
        <w:tab/>
        <w:t>Západočeská univerzita v Plzni</w:t>
      </w:r>
    </w:p>
    <w:p w14:paraId="17FCE4DC" w14:textId="77777777" w:rsidR="008A6FC9" w:rsidRDefault="007E7D43">
      <w:pPr>
        <w:spacing w:after="0" w:line="240" w:lineRule="auto"/>
        <w:ind w:left="567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sídlo:</w:t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  <w:t>Univerzitní 2732/8, 301 00 Plzeň</w:t>
      </w:r>
    </w:p>
    <w:p w14:paraId="5BE47AAD" w14:textId="77777777" w:rsidR="008A6FC9" w:rsidRDefault="007E7D43">
      <w:pPr>
        <w:spacing w:after="0" w:line="240" w:lineRule="auto"/>
        <w:ind w:left="567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zastoupená: </w:t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doc. Dr. RNDr. Miroslavem Holečkem, rektorem</w:t>
      </w:r>
    </w:p>
    <w:p w14:paraId="674325DF" w14:textId="77777777" w:rsidR="008A6FC9" w:rsidRDefault="007E7D43">
      <w:pPr>
        <w:spacing w:after="0" w:line="240" w:lineRule="auto"/>
        <w:ind w:left="567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IČO:</w:t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49777513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>DIČ:</w:t>
      </w:r>
      <w:r>
        <w:rPr>
          <w:rFonts w:ascii="Garamond" w:hAnsi="Garamond" w:cs="Arial"/>
          <w:sz w:val="20"/>
          <w:szCs w:val="20"/>
        </w:rPr>
        <w:tab/>
        <w:t>CZ49777513</w:t>
      </w:r>
      <w:permStart w:id="673002456" w:edGrp="everyone"/>
      <w:permEnd w:id="673002456"/>
    </w:p>
    <w:p w14:paraId="1610D2DA" w14:textId="77777777" w:rsidR="008A6FC9" w:rsidRDefault="007E7D43">
      <w:pPr>
        <w:spacing w:after="0" w:line="240" w:lineRule="auto"/>
        <w:ind w:left="567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(dále také jen jako „ZČU“)</w:t>
      </w:r>
    </w:p>
    <w:p w14:paraId="1E75ABD2" w14:textId="77777777" w:rsidR="008A6FC9" w:rsidRDefault="007E7D43">
      <w:pPr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a</w: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800"/>
        <w:gridCol w:w="640"/>
        <w:gridCol w:w="1540"/>
        <w:gridCol w:w="2600"/>
      </w:tblGrid>
      <w:tr w:rsidR="00D245C0" w:rsidRPr="00D245C0" w14:paraId="2A238C61" w14:textId="77777777" w:rsidTr="00D245C0">
        <w:trPr>
          <w:trHeight w:val="264"/>
        </w:trPr>
        <w:tc>
          <w:tcPr>
            <w:tcW w:w="400" w:type="dxa"/>
            <w:vAlign w:val="bottom"/>
            <w:hideMark/>
          </w:tcPr>
          <w:p w14:paraId="2CD2B4C2" w14:textId="77777777" w:rsidR="00D245C0" w:rsidRPr="00D245C0" w:rsidRDefault="00D245C0" w:rsidP="00D245C0">
            <w:pPr>
              <w:spacing w:after="0" w:line="0" w:lineRule="atLeast"/>
              <w:rPr>
                <w:rFonts w:ascii="Garamond" w:eastAsia="Garamond" w:hAnsi="Garamond" w:cs="Arial"/>
                <w:sz w:val="20"/>
                <w:szCs w:val="20"/>
              </w:rPr>
            </w:pPr>
            <w:r w:rsidRPr="00D245C0">
              <w:rPr>
                <w:rFonts w:ascii="Garamond" w:eastAsia="Garamond" w:hAnsi="Garamond" w:cs="Arial"/>
                <w:sz w:val="20"/>
                <w:szCs w:val="20"/>
              </w:rPr>
              <w:t>1.2</w:t>
            </w:r>
          </w:p>
        </w:tc>
        <w:tc>
          <w:tcPr>
            <w:tcW w:w="1440" w:type="dxa"/>
            <w:gridSpan w:val="2"/>
            <w:vAlign w:val="bottom"/>
            <w:hideMark/>
          </w:tcPr>
          <w:p w14:paraId="2A6D5111" w14:textId="77777777" w:rsidR="00D245C0" w:rsidRPr="00D245C0" w:rsidRDefault="00D245C0" w:rsidP="00D245C0">
            <w:pPr>
              <w:spacing w:after="0" w:line="0" w:lineRule="atLeast"/>
              <w:ind w:left="160"/>
              <w:rPr>
                <w:rFonts w:ascii="Garamond" w:eastAsia="Garamond" w:hAnsi="Garamond" w:cs="Arial"/>
                <w:b/>
                <w:sz w:val="20"/>
                <w:szCs w:val="20"/>
              </w:rPr>
            </w:pPr>
            <w:r w:rsidRPr="00D245C0">
              <w:rPr>
                <w:rFonts w:ascii="Garamond" w:eastAsia="Garamond" w:hAnsi="Garamond" w:cs="Arial"/>
                <w:b/>
                <w:sz w:val="20"/>
                <w:szCs w:val="20"/>
              </w:rPr>
              <w:t>Dodavatel:</w:t>
            </w:r>
          </w:p>
        </w:tc>
        <w:tc>
          <w:tcPr>
            <w:tcW w:w="4120" w:type="dxa"/>
            <w:gridSpan w:val="2"/>
            <w:vAlign w:val="bottom"/>
            <w:hideMark/>
          </w:tcPr>
          <w:p w14:paraId="3ECBC3CE" w14:textId="77777777" w:rsidR="00D245C0" w:rsidRPr="00D245C0" w:rsidRDefault="00D245C0" w:rsidP="00D245C0">
            <w:pPr>
              <w:spacing w:after="0" w:line="263" w:lineRule="exact"/>
              <w:ind w:left="280"/>
              <w:rPr>
                <w:rFonts w:ascii="Garamond" w:eastAsia="Garamond" w:hAnsi="Garamond" w:cs="Arial"/>
                <w:sz w:val="20"/>
                <w:szCs w:val="20"/>
              </w:rPr>
            </w:pPr>
            <w:r w:rsidRPr="00D245C0">
              <w:rPr>
                <w:rFonts w:ascii="Garamond" w:eastAsia="Garamond" w:hAnsi="Garamond" w:cs="Arial"/>
                <w:sz w:val="20"/>
                <w:szCs w:val="20"/>
              </w:rPr>
              <w:t>[</w:t>
            </w:r>
            <w:r w:rsidRPr="00D245C0">
              <w:rPr>
                <w:rFonts w:ascii="Garamond" w:hAnsi="Garamond" w:cs="Arial"/>
                <w:sz w:val="20"/>
                <w:szCs w:val="20"/>
              </w:rPr>
              <w:t xml:space="preserve">Profi-tisk </w:t>
            </w:r>
            <w:proofErr w:type="spellStart"/>
            <w:r w:rsidRPr="00D245C0">
              <w:rPr>
                <w:rFonts w:ascii="Garamond" w:hAnsi="Garamond" w:cs="Arial"/>
                <w:sz w:val="20"/>
                <w:szCs w:val="20"/>
              </w:rPr>
              <w:t>group</w:t>
            </w:r>
            <w:proofErr w:type="spellEnd"/>
            <w:r w:rsidRPr="00D245C0">
              <w:rPr>
                <w:rFonts w:ascii="Garamond" w:hAnsi="Garamond" w:cs="Arial"/>
                <w:sz w:val="20"/>
                <w:szCs w:val="20"/>
              </w:rPr>
              <w:t xml:space="preserve"> s.r.o.</w:t>
            </w:r>
            <w:r w:rsidRPr="00D245C0">
              <w:rPr>
                <w:rFonts w:ascii="Garamond" w:eastAsia="Garamond" w:hAnsi="Garamond" w:cs="Arial"/>
                <w:sz w:val="20"/>
                <w:szCs w:val="20"/>
              </w:rPr>
              <w:t>]</w:t>
            </w:r>
          </w:p>
        </w:tc>
      </w:tr>
      <w:tr w:rsidR="00D245C0" w:rsidRPr="00D245C0" w14:paraId="20CD8449" w14:textId="77777777" w:rsidTr="00D245C0">
        <w:trPr>
          <w:trHeight w:val="269"/>
        </w:trPr>
        <w:tc>
          <w:tcPr>
            <w:tcW w:w="400" w:type="dxa"/>
            <w:vAlign w:val="bottom"/>
          </w:tcPr>
          <w:p w14:paraId="30CD3736" w14:textId="77777777" w:rsidR="00D245C0" w:rsidRPr="00D245C0" w:rsidRDefault="00D245C0" w:rsidP="00D245C0">
            <w:pPr>
              <w:spacing w:after="0" w:line="0" w:lineRule="atLeast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800" w:type="dxa"/>
            <w:vAlign w:val="bottom"/>
            <w:hideMark/>
          </w:tcPr>
          <w:p w14:paraId="4BCBE184" w14:textId="77777777" w:rsidR="00D245C0" w:rsidRPr="00D245C0" w:rsidRDefault="00D245C0" w:rsidP="00D245C0">
            <w:pPr>
              <w:spacing w:after="0" w:line="0" w:lineRule="atLeast"/>
              <w:ind w:left="160"/>
              <w:rPr>
                <w:rFonts w:ascii="Garamond" w:eastAsia="Garamond" w:hAnsi="Garamond" w:cs="Arial"/>
                <w:sz w:val="20"/>
                <w:szCs w:val="20"/>
              </w:rPr>
            </w:pPr>
            <w:r w:rsidRPr="00D245C0">
              <w:rPr>
                <w:rFonts w:ascii="Garamond" w:eastAsia="Garamond" w:hAnsi="Garamond" w:cs="Arial"/>
                <w:sz w:val="20"/>
                <w:szCs w:val="20"/>
              </w:rPr>
              <w:t>sídlo:</w:t>
            </w:r>
          </w:p>
        </w:tc>
        <w:tc>
          <w:tcPr>
            <w:tcW w:w="640" w:type="dxa"/>
            <w:vAlign w:val="bottom"/>
          </w:tcPr>
          <w:p w14:paraId="6797690E" w14:textId="77777777" w:rsidR="00D245C0" w:rsidRPr="00D245C0" w:rsidRDefault="00D245C0" w:rsidP="00D245C0">
            <w:pPr>
              <w:spacing w:after="0" w:line="0" w:lineRule="atLeast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4120" w:type="dxa"/>
            <w:gridSpan w:val="2"/>
            <w:vAlign w:val="bottom"/>
            <w:hideMark/>
          </w:tcPr>
          <w:p w14:paraId="36A631B4" w14:textId="77777777" w:rsidR="00D245C0" w:rsidRPr="00D245C0" w:rsidRDefault="00D245C0" w:rsidP="00D245C0">
            <w:pPr>
              <w:spacing w:after="0" w:line="0" w:lineRule="atLeast"/>
              <w:ind w:left="280"/>
              <w:rPr>
                <w:rFonts w:ascii="Garamond" w:eastAsia="Garamond" w:hAnsi="Garamond" w:cs="Arial"/>
                <w:sz w:val="20"/>
                <w:szCs w:val="20"/>
              </w:rPr>
            </w:pPr>
            <w:r w:rsidRPr="00D245C0">
              <w:rPr>
                <w:rFonts w:ascii="Garamond" w:eastAsia="Garamond" w:hAnsi="Garamond" w:cs="Arial"/>
                <w:sz w:val="20"/>
                <w:szCs w:val="20"/>
              </w:rPr>
              <w:t>[</w:t>
            </w:r>
            <w:r w:rsidRPr="00D245C0">
              <w:rPr>
                <w:rFonts w:ascii="Garamond" w:hAnsi="Garamond" w:cs="Arial"/>
                <w:sz w:val="20"/>
                <w:szCs w:val="20"/>
              </w:rPr>
              <w:t>Chválkovická 223/5, 779 00 Olomouc</w:t>
            </w:r>
            <w:r w:rsidRPr="00D245C0">
              <w:rPr>
                <w:rFonts w:ascii="Garamond" w:eastAsia="Garamond" w:hAnsi="Garamond" w:cs="Arial"/>
                <w:sz w:val="20"/>
                <w:szCs w:val="20"/>
              </w:rPr>
              <w:t>]</w:t>
            </w:r>
          </w:p>
        </w:tc>
      </w:tr>
      <w:tr w:rsidR="00D245C0" w:rsidRPr="00D245C0" w14:paraId="28320F4F" w14:textId="77777777" w:rsidTr="00D245C0">
        <w:trPr>
          <w:trHeight w:val="269"/>
        </w:trPr>
        <w:tc>
          <w:tcPr>
            <w:tcW w:w="400" w:type="dxa"/>
            <w:vAlign w:val="bottom"/>
          </w:tcPr>
          <w:p w14:paraId="07589959" w14:textId="77777777" w:rsidR="00D245C0" w:rsidRPr="00D245C0" w:rsidRDefault="00D245C0" w:rsidP="00D245C0">
            <w:pPr>
              <w:spacing w:after="0" w:line="0" w:lineRule="atLeast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  <w:hideMark/>
          </w:tcPr>
          <w:p w14:paraId="6CFFA0FA" w14:textId="77777777" w:rsidR="00D245C0" w:rsidRPr="00D245C0" w:rsidRDefault="00D245C0" w:rsidP="00D245C0">
            <w:pPr>
              <w:spacing w:after="0" w:line="0" w:lineRule="atLeast"/>
              <w:ind w:left="160"/>
              <w:rPr>
                <w:rFonts w:ascii="Garamond" w:eastAsia="Garamond" w:hAnsi="Garamond" w:cs="Arial"/>
                <w:sz w:val="20"/>
                <w:szCs w:val="20"/>
              </w:rPr>
            </w:pPr>
            <w:r w:rsidRPr="00D245C0">
              <w:rPr>
                <w:rFonts w:ascii="Garamond" w:eastAsia="Garamond" w:hAnsi="Garamond" w:cs="Arial"/>
                <w:sz w:val="20"/>
                <w:szCs w:val="20"/>
              </w:rPr>
              <w:t>zastoupená:</w:t>
            </w:r>
          </w:p>
        </w:tc>
        <w:tc>
          <w:tcPr>
            <w:tcW w:w="4120" w:type="dxa"/>
            <w:gridSpan w:val="2"/>
            <w:vAlign w:val="bottom"/>
            <w:hideMark/>
          </w:tcPr>
          <w:p w14:paraId="25CF991F" w14:textId="415DEAC6" w:rsidR="00D245C0" w:rsidRPr="00D245C0" w:rsidRDefault="00D245C0" w:rsidP="00D245C0">
            <w:pPr>
              <w:spacing w:after="0" w:line="0" w:lineRule="atLeast"/>
              <w:ind w:left="280"/>
              <w:rPr>
                <w:rFonts w:ascii="Garamond" w:eastAsia="Garamond" w:hAnsi="Garamond" w:cs="Arial"/>
                <w:sz w:val="20"/>
                <w:szCs w:val="20"/>
              </w:rPr>
            </w:pPr>
            <w:r w:rsidRPr="00D245C0">
              <w:rPr>
                <w:rFonts w:ascii="Garamond" w:eastAsia="Garamond" w:hAnsi="Garamond" w:cs="Arial"/>
                <w:sz w:val="20"/>
                <w:szCs w:val="20"/>
              </w:rPr>
              <w:t>[</w:t>
            </w:r>
            <w:proofErr w:type="spellStart"/>
            <w:r w:rsidR="001A55FC">
              <w:rPr>
                <w:rFonts w:ascii="Garamond" w:hAnsi="Garamond" w:cs="Arial"/>
                <w:sz w:val="20"/>
                <w:szCs w:val="20"/>
              </w:rPr>
              <w:t>xxxx</w:t>
            </w:r>
            <w:proofErr w:type="spellEnd"/>
            <w:r w:rsidRPr="00D245C0">
              <w:rPr>
                <w:rFonts w:ascii="Garamond" w:eastAsia="Garamond" w:hAnsi="Garamond" w:cs="Arial"/>
                <w:sz w:val="20"/>
                <w:szCs w:val="20"/>
              </w:rPr>
              <w:t>]</w:t>
            </w:r>
          </w:p>
        </w:tc>
      </w:tr>
      <w:tr w:rsidR="00D245C0" w:rsidRPr="00D245C0" w14:paraId="2D5E150D" w14:textId="77777777" w:rsidTr="00D245C0">
        <w:trPr>
          <w:trHeight w:val="269"/>
        </w:trPr>
        <w:tc>
          <w:tcPr>
            <w:tcW w:w="400" w:type="dxa"/>
            <w:vAlign w:val="bottom"/>
          </w:tcPr>
          <w:p w14:paraId="23820365" w14:textId="77777777" w:rsidR="00D245C0" w:rsidRPr="00D245C0" w:rsidRDefault="00D245C0" w:rsidP="00D245C0">
            <w:pPr>
              <w:spacing w:after="0" w:line="0" w:lineRule="atLeast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800" w:type="dxa"/>
            <w:vAlign w:val="bottom"/>
            <w:hideMark/>
          </w:tcPr>
          <w:p w14:paraId="4DC90E49" w14:textId="77777777" w:rsidR="00D245C0" w:rsidRPr="00D245C0" w:rsidRDefault="00D245C0" w:rsidP="00D245C0">
            <w:pPr>
              <w:spacing w:after="0" w:line="0" w:lineRule="atLeast"/>
              <w:ind w:left="160"/>
              <w:rPr>
                <w:rFonts w:ascii="Garamond" w:eastAsia="Garamond" w:hAnsi="Garamond" w:cs="Arial"/>
                <w:sz w:val="20"/>
                <w:szCs w:val="20"/>
              </w:rPr>
            </w:pPr>
            <w:r w:rsidRPr="00D245C0">
              <w:rPr>
                <w:rFonts w:ascii="Garamond" w:eastAsia="Garamond" w:hAnsi="Garamond" w:cs="Arial"/>
                <w:sz w:val="20"/>
                <w:szCs w:val="20"/>
              </w:rPr>
              <w:t>IČO:</w:t>
            </w:r>
          </w:p>
        </w:tc>
        <w:tc>
          <w:tcPr>
            <w:tcW w:w="640" w:type="dxa"/>
            <w:vAlign w:val="bottom"/>
          </w:tcPr>
          <w:p w14:paraId="3535E322" w14:textId="77777777" w:rsidR="00D245C0" w:rsidRPr="00D245C0" w:rsidRDefault="00D245C0" w:rsidP="00D245C0">
            <w:pPr>
              <w:spacing w:after="0" w:line="0" w:lineRule="atLeast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1540" w:type="dxa"/>
            <w:vAlign w:val="bottom"/>
            <w:hideMark/>
          </w:tcPr>
          <w:p w14:paraId="6F57564E" w14:textId="77777777" w:rsidR="00D245C0" w:rsidRPr="00D245C0" w:rsidRDefault="00D245C0" w:rsidP="00D245C0">
            <w:pPr>
              <w:spacing w:after="0" w:line="0" w:lineRule="atLeast"/>
              <w:ind w:left="280"/>
              <w:rPr>
                <w:rFonts w:ascii="Garamond" w:eastAsia="Garamond" w:hAnsi="Garamond" w:cs="Arial"/>
                <w:sz w:val="20"/>
                <w:szCs w:val="20"/>
              </w:rPr>
            </w:pPr>
            <w:r w:rsidRPr="00D245C0">
              <w:rPr>
                <w:rFonts w:ascii="Garamond" w:eastAsia="Garamond" w:hAnsi="Garamond" w:cs="Arial"/>
                <w:sz w:val="20"/>
                <w:szCs w:val="20"/>
              </w:rPr>
              <w:t>[</w:t>
            </w:r>
            <w:r w:rsidRPr="00D245C0">
              <w:rPr>
                <w:rFonts w:ascii="Garamond" w:hAnsi="Garamond" w:cs="Arial"/>
                <w:sz w:val="20"/>
                <w:szCs w:val="20"/>
              </w:rPr>
              <w:t>26868954</w:t>
            </w:r>
            <w:r w:rsidRPr="00D245C0">
              <w:rPr>
                <w:rFonts w:ascii="Garamond" w:eastAsia="Garamond" w:hAnsi="Garamond" w:cs="Arial"/>
                <w:sz w:val="20"/>
                <w:szCs w:val="20"/>
              </w:rPr>
              <w:t>]</w:t>
            </w:r>
          </w:p>
        </w:tc>
        <w:tc>
          <w:tcPr>
            <w:tcW w:w="2600" w:type="dxa"/>
            <w:vAlign w:val="bottom"/>
            <w:hideMark/>
          </w:tcPr>
          <w:p w14:paraId="0496EF11" w14:textId="77777777" w:rsidR="00D245C0" w:rsidRPr="00D245C0" w:rsidRDefault="00D245C0" w:rsidP="00D245C0">
            <w:pPr>
              <w:spacing w:after="0" w:line="0" w:lineRule="atLeast"/>
              <w:ind w:left="160"/>
              <w:rPr>
                <w:rFonts w:ascii="Garamond" w:eastAsia="Garamond" w:hAnsi="Garamond" w:cs="Arial"/>
                <w:w w:val="99"/>
                <w:sz w:val="20"/>
                <w:szCs w:val="20"/>
              </w:rPr>
            </w:pPr>
            <w:proofErr w:type="gramStart"/>
            <w:r w:rsidRPr="00D245C0">
              <w:rPr>
                <w:rFonts w:ascii="Garamond" w:eastAsia="Garamond" w:hAnsi="Garamond" w:cs="Arial"/>
                <w:w w:val="99"/>
                <w:sz w:val="20"/>
                <w:szCs w:val="20"/>
              </w:rPr>
              <w:t>DIČ:[</w:t>
            </w:r>
            <w:proofErr w:type="gramEnd"/>
            <w:r w:rsidRPr="00D245C0">
              <w:rPr>
                <w:rFonts w:ascii="Garamond" w:hAnsi="Garamond" w:cs="Arial"/>
                <w:w w:val="99"/>
                <w:sz w:val="20"/>
                <w:szCs w:val="20"/>
              </w:rPr>
              <w:t>CZ26868954</w:t>
            </w:r>
            <w:r w:rsidRPr="00D245C0">
              <w:rPr>
                <w:rFonts w:ascii="Garamond" w:eastAsia="Garamond" w:hAnsi="Garamond" w:cs="Arial"/>
                <w:w w:val="99"/>
                <w:sz w:val="20"/>
                <w:szCs w:val="20"/>
              </w:rPr>
              <w:t>]</w:t>
            </w:r>
          </w:p>
        </w:tc>
      </w:tr>
    </w:tbl>
    <w:p w14:paraId="0D5A5E34" w14:textId="77777777" w:rsidR="00D245C0" w:rsidRPr="00D245C0" w:rsidRDefault="00D245C0" w:rsidP="00D245C0">
      <w:pPr>
        <w:spacing w:after="0" w:line="0" w:lineRule="atLeast"/>
        <w:ind w:left="564"/>
        <w:rPr>
          <w:rFonts w:ascii="Garamond" w:eastAsia="Garamond" w:hAnsi="Garamond" w:cs="Arial"/>
          <w:sz w:val="20"/>
          <w:szCs w:val="20"/>
        </w:rPr>
      </w:pPr>
      <w:r w:rsidRPr="00D245C0">
        <w:rPr>
          <w:rFonts w:ascii="Garamond" w:eastAsia="Garamond" w:hAnsi="Garamond" w:cs="Arial"/>
          <w:sz w:val="20"/>
          <w:szCs w:val="20"/>
        </w:rPr>
        <w:t>zapsaný v obchodním rejstříku vedeném [</w:t>
      </w:r>
      <w:r w:rsidRPr="00D245C0">
        <w:rPr>
          <w:rFonts w:ascii="Garamond" w:hAnsi="Garamond" w:cs="Arial"/>
          <w:sz w:val="20"/>
          <w:szCs w:val="20"/>
        </w:rPr>
        <w:t>Krajským soudem v Ostravě</w:t>
      </w:r>
      <w:r w:rsidRPr="00D245C0">
        <w:rPr>
          <w:rFonts w:ascii="Garamond" w:eastAsia="Garamond" w:hAnsi="Garamond" w:cs="Arial"/>
          <w:sz w:val="20"/>
          <w:szCs w:val="20"/>
        </w:rPr>
        <w:t>], oddíl [</w:t>
      </w:r>
      <w:r w:rsidRPr="00D245C0">
        <w:rPr>
          <w:rFonts w:ascii="Garamond" w:hAnsi="Garamond" w:cs="Arial"/>
          <w:sz w:val="20"/>
          <w:szCs w:val="20"/>
        </w:rPr>
        <w:t>C</w:t>
      </w:r>
      <w:r w:rsidRPr="00D245C0">
        <w:rPr>
          <w:rFonts w:ascii="Garamond" w:eastAsia="Garamond" w:hAnsi="Garamond" w:cs="Arial"/>
          <w:sz w:val="20"/>
          <w:szCs w:val="20"/>
        </w:rPr>
        <w:t>], vložka [</w:t>
      </w:r>
      <w:r w:rsidRPr="00D245C0">
        <w:rPr>
          <w:rFonts w:ascii="Garamond" w:hAnsi="Garamond" w:cs="Arial"/>
          <w:sz w:val="20"/>
          <w:szCs w:val="20"/>
        </w:rPr>
        <w:t>40897</w:t>
      </w:r>
      <w:r w:rsidRPr="00D245C0">
        <w:rPr>
          <w:rFonts w:ascii="Garamond" w:eastAsia="Garamond" w:hAnsi="Garamond" w:cs="Arial"/>
          <w:sz w:val="20"/>
          <w:szCs w:val="20"/>
        </w:rPr>
        <w:t>]</w:t>
      </w:r>
    </w:p>
    <w:p w14:paraId="5EDCB97F" w14:textId="77777777" w:rsidR="00D245C0" w:rsidRPr="00D245C0" w:rsidRDefault="00D245C0" w:rsidP="00D245C0">
      <w:pPr>
        <w:spacing w:after="0" w:line="6" w:lineRule="exact"/>
        <w:rPr>
          <w:rFonts w:ascii="Garamond" w:eastAsia="Times New Roman" w:hAnsi="Garamond" w:cs="Arial"/>
          <w:sz w:val="20"/>
          <w:szCs w:val="20"/>
        </w:rPr>
      </w:pPr>
    </w:p>
    <w:p w14:paraId="54C51759" w14:textId="77777777" w:rsidR="00D245C0" w:rsidRPr="00D245C0" w:rsidRDefault="00D245C0" w:rsidP="00D245C0">
      <w:pPr>
        <w:spacing w:after="0" w:line="0" w:lineRule="atLeast"/>
        <w:ind w:left="564"/>
        <w:rPr>
          <w:rFonts w:ascii="Garamond" w:eastAsia="Garamond" w:hAnsi="Garamond" w:cs="Arial"/>
          <w:sz w:val="20"/>
          <w:szCs w:val="20"/>
        </w:rPr>
      </w:pPr>
      <w:r w:rsidRPr="00D245C0">
        <w:rPr>
          <w:rFonts w:ascii="Garamond" w:eastAsia="Garamond" w:hAnsi="Garamond" w:cs="Arial"/>
          <w:sz w:val="20"/>
          <w:szCs w:val="20"/>
        </w:rPr>
        <w:t>Osoba oprávněná jednat za Dodavatele ve věcech technických:</w:t>
      </w:r>
    </w:p>
    <w:p w14:paraId="281DA5D9" w14:textId="77777777" w:rsidR="00D245C0" w:rsidRPr="00D245C0" w:rsidRDefault="00D245C0" w:rsidP="00D245C0">
      <w:pPr>
        <w:spacing w:after="0" w:line="35" w:lineRule="exact"/>
        <w:rPr>
          <w:rFonts w:ascii="Garamond" w:eastAsia="Times New Roman" w:hAnsi="Garamond" w:cs="Arial"/>
          <w:sz w:val="20"/>
          <w:szCs w:val="20"/>
        </w:rPr>
      </w:pPr>
    </w:p>
    <w:p w14:paraId="14703A9F" w14:textId="03E5D2BB" w:rsidR="00D245C0" w:rsidRPr="00D245C0" w:rsidRDefault="00D245C0" w:rsidP="00D245C0">
      <w:pPr>
        <w:spacing w:after="0" w:line="220" w:lineRule="auto"/>
        <w:ind w:left="564" w:right="20"/>
        <w:rPr>
          <w:rFonts w:ascii="Garamond" w:eastAsia="Garamond" w:hAnsi="Garamond" w:cs="Arial"/>
          <w:sz w:val="20"/>
          <w:szCs w:val="20"/>
        </w:rPr>
      </w:pPr>
      <w:r w:rsidRPr="00D245C0">
        <w:rPr>
          <w:rFonts w:ascii="Garamond" w:eastAsia="Garamond" w:hAnsi="Garamond" w:cs="Arial"/>
          <w:sz w:val="20"/>
          <w:szCs w:val="20"/>
        </w:rPr>
        <w:t>[</w:t>
      </w:r>
      <w:proofErr w:type="spellStart"/>
      <w:r w:rsidR="001A55FC">
        <w:rPr>
          <w:rFonts w:ascii="Garamond" w:hAnsi="Garamond" w:cs="Arial"/>
          <w:sz w:val="20"/>
          <w:szCs w:val="20"/>
        </w:rPr>
        <w:t>xxxx</w:t>
      </w:r>
      <w:proofErr w:type="spellEnd"/>
      <w:r w:rsidRPr="00D245C0">
        <w:rPr>
          <w:rFonts w:ascii="Garamond" w:eastAsia="Garamond" w:hAnsi="Garamond" w:cs="Arial"/>
          <w:sz w:val="20"/>
          <w:szCs w:val="20"/>
        </w:rPr>
        <w:t>] (dále jen „Kontaktní osoba Dodavatele“)</w:t>
      </w:r>
    </w:p>
    <w:p w14:paraId="10598918" w14:textId="77777777" w:rsidR="009045A4" w:rsidRPr="00D245C0" w:rsidRDefault="009045A4" w:rsidP="009045A4">
      <w:pPr>
        <w:pStyle w:val="BodyText21"/>
        <w:keepNext/>
        <w:widowControl/>
        <w:rPr>
          <w:rFonts w:ascii="Garamond" w:hAnsi="Garamond" w:cs="Garamond"/>
          <w:b/>
          <w:caps/>
          <w:sz w:val="20"/>
        </w:rPr>
      </w:pPr>
    </w:p>
    <w:p w14:paraId="1CDA470D" w14:textId="44F89ADA" w:rsidR="009045A4" w:rsidRPr="00D245C0" w:rsidRDefault="009045A4" w:rsidP="009045A4">
      <w:pPr>
        <w:pStyle w:val="BodyText21"/>
        <w:keepNext/>
        <w:widowControl/>
        <w:rPr>
          <w:sz w:val="20"/>
        </w:rPr>
      </w:pPr>
      <w:r w:rsidRPr="00D245C0">
        <w:rPr>
          <w:rFonts w:ascii="Garamond" w:hAnsi="Garamond" w:cs="Garamond"/>
          <w:b/>
          <w:caps/>
          <w:sz w:val="20"/>
        </w:rPr>
        <w:t>P</w:t>
      </w:r>
      <w:r w:rsidRPr="00D245C0">
        <w:rPr>
          <w:rFonts w:ascii="Garamond" w:eastAsia="MS Mincho" w:hAnsi="Garamond" w:cs="Garamond"/>
          <w:b/>
          <w:sz w:val="20"/>
        </w:rPr>
        <w:t>reambule</w:t>
      </w:r>
    </w:p>
    <w:p w14:paraId="7CE48713" w14:textId="77777777" w:rsidR="009045A4" w:rsidRPr="00D245C0" w:rsidRDefault="009045A4" w:rsidP="009045A4">
      <w:pPr>
        <w:spacing w:before="120" w:after="120"/>
        <w:rPr>
          <w:sz w:val="20"/>
          <w:szCs w:val="20"/>
        </w:rPr>
      </w:pPr>
      <w:r w:rsidRPr="00D245C0">
        <w:rPr>
          <w:rFonts w:ascii="Garamond" w:hAnsi="Garamond" w:cs="Garamond"/>
          <w:sz w:val="20"/>
          <w:szCs w:val="20"/>
        </w:rPr>
        <w:t>Vzhledem k tomu, že:</w:t>
      </w:r>
    </w:p>
    <w:p w14:paraId="1293F6B5" w14:textId="1E804CDC" w:rsidR="009045A4" w:rsidRPr="00D245C0" w:rsidRDefault="009045A4" w:rsidP="009045A4">
      <w:pPr>
        <w:pStyle w:val="Odstavecseseznamem1"/>
        <w:numPr>
          <w:ilvl w:val="0"/>
          <w:numId w:val="22"/>
        </w:numPr>
        <w:spacing w:before="60" w:after="60"/>
        <w:ind w:left="567" w:hanging="567"/>
        <w:rPr>
          <w:sz w:val="20"/>
        </w:rPr>
      </w:pPr>
      <w:r w:rsidRPr="00D245C0">
        <w:rPr>
          <w:rFonts w:ascii="Garamond" w:hAnsi="Garamond" w:cs="Garamond"/>
          <w:sz w:val="20"/>
        </w:rPr>
        <w:t xml:space="preserve">mezi smluvními stranami byla dne </w:t>
      </w:r>
      <w:r w:rsidR="00D245C0" w:rsidRPr="00D245C0">
        <w:rPr>
          <w:rFonts w:ascii="Garamond" w:hAnsi="Garamond" w:cs="Garamond"/>
          <w:sz w:val="20"/>
        </w:rPr>
        <w:t>20</w:t>
      </w:r>
      <w:r w:rsidRPr="00D245C0">
        <w:rPr>
          <w:rFonts w:ascii="Garamond" w:hAnsi="Garamond" w:cs="Garamond"/>
          <w:sz w:val="20"/>
        </w:rPr>
        <w:t xml:space="preserve">. </w:t>
      </w:r>
      <w:r w:rsidR="00D245C0" w:rsidRPr="00D245C0">
        <w:rPr>
          <w:rFonts w:ascii="Garamond" w:hAnsi="Garamond" w:cs="Garamond"/>
          <w:sz w:val="20"/>
        </w:rPr>
        <w:t>12</w:t>
      </w:r>
      <w:r w:rsidRPr="00D245C0">
        <w:rPr>
          <w:rFonts w:ascii="Garamond" w:hAnsi="Garamond" w:cs="Garamond"/>
          <w:sz w:val="20"/>
        </w:rPr>
        <w:t>. 2021 uzavřena Smlouva o dílo, jejímž předmětem je poskytnutí tiskových služeb (dále jen „SOD“),</w:t>
      </w:r>
    </w:p>
    <w:p w14:paraId="661EDD6F" w14:textId="2A9426AB" w:rsidR="009045A4" w:rsidRPr="00D245C0" w:rsidRDefault="00D245C0" w:rsidP="009045A4">
      <w:pPr>
        <w:pStyle w:val="Odstavecseseznamem1"/>
        <w:numPr>
          <w:ilvl w:val="0"/>
          <w:numId w:val="22"/>
        </w:numPr>
        <w:spacing w:before="60" w:after="60"/>
        <w:ind w:left="567" w:hanging="567"/>
        <w:rPr>
          <w:rFonts w:ascii="Garamond" w:hAnsi="Garamond" w:cs="Garamond"/>
          <w:sz w:val="20"/>
        </w:rPr>
      </w:pPr>
      <w:r>
        <w:rPr>
          <w:rFonts w:ascii="Garamond" w:hAnsi="Garamond" w:cs="Garamond"/>
          <w:sz w:val="20"/>
        </w:rPr>
        <w:t xml:space="preserve">Dodavatel po neformální dohodě s kontaktní osobu Objednatele provedl změnu rozsahu plnění v počtu stran u položky č. 5 </w:t>
      </w:r>
      <w:r w:rsidR="006743BE">
        <w:rPr>
          <w:rFonts w:ascii="Garamond" w:hAnsi="Garamond" w:cs="Garamond"/>
          <w:sz w:val="20"/>
        </w:rPr>
        <w:t>BOH 2021/2</w:t>
      </w:r>
      <w:r w:rsidR="00DD548D">
        <w:rPr>
          <w:rFonts w:ascii="Garamond" w:hAnsi="Garamond" w:cs="Garamond"/>
          <w:sz w:val="20"/>
        </w:rPr>
        <w:t xml:space="preserve"> (</w:t>
      </w:r>
      <w:r w:rsidRPr="00D245C0">
        <w:rPr>
          <w:rFonts w:ascii="Garamond" w:hAnsi="Garamond" w:cs="Garamond"/>
          <w:sz w:val="20"/>
        </w:rPr>
        <w:t xml:space="preserve">časopis </w:t>
      </w:r>
      <w:proofErr w:type="spellStart"/>
      <w:r w:rsidRPr="00D245C0">
        <w:rPr>
          <w:rFonts w:ascii="Garamond" w:hAnsi="Garamond" w:cs="Garamond"/>
          <w:sz w:val="20"/>
        </w:rPr>
        <w:t>Bohemiae</w:t>
      </w:r>
      <w:proofErr w:type="spellEnd"/>
      <w:r w:rsidRPr="00D245C0">
        <w:rPr>
          <w:rFonts w:ascii="Garamond" w:hAnsi="Garamond" w:cs="Garamond"/>
          <w:sz w:val="20"/>
        </w:rPr>
        <w:t xml:space="preserve"> </w:t>
      </w:r>
      <w:proofErr w:type="spellStart"/>
      <w:r w:rsidRPr="00D245C0">
        <w:rPr>
          <w:rFonts w:ascii="Garamond" w:hAnsi="Garamond" w:cs="Garamond"/>
          <w:sz w:val="20"/>
        </w:rPr>
        <w:t>occidentalis</w:t>
      </w:r>
      <w:proofErr w:type="spellEnd"/>
      <w:r w:rsidRPr="00D245C0">
        <w:rPr>
          <w:rFonts w:ascii="Garamond" w:hAnsi="Garamond" w:cs="Garamond"/>
          <w:sz w:val="20"/>
        </w:rPr>
        <w:t xml:space="preserve"> </w:t>
      </w:r>
      <w:proofErr w:type="spellStart"/>
      <w:r w:rsidRPr="00D245C0">
        <w:rPr>
          <w:rFonts w:ascii="Garamond" w:hAnsi="Garamond" w:cs="Garamond"/>
          <w:sz w:val="20"/>
        </w:rPr>
        <w:t>historica</w:t>
      </w:r>
      <w:proofErr w:type="spellEnd"/>
      <w:r w:rsidRPr="00D245C0">
        <w:rPr>
          <w:rFonts w:ascii="Garamond" w:hAnsi="Garamond" w:cs="Garamond"/>
          <w:sz w:val="20"/>
        </w:rPr>
        <w:t xml:space="preserve"> 2021/2</w:t>
      </w:r>
      <w:r w:rsidR="00DD548D">
        <w:rPr>
          <w:rFonts w:ascii="Garamond" w:hAnsi="Garamond" w:cs="Garamond"/>
          <w:sz w:val="20"/>
        </w:rPr>
        <w:t>)</w:t>
      </w:r>
      <w:r>
        <w:rPr>
          <w:rFonts w:ascii="Garamond" w:hAnsi="Garamond" w:cs="Garamond"/>
          <w:sz w:val="20"/>
        </w:rPr>
        <w:t xml:space="preserve"> uvedené </w:t>
      </w:r>
      <w:r w:rsidR="009045A4" w:rsidRPr="00D245C0">
        <w:rPr>
          <w:rFonts w:ascii="Garamond" w:hAnsi="Garamond" w:cs="Garamond"/>
          <w:sz w:val="20"/>
        </w:rPr>
        <w:t>v příloze č. 3.</w:t>
      </w:r>
      <w:r w:rsidR="00267010">
        <w:rPr>
          <w:rFonts w:ascii="Garamond" w:hAnsi="Garamond" w:cs="Garamond"/>
          <w:sz w:val="20"/>
        </w:rPr>
        <w:t>5</w:t>
      </w:r>
      <w:r w:rsidR="009045A4" w:rsidRPr="00D245C0">
        <w:rPr>
          <w:rFonts w:ascii="Garamond" w:hAnsi="Garamond" w:cs="Garamond"/>
          <w:sz w:val="20"/>
        </w:rPr>
        <w:t xml:space="preserve"> SOD</w:t>
      </w:r>
      <w:r w:rsidR="004A7BEC" w:rsidRPr="00D245C0">
        <w:rPr>
          <w:rFonts w:ascii="Garamond" w:hAnsi="Garamond" w:cs="Garamond"/>
          <w:sz w:val="20"/>
        </w:rPr>
        <w:t xml:space="preserve"> </w:t>
      </w:r>
      <w:r w:rsidR="009045A4" w:rsidRPr="00D245C0">
        <w:rPr>
          <w:rFonts w:ascii="Garamond" w:hAnsi="Garamond" w:cs="Garamond"/>
          <w:sz w:val="20"/>
        </w:rPr>
        <w:t>(</w:t>
      </w:r>
      <w:r>
        <w:rPr>
          <w:rFonts w:ascii="Garamond" w:hAnsi="Garamond" w:cs="Garamond"/>
          <w:sz w:val="20"/>
        </w:rPr>
        <w:t>namísto původních 1</w:t>
      </w:r>
      <w:r w:rsidR="00FE0869">
        <w:rPr>
          <w:rFonts w:ascii="Garamond" w:hAnsi="Garamond" w:cs="Garamond"/>
          <w:sz w:val="20"/>
        </w:rPr>
        <w:t>20</w:t>
      </w:r>
      <w:r>
        <w:rPr>
          <w:rFonts w:ascii="Garamond" w:hAnsi="Garamond" w:cs="Garamond"/>
          <w:sz w:val="20"/>
        </w:rPr>
        <w:t xml:space="preserve"> stran nově 152 stran),</w:t>
      </w:r>
    </w:p>
    <w:p w14:paraId="25C4B6ED" w14:textId="1CE8E5B4" w:rsidR="00D245C0" w:rsidRPr="00D245C0" w:rsidRDefault="00D245C0" w:rsidP="009045A4">
      <w:pPr>
        <w:pStyle w:val="Odstavecseseznamem1"/>
        <w:numPr>
          <w:ilvl w:val="0"/>
          <w:numId w:val="22"/>
        </w:numPr>
        <w:spacing w:before="60" w:after="60"/>
        <w:ind w:left="567" w:hanging="567"/>
        <w:rPr>
          <w:rFonts w:ascii="Garamond" w:hAnsi="Garamond" w:cs="Garamond"/>
          <w:sz w:val="20"/>
        </w:rPr>
      </w:pPr>
      <w:r w:rsidRPr="00D245C0">
        <w:rPr>
          <w:rFonts w:ascii="Garamond" w:hAnsi="Garamond" w:cs="Garamond"/>
          <w:sz w:val="20"/>
        </w:rPr>
        <w:t>v zájmu Objednatele je formální potvrzení neformální dohody, tj. navýšení rozsahu plnění a odpovídající navýšení smluvní ceny,</w:t>
      </w:r>
    </w:p>
    <w:p w14:paraId="4921DD24" w14:textId="3C33C91E" w:rsidR="009045A4" w:rsidRPr="00D245C0" w:rsidRDefault="009045A4" w:rsidP="009045A4">
      <w:pPr>
        <w:pStyle w:val="Odstavecseseznamem1"/>
        <w:numPr>
          <w:ilvl w:val="0"/>
          <w:numId w:val="22"/>
        </w:numPr>
        <w:spacing w:before="60" w:after="60"/>
        <w:ind w:left="567" w:hanging="567"/>
        <w:rPr>
          <w:sz w:val="20"/>
        </w:rPr>
      </w:pPr>
      <w:r w:rsidRPr="00D245C0">
        <w:rPr>
          <w:rFonts w:ascii="Garamond" w:hAnsi="Garamond" w:cs="Garamond"/>
          <w:sz w:val="20"/>
        </w:rPr>
        <w:t>souhrn absolutních hodnot dosud provedených změn SOD ve smyslu § 222 odst. 4 ZZVZ vč. hodnoty změn, jež jsou předmětem tohoto dodatku, nepřesahuje 10 % původního závazku ze smlouvy,</w:t>
      </w:r>
    </w:p>
    <w:p w14:paraId="332D848C" w14:textId="5F9376A3" w:rsidR="009045A4" w:rsidRPr="00D245C0" w:rsidRDefault="009045A4" w:rsidP="009045A4">
      <w:pPr>
        <w:spacing w:before="120" w:after="120"/>
        <w:rPr>
          <w:sz w:val="20"/>
          <w:szCs w:val="20"/>
        </w:rPr>
      </w:pPr>
      <w:r w:rsidRPr="00D245C0">
        <w:rPr>
          <w:rFonts w:ascii="Garamond" w:hAnsi="Garamond" w:cs="Garamond"/>
          <w:sz w:val="20"/>
          <w:szCs w:val="20"/>
        </w:rPr>
        <w:t>se Smluvní strany dohodly na následující změně SOD.</w:t>
      </w:r>
    </w:p>
    <w:p w14:paraId="7442B9DC" w14:textId="77777777" w:rsidR="009045A4" w:rsidRPr="00D245C0" w:rsidRDefault="009045A4" w:rsidP="009045A4">
      <w:pPr>
        <w:pStyle w:val="Odstavecseseznamem1"/>
        <w:keepNext/>
        <w:numPr>
          <w:ilvl w:val="0"/>
          <w:numId w:val="23"/>
        </w:numPr>
        <w:spacing w:before="240" w:after="120"/>
        <w:ind w:left="567" w:hanging="567"/>
        <w:contextualSpacing w:val="0"/>
        <w:jc w:val="left"/>
        <w:rPr>
          <w:sz w:val="20"/>
        </w:rPr>
      </w:pPr>
      <w:r w:rsidRPr="00D245C0">
        <w:rPr>
          <w:rFonts w:ascii="Garamond" w:hAnsi="Garamond" w:cs="Garamond"/>
          <w:b/>
          <w:sz w:val="20"/>
        </w:rPr>
        <w:t>Změna SOD</w:t>
      </w:r>
    </w:p>
    <w:p w14:paraId="01051ED4" w14:textId="77777777" w:rsidR="00D234CD" w:rsidRPr="00D245C0" w:rsidRDefault="009045A4" w:rsidP="009045A4">
      <w:pPr>
        <w:pStyle w:val="Odstavecseseznamem1"/>
        <w:numPr>
          <w:ilvl w:val="1"/>
          <w:numId w:val="23"/>
        </w:numPr>
        <w:spacing w:before="120" w:after="120"/>
        <w:ind w:left="567" w:hanging="567"/>
        <w:contextualSpacing w:val="0"/>
        <w:rPr>
          <w:sz w:val="20"/>
        </w:rPr>
      </w:pPr>
      <w:r w:rsidRPr="00D245C0">
        <w:rPr>
          <w:rFonts w:ascii="Garamond" w:hAnsi="Garamond" w:cs="Garamond"/>
          <w:sz w:val="20"/>
        </w:rPr>
        <w:t>Rozsah a cena díla dle SOD se tímto dodatkem mění a to následovně</w:t>
      </w:r>
      <w:r w:rsidR="00D234CD" w:rsidRPr="00D245C0">
        <w:rPr>
          <w:rFonts w:ascii="Garamond" w:hAnsi="Garamond" w:cs="Garamond"/>
          <w:sz w:val="20"/>
        </w:rPr>
        <w:t>:</w:t>
      </w:r>
    </w:p>
    <w:p w14:paraId="7EA5A1EF" w14:textId="530C21DF" w:rsidR="004A7BEC" w:rsidRPr="00D245C0" w:rsidRDefault="00340403" w:rsidP="00F14FEC">
      <w:pPr>
        <w:pStyle w:val="Odstavecseseznamem1"/>
        <w:numPr>
          <w:ilvl w:val="0"/>
          <w:numId w:val="25"/>
        </w:numPr>
        <w:spacing w:before="60" w:after="60"/>
        <w:ind w:left="918" w:hanging="357"/>
        <w:rPr>
          <w:sz w:val="20"/>
        </w:rPr>
      </w:pPr>
      <w:r w:rsidRPr="00D245C0">
        <w:rPr>
          <w:rFonts w:ascii="Garamond" w:hAnsi="Garamond" w:cs="Garamond"/>
          <w:sz w:val="20"/>
        </w:rPr>
        <w:t>P</w:t>
      </w:r>
      <w:r w:rsidR="00D234CD" w:rsidRPr="00D245C0">
        <w:rPr>
          <w:rFonts w:ascii="Garamond" w:hAnsi="Garamond" w:cs="Garamond"/>
          <w:sz w:val="20"/>
        </w:rPr>
        <w:t xml:space="preserve">očet stran </w:t>
      </w:r>
      <w:r w:rsidR="00D245C0">
        <w:rPr>
          <w:rFonts w:ascii="Garamond" w:hAnsi="Garamond" w:cs="Garamond"/>
          <w:sz w:val="20"/>
        </w:rPr>
        <w:t xml:space="preserve">položky č. 5 </w:t>
      </w:r>
      <w:r w:rsidR="00DD548D">
        <w:rPr>
          <w:rFonts w:ascii="Garamond" w:hAnsi="Garamond" w:cs="Garamond"/>
          <w:sz w:val="20"/>
        </w:rPr>
        <w:t>BOH 2021/2 (</w:t>
      </w:r>
      <w:r w:rsidR="00D245C0" w:rsidRPr="00D245C0">
        <w:rPr>
          <w:rFonts w:ascii="Garamond" w:hAnsi="Garamond" w:cs="Garamond"/>
          <w:sz w:val="20"/>
        </w:rPr>
        <w:t xml:space="preserve">časopis </w:t>
      </w:r>
      <w:proofErr w:type="spellStart"/>
      <w:r w:rsidR="00D245C0" w:rsidRPr="00D245C0">
        <w:rPr>
          <w:rFonts w:ascii="Garamond" w:hAnsi="Garamond" w:cs="Garamond"/>
          <w:sz w:val="20"/>
        </w:rPr>
        <w:t>Bohemiae</w:t>
      </w:r>
      <w:proofErr w:type="spellEnd"/>
      <w:r w:rsidR="00D245C0" w:rsidRPr="00D245C0">
        <w:rPr>
          <w:rFonts w:ascii="Garamond" w:hAnsi="Garamond" w:cs="Garamond"/>
          <w:sz w:val="20"/>
        </w:rPr>
        <w:t xml:space="preserve"> </w:t>
      </w:r>
      <w:proofErr w:type="spellStart"/>
      <w:r w:rsidR="00D245C0" w:rsidRPr="00D245C0">
        <w:rPr>
          <w:rFonts w:ascii="Garamond" w:hAnsi="Garamond" w:cs="Garamond"/>
          <w:sz w:val="20"/>
        </w:rPr>
        <w:t>occidentalis</w:t>
      </w:r>
      <w:proofErr w:type="spellEnd"/>
      <w:r w:rsidR="00D245C0" w:rsidRPr="00D245C0">
        <w:rPr>
          <w:rFonts w:ascii="Garamond" w:hAnsi="Garamond" w:cs="Garamond"/>
          <w:sz w:val="20"/>
        </w:rPr>
        <w:t xml:space="preserve"> </w:t>
      </w:r>
      <w:proofErr w:type="spellStart"/>
      <w:r w:rsidR="00D245C0" w:rsidRPr="00D245C0">
        <w:rPr>
          <w:rFonts w:ascii="Garamond" w:hAnsi="Garamond" w:cs="Garamond"/>
          <w:sz w:val="20"/>
        </w:rPr>
        <w:t>historica</w:t>
      </w:r>
      <w:proofErr w:type="spellEnd"/>
      <w:r w:rsidR="00D245C0" w:rsidRPr="00D245C0">
        <w:rPr>
          <w:rFonts w:ascii="Garamond" w:hAnsi="Garamond" w:cs="Garamond"/>
          <w:sz w:val="20"/>
        </w:rPr>
        <w:t xml:space="preserve"> 2021/2</w:t>
      </w:r>
      <w:r w:rsidR="00DD548D">
        <w:rPr>
          <w:rFonts w:ascii="Garamond" w:hAnsi="Garamond" w:cs="Garamond"/>
          <w:sz w:val="20"/>
        </w:rPr>
        <w:t>)</w:t>
      </w:r>
      <w:r w:rsidR="00D245C0">
        <w:rPr>
          <w:rFonts w:ascii="Garamond" w:hAnsi="Garamond" w:cs="Garamond"/>
          <w:sz w:val="20"/>
        </w:rPr>
        <w:t xml:space="preserve"> </w:t>
      </w:r>
      <w:r w:rsidR="00D234CD" w:rsidRPr="00D245C0">
        <w:rPr>
          <w:rFonts w:ascii="Garamond" w:hAnsi="Garamond" w:cs="Garamond"/>
          <w:sz w:val="20"/>
        </w:rPr>
        <w:t>dle přílohy č. 3.</w:t>
      </w:r>
      <w:r w:rsidR="00267010">
        <w:rPr>
          <w:rFonts w:ascii="Garamond" w:hAnsi="Garamond" w:cs="Garamond"/>
          <w:sz w:val="20"/>
        </w:rPr>
        <w:t>5</w:t>
      </w:r>
      <w:r w:rsidR="005C16D2" w:rsidRPr="00D245C0">
        <w:rPr>
          <w:rFonts w:ascii="Garamond" w:hAnsi="Garamond" w:cs="Garamond"/>
          <w:sz w:val="20"/>
        </w:rPr>
        <w:t xml:space="preserve"> SOD </w:t>
      </w:r>
      <w:r w:rsidR="00D234CD" w:rsidRPr="00D245C0">
        <w:rPr>
          <w:rFonts w:ascii="Garamond" w:hAnsi="Garamond" w:cs="Garamond"/>
          <w:sz w:val="20"/>
        </w:rPr>
        <w:t>se z</w:t>
      </w:r>
      <w:r w:rsidR="00D245C0">
        <w:rPr>
          <w:rFonts w:ascii="Garamond" w:hAnsi="Garamond" w:cs="Garamond"/>
          <w:sz w:val="20"/>
        </w:rPr>
        <w:t>vyšuje na 152 (z původních 1</w:t>
      </w:r>
      <w:r w:rsidR="00FE0869">
        <w:rPr>
          <w:rFonts w:ascii="Garamond" w:hAnsi="Garamond" w:cs="Garamond"/>
          <w:sz w:val="20"/>
        </w:rPr>
        <w:t>2</w:t>
      </w:r>
      <w:r w:rsidR="00D245C0">
        <w:rPr>
          <w:rFonts w:ascii="Garamond" w:hAnsi="Garamond" w:cs="Garamond"/>
          <w:sz w:val="20"/>
        </w:rPr>
        <w:t>0 stran)</w:t>
      </w:r>
      <w:r w:rsidR="00D234CD" w:rsidRPr="00D245C0">
        <w:rPr>
          <w:rFonts w:ascii="Garamond" w:hAnsi="Garamond" w:cs="Garamond"/>
          <w:sz w:val="20"/>
        </w:rPr>
        <w:t>.</w:t>
      </w:r>
    </w:p>
    <w:p w14:paraId="6CF40BA1" w14:textId="216454F4" w:rsidR="00D234CD" w:rsidRPr="00D245C0" w:rsidRDefault="00340403" w:rsidP="00F14FEC">
      <w:pPr>
        <w:pStyle w:val="Odstavecseseznamem1"/>
        <w:numPr>
          <w:ilvl w:val="0"/>
          <w:numId w:val="25"/>
        </w:numPr>
        <w:spacing w:before="60" w:after="60"/>
        <w:ind w:left="918" w:hanging="357"/>
        <w:rPr>
          <w:sz w:val="20"/>
        </w:rPr>
      </w:pPr>
      <w:r w:rsidRPr="00D245C0">
        <w:rPr>
          <w:rFonts w:ascii="Garamond" w:hAnsi="Garamond" w:cs="Garamond"/>
          <w:sz w:val="20"/>
        </w:rPr>
        <w:t>J</w:t>
      </w:r>
      <w:r w:rsidR="004A7BEC" w:rsidRPr="00D245C0">
        <w:rPr>
          <w:rFonts w:ascii="Garamond" w:hAnsi="Garamond" w:cs="Garamond"/>
          <w:sz w:val="20"/>
        </w:rPr>
        <w:t xml:space="preserve">ednotková cena za položku č. </w:t>
      </w:r>
      <w:r w:rsidR="006743BE">
        <w:rPr>
          <w:rFonts w:ascii="Garamond" w:hAnsi="Garamond" w:cs="Garamond"/>
          <w:sz w:val="20"/>
        </w:rPr>
        <w:t>5</w:t>
      </w:r>
      <w:r w:rsidR="004A7BEC" w:rsidRPr="00D245C0">
        <w:rPr>
          <w:rFonts w:ascii="Garamond" w:hAnsi="Garamond" w:cs="Garamond"/>
          <w:sz w:val="20"/>
        </w:rPr>
        <w:t xml:space="preserve"> dle přílohy č. </w:t>
      </w:r>
      <w:r w:rsidR="00267010">
        <w:rPr>
          <w:rFonts w:ascii="Garamond" w:hAnsi="Garamond" w:cs="Garamond"/>
          <w:sz w:val="20"/>
        </w:rPr>
        <w:t>2</w:t>
      </w:r>
      <w:r w:rsidR="004A7BEC" w:rsidRPr="00D245C0">
        <w:rPr>
          <w:rFonts w:ascii="Garamond" w:hAnsi="Garamond" w:cs="Garamond"/>
          <w:sz w:val="20"/>
        </w:rPr>
        <w:t xml:space="preserve"> SOD se zvyšuje (z původních </w:t>
      </w:r>
      <w:r w:rsidR="006743BE">
        <w:rPr>
          <w:rFonts w:ascii="Garamond" w:hAnsi="Garamond" w:cs="Garamond"/>
          <w:sz w:val="20"/>
        </w:rPr>
        <w:t>63</w:t>
      </w:r>
      <w:r w:rsidR="004A7BEC" w:rsidRPr="00D245C0">
        <w:rPr>
          <w:rFonts w:ascii="Garamond" w:hAnsi="Garamond" w:cs="Garamond"/>
          <w:sz w:val="20"/>
        </w:rPr>
        <w:t xml:space="preserve"> Kč </w:t>
      </w:r>
      <w:r w:rsidR="00060B2F" w:rsidRPr="00D245C0">
        <w:rPr>
          <w:rFonts w:ascii="Garamond" w:hAnsi="Garamond" w:cs="Garamond"/>
          <w:sz w:val="20"/>
        </w:rPr>
        <w:t xml:space="preserve">bez DPH </w:t>
      </w:r>
      <w:r w:rsidR="004A7BEC" w:rsidRPr="00D245C0">
        <w:rPr>
          <w:rFonts w:ascii="Garamond" w:hAnsi="Garamond" w:cs="Garamond"/>
          <w:sz w:val="20"/>
        </w:rPr>
        <w:t xml:space="preserve">za kus) </w:t>
      </w:r>
      <w:r w:rsidR="00D234CD" w:rsidRPr="00D245C0">
        <w:rPr>
          <w:rFonts w:ascii="Garamond" w:hAnsi="Garamond" w:cs="Garamond"/>
          <w:sz w:val="20"/>
        </w:rPr>
        <w:t xml:space="preserve">na </w:t>
      </w:r>
      <w:r w:rsidR="006743BE">
        <w:rPr>
          <w:rFonts w:ascii="Garamond" w:hAnsi="Garamond" w:cs="Garamond"/>
          <w:sz w:val="20"/>
        </w:rPr>
        <w:t>81</w:t>
      </w:r>
      <w:r w:rsidR="004A7BEC" w:rsidRPr="00D245C0">
        <w:rPr>
          <w:rFonts w:ascii="Garamond" w:hAnsi="Garamond" w:cs="Garamond"/>
          <w:sz w:val="20"/>
        </w:rPr>
        <w:t>,</w:t>
      </w:r>
      <w:r w:rsidR="006743BE">
        <w:rPr>
          <w:rFonts w:ascii="Garamond" w:hAnsi="Garamond" w:cs="Garamond"/>
          <w:sz w:val="20"/>
        </w:rPr>
        <w:t>82</w:t>
      </w:r>
      <w:r w:rsidR="004A7BEC" w:rsidRPr="00D245C0">
        <w:rPr>
          <w:rFonts w:ascii="Garamond" w:hAnsi="Garamond" w:cs="Garamond"/>
          <w:sz w:val="20"/>
        </w:rPr>
        <w:t xml:space="preserve"> Kč </w:t>
      </w:r>
      <w:r w:rsidR="00060B2F" w:rsidRPr="00D245C0">
        <w:rPr>
          <w:rFonts w:ascii="Garamond" w:hAnsi="Garamond" w:cs="Garamond"/>
          <w:sz w:val="20"/>
        </w:rPr>
        <w:t xml:space="preserve">bez DPH </w:t>
      </w:r>
      <w:r w:rsidR="004A7BEC" w:rsidRPr="00D245C0">
        <w:rPr>
          <w:rFonts w:ascii="Garamond" w:hAnsi="Garamond" w:cs="Garamond"/>
          <w:sz w:val="20"/>
        </w:rPr>
        <w:t>za kus.</w:t>
      </w:r>
    </w:p>
    <w:p w14:paraId="005C7326" w14:textId="5E9396CE" w:rsidR="009045A4" w:rsidRPr="00D245C0" w:rsidRDefault="009045A4" w:rsidP="00F14FEC">
      <w:pPr>
        <w:pStyle w:val="Odstavecseseznamem1"/>
        <w:numPr>
          <w:ilvl w:val="0"/>
          <w:numId w:val="25"/>
        </w:numPr>
        <w:spacing w:before="60" w:after="60"/>
        <w:ind w:left="918" w:hanging="357"/>
        <w:rPr>
          <w:sz w:val="20"/>
        </w:rPr>
      </w:pPr>
      <w:r w:rsidRPr="00D245C0">
        <w:rPr>
          <w:rFonts w:ascii="Garamond" w:hAnsi="Garamond" w:cs="Garamond"/>
          <w:sz w:val="20"/>
        </w:rPr>
        <w:t xml:space="preserve">Dosavadní celková smluvní cena díla (tj. </w:t>
      </w:r>
      <w:r w:rsidR="006743BE">
        <w:rPr>
          <w:rFonts w:ascii="Garamond" w:hAnsi="Garamond" w:cs="Garamond"/>
          <w:sz w:val="20"/>
        </w:rPr>
        <w:t>93</w:t>
      </w:r>
      <w:r w:rsidR="00D234CD" w:rsidRPr="00D245C0">
        <w:rPr>
          <w:rFonts w:ascii="Garamond" w:hAnsi="Garamond" w:cs="Garamond"/>
          <w:sz w:val="20"/>
        </w:rPr>
        <w:t xml:space="preserve"> </w:t>
      </w:r>
      <w:r w:rsidR="006743BE">
        <w:rPr>
          <w:rFonts w:ascii="Garamond" w:hAnsi="Garamond" w:cs="Garamond"/>
          <w:sz w:val="20"/>
        </w:rPr>
        <w:t>850</w:t>
      </w:r>
      <w:r w:rsidRPr="00D245C0">
        <w:rPr>
          <w:rFonts w:ascii="Garamond" w:hAnsi="Garamond" w:cs="Garamond"/>
          <w:sz w:val="20"/>
        </w:rPr>
        <w:t xml:space="preserve"> Kč bez DPH) se zvyšuje o částku: </w:t>
      </w:r>
      <w:r w:rsidR="006743BE">
        <w:rPr>
          <w:rFonts w:ascii="Garamond" w:hAnsi="Garamond" w:cs="Garamond"/>
          <w:sz w:val="20"/>
        </w:rPr>
        <w:t>1</w:t>
      </w:r>
      <w:r w:rsidR="00D234CD" w:rsidRPr="00D245C0">
        <w:rPr>
          <w:rFonts w:ascii="Garamond" w:hAnsi="Garamond" w:cs="Garamond"/>
          <w:sz w:val="20"/>
        </w:rPr>
        <w:t xml:space="preserve"> </w:t>
      </w:r>
      <w:r w:rsidR="006743BE">
        <w:rPr>
          <w:rFonts w:ascii="Garamond" w:hAnsi="Garamond" w:cs="Garamond"/>
          <w:sz w:val="20"/>
        </w:rPr>
        <w:t>882</w:t>
      </w:r>
      <w:r w:rsidRPr="00D245C0">
        <w:rPr>
          <w:rFonts w:ascii="Garamond" w:hAnsi="Garamond" w:cs="Garamond"/>
          <w:sz w:val="20"/>
        </w:rPr>
        <w:t xml:space="preserve"> Kč bez DPH.</w:t>
      </w:r>
    </w:p>
    <w:p w14:paraId="6B3AE406" w14:textId="797A3685" w:rsidR="00D234CD" w:rsidRPr="00D245C0" w:rsidRDefault="009045A4" w:rsidP="00D234CD">
      <w:pPr>
        <w:pStyle w:val="Odstavecseseznamem1"/>
        <w:numPr>
          <w:ilvl w:val="0"/>
          <w:numId w:val="25"/>
        </w:numPr>
        <w:spacing w:before="60" w:after="60"/>
        <w:ind w:left="918" w:hanging="357"/>
        <w:rPr>
          <w:rFonts w:ascii="Garamond" w:hAnsi="Garamond" w:cs="Garamond"/>
          <w:sz w:val="20"/>
        </w:rPr>
      </w:pPr>
      <w:r w:rsidRPr="00D245C0">
        <w:rPr>
          <w:rFonts w:ascii="Garamond" w:hAnsi="Garamond" w:cs="Garamond"/>
          <w:sz w:val="20"/>
        </w:rPr>
        <w:t>Celková smluvní cena po změně provedené tímto dodatkem tak činí:</w:t>
      </w:r>
      <w:r w:rsidR="00D234CD" w:rsidRPr="00D245C0">
        <w:rPr>
          <w:rFonts w:ascii="Garamond" w:hAnsi="Garamond" w:cs="Garamond"/>
          <w:sz w:val="20"/>
        </w:rPr>
        <w:t xml:space="preserve"> </w:t>
      </w:r>
      <w:bookmarkStart w:id="0" w:name="_Hlk76018896"/>
      <w:r w:rsidR="006743BE">
        <w:rPr>
          <w:rFonts w:ascii="Garamond" w:hAnsi="Garamond" w:cs="Garamond"/>
          <w:sz w:val="20"/>
        </w:rPr>
        <w:t>95</w:t>
      </w:r>
      <w:r w:rsidR="004A7BEC" w:rsidRPr="00D245C0">
        <w:rPr>
          <w:rFonts w:ascii="Garamond" w:hAnsi="Garamond" w:cs="Garamond"/>
          <w:sz w:val="20"/>
        </w:rPr>
        <w:t xml:space="preserve"> </w:t>
      </w:r>
      <w:r w:rsidR="00D234CD" w:rsidRPr="00D245C0">
        <w:rPr>
          <w:rFonts w:ascii="Garamond" w:hAnsi="Garamond" w:cs="Garamond"/>
          <w:sz w:val="20"/>
        </w:rPr>
        <w:t>73</w:t>
      </w:r>
      <w:bookmarkEnd w:id="0"/>
      <w:r w:rsidR="006743BE">
        <w:rPr>
          <w:rFonts w:ascii="Garamond" w:hAnsi="Garamond" w:cs="Garamond"/>
          <w:sz w:val="20"/>
        </w:rPr>
        <w:t>2</w:t>
      </w:r>
      <w:r w:rsidR="00D234CD" w:rsidRPr="00D245C0">
        <w:rPr>
          <w:rFonts w:ascii="Garamond" w:hAnsi="Garamond" w:cs="Garamond"/>
          <w:sz w:val="20"/>
        </w:rPr>
        <w:t xml:space="preserve"> Kč </w:t>
      </w:r>
      <w:r w:rsidRPr="00D245C0">
        <w:rPr>
          <w:rFonts w:ascii="Garamond" w:hAnsi="Garamond" w:cs="Garamond"/>
          <w:sz w:val="20"/>
        </w:rPr>
        <w:t>bez DPH</w:t>
      </w:r>
      <w:r w:rsidR="00D234CD" w:rsidRPr="00D245C0">
        <w:rPr>
          <w:rFonts w:ascii="Garamond" w:hAnsi="Garamond" w:cs="Garamond"/>
          <w:sz w:val="20"/>
        </w:rPr>
        <w:t>.</w:t>
      </w:r>
    </w:p>
    <w:p w14:paraId="38DE843C" w14:textId="064AC6D2" w:rsidR="00DD548D" w:rsidRDefault="009045A4" w:rsidP="00D234CD">
      <w:pPr>
        <w:pStyle w:val="Odstavecseseznamem1"/>
        <w:numPr>
          <w:ilvl w:val="1"/>
          <w:numId w:val="23"/>
        </w:numPr>
        <w:spacing w:before="120" w:after="120"/>
        <w:ind w:left="567" w:hanging="567"/>
        <w:contextualSpacing w:val="0"/>
        <w:rPr>
          <w:rFonts w:ascii="Garamond" w:hAnsi="Garamond" w:cs="Garamond"/>
          <w:sz w:val="20"/>
        </w:rPr>
      </w:pPr>
      <w:r w:rsidRPr="00D245C0">
        <w:rPr>
          <w:rFonts w:ascii="Garamond" w:hAnsi="Garamond" w:cs="Garamond"/>
          <w:sz w:val="20"/>
        </w:rPr>
        <w:t>Termín pro provedení díla se nemění.</w:t>
      </w:r>
    </w:p>
    <w:p w14:paraId="7DBA2899" w14:textId="77777777" w:rsidR="00DD548D" w:rsidRDefault="00DD548D">
      <w:pPr>
        <w:rPr>
          <w:rFonts w:ascii="Garamond" w:eastAsia="Times New Roman" w:hAnsi="Garamond" w:cs="Garamond"/>
          <w:sz w:val="20"/>
          <w:szCs w:val="20"/>
          <w:lang w:eastAsia="zh-CN"/>
        </w:rPr>
      </w:pPr>
      <w:r>
        <w:rPr>
          <w:rFonts w:ascii="Garamond" w:hAnsi="Garamond" w:cs="Garamond"/>
          <w:sz w:val="20"/>
        </w:rPr>
        <w:br w:type="page"/>
      </w:r>
    </w:p>
    <w:p w14:paraId="4B83C2DE" w14:textId="77777777" w:rsidR="009045A4" w:rsidRPr="00D245C0" w:rsidRDefault="009045A4" w:rsidP="009045A4">
      <w:pPr>
        <w:pStyle w:val="Odstavecseseznamem1"/>
        <w:keepNext/>
        <w:numPr>
          <w:ilvl w:val="0"/>
          <w:numId w:val="23"/>
        </w:numPr>
        <w:spacing w:before="240" w:after="120"/>
        <w:ind w:left="567" w:hanging="567"/>
        <w:contextualSpacing w:val="0"/>
        <w:jc w:val="left"/>
        <w:rPr>
          <w:sz w:val="20"/>
        </w:rPr>
      </w:pPr>
      <w:r w:rsidRPr="00D245C0">
        <w:rPr>
          <w:rFonts w:ascii="Garamond" w:hAnsi="Garamond" w:cs="Garamond"/>
          <w:b/>
          <w:sz w:val="20"/>
        </w:rPr>
        <w:lastRenderedPageBreak/>
        <w:t>Závěrečná ustanovení</w:t>
      </w:r>
    </w:p>
    <w:p w14:paraId="18D7AD05" w14:textId="77777777" w:rsidR="009045A4" w:rsidRPr="00D245C0" w:rsidRDefault="009045A4" w:rsidP="009045A4">
      <w:pPr>
        <w:pStyle w:val="Odstavecseseznamem1"/>
        <w:numPr>
          <w:ilvl w:val="1"/>
          <w:numId w:val="23"/>
        </w:numPr>
        <w:spacing w:before="120" w:after="120"/>
        <w:ind w:left="567" w:hanging="567"/>
        <w:rPr>
          <w:sz w:val="20"/>
        </w:rPr>
      </w:pPr>
      <w:r w:rsidRPr="00D245C0">
        <w:rPr>
          <w:rFonts w:ascii="Garamond" w:hAnsi="Garamond" w:cs="Garamond"/>
          <w:sz w:val="20"/>
        </w:rPr>
        <w:t>Ustanovení SOD tímto dodatkem nedotčená se nemění.</w:t>
      </w:r>
    </w:p>
    <w:p w14:paraId="404FE60F" w14:textId="4A4EE39F" w:rsidR="009045A4" w:rsidRPr="00D245C0" w:rsidRDefault="009045A4" w:rsidP="00060B2F">
      <w:pPr>
        <w:pStyle w:val="Odstavecseseznamem1"/>
        <w:numPr>
          <w:ilvl w:val="1"/>
          <w:numId w:val="23"/>
        </w:numPr>
        <w:spacing w:before="120" w:after="120"/>
        <w:ind w:left="567" w:hanging="567"/>
        <w:rPr>
          <w:sz w:val="20"/>
        </w:rPr>
      </w:pPr>
      <w:r w:rsidRPr="00D245C0">
        <w:rPr>
          <w:rFonts w:ascii="Garamond" w:hAnsi="Garamond" w:cs="Garamond"/>
          <w:sz w:val="20"/>
        </w:rPr>
        <w:t xml:space="preserve">Tento dodatek je uzavřen dnem podpisu poslední smluvní strany </w:t>
      </w:r>
    </w:p>
    <w:p w14:paraId="3514256A" w14:textId="2370F0F6" w:rsidR="00345AEF" w:rsidRDefault="00345AEF">
      <w:pPr>
        <w:spacing w:after="0"/>
        <w:ind w:left="567" w:hanging="567"/>
        <w:jc w:val="both"/>
        <w:rPr>
          <w:rFonts w:ascii="Garamond" w:hAnsi="Garamond"/>
          <w:sz w:val="20"/>
          <w:szCs w:val="20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8A6FC9" w:rsidRPr="006743BE" w14:paraId="02891149" w14:textId="77777777">
        <w:trPr>
          <w:trHeight w:val="2007"/>
        </w:trPr>
        <w:tc>
          <w:tcPr>
            <w:tcW w:w="4336" w:type="dxa"/>
          </w:tcPr>
          <w:p w14:paraId="79B1575A" w14:textId="77777777" w:rsidR="008A6FC9" w:rsidRPr="006743BE" w:rsidRDefault="007E7D43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6743BE">
              <w:rPr>
                <w:rFonts w:ascii="Garamond" w:hAnsi="Garamond"/>
                <w:sz w:val="20"/>
                <w:szCs w:val="20"/>
              </w:rPr>
              <w:t>Dne (viz elektronický podpis)</w:t>
            </w:r>
          </w:p>
          <w:p w14:paraId="23710D09" w14:textId="77777777" w:rsidR="008A6FC9" w:rsidRPr="006743BE" w:rsidRDefault="007E7D43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6743BE">
              <w:rPr>
                <w:rFonts w:ascii="Garamond" w:hAnsi="Garamond"/>
                <w:sz w:val="20"/>
                <w:szCs w:val="20"/>
              </w:rPr>
              <w:t>Za Objednatele:</w:t>
            </w:r>
          </w:p>
          <w:p w14:paraId="430DD721" w14:textId="2072E1B7" w:rsidR="008A6FC9" w:rsidRDefault="008A6FC9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7249ED37" w14:textId="191E389D" w:rsidR="00DD548D" w:rsidRDefault="00DD548D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376EAC96" w14:textId="77777777" w:rsidR="00DD548D" w:rsidRPr="006743BE" w:rsidRDefault="00DD548D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0502E40F" w14:textId="77777777" w:rsidR="008A6FC9" w:rsidRPr="006743BE" w:rsidRDefault="007E7D43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6743BE">
              <w:rPr>
                <w:rFonts w:ascii="Garamond" w:hAnsi="Garamond"/>
                <w:sz w:val="20"/>
                <w:szCs w:val="20"/>
              </w:rPr>
              <w:t>-----------------------------------------------</w:t>
            </w:r>
          </w:p>
          <w:p w14:paraId="5AF3C979" w14:textId="77777777" w:rsidR="008A6FC9" w:rsidRPr="006743BE" w:rsidRDefault="007E7D43">
            <w:pPr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6743BE">
              <w:rPr>
                <w:rFonts w:ascii="Garamond" w:hAnsi="Garamond"/>
                <w:b/>
                <w:sz w:val="20"/>
                <w:szCs w:val="20"/>
              </w:rPr>
              <w:t>Západočeská univerzita v Plzni</w:t>
            </w:r>
          </w:p>
          <w:p w14:paraId="5584FF5F" w14:textId="77777777" w:rsidR="008A6FC9" w:rsidRPr="006743BE" w:rsidRDefault="007E7D43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6743BE">
              <w:rPr>
                <w:rFonts w:ascii="Garamond" w:hAnsi="Garamond"/>
                <w:sz w:val="20"/>
                <w:szCs w:val="20"/>
              </w:rPr>
              <w:t>doc. Dr. RNDr. Miroslav Holeček</w:t>
            </w:r>
          </w:p>
          <w:p w14:paraId="6A45C63C" w14:textId="77777777" w:rsidR="008A6FC9" w:rsidRPr="006743BE" w:rsidRDefault="007E7D43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6743BE">
              <w:rPr>
                <w:rFonts w:ascii="Garamond" w:hAnsi="Garamond"/>
                <w:sz w:val="20"/>
                <w:szCs w:val="20"/>
              </w:rPr>
              <w:t>rektor</w:t>
            </w:r>
          </w:p>
          <w:p w14:paraId="11D2ED20" w14:textId="77777777" w:rsidR="008A6FC9" w:rsidRPr="006743BE" w:rsidRDefault="007E7D43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6743BE">
              <w:rPr>
                <w:rFonts w:ascii="Garamond" w:hAnsi="Garamond"/>
                <w:i/>
                <w:sz w:val="20"/>
                <w:szCs w:val="20"/>
              </w:rPr>
              <w:t>podepsáno elektronicky</w:t>
            </w:r>
          </w:p>
        </w:tc>
        <w:tc>
          <w:tcPr>
            <w:tcW w:w="4336" w:type="dxa"/>
          </w:tcPr>
          <w:p w14:paraId="63DFABBB" w14:textId="77777777" w:rsidR="008A6FC9" w:rsidRPr="006743BE" w:rsidRDefault="007E7D43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6743BE">
              <w:rPr>
                <w:rFonts w:ascii="Garamond" w:hAnsi="Garamond"/>
                <w:sz w:val="20"/>
                <w:szCs w:val="20"/>
              </w:rPr>
              <w:t>Dne (viz elektronický podpis)</w:t>
            </w:r>
          </w:p>
          <w:p w14:paraId="16CC0D3D" w14:textId="77777777" w:rsidR="008A6FC9" w:rsidRPr="006743BE" w:rsidRDefault="007E7D43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6743BE">
              <w:rPr>
                <w:rFonts w:ascii="Garamond" w:hAnsi="Garamond"/>
                <w:sz w:val="20"/>
                <w:szCs w:val="20"/>
              </w:rPr>
              <w:t>Za Dodavatele:</w:t>
            </w:r>
          </w:p>
          <w:p w14:paraId="2D248AA5" w14:textId="2BDFD042" w:rsidR="008A6FC9" w:rsidRDefault="008A6FC9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44453EAE" w14:textId="2F8276B9" w:rsidR="00DD548D" w:rsidRDefault="00DD548D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3B11650F" w14:textId="77777777" w:rsidR="00DD548D" w:rsidRPr="006743BE" w:rsidRDefault="00DD548D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6DE7993B" w14:textId="77777777" w:rsidR="008A6FC9" w:rsidRPr="006743BE" w:rsidRDefault="007E7D43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6743BE">
              <w:rPr>
                <w:rFonts w:ascii="Garamond" w:hAnsi="Garamond"/>
                <w:sz w:val="20"/>
                <w:szCs w:val="20"/>
              </w:rPr>
              <w:t xml:space="preserve">--------------------------------------------------- </w:t>
            </w:r>
          </w:p>
          <w:p w14:paraId="68EE5C99" w14:textId="5B2057C4" w:rsidR="008A6FC9" w:rsidRPr="006743BE" w:rsidRDefault="006743BE">
            <w:pPr>
              <w:spacing w:after="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6743BE">
              <w:rPr>
                <w:rFonts w:ascii="Garamond" w:hAnsi="Garamond"/>
                <w:b/>
                <w:sz w:val="20"/>
                <w:szCs w:val="20"/>
              </w:rPr>
              <w:t xml:space="preserve">Profi-tisk </w:t>
            </w:r>
            <w:proofErr w:type="spellStart"/>
            <w:r w:rsidRPr="006743BE">
              <w:rPr>
                <w:rFonts w:ascii="Garamond" w:hAnsi="Garamond"/>
                <w:b/>
                <w:sz w:val="20"/>
                <w:szCs w:val="20"/>
              </w:rPr>
              <w:t>group</w:t>
            </w:r>
            <w:proofErr w:type="spellEnd"/>
            <w:r w:rsidRPr="006743BE">
              <w:rPr>
                <w:rFonts w:ascii="Garamond" w:hAnsi="Garamond"/>
                <w:b/>
                <w:sz w:val="20"/>
                <w:szCs w:val="20"/>
              </w:rPr>
              <w:t xml:space="preserve"> s.r.o.</w:t>
            </w:r>
          </w:p>
          <w:p w14:paraId="1B6356A4" w14:textId="4D33A7F5" w:rsidR="008A6FC9" w:rsidRPr="006743BE" w:rsidRDefault="001A55FC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xxxx</w:t>
            </w:r>
            <w:proofErr w:type="spellEnd"/>
          </w:p>
          <w:p w14:paraId="49756A92" w14:textId="14CD4CA8" w:rsidR="006743BE" w:rsidRPr="006743BE" w:rsidRDefault="001A55FC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xxxx</w:t>
            </w:r>
          </w:p>
          <w:p w14:paraId="4CFF8B1F" w14:textId="77777777" w:rsidR="008A6FC9" w:rsidRPr="006743BE" w:rsidRDefault="007E7D43">
            <w:pPr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6743BE">
              <w:rPr>
                <w:rFonts w:ascii="Garamond" w:hAnsi="Garamond"/>
                <w:i/>
                <w:sz w:val="20"/>
                <w:szCs w:val="20"/>
              </w:rPr>
              <w:t>podepsáno elektronicky</w:t>
            </w:r>
          </w:p>
        </w:tc>
      </w:tr>
    </w:tbl>
    <w:p w14:paraId="7755361A" w14:textId="70BDD3C9" w:rsidR="008A6FC9" w:rsidRPr="00D245C0" w:rsidRDefault="008A6FC9" w:rsidP="00340403">
      <w:pPr>
        <w:rPr>
          <w:rFonts w:ascii="Garamond" w:hAnsi="Garamond" w:cs="Arial"/>
          <w:sz w:val="20"/>
          <w:szCs w:val="20"/>
        </w:rPr>
      </w:pPr>
    </w:p>
    <w:sectPr w:rsidR="008A6FC9" w:rsidRPr="00D245C0"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7B51C" w14:textId="77777777" w:rsidR="00B06C30" w:rsidRDefault="00B06C30">
      <w:pPr>
        <w:spacing w:after="0" w:line="240" w:lineRule="auto"/>
      </w:pPr>
      <w:r>
        <w:separator/>
      </w:r>
    </w:p>
  </w:endnote>
  <w:endnote w:type="continuationSeparator" w:id="0">
    <w:p w14:paraId="11ABF6F8" w14:textId="77777777" w:rsidR="00B06C30" w:rsidRDefault="00B0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C12D6" w14:textId="77777777" w:rsidR="00B06C30" w:rsidRDefault="00B06C30">
      <w:pPr>
        <w:spacing w:after="0" w:line="240" w:lineRule="auto"/>
      </w:pPr>
      <w:r>
        <w:separator/>
      </w:r>
    </w:p>
  </w:footnote>
  <w:footnote w:type="continuationSeparator" w:id="0">
    <w:p w14:paraId="478ECC0C" w14:textId="77777777" w:rsidR="00B06C30" w:rsidRDefault="00B06C30">
      <w:pPr>
        <w:spacing w:after="0" w:line="240" w:lineRule="auto"/>
      </w:pPr>
      <w:r>
        <w:continuationSeparator/>
      </w:r>
    </w:p>
  </w:footnote>
  <w:footnote w:id="1">
    <w:p w14:paraId="619E0E6B" w14:textId="77777777" w:rsidR="008A6FC9" w:rsidRDefault="007E7D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 xml:space="preserve">Dodavatel </w:t>
      </w:r>
      <w:r>
        <w:rPr>
          <w:rFonts w:ascii="Garamond" w:hAnsi="Garamond"/>
          <w:b/>
          <w:sz w:val="18"/>
          <w:szCs w:val="18"/>
        </w:rPr>
        <w:t>může</w:t>
      </w:r>
      <w:r>
        <w:rPr>
          <w:rFonts w:ascii="Garamond" w:hAnsi="Garamond"/>
          <w:sz w:val="18"/>
          <w:szCs w:val="18"/>
        </w:rPr>
        <w:t xml:space="preserve"> doplnit svoje evidenční číslo smlouvy.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51B5" w14:textId="43C97A98" w:rsidR="008A6FC9" w:rsidRDefault="00DD548D">
    <w:pPr>
      <w:spacing w:before="60" w:after="60"/>
      <w:jc w:val="right"/>
      <w:rPr>
        <w:rFonts w:ascii="Garamond" w:hAnsi="Garamond" w:cs="Palatino Linotype"/>
        <w:color w:val="000000"/>
      </w:rPr>
    </w:pPr>
    <w:r>
      <w:rPr>
        <w:rFonts w:ascii="Garamond" w:hAnsi="Garamond" w:cs="Palatino Linotype"/>
        <w:color w:val="000000"/>
      </w:rPr>
      <w:t xml:space="preserve">Dodatek č. 1 ke </w:t>
    </w:r>
    <w:r w:rsidR="007E7D43">
      <w:rPr>
        <w:rFonts w:ascii="Garamond" w:hAnsi="Garamond" w:cs="Palatino Linotype"/>
        <w:color w:val="000000"/>
      </w:rPr>
      <w:t>Smlouv</w:t>
    </w:r>
    <w:r>
      <w:rPr>
        <w:rFonts w:ascii="Garamond" w:hAnsi="Garamond" w:cs="Palatino Linotype"/>
        <w:color w:val="000000"/>
      </w:rPr>
      <w:t>ě</w:t>
    </w:r>
    <w:r w:rsidR="007E7D43">
      <w:rPr>
        <w:rFonts w:ascii="Garamond" w:hAnsi="Garamond" w:cs="Palatino Linotype"/>
        <w:color w:val="000000"/>
      </w:rPr>
      <w:t xml:space="preserve"> č. objednatele: P</w:t>
    </w:r>
    <w:r w:rsidR="007E7D43" w:rsidRPr="00B63B03">
      <w:rPr>
        <w:rFonts w:ascii="Garamond" w:hAnsi="Garamond" w:cs="Palatino Linotype"/>
        <w:color w:val="000000"/>
      </w:rPr>
      <w:t>21V00000</w:t>
    </w:r>
    <w:r>
      <w:rPr>
        <w:rFonts w:ascii="Garamond" w:hAnsi="Garamond" w:cs="Palatino Linotype"/>
        <w:color w:val="000000"/>
      </w:rPr>
      <w:t>617</w:t>
    </w:r>
    <w:r w:rsidR="007E7D43">
      <w:rPr>
        <w:rFonts w:ascii="Garamond" w:hAnsi="Garamond" w:cs="Palatino Linotype"/>
        <w:color w:val="000000"/>
      </w:rPr>
      <w:t xml:space="preserve"> </w:t>
    </w:r>
  </w:p>
  <w:p w14:paraId="4C0B7A13" w14:textId="77777777" w:rsidR="008A6FC9" w:rsidRDefault="008A6F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BDA8" w14:textId="77777777" w:rsidR="008A6FC9" w:rsidRDefault="007E7D43">
    <w:pPr>
      <w:pStyle w:val="Zhlav"/>
    </w:pPr>
    <w:r>
      <w:rPr>
        <w:rFonts w:ascii="Garamond" w:hAnsi="Garamond"/>
        <w:noProof/>
        <w:sz w:val="32"/>
        <w:szCs w:val="36"/>
      </w:rPr>
      <mc:AlternateContent>
        <mc:Choice Requires="wpg">
          <w:drawing>
            <wp:inline distT="0" distB="0" distL="0" distR="0" wp14:anchorId="2587E7F7" wp14:editId="69DAC26C">
              <wp:extent cx="878774" cy="402553"/>
              <wp:effectExtent l="0" t="0" r="0" b="0"/>
              <wp:docPr id="1" name="obrázek 1" descr="ZCU_logotyp_cmy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ek 1" descr="ZCU_logotyp_cmyk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80223" cy="40321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69.2pt;height:31.7pt;" strokeweight="0.75pt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720"/>
      </w:pPr>
      <w:rPr>
        <w:rFonts w:ascii="Garamond" w:hAnsi="Garamond" w:cs="Garamond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Garamond" w:hAnsi="Garamond" w:cs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AEC6F90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Garamond" w:hAnsi="Garamond" w:cs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049F011F"/>
    <w:multiLevelType w:val="multilevel"/>
    <w:tmpl w:val="26E8129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6F603F2"/>
    <w:multiLevelType w:val="hybridMultilevel"/>
    <w:tmpl w:val="23A262FA"/>
    <w:lvl w:ilvl="0" w:tplc="7D440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55071C6">
      <w:start w:val="1"/>
      <w:numFmt w:val="lowerLetter"/>
      <w:lvlText w:val="%2."/>
      <w:lvlJc w:val="left"/>
      <w:pPr>
        <w:ind w:left="1800" w:hanging="360"/>
      </w:pPr>
    </w:lvl>
    <w:lvl w:ilvl="2" w:tplc="48F408C2">
      <w:start w:val="1"/>
      <w:numFmt w:val="lowerRoman"/>
      <w:lvlText w:val="%3."/>
      <w:lvlJc w:val="right"/>
      <w:pPr>
        <w:ind w:left="2520" w:hanging="180"/>
      </w:pPr>
    </w:lvl>
    <w:lvl w:ilvl="3" w:tplc="5C6CF2DE">
      <w:start w:val="1"/>
      <w:numFmt w:val="decimal"/>
      <w:lvlText w:val="%4."/>
      <w:lvlJc w:val="left"/>
      <w:pPr>
        <w:ind w:left="3240" w:hanging="360"/>
      </w:pPr>
    </w:lvl>
    <w:lvl w:ilvl="4" w:tplc="B70CC39E">
      <w:start w:val="1"/>
      <w:numFmt w:val="lowerLetter"/>
      <w:lvlText w:val="%5."/>
      <w:lvlJc w:val="left"/>
      <w:pPr>
        <w:ind w:left="3960" w:hanging="360"/>
      </w:pPr>
    </w:lvl>
    <w:lvl w:ilvl="5" w:tplc="3918D672">
      <w:start w:val="1"/>
      <w:numFmt w:val="lowerRoman"/>
      <w:lvlText w:val="%6."/>
      <w:lvlJc w:val="right"/>
      <w:pPr>
        <w:ind w:left="4680" w:hanging="180"/>
      </w:pPr>
    </w:lvl>
    <w:lvl w:ilvl="6" w:tplc="5DFAC942">
      <w:start w:val="1"/>
      <w:numFmt w:val="decimal"/>
      <w:lvlText w:val="%7."/>
      <w:lvlJc w:val="left"/>
      <w:pPr>
        <w:ind w:left="5400" w:hanging="360"/>
      </w:pPr>
    </w:lvl>
    <w:lvl w:ilvl="7" w:tplc="75A46F00">
      <w:start w:val="1"/>
      <w:numFmt w:val="lowerLetter"/>
      <w:lvlText w:val="%8."/>
      <w:lvlJc w:val="left"/>
      <w:pPr>
        <w:ind w:left="6120" w:hanging="360"/>
      </w:pPr>
    </w:lvl>
    <w:lvl w:ilvl="8" w:tplc="F3EEB236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672313"/>
    <w:multiLevelType w:val="multilevel"/>
    <w:tmpl w:val="EE50F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A05952"/>
    <w:multiLevelType w:val="hybridMultilevel"/>
    <w:tmpl w:val="AE44F7F0"/>
    <w:lvl w:ilvl="0" w:tplc="6106A8C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E6AAAB5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5922EFBA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470ACB5A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C906A15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1294299E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0AF4788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349CA202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D23832F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65A5D0A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728328E"/>
    <w:multiLevelType w:val="hybridMultilevel"/>
    <w:tmpl w:val="5E263DF6"/>
    <w:lvl w:ilvl="0" w:tplc="5BB24CEA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1D5827E0">
      <w:start w:val="1"/>
      <w:numFmt w:val="lowerLetter"/>
      <w:lvlText w:val="%2."/>
      <w:lvlJc w:val="left"/>
      <w:pPr>
        <w:ind w:left="1800" w:hanging="360"/>
      </w:pPr>
    </w:lvl>
    <w:lvl w:ilvl="2" w:tplc="1A0EDEC2">
      <w:start w:val="1"/>
      <w:numFmt w:val="lowerRoman"/>
      <w:lvlText w:val="%3."/>
      <w:lvlJc w:val="right"/>
      <w:pPr>
        <w:ind w:left="2520" w:hanging="180"/>
      </w:pPr>
    </w:lvl>
    <w:lvl w:ilvl="3" w:tplc="65E46B0A">
      <w:start w:val="1"/>
      <w:numFmt w:val="decimal"/>
      <w:lvlText w:val="%4."/>
      <w:lvlJc w:val="left"/>
      <w:pPr>
        <w:ind w:left="3240" w:hanging="360"/>
      </w:pPr>
    </w:lvl>
    <w:lvl w:ilvl="4" w:tplc="B7E08532">
      <w:start w:val="1"/>
      <w:numFmt w:val="lowerLetter"/>
      <w:lvlText w:val="%5."/>
      <w:lvlJc w:val="left"/>
      <w:pPr>
        <w:ind w:left="3960" w:hanging="360"/>
      </w:pPr>
    </w:lvl>
    <w:lvl w:ilvl="5" w:tplc="4EEAC018">
      <w:start w:val="1"/>
      <w:numFmt w:val="lowerRoman"/>
      <w:lvlText w:val="%6."/>
      <w:lvlJc w:val="right"/>
      <w:pPr>
        <w:ind w:left="4680" w:hanging="180"/>
      </w:pPr>
    </w:lvl>
    <w:lvl w:ilvl="6" w:tplc="DAFED000">
      <w:start w:val="1"/>
      <w:numFmt w:val="decimal"/>
      <w:lvlText w:val="%7."/>
      <w:lvlJc w:val="left"/>
      <w:pPr>
        <w:ind w:left="5400" w:hanging="360"/>
      </w:pPr>
    </w:lvl>
    <w:lvl w:ilvl="7" w:tplc="1798A64A">
      <w:start w:val="1"/>
      <w:numFmt w:val="lowerLetter"/>
      <w:lvlText w:val="%8."/>
      <w:lvlJc w:val="left"/>
      <w:pPr>
        <w:ind w:left="6120" w:hanging="360"/>
      </w:pPr>
    </w:lvl>
    <w:lvl w:ilvl="8" w:tplc="0E30B43C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925B32"/>
    <w:multiLevelType w:val="multilevel"/>
    <w:tmpl w:val="C67074E2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A2317C2"/>
    <w:multiLevelType w:val="multilevel"/>
    <w:tmpl w:val="6A98D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37F"/>
    <w:multiLevelType w:val="hybridMultilevel"/>
    <w:tmpl w:val="576E7CC0"/>
    <w:lvl w:ilvl="0" w:tplc="522E2EDE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79D2CA78">
      <w:start w:val="1"/>
      <w:numFmt w:val="lowerLetter"/>
      <w:lvlText w:val="%2."/>
      <w:lvlJc w:val="left"/>
      <w:pPr>
        <w:ind w:left="1800" w:hanging="360"/>
      </w:pPr>
    </w:lvl>
    <w:lvl w:ilvl="2" w:tplc="FD22C27C">
      <w:start w:val="1"/>
      <w:numFmt w:val="lowerRoman"/>
      <w:lvlText w:val="%3."/>
      <w:lvlJc w:val="right"/>
      <w:pPr>
        <w:ind w:left="2520" w:hanging="180"/>
      </w:pPr>
    </w:lvl>
    <w:lvl w:ilvl="3" w:tplc="97CE24F4">
      <w:start w:val="1"/>
      <w:numFmt w:val="decimal"/>
      <w:lvlText w:val="%4."/>
      <w:lvlJc w:val="left"/>
      <w:pPr>
        <w:ind w:left="3240" w:hanging="360"/>
      </w:pPr>
    </w:lvl>
    <w:lvl w:ilvl="4" w:tplc="0BD2E930">
      <w:start w:val="1"/>
      <w:numFmt w:val="lowerLetter"/>
      <w:lvlText w:val="%5."/>
      <w:lvlJc w:val="left"/>
      <w:pPr>
        <w:ind w:left="3960" w:hanging="360"/>
      </w:pPr>
    </w:lvl>
    <w:lvl w:ilvl="5" w:tplc="849A7906">
      <w:start w:val="1"/>
      <w:numFmt w:val="lowerRoman"/>
      <w:lvlText w:val="%6."/>
      <w:lvlJc w:val="right"/>
      <w:pPr>
        <w:ind w:left="4680" w:hanging="180"/>
      </w:pPr>
    </w:lvl>
    <w:lvl w:ilvl="6" w:tplc="596CF022">
      <w:start w:val="1"/>
      <w:numFmt w:val="decimal"/>
      <w:lvlText w:val="%7."/>
      <w:lvlJc w:val="left"/>
      <w:pPr>
        <w:ind w:left="5400" w:hanging="360"/>
      </w:pPr>
    </w:lvl>
    <w:lvl w:ilvl="7" w:tplc="ECAE4C9E">
      <w:start w:val="1"/>
      <w:numFmt w:val="lowerLetter"/>
      <w:lvlText w:val="%8."/>
      <w:lvlJc w:val="left"/>
      <w:pPr>
        <w:ind w:left="6120" w:hanging="360"/>
      </w:pPr>
    </w:lvl>
    <w:lvl w:ilvl="8" w:tplc="AAF4D3A4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AC7E56"/>
    <w:multiLevelType w:val="multilevel"/>
    <w:tmpl w:val="62E0C65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2567E6"/>
    <w:multiLevelType w:val="hybridMultilevel"/>
    <w:tmpl w:val="73E473CE"/>
    <w:lvl w:ilvl="0" w:tplc="387A26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E174B29C">
      <w:start w:val="1"/>
      <w:numFmt w:val="lowerLetter"/>
      <w:lvlText w:val="%2."/>
      <w:lvlJc w:val="left"/>
      <w:pPr>
        <w:ind w:left="2496" w:hanging="360"/>
      </w:pPr>
    </w:lvl>
    <w:lvl w:ilvl="2" w:tplc="BF5A7740">
      <w:start w:val="1"/>
      <w:numFmt w:val="lowerRoman"/>
      <w:lvlText w:val="%3."/>
      <w:lvlJc w:val="right"/>
      <w:pPr>
        <w:ind w:left="3216" w:hanging="180"/>
      </w:pPr>
    </w:lvl>
    <w:lvl w:ilvl="3" w:tplc="49220A4E">
      <w:start w:val="1"/>
      <w:numFmt w:val="decimal"/>
      <w:lvlText w:val="%4."/>
      <w:lvlJc w:val="left"/>
      <w:pPr>
        <w:ind w:left="3936" w:hanging="360"/>
      </w:pPr>
    </w:lvl>
    <w:lvl w:ilvl="4" w:tplc="95EAD8FE">
      <w:start w:val="1"/>
      <w:numFmt w:val="lowerLetter"/>
      <w:lvlText w:val="%5."/>
      <w:lvlJc w:val="left"/>
      <w:pPr>
        <w:ind w:left="4656" w:hanging="360"/>
      </w:pPr>
    </w:lvl>
    <w:lvl w:ilvl="5" w:tplc="1CDA4378">
      <w:start w:val="1"/>
      <w:numFmt w:val="lowerRoman"/>
      <w:lvlText w:val="%6."/>
      <w:lvlJc w:val="right"/>
      <w:pPr>
        <w:ind w:left="5376" w:hanging="180"/>
      </w:pPr>
    </w:lvl>
    <w:lvl w:ilvl="6" w:tplc="E37470A4">
      <w:start w:val="1"/>
      <w:numFmt w:val="decimal"/>
      <w:lvlText w:val="%7."/>
      <w:lvlJc w:val="left"/>
      <w:pPr>
        <w:ind w:left="6096" w:hanging="360"/>
      </w:pPr>
    </w:lvl>
    <w:lvl w:ilvl="7" w:tplc="BF6C400E">
      <w:start w:val="1"/>
      <w:numFmt w:val="lowerLetter"/>
      <w:lvlText w:val="%8."/>
      <w:lvlJc w:val="left"/>
      <w:pPr>
        <w:ind w:left="6816" w:hanging="360"/>
      </w:pPr>
    </w:lvl>
    <w:lvl w:ilvl="8" w:tplc="D8CA612C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5C783BFF"/>
    <w:multiLevelType w:val="multilevel"/>
    <w:tmpl w:val="74401D4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EA23746"/>
    <w:multiLevelType w:val="multilevel"/>
    <w:tmpl w:val="7FC8B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65917C4"/>
    <w:multiLevelType w:val="hybridMultilevel"/>
    <w:tmpl w:val="C96EF83C"/>
    <w:lvl w:ilvl="0" w:tplc="A4AC02BA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0DDE40F4">
      <w:start w:val="1"/>
      <w:numFmt w:val="lowerLetter"/>
      <w:lvlText w:val="%2."/>
      <w:lvlJc w:val="left"/>
      <w:pPr>
        <w:ind w:left="1800" w:hanging="360"/>
      </w:pPr>
    </w:lvl>
    <w:lvl w:ilvl="2" w:tplc="56B0F4D0">
      <w:start w:val="1"/>
      <w:numFmt w:val="lowerRoman"/>
      <w:lvlText w:val="%3."/>
      <w:lvlJc w:val="right"/>
      <w:pPr>
        <w:ind w:left="2520" w:hanging="180"/>
      </w:pPr>
    </w:lvl>
    <w:lvl w:ilvl="3" w:tplc="61F21AAC">
      <w:start w:val="1"/>
      <w:numFmt w:val="decimal"/>
      <w:lvlText w:val="%4."/>
      <w:lvlJc w:val="left"/>
      <w:pPr>
        <w:ind w:left="3240" w:hanging="360"/>
      </w:pPr>
    </w:lvl>
    <w:lvl w:ilvl="4" w:tplc="9CC47CF8">
      <w:start w:val="1"/>
      <w:numFmt w:val="lowerLetter"/>
      <w:lvlText w:val="%5."/>
      <w:lvlJc w:val="left"/>
      <w:pPr>
        <w:ind w:left="3960" w:hanging="360"/>
      </w:pPr>
    </w:lvl>
    <w:lvl w:ilvl="5" w:tplc="956A870A">
      <w:start w:val="1"/>
      <w:numFmt w:val="lowerRoman"/>
      <w:lvlText w:val="%6."/>
      <w:lvlJc w:val="right"/>
      <w:pPr>
        <w:ind w:left="4680" w:hanging="180"/>
      </w:pPr>
    </w:lvl>
    <w:lvl w:ilvl="6" w:tplc="05607B8E">
      <w:start w:val="1"/>
      <w:numFmt w:val="decimal"/>
      <w:lvlText w:val="%7."/>
      <w:lvlJc w:val="left"/>
      <w:pPr>
        <w:ind w:left="5400" w:hanging="360"/>
      </w:pPr>
    </w:lvl>
    <w:lvl w:ilvl="7" w:tplc="6608CA1E">
      <w:start w:val="1"/>
      <w:numFmt w:val="lowerLetter"/>
      <w:lvlText w:val="%8."/>
      <w:lvlJc w:val="left"/>
      <w:pPr>
        <w:ind w:left="6120" w:hanging="360"/>
      </w:pPr>
    </w:lvl>
    <w:lvl w:ilvl="8" w:tplc="5C3CC97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4"/>
  </w:num>
  <w:num w:numId="9">
    <w:abstractNumId w:val="17"/>
  </w:num>
  <w:num w:numId="10">
    <w:abstractNumId w:val="12"/>
  </w:num>
  <w:num w:numId="11">
    <w:abstractNumId w:val="9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C9"/>
    <w:rsid w:val="000035D8"/>
    <w:rsid w:val="000073A5"/>
    <w:rsid w:val="0001194A"/>
    <w:rsid w:val="00013BC8"/>
    <w:rsid w:val="0002799C"/>
    <w:rsid w:val="00045D33"/>
    <w:rsid w:val="00060B2F"/>
    <w:rsid w:val="00077C41"/>
    <w:rsid w:val="000878B9"/>
    <w:rsid w:val="00097368"/>
    <w:rsid w:val="000C0BB2"/>
    <w:rsid w:val="00134D97"/>
    <w:rsid w:val="00197FA0"/>
    <w:rsid w:val="001A55FC"/>
    <w:rsid w:val="001C4F37"/>
    <w:rsid w:val="001E5F0E"/>
    <w:rsid w:val="00261D3A"/>
    <w:rsid w:val="00263799"/>
    <w:rsid w:val="00267010"/>
    <w:rsid w:val="00267BDC"/>
    <w:rsid w:val="0027639E"/>
    <w:rsid w:val="002A5CC7"/>
    <w:rsid w:val="002B6B0D"/>
    <w:rsid w:val="002C7C71"/>
    <w:rsid w:val="002D2773"/>
    <w:rsid w:val="002E1FE4"/>
    <w:rsid w:val="002F1754"/>
    <w:rsid w:val="002F37DB"/>
    <w:rsid w:val="002F7638"/>
    <w:rsid w:val="00340403"/>
    <w:rsid w:val="00344AD9"/>
    <w:rsid w:val="00345AEF"/>
    <w:rsid w:val="00350641"/>
    <w:rsid w:val="00364A74"/>
    <w:rsid w:val="00386940"/>
    <w:rsid w:val="003A73E0"/>
    <w:rsid w:val="003B4D6F"/>
    <w:rsid w:val="003B5677"/>
    <w:rsid w:val="003D41F7"/>
    <w:rsid w:val="00422CD3"/>
    <w:rsid w:val="00431CBC"/>
    <w:rsid w:val="004321E7"/>
    <w:rsid w:val="00453E12"/>
    <w:rsid w:val="00482168"/>
    <w:rsid w:val="00486DA3"/>
    <w:rsid w:val="00491CE0"/>
    <w:rsid w:val="004970E0"/>
    <w:rsid w:val="004A0BE1"/>
    <w:rsid w:val="004A7BEC"/>
    <w:rsid w:val="004D3929"/>
    <w:rsid w:val="004F66D1"/>
    <w:rsid w:val="00531C0D"/>
    <w:rsid w:val="005423AE"/>
    <w:rsid w:val="00571ED7"/>
    <w:rsid w:val="005856B1"/>
    <w:rsid w:val="00592613"/>
    <w:rsid w:val="00594B4D"/>
    <w:rsid w:val="005B306B"/>
    <w:rsid w:val="005B51C3"/>
    <w:rsid w:val="005B749E"/>
    <w:rsid w:val="005C16D2"/>
    <w:rsid w:val="005C67CD"/>
    <w:rsid w:val="005D63AB"/>
    <w:rsid w:val="005F719F"/>
    <w:rsid w:val="0061250F"/>
    <w:rsid w:val="00654EEE"/>
    <w:rsid w:val="006743BE"/>
    <w:rsid w:val="00685060"/>
    <w:rsid w:val="006A156F"/>
    <w:rsid w:val="006F4E0C"/>
    <w:rsid w:val="00735532"/>
    <w:rsid w:val="00747557"/>
    <w:rsid w:val="00761D41"/>
    <w:rsid w:val="00776CAE"/>
    <w:rsid w:val="00782697"/>
    <w:rsid w:val="00784282"/>
    <w:rsid w:val="00795422"/>
    <w:rsid w:val="007E7D43"/>
    <w:rsid w:val="00800843"/>
    <w:rsid w:val="00811E5C"/>
    <w:rsid w:val="008452FC"/>
    <w:rsid w:val="008550F8"/>
    <w:rsid w:val="008638F7"/>
    <w:rsid w:val="008A6FC9"/>
    <w:rsid w:val="008A72DF"/>
    <w:rsid w:val="008B57CA"/>
    <w:rsid w:val="008C1D08"/>
    <w:rsid w:val="008C7D4C"/>
    <w:rsid w:val="008D3052"/>
    <w:rsid w:val="008E15A6"/>
    <w:rsid w:val="008F657E"/>
    <w:rsid w:val="00902307"/>
    <w:rsid w:val="009045A4"/>
    <w:rsid w:val="009073E3"/>
    <w:rsid w:val="00925C78"/>
    <w:rsid w:val="00926F14"/>
    <w:rsid w:val="00935F9B"/>
    <w:rsid w:val="009360F6"/>
    <w:rsid w:val="009367B3"/>
    <w:rsid w:val="00942BFE"/>
    <w:rsid w:val="009B4EF1"/>
    <w:rsid w:val="009C2DE2"/>
    <w:rsid w:val="009E0E7A"/>
    <w:rsid w:val="00A01692"/>
    <w:rsid w:val="00A23094"/>
    <w:rsid w:val="00A261D5"/>
    <w:rsid w:val="00A578DC"/>
    <w:rsid w:val="00A62278"/>
    <w:rsid w:val="00A6773B"/>
    <w:rsid w:val="00A956E1"/>
    <w:rsid w:val="00AC15A7"/>
    <w:rsid w:val="00AC3119"/>
    <w:rsid w:val="00AC7D9F"/>
    <w:rsid w:val="00AF4580"/>
    <w:rsid w:val="00B06C30"/>
    <w:rsid w:val="00B226C1"/>
    <w:rsid w:val="00B312F8"/>
    <w:rsid w:val="00B561C6"/>
    <w:rsid w:val="00B63B03"/>
    <w:rsid w:val="00B66755"/>
    <w:rsid w:val="00B83053"/>
    <w:rsid w:val="00BB274C"/>
    <w:rsid w:val="00BC38DD"/>
    <w:rsid w:val="00BE08B7"/>
    <w:rsid w:val="00C452CC"/>
    <w:rsid w:val="00C81DC0"/>
    <w:rsid w:val="00C823EB"/>
    <w:rsid w:val="00C87344"/>
    <w:rsid w:val="00CA390D"/>
    <w:rsid w:val="00CA6049"/>
    <w:rsid w:val="00CA7CC2"/>
    <w:rsid w:val="00CB409E"/>
    <w:rsid w:val="00CC6714"/>
    <w:rsid w:val="00CD5C61"/>
    <w:rsid w:val="00CF1C52"/>
    <w:rsid w:val="00D06313"/>
    <w:rsid w:val="00D234CD"/>
    <w:rsid w:val="00D245C0"/>
    <w:rsid w:val="00D369C9"/>
    <w:rsid w:val="00D56CE4"/>
    <w:rsid w:val="00DA2227"/>
    <w:rsid w:val="00DC587F"/>
    <w:rsid w:val="00DD2752"/>
    <w:rsid w:val="00DD548D"/>
    <w:rsid w:val="00DF388E"/>
    <w:rsid w:val="00E27C8E"/>
    <w:rsid w:val="00E31B87"/>
    <w:rsid w:val="00E77911"/>
    <w:rsid w:val="00EB6240"/>
    <w:rsid w:val="00F1210F"/>
    <w:rsid w:val="00F31223"/>
    <w:rsid w:val="00F612D2"/>
    <w:rsid w:val="00F67B33"/>
    <w:rsid w:val="00F936A3"/>
    <w:rsid w:val="00FA499E"/>
    <w:rsid w:val="00FA6409"/>
    <w:rsid w:val="00FB67CC"/>
    <w:rsid w:val="00FE0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537F"/>
  <w15:docId w15:val="{2F726C81-61E4-4AAA-8E79-3A5B271E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eastAsia="Cambria" w:cs="Cambria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eastAsia="Cambria" w:cs="Cambria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mbria" w:hAnsi="Cambria" w:cs="Cambria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mbria" w:hAnsi="Cambria" w:cs="Cambria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mbria" w:hAnsi="Cambria" w:cs="Cambria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mbria" w:hAnsi="Cambria" w:cs="Cambria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mbria" w:hAnsi="Cambria" w:cs="Cambria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Pr>
      <w:rFonts w:eastAsia="Cambria" w:cs="Cambria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Pr>
      <w:rFonts w:eastAsia="Cambria" w:cs="Cambria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Cambria" w:eastAsia="Cambria" w:hAnsi="Cambria" w:cs="Cambria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Cambria" w:eastAsia="Cambria" w:hAnsi="Cambria" w:cs="Cambria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Cambria" w:eastAsia="Cambria" w:hAnsi="Cambria" w:cs="Cambria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="Cambria" w:eastAsia="Cambria" w:hAnsi="Cambria" w:cs="Cambria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="Cambria" w:eastAsia="Cambria" w:hAnsi="Cambria" w:cs="Cambria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="Cambria" w:eastAsia="Cambria" w:hAnsi="Cambria" w:cs="Cambria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="Cambria" w:eastAsia="Cambria" w:hAnsi="Cambria" w:cs="Cambria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paragraph" w:styleId="Zkladntext">
    <w:name w:val="Body Text"/>
    <w:basedOn w:val="Normln"/>
    <w:link w:val="ZkladntextChar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</w:style>
  <w:style w:type="character" w:customStyle="1" w:styleId="ZkladntextChar1">
    <w:name w:val="Základní text Char1"/>
    <w:link w:val="Zkladntext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</w:style>
  <w:style w:type="paragraph" w:customStyle="1" w:styleId="Bodsmlouvy-21">
    <w:name w:val="Bod smlouvy - 2.1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lnek">
    <w:name w:val="Článek"/>
    <w:basedOn w:val="Normln"/>
    <w:next w:val="Bodsmlouvy-21"/>
    <w:pPr>
      <w:numPr>
        <w:numId w:val="2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draznn">
    <w:name w:val="Emphasis"/>
    <w:basedOn w:val="Standardnpsmoodstavce"/>
    <w:uiPriority w:val="20"/>
    <w:qFormat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nsolas" w:hAnsi="Consolas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unhideWhenUsed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</w:style>
  <w:style w:type="paragraph" w:customStyle="1" w:styleId="rove1">
    <w:name w:val="úroveň 1"/>
    <w:basedOn w:val="Normln"/>
    <w:pPr>
      <w:numPr>
        <w:numId w:val="5"/>
      </w:numPr>
      <w:spacing w:before="48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rove2">
    <w:name w:val="úroveň 2"/>
    <w:basedOn w:val="Normln"/>
    <w:pPr>
      <w:numPr>
        <w:ilvl w:val="1"/>
        <w:numId w:val="5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komente2">
    <w:name w:val="Text komentáře2"/>
    <w:basedOn w:val="Normln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2">
    <w:name w:val="Text komentáře Char2"/>
    <w:basedOn w:val="Standardnpsmoodstavce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</w:style>
  <w:style w:type="character" w:customStyle="1" w:styleId="docdata">
    <w:name w:val="docdata"/>
    <w:basedOn w:val="Standardnpsmoodstavce"/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73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rsid w:val="009045A4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Calibri Light"/>
      <w:sz w:val="24"/>
      <w:szCs w:val="20"/>
      <w:lang w:eastAsia="zh-CN"/>
    </w:rPr>
  </w:style>
  <w:style w:type="paragraph" w:customStyle="1" w:styleId="BodyText21">
    <w:name w:val="Body Text 21"/>
    <w:basedOn w:val="Normln"/>
    <w:rsid w:val="009045A4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Calibri Light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8537D-28B3-4F5B-8DA0-F8806A81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mslapak</dc:creator>
  <cp:lastModifiedBy>Blanka Grebeňová</cp:lastModifiedBy>
  <cp:revision>2</cp:revision>
  <dcterms:created xsi:type="dcterms:W3CDTF">2022-03-03T09:24:00Z</dcterms:created>
  <dcterms:modified xsi:type="dcterms:W3CDTF">2022-03-03T09:24:00Z</dcterms:modified>
</cp:coreProperties>
</file>