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80D1" w14:textId="77777777" w:rsidR="001F1AF5" w:rsidRDefault="00415FA9">
      <w:pPr>
        <w:spacing w:before="57"/>
        <w:ind w:left="2185"/>
        <w:rPr>
          <w:b/>
          <w:sz w:val="28"/>
        </w:rPr>
      </w:pPr>
      <w:r>
        <w:rPr>
          <w:b/>
          <w:sz w:val="28"/>
        </w:rPr>
        <w:t>SMLOUVA O POSKYTOVÁNÍ SERVISNÍCH SLUŽEB</w:t>
      </w:r>
    </w:p>
    <w:p w14:paraId="644185D9" w14:textId="77777777" w:rsidR="001F1AF5" w:rsidRDefault="00415FA9">
      <w:pPr>
        <w:spacing w:before="246" w:line="243" w:lineRule="exact"/>
        <w:ind w:left="32"/>
        <w:jc w:val="center"/>
        <w:rPr>
          <w:sz w:val="20"/>
        </w:rPr>
      </w:pPr>
      <w:r>
        <w:rPr>
          <w:sz w:val="20"/>
        </w:rPr>
        <w:t>v souladu s § 1746 odst. 2 zákona č. 89/2012 Sb., občanský zákoník, ve znění pozdějších předpisů (dále jen</w:t>
      </w:r>
    </w:p>
    <w:p w14:paraId="40B8D151" w14:textId="77777777" w:rsidR="001F1AF5" w:rsidRDefault="00415FA9">
      <w:pPr>
        <w:spacing w:line="243" w:lineRule="exact"/>
        <w:ind w:left="38"/>
        <w:jc w:val="center"/>
        <w:rPr>
          <w:sz w:val="20"/>
        </w:rPr>
      </w:pPr>
      <w:r>
        <w:rPr>
          <w:sz w:val="20"/>
        </w:rPr>
        <w:t>„</w:t>
      </w:r>
      <w:r>
        <w:rPr>
          <w:b/>
          <w:sz w:val="20"/>
        </w:rPr>
        <w:t>občanský zákoník</w:t>
      </w:r>
      <w:r>
        <w:rPr>
          <w:sz w:val="20"/>
        </w:rPr>
        <w:t>“)</w:t>
      </w:r>
    </w:p>
    <w:p w14:paraId="0D42DC8E" w14:textId="77777777" w:rsidR="001F1AF5" w:rsidRDefault="001F1AF5">
      <w:pPr>
        <w:pStyle w:val="Zkladntext"/>
        <w:rPr>
          <w:sz w:val="20"/>
        </w:rPr>
      </w:pPr>
    </w:p>
    <w:p w14:paraId="5913FC0A" w14:textId="77777777" w:rsidR="001F1AF5" w:rsidRDefault="001F1AF5">
      <w:pPr>
        <w:pStyle w:val="Zkladntext"/>
        <w:rPr>
          <w:sz w:val="20"/>
        </w:rPr>
      </w:pPr>
    </w:p>
    <w:p w14:paraId="6EB8FE45" w14:textId="77777777" w:rsidR="001F1AF5" w:rsidRDefault="00415FA9">
      <w:pPr>
        <w:spacing w:before="154"/>
        <w:ind w:left="39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I.</w:t>
      </w:r>
    </w:p>
    <w:p w14:paraId="49FF99D2" w14:textId="77777777" w:rsidR="001F1AF5" w:rsidRDefault="00415FA9">
      <w:pPr>
        <w:pStyle w:val="Nadpis3"/>
        <w:spacing w:before="2"/>
        <w:ind w:left="3953"/>
        <w:jc w:val="both"/>
      </w:pPr>
      <w:r>
        <w:t>Smluvní strany</w:t>
      </w:r>
    </w:p>
    <w:p w14:paraId="6DBCF7C2" w14:textId="77777777" w:rsidR="001F1AF5" w:rsidRDefault="001F1AF5">
      <w:pPr>
        <w:pStyle w:val="Zkladntext"/>
        <w:spacing w:before="7"/>
        <w:rPr>
          <w:b/>
          <w:sz w:val="19"/>
        </w:rPr>
      </w:pPr>
    </w:p>
    <w:p w14:paraId="0579D1F4" w14:textId="77777777" w:rsidR="001F1AF5" w:rsidRDefault="00415FA9">
      <w:pPr>
        <w:pStyle w:val="Odstavecseseznamem"/>
        <w:numPr>
          <w:ilvl w:val="0"/>
          <w:numId w:val="14"/>
        </w:numPr>
        <w:tabs>
          <w:tab w:val="left" w:pos="1574"/>
          <w:tab w:val="left" w:pos="1575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Oblastní nemocnice Trutnov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a.s.</w:t>
      </w:r>
    </w:p>
    <w:p w14:paraId="2D783683" w14:textId="77777777" w:rsidR="001F1AF5" w:rsidRDefault="001F1AF5">
      <w:pPr>
        <w:pStyle w:val="Zkladntext"/>
        <w:spacing w:before="1"/>
        <w:rPr>
          <w:rFonts w:ascii="Times New Roman"/>
          <w:b/>
          <w:sz w:val="21"/>
        </w:rPr>
      </w:pPr>
    </w:p>
    <w:p w14:paraId="77D01441" w14:textId="77777777" w:rsidR="001F1AF5" w:rsidRDefault="00415FA9">
      <w:pPr>
        <w:pStyle w:val="Zkladntext"/>
        <w:tabs>
          <w:tab w:val="left" w:pos="1572"/>
        </w:tabs>
        <w:ind w:left="156"/>
      </w:pPr>
      <w:r>
        <w:t>se</w:t>
      </w:r>
      <w:r>
        <w:rPr>
          <w:spacing w:val="-2"/>
        </w:rPr>
        <w:t xml:space="preserve"> </w:t>
      </w:r>
      <w:r>
        <w:t>sídlem:</w:t>
      </w:r>
      <w:r>
        <w:tab/>
      </w:r>
      <w:r>
        <w:t>Maxima Gorkého 77, 541 01</w:t>
      </w:r>
      <w:r>
        <w:rPr>
          <w:spacing w:val="1"/>
        </w:rPr>
        <w:t xml:space="preserve"> </w:t>
      </w:r>
      <w:r>
        <w:t>Trutnov</w:t>
      </w:r>
    </w:p>
    <w:p w14:paraId="04A60B8F" w14:textId="77777777" w:rsidR="001F1AF5" w:rsidRDefault="00415FA9">
      <w:pPr>
        <w:pStyle w:val="Zkladntext"/>
        <w:tabs>
          <w:tab w:val="right" w:pos="2549"/>
        </w:tabs>
        <w:spacing w:before="120"/>
        <w:ind w:left="156"/>
      </w:pPr>
      <w:r>
        <w:t>IČO:</w:t>
      </w:r>
      <w:r>
        <w:tab/>
        <w:t>26000237</w:t>
      </w:r>
    </w:p>
    <w:p w14:paraId="71162FDC" w14:textId="77777777" w:rsidR="001F1AF5" w:rsidRDefault="00415FA9">
      <w:pPr>
        <w:pStyle w:val="Zkladntext"/>
        <w:tabs>
          <w:tab w:val="left" w:pos="1572"/>
        </w:tabs>
        <w:spacing w:before="1"/>
        <w:ind w:left="156"/>
      </w:pPr>
      <w:r>
        <w:t>DIČ:</w:t>
      </w:r>
      <w:r>
        <w:tab/>
        <w:t>CZ699004900</w:t>
      </w:r>
    </w:p>
    <w:p w14:paraId="7B36ECA0" w14:textId="77777777" w:rsidR="001F1AF5" w:rsidRDefault="00415FA9">
      <w:pPr>
        <w:pStyle w:val="Zkladntext"/>
        <w:tabs>
          <w:tab w:val="left" w:pos="1572"/>
        </w:tabs>
        <w:ind w:left="156" w:right="904"/>
      </w:pPr>
      <w:r>
        <w:t>Zapsaná:</w:t>
      </w:r>
      <w:r>
        <w:tab/>
        <w:t>v OR vedeném Krajským soudem v Hradci králové, oddíl B, vložka 2334 Zastoupená:</w:t>
      </w:r>
      <w:r>
        <w:tab/>
        <w:t>Ing. Miroslav Procházka, Ph.D., statutární</w:t>
      </w:r>
      <w:r>
        <w:rPr>
          <w:spacing w:val="-5"/>
        </w:rPr>
        <w:t xml:space="preserve"> </w:t>
      </w:r>
      <w:r>
        <w:t>ředitel</w:t>
      </w:r>
    </w:p>
    <w:p w14:paraId="0520B0F0" w14:textId="77777777" w:rsidR="001F1AF5" w:rsidRDefault="00415FA9">
      <w:pPr>
        <w:pStyle w:val="Zkladntext"/>
        <w:spacing w:line="293" w:lineRule="exact"/>
        <w:ind w:left="156"/>
      </w:pPr>
      <w:r>
        <w:t>(dále jen „objednatel“)</w:t>
      </w:r>
    </w:p>
    <w:p w14:paraId="52308F93" w14:textId="77777777" w:rsidR="001F1AF5" w:rsidRDefault="001F1AF5">
      <w:pPr>
        <w:pStyle w:val="Zkladntext"/>
      </w:pPr>
    </w:p>
    <w:p w14:paraId="2C00D092" w14:textId="77777777" w:rsidR="001F1AF5" w:rsidRDefault="001F1AF5">
      <w:pPr>
        <w:pStyle w:val="Zkladntext"/>
        <w:spacing w:before="7"/>
        <w:rPr>
          <w:sz w:val="19"/>
        </w:rPr>
      </w:pPr>
    </w:p>
    <w:p w14:paraId="364E4688" w14:textId="77777777" w:rsidR="001F1AF5" w:rsidRDefault="00415FA9">
      <w:pPr>
        <w:pStyle w:val="Nadpis3"/>
        <w:numPr>
          <w:ilvl w:val="0"/>
          <w:numId w:val="14"/>
        </w:numPr>
        <w:tabs>
          <w:tab w:val="left" w:pos="1574"/>
          <w:tab w:val="left" w:pos="1575"/>
        </w:tabs>
      </w:pPr>
      <w:r>
        <w:t>Siemens Healthcare, s.r.o.</w:t>
      </w:r>
    </w:p>
    <w:p w14:paraId="73F4B2E8" w14:textId="77777777" w:rsidR="001F1AF5" w:rsidRDefault="00415FA9">
      <w:pPr>
        <w:pStyle w:val="Zkladntext"/>
        <w:tabs>
          <w:tab w:val="left" w:pos="1627"/>
        </w:tabs>
        <w:spacing w:before="120"/>
        <w:ind w:left="156"/>
      </w:pPr>
      <w:r>
        <w:t>se</w:t>
      </w:r>
      <w:r>
        <w:rPr>
          <w:spacing w:val="-2"/>
        </w:rPr>
        <w:t xml:space="preserve"> </w:t>
      </w:r>
      <w:r>
        <w:t>sídlem:</w:t>
      </w:r>
      <w:r>
        <w:tab/>
        <w:t>Budějovická 779/3b, 140 00 Praha</w:t>
      </w:r>
      <w:r>
        <w:rPr>
          <w:spacing w:val="-4"/>
        </w:rPr>
        <w:t xml:space="preserve"> </w:t>
      </w:r>
      <w:r>
        <w:t>4</w:t>
      </w:r>
    </w:p>
    <w:p w14:paraId="0D8076E1" w14:textId="77777777" w:rsidR="001F1AF5" w:rsidRDefault="00415FA9">
      <w:pPr>
        <w:pStyle w:val="Zkladntext"/>
        <w:tabs>
          <w:tab w:val="left" w:pos="1627"/>
        </w:tabs>
        <w:ind w:left="156"/>
      </w:pPr>
      <w:r>
        <w:t>provozovna:</w:t>
      </w:r>
      <w:r>
        <w:tab/>
        <w:t>Karásek 1767/1, 621 00</w:t>
      </w:r>
      <w:r>
        <w:rPr>
          <w:spacing w:val="-5"/>
        </w:rPr>
        <w:t xml:space="preserve"> </w:t>
      </w:r>
      <w:r>
        <w:t>Brno</w:t>
      </w:r>
    </w:p>
    <w:p w14:paraId="145D4E50" w14:textId="77777777" w:rsidR="001F1AF5" w:rsidRDefault="00415FA9">
      <w:pPr>
        <w:pStyle w:val="Zkladntext"/>
        <w:tabs>
          <w:tab w:val="left" w:pos="1572"/>
        </w:tabs>
        <w:ind w:left="156"/>
      </w:pPr>
      <w:r>
        <w:t>IČO:</w:t>
      </w:r>
      <w:r>
        <w:tab/>
        <w:t>04179960</w:t>
      </w:r>
    </w:p>
    <w:p w14:paraId="5A920BDB" w14:textId="77777777" w:rsidR="001F1AF5" w:rsidRDefault="00415FA9">
      <w:pPr>
        <w:pStyle w:val="Zkladntext"/>
        <w:tabs>
          <w:tab w:val="left" w:pos="1572"/>
        </w:tabs>
        <w:ind w:left="156"/>
      </w:pPr>
      <w:r>
        <w:t>DIČ:</w:t>
      </w:r>
      <w:r>
        <w:tab/>
        <w:t>CZ04179960</w:t>
      </w:r>
    </w:p>
    <w:p w14:paraId="2FDDC4A0" w14:textId="38EEBB17" w:rsidR="001F1AF5" w:rsidRDefault="00415FA9">
      <w:pPr>
        <w:pStyle w:val="Zkladntext"/>
        <w:tabs>
          <w:tab w:val="left" w:pos="1572"/>
        </w:tabs>
        <w:ind w:left="156" w:right="1859"/>
      </w:pPr>
      <w:r>
        <w:t>Zapsaná:</w:t>
      </w:r>
      <w:r>
        <w:tab/>
        <w:t>v OR u Městského soudu v Praze, oddíl C, vložka 243166 Zastoupená:</w:t>
      </w:r>
      <w:r>
        <w:tab/>
      </w:r>
      <w:r w:rsidR="002A268F">
        <w:t>xxxx</w:t>
      </w:r>
      <w:r>
        <w:t xml:space="preserve"> a </w:t>
      </w:r>
      <w:r w:rsidR="002A268F">
        <w:t>xxxxx</w:t>
      </w:r>
      <w:r>
        <w:t>, v plné moci (dále jen</w:t>
      </w:r>
      <w:r>
        <w:rPr>
          <w:spacing w:val="1"/>
        </w:rPr>
        <w:t xml:space="preserve"> </w:t>
      </w:r>
      <w:r>
        <w:t>„poskytovatel“)</w:t>
      </w:r>
    </w:p>
    <w:p w14:paraId="69CCEF76" w14:textId="77777777" w:rsidR="001F1AF5" w:rsidRDefault="001F1AF5">
      <w:pPr>
        <w:pStyle w:val="Zkladntext"/>
      </w:pPr>
    </w:p>
    <w:p w14:paraId="760B6AB0" w14:textId="77777777" w:rsidR="001F1AF5" w:rsidRDefault="001F1AF5">
      <w:pPr>
        <w:pStyle w:val="Zkladntext"/>
      </w:pPr>
    </w:p>
    <w:p w14:paraId="2F08E690" w14:textId="77777777" w:rsidR="001F1AF5" w:rsidRDefault="001F1AF5">
      <w:pPr>
        <w:pStyle w:val="Zkladntext"/>
        <w:spacing w:before="1"/>
        <w:rPr>
          <w:sz w:val="21"/>
        </w:rPr>
      </w:pPr>
    </w:p>
    <w:p w14:paraId="0381E946" w14:textId="77777777" w:rsidR="001F1AF5" w:rsidRDefault="00415FA9">
      <w:pPr>
        <w:pStyle w:val="Nadpis3"/>
        <w:ind w:left="38"/>
        <w:rPr>
          <w:rFonts w:ascii="Times New Roman"/>
        </w:rPr>
      </w:pPr>
      <w:r>
        <w:rPr>
          <w:rFonts w:ascii="Times New Roman"/>
        </w:rPr>
        <w:t>II.</w:t>
      </w:r>
    </w:p>
    <w:p w14:paraId="29DED66E" w14:textId="77777777" w:rsidR="001F1AF5" w:rsidRDefault="00415FA9">
      <w:pPr>
        <w:spacing w:before="3"/>
        <w:ind w:left="4028"/>
        <w:jc w:val="both"/>
        <w:rPr>
          <w:b/>
          <w:sz w:val="24"/>
        </w:rPr>
      </w:pPr>
      <w:r>
        <w:rPr>
          <w:b/>
          <w:sz w:val="24"/>
        </w:rPr>
        <w:t>Účel smlouvy</w:t>
      </w:r>
    </w:p>
    <w:p w14:paraId="64D5160C" w14:textId="77777777" w:rsidR="001F1AF5" w:rsidRDefault="00415FA9">
      <w:pPr>
        <w:pStyle w:val="Odstavecseseznamem"/>
        <w:numPr>
          <w:ilvl w:val="0"/>
          <w:numId w:val="13"/>
        </w:numPr>
        <w:tabs>
          <w:tab w:val="left" w:pos="584"/>
        </w:tabs>
        <w:ind w:right="114"/>
        <w:jc w:val="both"/>
        <w:rPr>
          <w:sz w:val="24"/>
        </w:rPr>
      </w:pPr>
      <w:r>
        <w:rPr>
          <w:sz w:val="24"/>
        </w:rPr>
        <w:t>Objednatel je poskytovatelem zdravotních služeb ve smyslu zákona č. 372/2011 Sb., o zdravotních službách ve znění pozdějších předpisů, zákona č. 268/2014 Sb., o zdravotnických prostředcích, v platném znění (dále jen „zákon o ZP“) a další související platné</w:t>
      </w:r>
      <w:r>
        <w:rPr>
          <w:sz w:val="24"/>
        </w:rPr>
        <w:t xml:space="preserve"> legislativy.</w:t>
      </w:r>
    </w:p>
    <w:p w14:paraId="5DBBAD43" w14:textId="77777777" w:rsidR="001F1AF5" w:rsidRDefault="00415FA9">
      <w:pPr>
        <w:pStyle w:val="Odstavecseseznamem"/>
        <w:numPr>
          <w:ilvl w:val="0"/>
          <w:numId w:val="13"/>
        </w:numPr>
        <w:tabs>
          <w:tab w:val="left" w:pos="584"/>
        </w:tabs>
        <w:spacing w:before="100"/>
        <w:ind w:right="115"/>
        <w:jc w:val="both"/>
        <w:rPr>
          <w:rFonts w:ascii="Times New Roman" w:hAnsi="Times New Roman"/>
          <w:sz w:val="24"/>
        </w:rPr>
      </w:pPr>
      <w:r>
        <w:rPr>
          <w:sz w:val="24"/>
        </w:rPr>
        <w:t>Účelem této smlouvy je zajištění povinností Objednatele dle zákona o ZP a jeho prováděcích předpisů, souvisejících s provozováním a používáním zdravotnického prostředku, a to dodavatelským</w:t>
      </w:r>
      <w:r>
        <w:rPr>
          <w:spacing w:val="-5"/>
          <w:sz w:val="24"/>
        </w:rPr>
        <w:t xml:space="preserve"> </w:t>
      </w:r>
      <w:r>
        <w:rPr>
          <w:sz w:val="24"/>
        </w:rPr>
        <w:t>způsobem.</w:t>
      </w:r>
    </w:p>
    <w:p w14:paraId="03F2DA8E" w14:textId="77777777" w:rsidR="001F1AF5" w:rsidRDefault="00415FA9">
      <w:pPr>
        <w:pStyle w:val="Odstavecseseznamem"/>
        <w:numPr>
          <w:ilvl w:val="0"/>
          <w:numId w:val="13"/>
        </w:numPr>
        <w:tabs>
          <w:tab w:val="left" w:pos="584"/>
        </w:tabs>
        <w:spacing w:before="99"/>
        <w:jc w:val="both"/>
        <w:rPr>
          <w:sz w:val="24"/>
        </w:rPr>
      </w:pPr>
      <w:r>
        <w:rPr>
          <w:sz w:val="24"/>
        </w:rPr>
        <w:t>Pro účely této smlouvy je stanoven obsah následujících po</w:t>
      </w:r>
      <w:r>
        <w:rPr>
          <w:sz w:val="24"/>
        </w:rPr>
        <w:t>jmů</w:t>
      </w:r>
      <w:r>
        <w:rPr>
          <w:spacing w:val="-14"/>
          <w:sz w:val="24"/>
        </w:rPr>
        <w:t xml:space="preserve"> </w:t>
      </w:r>
      <w:r>
        <w:rPr>
          <w:sz w:val="24"/>
        </w:rPr>
        <w:t>takto:</w:t>
      </w:r>
    </w:p>
    <w:p w14:paraId="16B72CB1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100"/>
        <w:ind w:right="112"/>
        <w:rPr>
          <w:sz w:val="24"/>
        </w:rPr>
      </w:pPr>
      <w:r>
        <w:rPr>
          <w:b/>
          <w:sz w:val="24"/>
        </w:rPr>
        <w:t xml:space="preserve">doba odstranění závady </w:t>
      </w:r>
      <w:r>
        <w:rPr>
          <w:sz w:val="24"/>
        </w:rPr>
        <w:t>– doba od započetí činnosti směřujících k odstranění závady do obnovení správné funkce ZP u</w:t>
      </w:r>
      <w:r>
        <w:rPr>
          <w:spacing w:val="-4"/>
          <w:sz w:val="24"/>
        </w:rPr>
        <w:t xml:space="preserve"> </w:t>
      </w:r>
      <w:r>
        <w:rPr>
          <w:sz w:val="24"/>
        </w:rPr>
        <w:t>Objednatele;</w:t>
      </w:r>
    </w:p>
    <w:p w14:paraId="0C3A3122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99"/>
        <w:ind w:right="116"/>
        <w:rPr>
          <w:sz w:val="24"/>
        </w:rPr>
      </w:pPr>
      <w:r>
        <w:rPr>
          <w:b/>
          <w:sz w:val="24"/>
        </w:rPr>
        <w:t xml:space="preserve">instruktáž obsluhy  </w:t>
      </w:r>
      <w:r>
        <w:rPr>
          <w:sz w:val="24"/>
        </w:rPr>
        <w:t>– úvodní nebo periodické  instruktáže obsluhujícího personálu   v souladu s § 61 zákona o ZP s cí</w:t>
      </w:r>
      <w:r>
        <w:rPr>
          <w:sz w:val="24"/>
        </w:rPr>
        <w:t>lem zabezpečení kvalifikovaného a bezchybného používání ZP v souladu s pokyny</w:t>
      </w:r>
      <w:r>
        <w:rPr>
          <w:spacing w:val="-5"/>
          <w:sz w:val="24"/>
        </w:rPr>
        <w:t xml:space="preserve"> </w:t>
      </w:r>
      <w:r>
        <w:rPr>
          <w:sz w:val="24"/>
        </w:rPr>
        <w:t>výrobce;</w:t>
      </w:r>
    </w:p>
    <w:p w14:paraId="2F7BACFC" w14:textId="77777777" w:rsidR="001F1AF5" w:rsidRDefault="001F1AF5">
      <w:pPr>
        <w:jc w:val="both"/>
        <w:rPr>
          <w:sz w:val="24"/>
        </w:rPr>
        <w:sectPr w:rsidR="001F1AF5">
          <w:footerReference w:type="default" r:id="rId7"/>
          <w:type w:val="continuous"/>
          <w:pgSz w:w="11910" w:h="16840"/>
          <w:pgMar w:top="1580" w:right="1300" w:bottom="1240" w:left="1260" w:header="708" w:footer="1056" w:gutter="0"/>
          <w:pgNumType w:start="1"/>
          <w:cols w:space="708"/>
        </w:sectPr>
      </w:pPr>
    </w:p>
    <w:p w14:paraId="36A80BE6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76"/>
        <w:ind w:right="119"/>
        <w:rPr>
          <w:sz w:val="24"/>
        </w:rPr>
      </w:pPr>
      <w:r>
        <w:rPr>
          <w:b/>
          <w:sz w:val="24"/>
        </w:rPr>
        <w:lastRenderedPageBreak/>
        <w:t xml:space="preserve">oprava </w:t>
      </w:r>
      <w:r>
        <w:rPr>
          <w:sz w:val="24"/>
        </w:rPr>
        <w:t>– soubor úkonů, jimiž se poškozený ZP vrátí do původního nebo provozuschopného stavu, přičemž nedojde ke změně technických parametrů nebo určeného účelu (§ 66 zákona o</w:t>
      </w:r>
      <w:r>
        <w:rPr>
          <w:spacing w:val="-2"/>
          <w:sz w:val="24"/>
        </w:rPr>
        <w:t xml:space="preserve"> </w:t>
      </w:r>
      <w:r>
        <w:rPr>
          <w:sz w:val="24"/>
        </w:rPr>
        <w:t>ZP)</w:t>
      </w:r>
    </w:p>
    <w:p w14:paraId="67DD53EA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102"/>
        <w:ind w:right="112"/>
        <w:rPr>
          <w:sz w:val="24"/>
        </w:rPr>
      </w:pPr>
      <w:r>
        <w:rPr>
          <w:b/>
          <w:sz w:val="24"/>
        </w:rPr>
        <w:t xml:space="preserve">PBTK </w:t>
      </w:r>
      <w:r>
        <w:rPr>
          <w:sz w:val="24"/>
        </w:rPr>
        <w:t>– pravidelné bezpečnostně-technické kontroly a další úkony k zachování bezpečno</w:t>
      </w:r>
      <w:r>
        <w:rPr>
          <w:sz w:val="24"/>
        </w:rPr>
        <w:t>sti a plné funkčnosti zdravotnického prostředku dle definice v § 65 zákona o ZP prováděné v souladu s předpisem výrobce</w:t>
      </w:r>
      <w:r>
        <w:rPr>
          <w:spacing w:val="-2"/>
          <w:sz w:val="24"/>
        </w:rPr>
        <w:t xml:space="preserve"> </w:t>
      </w:r>
      <w:r>
        <w:rPr>
          <w:sz w:val="24"/>
        </w:rPr>
        <w:t>ZP</w:t>
      </w:r>
    </w:p>
    <w:p w14:paraId="30E91E49" w14:textId="77777777" w:rsidR="001F1AF5" w:rsidRDefault="00415FA9">
      <w:pPr>
        <w:pStyle w:val="Odstavecseseznamem"/>
        <w:numPr>
          <w:ilvl w:val="2"/>
          <w:numId w:val="13"/>
        </w:numPr>
        <w:tabs>
          <w:tab w:val="left" w:pos="1290"/>
        </w:tabs>
        <w:spacing w:before="103" w:line="237" w:lineRule="auto"/>
        <w:ind w:right="115"/>
        <w:rPr>
          <w:sz w:val="24"/>
        </w:rPr>
      </w:pPr>
      <w:r>
        <w:rPr>
          <w:sz w:val="24"/>
        </w:rPr>
        <w:t>periodické ověřování parametrů a funkčnosti ZP, vykonání předepsaných funkčních kontrol ZP, kontrola funkce, kontrola přesnosti, vyči</w:t>
      </w:r>
      <w:r>
        <w:rPr>
          <w:sz w:val="24"/>
        </w:rPr>
        <w:t>štění nepřístupných částí, kontrola chybových událostí a dalších činností v návaznosti na předpis výrobce nebo technickou dokumentaci (dále jen</w:t>
      </w:r>
      <w:r>
        <w:rPr>
          <w:spacing w:val="-9"/>
          <w:sz w:val="24"/>
        </w:rPr>
        <w:t xml:space="preserve"> </w:t>
      </w:r>
      <w:r>
        <w:rPr>
          <w:sz w:val="24"/>
        </w:rPr>
        <w:t>„</w:t>
      </w:r>
      <w:r>
        <w:rPr>
          <w:b/>
          <w:sz w:val="24"/>
        </w:rPr>
        <w:t>PKV“</w:t>
      </w:r>
      <w:r>
        <w:rPr>
          <w:sz w:val="24"/>
        </w:rPr>
        <w:t>),</w:t>
      </w:r>
    </w:p>
    <w:p w14:paraId="7A3BAE08" w14:textId="77777777" w:rsidR="001F1AF5" w:rsidRDefault="00415FA9">
      <w:pPr>
        <w:pStyle w:val="Odstavecseseznamem"/>
        <w:numPr>
          <w:ilvl w:val="2"/>
          <w:numId w:val="13"/>
        </w:numPr>
        <w:tabs>
          <w:tab w:val="left" w:pos="1290"/>
        </w:tabs>
        <w:spacing w:before="106" w:line="235" w:lineRule="auto"/>
        <w:ind w:right="117"/>
        <w:rPr>
          <w:sz w:val="24"/>
        </w:rPr>
      </w:pPr>
      <w:r>
        <w:rPr>
          <w:sz w:val="24"/>
        </w:rPr>
        <w:t>periodické ověřování metrologického charakteru (metrologické ověření, kalibrace, atd.) v případě ZP s mě</w:t>
      </w:r>
      <w:r>
        <w:rPr>
          <w:sz w:val="24"/>
        </w:rPr>
        <w:t>řící funkcí, na něž se vztahují ustanovení zákona č. 505/1990 Sb., o metrologii ve znění pozdějších předpisů (dále jen</w:t>
      </w:r>
      <w:r>
        <w:rPr>
          <w:spacing w:val="-25"/>
          <w:sz w:val="24"/>
        </w:rPr>
        <w:t xml:space="preserve"> </w:t>
      </w:r>
      <w:r>
        <w:rPr>
          <w:sz w:val="24"/>
        </w:rPr>
        <w:t>„PKM“)</w:t>
      </w:r>
    </w:p>
    <w:p w14:paraId="5E906F1A" w14:textId="77777777" w:rsidR="001F1AF5" w:rsidRDefault="00415FA9">
      <w:pPr>
        <w:pStyle w:val="Odstavecseseznamem"/>
        <w:numPr>
          <w:ilvl w:val="2"/>
          <w:numId w:val="13"/>
        </w:numPr>
        <w:tabs>
          <w:tab w:val="left" w:pos="1290"/>
        </w:tabs>
        <w:spacing w:before="113" w:line="232" w:lineRule="auto"/>
        <w:ind w:right="114"/>
        <w:rPr>
          <w:sz w:val="24"/>
        </w:rPr>
      </w:pPr>
      <w:r>
        <w:rPr>
          <w:sz w:val="24"/>
        </w:rPr>
        <w:t>periodické zkoušky elektrické bezpečnosti dle ČES 33.03.95 v případě ZP, které jsou napájeny elektrickou energií (dále jen „</w:t>
      </w:r>
      <w:r>
        <w:rPr>
          <w:b/>
          <w:sz w:val="24"/>
        </w:rPr>
        <w:t>ZEB“</w:t>
      </w:r>
      <w:r>
        <w:rPr>
          <w:sz w:val="24"/>
        </w:rPr>
        <w:t>),</w:t>
      </w:r>
    </w:p>
    <w:p w14:paraId="66031E92" w14:textId="77777777" w:rsidR="001F1AF5" w:rsidRDefault="00415FA9">
      <w:pPr>
        <w:pStyle w:val="Odstavecseseznamem"/>
        <w:numPr>
          <w:ilvl w:val="2"/>
          <w:numId w:val="13"/>
        </w:numPr>
        <w:tabs>
          <w:tab w:val="left" w:pos="1290"/>
        </w:tabs>
        <w:spacing w:before="108" w:line="232" w:lineRule="auto"/>
        <w:ind w:right="119"/>
        <w:rPr>
          <w:sz w:val="24"/>
        </w:rPr>
      </w:pPr>
      <w:r>
        <w:rPr>
          <w:sz w:val="24"/>
        </w:rPr>
        <w:t>periodické tlakové zkoušky/revize v případě ZP, jenž je současně tlakovým zařízením (dále jen</w:t>
      </w:r>
      <w:r>
        <w:rPr>
          <w:spacing w:val="-2"/>
          <w:sz w:val="24"/>
        </w:rPr>
        <w:t xml:space="preserve"> </w:t>
      </w:r>
      <w:r>
        <w:rPr>
          <w:sz w:val="24"/>
        </w:rPr>
        <w:t>„ZTL“)</w:t>
      </w:r>
    </w:p>
    <w:p w14:paraId="20B8B6FC" w14:textId="77777777" w:rsidR="001F1AF5" w:rsidRDefault="00415FA9">
      <w:pPr>
        <w:pStyle w:val="Odstavecseseznamem"/>
        <w:numPr>
          <w:ilvl w:val="2"/>
          <w:numId w:val="13"/>
        </w:numPr>
        <w:tabs>
          <w:tab w:val="left" w:pos="1290"/>
        </w:tabs>
        <w:spacing w:before="111" w:line="232" w:lineRule="auto"/>
        <w:ind w:right="120"/>
        <w:rPr>
          <w:sz w:val="24"/>
        </w:rPr>
      </w:pPr>
      <w:r>
        <w:rPr>
          <w:sz w:val="24"/>
        </w:rPr>
        <w:t>periodické plynové zkouš</w:t>
      </w:r>
      <w:r>
        <w:rPr>
          <w:sz w:val="24"/>
        </w:rPr>
        <w:t>ky/revize v případě, ZP, jenž je současně plynovým zařízením (dále jen</w:t>
      </w:r>
      <w:r>
        <w:rPr>
          <w:spacing w:val="-2"/>
          <w:sz w:val="24"/>
        </w:rPr>
        <w:t xml:space="preserve"> </w:t>
      </w:r>
      <w:r>
        <w:rPr>
          <w:sz w:val="24"/>
        </w:rPr>
        <w:t>„ZPL“)</w:t>
      </w:r>
    </w:p>
    <w:p w14:paraId="6950A342" w14:textId="77777777" w:rsidR="001F1AF5" w:rsidRDefault="00415FA9">
      <w:pPr>
        <w:pStyle w:val="Zkladntext"/>
        <w:spacing w:before="104"/>
        <w:ind w:left="1008" w:right="111"/>
        <w:jc w:val="both"/>
      </w:pPr>
      <w:r>
        <w:t>Výsledek PBTK musí být Objednateli sdělen Zhotovitelem písemně i elektronicky formou protokolu o provedení PBTK, obsahujícího naměřené hodnoty, další zjištěné skutečnosti a výsle</w:t>
      </w:r>
      <w:r>
        <w:t>dek kontroly v podobě doporučení pro další použití ZP.</w:t>
      </w:r>
    </w:p>
    <w:p w14:paraId="55940047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99"/>
        <w:ind w:right="120"/>
        <w:rPr>
          <w:sz w:val="24"/>
        </w:rPr>
      </w:pPr>
      <w:r>
        <w:rPr>
          <w:b/>
          <w:sz w:val="24"/>
        </w:rPr>
        <w:t xml:space="preserve">preventivní údržba </w:t>
      </w:r>
      <w:r>
        <w:rPr>
          <w:sz w:val="24"/>
        </w:rPr>
        <w:t>– preventivní činnosti zajišťující stabilitu funkce ZP a předcházení vzniku závad, jako např. seřizování, kalibrace technických parametrů, nastavování nebo update HW a</w:t>
      </w:r>
      <w:r>
        <w:rPr>
          <w:spacing w:val="-2"/>
          <w:sz w:val="24"/>
        </w:rPr>
        <w:t xml:space="preserve"> </w:t>
      </w:r>
      <w:r>
        <w:rPr>
          <w:sz w:val="24"/>
        </w:rPr>
        <w:t>SW</w:t>
      </w:r>
    </w:p>
    <w:p w14:paraId="29DB93D0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100"/>
        <w:ind w:right="112"/>
        <w:rPr>
          <w:sz w:val="24"/>
        </w:rPr>
      </w:pPr>
      <w:r>
        <w:rPr>
          <w:b/>
          <w:sz w:val="24"/>
        </w:rPr>
        <w:t xml:space="preserve">reakční doba </w:t>
      </w:r>
      <w:r>
        <w:rPr>
          <w:sz w:val="24"/>
        </w:rPr>
        <w:t>– doba od nahlášení závady do započetí činnosti směřujících k její analý</w:t>
      </w:r>
      <w:r>
        <w:rPr>
          <w:sz w:val="24"/>
        </w:rPr>
        <w:t>ze a</w:t>
      </w:r>
      <w:r>
        <w:rPr>
          <w:spacing w:val="-3"/>
          <w:sz w:val="24"/>
        </w:rPr>
        <w:t xml:space="preserve"> </w:t>
      </w:r>
      <w:r>
        <w:rPr>
          <w:sz w:val="24"/>
        </w:rPr>
        <w:t>odstranění;</w:t>
      </w:r>
    </w:p>
    <w:p w14:paraId="67C25B3E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100"/>
        <w:ind w:right="116"/>
        <w:rPr>
          <w:sz w:val="24"/>
        </w:rPr>
      </w:pPr>
      <w:r>
        <w:rPr>
          <w:b/>
          <w:sz w:val="24"/>
        </w:rPr>
        <w:t xml:space="preserve">servisní událost </w:t>
      </w:r>
      <w:r>
        <w:rPr>
          <w:sz w:val="24"/>
        </w:rPr>
        <w:t>– událost vedoucí k nutnosti vykonat servisní zásah, tj. vznik závady, nebo časově periodicky vzniklá potřeba vykonat preventivní údržbu, PBTK nebo školení</w:t>
      </w:r>
      <w:r>
        <w:rPr>
          <w:spacing w:val="-1"/>
          <w:sz w:val="24"/>
        </w:rPr>
        <w:t xml:space="preserve"> </w:t>
      </w:r>
      <w:r>
        <w:rPr>
          <w:sz w:val="24"/>
        </w:rPr>
        <w:t>obsluhy.</w:t>
      </w:r>
    </w:p>
    <w:p w14:paraId="26333AB5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99"/>
        <w:ind w:right="112"/>
        <w:rPr>
          <w:sz w:val="24"/>
        </w:rPr>
      </w:pPr>
      <w:r>
        <w:rPr>
          <w:b/>
          <w:sz w:val="24"/>
        </w:rPr>
        <w:t xml:space="preserve">servisní zásah </w:t>
      </w:r>
      <w:r>
        <w:rPr>
          <w:sz w:val="24"/>
        </w:rPr>
        <w:t>– je soubor činností Zhotovitele provedený</w:t>
      </w:r>
      <w:r>
        <w:rPr>
          <w:sz w:val="24"/>
        </w:rPr>
        <w:t>ch při výkonu PBTK, preventivní údržby nebo při odstranění závady, včetně dodávek a montáže náhradních dílů, dopravy a dalších doprovodných činností vedoucích k obnovení funkčnosti</w:t>
      </w:r>
      <w:r>
        <w:rPr>
          <w:spacing w:val="-1"/>
          <w:sz w:val="24"/>
        </w:rPr>
        <w:t xml:space="preserve"> </w:t>
      </w:r>
      <w:r>
        <w:rPr>
          <w:sz w:val="24"/>
        </w:rPr>
        <w:t>ZP;</w:t>
      </w:r>
    </w:p>
    <w:p w14:paraId="165FFBC9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102"/>
        <w:rPr>
          <w:sz w:val="24"/>
        </w:rPr>
      </w:pPr>
      <w:r>
        <w:rPr>
          <w:b/>
          <w:sz w:val="24"/>
        </w:rPr>
        <w:t xml:space="preserve">elektrické revize </w:t>
      </w:r>
      <w:r>
        <w:rPr>
          <w:sz w:val="24"/>
        </w:rPr>
        <w:t>– provádění dle ČSN a to 1x</w:t>
      </w:r>
      <w:r>
        <w:rPr>
          <w:spacing w:val="-8"/>
          <w:sz w:val="24"/>
        </w:rPr>
        <w:t xml:space="preserve"> </w:t>
      </w:r>
      <w:r>
        <w:rPr>
          <w:sz w:val="24"/>
        </w:rPr>
        <w:t>ročně</w:t>
      </w:r>
    </w:p>
    <w:p w14:paraId="7B4B132D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100"/>
        <w:ind w:right="114"/>
        <w:rPr>
          <w:sz w:val="24"/>
        </w:rPr>
      </w:pPr>
      <w:r>
        <w:rPr>
          <w:b/>
          <w:sz w:val="24"/>
        </w:rPr>
        <w:t xml:space="preserve">závada </w:t>
      </w:r>
      <w:r>
        <w:rPr>
          <w:sz w:val="24"/>
        </w:rPr>
        <w:t>– porucha zp</w:t>
      </w:r>
      <w:r>
        <w:rPr>
          <w:sz w:val="24"/>
        </w:rPr>
        <w:t>ůsobující nefunkčnost ZP nebo odchylka parametrů ZP větší, než jakou stanovuje výrobce pro správnou funkci a provoz ZP, vyžadující následný servisní zásah Zhotovitele, zahrnující případně dodávku náhradních dílů, nastavení a kalibraci jeho parametrů a uved</w:t>
      </w:r>
      <w:r>
        <w:rPr>
          <w:sz w:val="24"/>
        </w:rPr>
        <w:t>ení ZP do</w:t>
      </w:r>
      <w:r>
        <w:rPr>
          <w:spacing w:val="-9"/>
          <w:sz w:val="24"/>
        </w:rPr>
        <w:t xml:space="preserve"> </w:t>
      </w:r>
      <w:r>
        <w:rPr>
          <w:sz w:val="24"/>
        </w:rPr>
        <w:t>provozu;</w:t>
      </w:r>
    </w:p>
    <w:p w14:paraId="0A2B984B" w14:textId="77777777" w:rsidR="001F1AF5" w:rsidRDefault="00415FA9">
      <w:pPr>
        <w:pStyle w:val="Odstavecseseznamem"/>
        <w:numPr>
          <w:ilvl w:val="1"/>
          <w:numId w:val="13"/>
        </w:numPr>
        <w:tabs>
          <w:tab w:val="left" w:pos="1009"/>
        </w:tabs>
        <w:spacing w:before="100"/>
        <w:ind w:right="114"/>
        <w:rPr>
          <w:sz w:val="24"/>
        </w:rPr>
      </w:pPr>
      <w:r>
        <w:rPr>
          <w:b/>
          <w:sz w:val="24"/>
        </w:rPr>
        <w:t xml:space="preserve">zdravotnický prostředek </w:t>
      </w:r>
      <w:r>
        <w:rPr>
          <w:sz w:val="24"/>
        </w:rPr>
        <w:t>– nástroj, přístroj, zařízení, programové vybavení včetně programového vybavení určeného jeho výrobcem ke specifickému použití pro diagnostické</w:t>
      </w:r>
      <w:r>
        <w:rPr>
          <w:spacing w:val="27"/>
          <w:sz w:val="24"/>
        </w:rPr>
        <w:t xml:space="preserve"> </w:t>
      </w:r>
      <w:r>
        <w:rPr>
          <w:sz w:val="24"/>
        </w:rPr>
        <w:t>nebo</w:t>
      </w:r>
      <w:r>
        <w:rPr>
          <w:spacing w:val="27"/>
          <w:sz w:val="24"/>
        </w:rPr>
        <w:t xml:space="preserve"> </w:t>
      </w:r>
      <w:r>
        <w:rPr>
          <w:sz w:val="24"/>
        </w:rPr>
        <w:t>léčebné</w:t>
      </w:r>
      <w:r>
        <w:rPr>
          <w:spacing w:val="24"/>
          <w:sz w:val="24"/>
        </w:rPr>
        <w:t xml:space="preserve"> </w:t>
      </w:r>
      <w:r>
        <w:rPr>
          <w:sz w:val="24"/>
        </w:rPr>
        <w:t>účely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nezbytného</w:t>
      </w:r>
      <w:r>
        <w:rPr>
          <w:spacing w:val="28"/>
          <w:sz w:val="24"/>
        </w:rPr>
        <w:t xml:space="preserve"> </w:t>
      </w:r>
      <w:r>
        <w:rPr>
          <w:sz w:val="24"/>
        </w:rPr>
        <w:t>ke</w:t>
      </w:r>
      <w:r>
        <w:rPr>
          <w:spacing w:val="27"/>
          <w:sz w:val="24"/>
        </w:rPr>
        <w:t xml:space="preserve"> </w:t>
      </w:r>
      <w:r>
        <w:rPr>
          <w:sz w:val="24"/>
        </w:rPr>
        <w:t>správnému</w:t>
      </w:r>
      <w:r>
        <w:rPr>
          <w:spacing w:val="27"/>
          <w:sz w:val="24"/>
        </w:rPr>
        <w:t xml:space="preserve"> </w:t>
      </w:r>
      <w:r>
        <w:rPr>
          <w:sz w:val="24"/>
        </w:rPr>
        <w:t>použití</w:t>
      </w:r>
    </w:p>
    <w:p w14:paraId="457E1AEF" w14:textId="77777777" w:rsidR="001F1AF5" w:rsidRDefault="001F1AF5">
      <w:pPr>
        <w:jc w:val="both"/>
        <w:rPr>
          <w:sz w:val="24"/>
        </w:rPr>
        <w:sectPr w:rsidR="001F1AF5">
          <w:pgSz w:w="11910" w:h="16840"/>
          <w:pgMar w:top="1320" w:right="1300" w:bottom="1240" w:left="1260" w:header="0" w:footer="1056" w:gutter="0"/>
          <w:cols w:space="708"/>
        </w:sectPr>
      </w:pPr>
    </w:p>
    <w:p w14:paraId="11DC2AAE" w14:textId="77777777" w:rsidR="001F1AF5" w:rsidRDefault="00415FA9">
      <w:pPr>
        <w:pStyle w:val="Zkladntext"/>
        <w:spacing w:before="39" w:line="237" w:lineRule="auto"/>
        <w:ind w:left="1008" w:right="138"/>
      </w:pPr>
      <w:r>
        <w:lastRenderedPageBreak/>
        <w:t>zdravotnického prostředku, materiál nebo jiný předmět, určený výrobcem pro použití u člověka (dále jen „</w:t>
      </w:r>
      <w:r>
        <w:rPr>
          <w:b/>
        </w:rPr>
        <w:t>ZP“</w:t>
      </w:r>
      <w:r>
        <w:t>);</w:t>
      </w:r>
    </w:p>
    <w:p w14:paraId="465DFF3F" w14:textId="77777777" w:rsidR="001F1AF5" w:rsidRDefault="00415FA9">
      <w:pPr>
        <w:pStyle w:val="Odstavecseseznamem"/>
        <w:numPr>
          <w:ilvl w:val="0"/>
          <w:numId w:val="13"/>
        </w:numPr>
        <w:tabs>
          <w:tab w:val="left" w:pos="584"/>
        </w:tabs>
        <w:spacing w:before="107" w:line="237" w:lineRule="auto"/>
        <w:ind w:right="123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Účelem této smlouvy je stanovení podmínek pro plné servisní zabezpečení ZP v rozsahu specifikovaném v </w:t>
      </w:r>
      <w:r>
        <w:rPr>
          <w:b/>
          <w:sz w:val="24"/>
        </w:rPr>
        <w:t>článku II</w:t>
      </w:r>
      <w:r>
        <w:rPr>
          <w:sz w:val="24"/>
        </w:rPr>
        <w:t>. a vymezení vzájemných vztahů smluvních</w:t>
      </w:r>
      <w:r>
        <w:rPr>
          <w:spacing w:val="-9"/>
          <w:sz w:val="24"/>
        </w:rPr>
        <w:t xml:space="preserve"> </w:t>
      </w:r>
      <w:r>
        <w:rPr>
          <w:sz w:val="24"/>
        </w:rPr>
        <w:t>stran.</w:t>
      </w:r>
    </w:p>
    <w:p w14:paraId="1F15E9E8" w14:textId="77777777" w:rsidR="001F1AF5" w:rsidRDefault="001F1AF5">
      <w:pPr>
        <w:pStyle w:val="Zkladntext"/>
      </w:pPr>
    </w:p>
    <w:p w14:paraId="26BB30D7" w14:textId="77777777" w:rsidR="001F1AF5" w:rsidRDefault="001F1AF5">
      <w:pPr>
        <w:pStyle w:val="Zkladntext"/>
        <w:spacing w:before="6"/>
        <w:rPr>
          <w:sz w:val="29"/>
        </w:rPr>
      </w:pPr>
    </w:p>
    <w:p w14:paraId="764D6D7C" w14:textId="77777777" w:rsidR="001F1AF5" w:rsidRDefault="00415FA9">
      <w:pPr>
        <w:pStyle w:val="Nadpis3"/>
        <w:rPr>
          <w:rFonts w:ascii="Times New Roman"/>
        </w:rPr>
      </w:pPr>
      <w:r>
        <w:rPr>
          <w:rFonts w:ascii="Times New Roman"/>
        </w:rPr>
        <w:t>III.</w:t>
      </w:r>
    </w:p>
    <w:p w14:paraId="136E35E5" w14:textId="77777777" w:rsidR="001F1AF5" w:rsidRDefault="00415FA9">
      <w:pPr>
        <w:spacing w:before="3"/>
        <w:ind w:left="40"/>
        <w:jc w:val="center"/>
        <w:rPr>
          <w:b/>
          <w:sz w:val="24"/>
        </w:rPr>
      </w:pPr>
      <w:r>
        <w:rPr>
          <w:b/>
          <w:sz w:val="24"/>
        </w:rPr>
        <w:t>Předmět smlouvy</w:t>
      </w:r>
    </w:p>
    <w:p w14:paraId="061651CF" w14:textId="77777777" w:rsidR="001F1AF5" w:rsidRDefault="001F1AF5">
      <w:pPr>
        <w:pStyle w:val="Zkladntext"/>
        <w:spacing w:before="8"/>
        <w:rPr>
          <w:b/>
          <w:sz w:val="19"/>
        </w:rPr>
      </w:pPr>
    </w:p>
    <w:p w14:paraId="214D2DD8" w14:textId="77777777" w:rsidR="001F1AF5" w:rsidRDefault="00415FA9">
      <w:pPr>
        <w:pStyle w:val="Odstavecseseznamem"/>
        <w:numPr>
          <w:ilvl w:val="0"/>
          <w:numId w:val="12"/>
        </w:numPr>
        <w:tabs>
          <w:tab w:val="left" w:pos="498"/>
        </w:tabs>
        <w:ind w:hanging="342"/>
        <w:rPr>
          <w:sz w:val="24"/>
        </w:rPr>
      </w:pPr>
      <w:r>
        <w:rPr>
          <w:sz w:val="24"/>
        </w:rPr>
        <w:t>Smluvní strany shodně prohlašují, že mezi sebou uzavřeli Kupní smlouvu na</w:t>
      </w:r>
      <w:r>
        <w:rPr>
          <w:spacing w:val="-25"/>
          <w:sz w:val="24"/>
        </w:rPr>
        <w:t xml:space="preserve"> </w:t>
      </w:r>
      <w:r>
        <w:rPr>
          <w:sz w:val="24"/>
        </w:rPr>
        <w:t>dodávku</w:t>
      </w:r>
    </w:p>
    <w:p w14:paraId="28E4816D" w14:textId="77777777" w:rsidR="001F1AF5" w:rsidRDefault="00415FA9">
      <w:pPr>
        <w:pStyle w:val="Zkladntext"/>
        <w:ind w:left="497" w:right="138"/>
      </w:pPr>
      <w:r>
        <w:t>zdravotnických prostředků (dále jen „ZP“), jež jsou podrobně rozepsány v příloze č. 1 této smlouvy, a budou poskytovatelem objednateli dodány.</w:t>
      </w:r>
    </w:p>
    <w:p w14:paraId="6145F0C9" w14:textId="77777777" w:rsidR="001F1AF5" w:rsidRDefault="001F1AF5">
      <w:pPr>
        <w:pStyle w:val="Zkladntext"/>
        <w:spacing w:before="7"/>
        <w:rPr>
          <w:sz w:val="19"/>
        </w:rPr>
      </w:pPr>
    </w:p>
    <w:p w14:paraId="53334614" w14:textId="77777777" w:rsidR="001F1AF5" w:rsidRDefault="00415FA9">
      <w:pPr>
        <w:pStyle w:val="Odstavecseseznamem"/>
        <w:numPr>
          <w:ilvl w:val="0"/>
          <w:numId w:val="12"/>
        </w:numPr>
        <w:tabs>
          <w:tab w:val="left" w:pos="498"/>
        </w:tabs>
        <w:ind w:right="118"/>
        <w:jc w:val="both"/>
        <w:rPr>
          <w:sz w:val="24"/>
        </w:rPr>
      </w:pPr>
      <w:r>
        <w:rPr>
          <w:sz w:val="24"/>
        </w:rPr>
        <w:t>Předmětem plnění této smlouvy je Poskytovatelem poskytovaný soubor služeb a dodávek u ZP, uvedených v příloze č.</w:t>
      </w:r>
      <w:r>
        <w:rPr>
          <w:sz w:val="24"/>
        </w:rPr>
        <w:t xml:space="preserve"> 1 této smlouvy (dále jen </w:t>
      </w:r>
      <w:r>
        <w:rPr>
          <w:b/>
          <w:sz w:val="24"/>
        </w:rPr>
        <w:t>„smluvní ZP“</w:t>
      </w:r>
      <w:r>
        <w:rPr>
          <w:sz w:val="24"/>
        </w:rPr>
        <w:t>), a to v minimálně níže uvedeném</w:t>
      </w:r>
      <w:r>
        <w:rPr>
          <w:spacing w:val="-2"/>
          <w:sz w:val="24"/>
        </w:rPr>
        <w:t xml:space="preserve"> </w:t>
      </w:r>
      <w:r>
        <w:rPr>
          <w:sz w:val="24"/>
        </w:rPr>
        <w:t>rozsahu:</w:t>
      </w:r>
    </w:p>
    <w:p w14:paraId="71145F27" w14:textId="77777777" w:rsidR="001F1AF5" w:rsidRDefault="00415FA9">
      <w:pPr>
        <w:pStyle w:val="Odstavecseseznamem"/>
        <w:numPr>
          <w:ilvl w:val="1"/>
          <w:numId w:val="12"/>
        </w:numPr>
        <w:tabs>
          <w:tab w:val="left" w:pos="1150"/>
        </w:tabs>
        <w:ind w:right="115"/>
        <w:jc w:val="both"/>
        <w:rPr>
          <w:sz w:val="24"/>
        </w:rPr>
      </w:pPr>
      <w:r>
        <w:rPr>
          <w:sz w:val="24"/>
        </w:rPr>
        <w:t>Provádění servisu a odborné údržby v souladu se zákonem o ZP a příslušnými předpisy výrobce</w:t>
      </w:r>
      <w:r>
        <w:rPr>
          <w:spacing w:val="-4"/>
          <w:sz w:val="24"/>
        </w:rPr>
        <w:t xml:space="preserve"> </w:t>
      </w:r>
      <w:r>
        <w:rPr>
          <w:sz w:val="24"/>
        </w:rPr>
        <w:t>ZP;</w:t>
      </w:r>
    </w:p>
    <w:p w14:paraId="35935EF8" w14:textId="77777777" w:rsidR="001F1AF5" w:rsidRDefault="00415FA9">
      <w:pPr>
        <w:pStyle w:val="Odstavecseseznamem"/>
        <w:numPr>
          <w:ilvl w:val="1"/>
          <w:numId w:val="12"/>
        </w:numPr>
        <w:tabs>
          <w:tab w:val="left" w:pos="1150"/>
        </w:tabs>
        <w:spacing w:before="103" w:line="237" w:lineRule="auto"/>
        <w:ind w:right="118"/>
        <w:jc w:val="both"/>
        <w:rPr>
          <w:sz w:val="24"/>
        </w:rPr>
      </w:pPr>
      <w:r>
        <w:rPr>
          <w:sz w:val="24"/>
        </w:rPr>
        <w:t>Provádění instruktáží obsluhy v souladu se zákonem o ZP, příp. dle potřeby obje</w:t>
      </w:r>
      <w:r>
        <w:rPr>
          <w:sz w:val="24"/>
        </w:rPr>
        <w:t>dnatele (max. rozsah instruktáží 2 prac. dny/</w:t>
      </w:r>
      <w:r>
        <w:rPr>
          <w:spacing w:val="-6"/>
          <w:sz w:val="24"/>
        </w:rPr>
        <w:t xml:space="preserve"> </w:t>
      </w:r>
      <w:r>
        <w:rPr>
          <w:sz w:val="24"/>
        </w:rPr>
        <w:t>rok)</w:t>
      </w:r>
    </w:p>
    <w:p w14:paraId="71AF170C" w14:textId="77777777" w:rsidR="001F1AF5" w:rsidRDefault="00415FA9">
      <w:pPr>
        <w:pStyle w:val="Odstavecseseznamem"/>
        <w:numPr>
          <w:ilvl w:val="1"/>
          <w:numId w:val="12"/>
        </w:numPr>
        <w:tabs>
          <w:tab w:val="left" w:pos="1150"/>
        </w:tabs>
        <w:spacing w:before="104"/>
        <w:ind w:right="115"/>
        <w:jc w:val="both"/>
        <w:rPr>
          <w:sz w:val="24"/>
        </w:rPr>
      </w:pPr>
      <w:r>
        <w:rPr>
          <w:sz w:val="24"/>
        </w:rPr>
        <w:t>Pravidelné předepsané periodické bezpečnostně-technické kontroly přístroje dle zákona č. 268/2014 Sb., v platném znění, a to 1x ročně, pokud výrobce nestanovil jinak</w:t>
      </w:r>
    </w:p>
    <w:p w14:paraId="65142816" w14:textId="77777777" w:rsidR="001F1AF5" w:rsidRDefault="00415FA9">
      <w:pPr>
        <w:pStyle w:val="Odstavecseseznamem"/>
        <w:numPr>
          <w:ilvl w:val="1"/>
          <w:numId w:val="12"/>
        </w:numPr>
        <w:tabs>
          <w:tab w:val="left" w:pos="1150"/>
        </w:tabs>
        <w:spacing w:before="98"/>
        <w:jc w:val="both"/>
        <w:rPr>
          <w:sz w:val="24"/>
        </w:rPr>
      </w:pPr>
      <w:r>
        <w:rPr>
          <w:sz w:val="24"/>
        </w:rPr>
        <w:t>Provádění servisních zásahů ve smluvníc</w:t>
      </w:r>
      <w:r>
        <w:rPr>
          <w:sz w:val="24"/>
        </w:rPr>
        <w:t>h časových</w:t>
      </w:r>
      <w:r>
        <w:rPr>
          <w:spacing w:val="-3"/>
          <w:sz w:val="24"/>
        </w:rPr>
        <w:t xml:space="preserve"> </w:t>
      </w:r>
      <w:r>
        <w:rPr>
          <w:sz w:val="24"/>
        </w:rPr>
        <w:t>limitech;</w:t>
      </w:r>
    </w:p>
    <w:p w14:paraId="5152B03A" w14:textId="77777777" w:rsidR="001F1AF5" w:rsidRDefault="00415FA9">
      <w:pPr>
        <w:pStyle w:val="Odstavecseseznamem"/>
        <w:numPr>
          <w:ilvl w:val="1"/>
          <w:numId w:val="12"/>
        </w:numPr>
        <w:tabs>
          <w:tab w:val="left" w:pos="1150"/>
        </w:tabs>
        <w:spacing w:before="101"/>
        <w:jc w:val="both"/>
        <w:rPr>
          <w:sz w:val="24"/>
        </w:rPr>
      </w:pPr>
      <w:r>
        <w:rPr>
          <w:sz w:val="24"/>
        </w:rPr>
        <w:t>Dodávky náhradních dílů veškerého</w:t>
      </w:r>
      <w:r>
        <w:rPr>
          <w:spacing w:val="-5"/>
          <w:sz w:val="24"/>
        </w:rPr>
        <w:t xml:space="preserve"> </w:t>
      </w:r>
      <w:r>
        <w:rPr>
          <w:sz w:val="24"/>
        </w:rPr>
        <w:t>druhu;</w:t>
      </w:r>
    </w:p>
    <w:p w14:paraId="6C3F91E9" w14:textId="77777777" w:rsidR="001F1AF5" w:rsidRDefault="00415FA9">
      <w:pPr>
        <w:pStyle w:val="Odstavecseseznamem"/>
        <w:numPr>
          <w:ilvl w:val="1"/>
          <w:numId w:val="12"/>
        </w:numPr>
        <w:tabs>
          <w:tab w:val="left" w:pos="1149"/>
          <w:tab w:val="left" w:pos="1150"/>
        </w:tabs>
        <w:spacing w:before="101"/>
        <w:ind w:right="116"/>
        <w:rPr>
          <w:sz w:val="24"/>
        </w:rPr>
      </w:pPr>
      <w:r>
        <w:rPr>
          <w:sz w:val="24"/>
        </w:rPr>
        <w:t>Provádění elektrické revize dle ČSN, vztahuje-li se tento požadavek na ZP, které jsou předmětem této</w:t>
      </w:r>
      <w:r>
        <w:rPr>
          <w:spacing w:val="-2"/>
          <w:sz w:val="24"/>
        </w:rPr>
        <w:t xml:space="preserve"> </w:t>
      </w:r>
      <w:r>
        <w:rPr>
          <w:sz w:val="24"/>
        </w:rPr>
        <w:t>smlouvy</w:t>
      </w:r>
    </w:p>
    <w:p w14:paraId="5DCD869D" w14:textId="77777777" w:rsidR="001F1AF5" w:rsidRDefault="00415FA9">
      <w:pPr>
        <w:pStyle w:val="Odstavecseseznamem"/>
        <w:numPr>
          <w:ilvl w:val="1"/>
          <w:numId w:val="12"/>
        </w:numPr>
        <w:tabs>
          <w:tab w:val="left" w:pos="1205"/>
          <w:tab w:val="left" w:pos="1206"/>
        </w:tabs>
        <w:spacing w:before="98"/>
        <w:ind w:left="1205" w:hanging="623"/>
        <w:rPr>
          <w:sz w:val="24"/>
        </w:rPr>
      </w:pPr>
      <w:r>
        <w:rPr>
          <w:sz w:val="24"/>
        </w:rPr>
        <w:t>Telefonická technická</w:t>
      </w:r>
      <w:r>
        <w:rPr>
          <w:spacing w:val="-16"/>
          <w:sz w:val="24"/>
        </w:rPr>
        <w:t xml:space="preserve"> </w:t>
      </w:r>
      <w:r>
        <w:rPr>
          <w:sz w:val="24"/>
        </w:rPr>
        <w:t>podpora</w:t>
      </w:r>
    </w:p>
    <w:p w14:paraId="30B20F53" w14:textId="77777777" w:rsidR="001F1AF5" w:rsidRDefault="00415FA9">
      <w:pPr>
        <w:spacing w:before="100"/>
        <w:ind w:left="583"/>
        <w:rPr>
          <w:b/>
          <w:sz w:val="24"/>
        </w:rPr>
      </w:pPr>
      <w:r>
        <w:rPr>
          <w:sz w:val="24"/>
        </w:rPr>
        <w:t xml:space="preserve">(dále jen </w:t>
      </w:r>
      <w:r>
        <w:rPr>
          <w:b/>
          <w:sz w:val="24"/>
        </w:rPr>
        <w:t>„komplexní servisní zabezpečení“)</w:t>
      </w:r>
    </w:p>
    <w:p w14:paraId="3A02B846" w14:textId="77777777" w:rsidR="001F1AF5" w:rsidRDefault="001F1AF5">
      <w:pPr>
        <w:pStyle w:val="Zkladntext"/>
        <w:spacing w:before="11"/>
        <w:rPr>
          <w:b/>
          <w:sz w:val="19"/>
        </w:rPr>
      </w:pPr>
    </w:p>
    <w:p w14:paraId="15641619" w14:textId="77777777" w:rsidR="001F1AF5" w:rsidRDefault="00415FA9">
      <w:pPr>
        <w:pStyle w:val="Odstavecseseznamem"/>
        <w:numPr>
          <w:ilvl w:val="0"/>
          <w:numId w:val="12"/>
        </w:numPr>
        <w:tabs>
          <w:tab w:val="left" w:pos="498"/>
        </w:tabs>
        <w:ind w:right="120"/>
        <w:jc w:val="both"/>
        <w:rPr>
          <w:sz w:val="24"/>
        </w:rPr>
      </w:pPr>
      <w:r>
        <w:rPr>
          <w:sz w:val="24"/>
        </w:rPr>
        <w:t>Doplnění nebo vyjmutí smluvních ZP, uvedených v Příloze č. 1, je možné p</w:t>
      </w:r>
      <w:r>
        <w:rPr>
          <w:sz w:val="24"/>
        </w:rPr>
        <w:t>ouze na základě písemné dohody obou smluvních</w:t>
      </w:r>
      <w:r>
        <w:rPr>
          <w:spacing w:val="-5"/>
          <w:sz w:val="24"/>
        </w:rPr>
        <w:t xml:space="preserve"> </w:t>
      </w:r>
      <w:r>
        <w:rPr>
          <w:sz w:val="24"/>
        </w:rPr>
        <w:t>stran.</w:t>
      </w:r>
    </w:p>
    <w:p w14:paraId="3BB06731" w14:textId="77777777" w:rsidR="001F1AF5" w:rsidRDefault="001F1AF5">
      <w:pPr>
        <w:pStyle w:val="Zkladntext"/>
        <w:spacing w:before="7"/>
        <w:rPr>
          <w:sz w:val="19"/>
        </w:rPr>
      </w:pPr>
    </w:p>
    <w:p w14:paraId="79739FC9" w14:textId="77777777" w:rsidR="001F1AF5" w:rsidRDefault="00415FA9">
      <w:pPr>
        <w:pStyle w:val="Odstavecseseznamem"/>
        <w:numPr>
          <w:ilvl w:val="0"/>
          <w:numId w:val="12"/>
        </w:numPr>
        <w:tabs>
          <w:tab w:val="left" w:pos="498"/>
        </w:tabs>
        <w:ind w:right="196"/>
        <w:rPr>
          <w:sz w:val="24"/>
        </w:rPr>
      </w:pPr>
      <w:r>
        <w:rPr>
          <w:sz w:val="24"/>
        </w:rPr>
        <w:t>Poskytovatel se zavazuje provádět výše uvedené činnosti v rozsahu, potřebném pro zajištění plné provozní bezpečnosti a maximální funkčnosti ZP - rozsah a způsob realizace servisních služeb je dán touto smlouvou a platnou</w:t>
      </w:r>
      <w:r>
        <w:rPr>
          <w:spacing w:val="-11"/>
          <w:sz w:val="24"/>
        </w:rPr>
        <w:t xml:space="preserve"> </w:t>
      </w:r>
      <w:r>
        <w:rPr>
          <w:sz w:val="24"/>
        </w:rPr>
        <w:t>legislativou.</w:t>
      </w:r>
    </w:p>
    <w:p w14:paraId="63C5CBD1" w14:textId="77777777" w:rsidR="001F1AF5" w:rsidRDefault="001F1AF5">
      <w:pPr>
        <w:pStyle w:val="Zkladntext"/>
        <w:spacing w:before="8"/>
        <w:rPr>
          <w:sz w:val="19"/>
        </w:rPr>
      </w:pPr>
    </w:p>
    <w:p w14:paraId="3628FD0C" w14:textId="77777777" w:rsidR="001F1AF5" w:rsidRDefault="00415FA9">
      <w:pPr>
        <w:pStyle w:val="Odstavecseseznamem"/>
        <w:numPr>
          <w:ilvl w:val="0"/>
          <w:numId w:val="12"/>
        </w:numPr>
        <w:tabs>
          <w:tab w:val="left" w:pos="498"/>
        </w:tabs>
        <w:spacing w:before="1"/>
        <w:ind w:right="115"/>
        <w:jc w:val="both"/>
        <w:rPr>
          <w:sz w:val="24"/>
        </w:rPr>
      </w:pPr>
      <w:r>
        <w:rPr>
          <w:sz w:val="24"/>
        </w:rPr>
        <w:t>Poskytovatel prohlaš</w:t>
      </w:r>
      <w:r>
        <w:rPr>
          <w:sz w:val="24"/>
        </w:rPr>
        <w:t xml:space="preserve">uje a v rámci plnění předmětu smlouvy doloží kopiemi příslušných dokumentů, že z hlediska platné legislativy splňuje požadavky na kvalifikaci servisních pracovníků, požadavky na věcné vybavení i další požadavky a podmínky dané zákonem o ZP nutné pro výkon </w:t>
      </w:r>
      <w:r>
        <w:rPr>
          <w:sz w:val="24"/>
        </w:rPr>
        <w:t>servisních činností vyplývajících ze zákona o ZP, tj. že mimo</w:t>
      </w:r>
      <w:r>
        <w:rPr>
          <w:spacing w:val="-28"/>
          <w:sz w:val="24"/>
        </w:rPr>
        <w:t xml:space="preserve"> </w:t>
      </w:r>
      <w:r>
        <w:rPr>
          <w:sz w:val="24"/>
        </w:rPr>
        <w:t>jiné:</w:t>
      </w:r>
    </w:p>
    <w:p w14:paraId="5D809351" w14:textId="77777777" w:rsidR="001F1AF5" w:rsidRDefault="001F1AF5">
      <w:pPr>
        <w:pStyle w:val="Zkladntext"/>
      </w:pPr>
    </w:p>
    <w:p w14:paraId="28A08217" w14:textId="77777777" w:rsidR="001F1AF5" w:rsidRDefault="001F1AF5">
      <w:pPr>
        <w:pStyle w:val="Zkladntext"/>
        <w:spacing w:before="4"/>
        <w:rPr>
          <w:sz w:val="20"/>
        </w:rPr>
      </w:pPr>
    </w:p>
    <w:p w14:paraId="30AB62E8" w14:textId="77777777" w:rsidR="001F1AF5" w:rsidRDefault="00415FA9">
      <w:pPr>
        <w:pStyle w:val="Odstavecseseznamem"/>
        <w:numPr>
          <w:ilvl w:val="0"/>
          <w:numId w:val="11"/>
        </w:numPr>
        <w:tabs>
          <w:tab w:val="left" w:pos="1009"/>
        </w:tabs>
        <w:spacing w:line="232" w:lineRule="auto"/>
        <w:ind w:right="116"/>
        <w:jc w:val="left"/>
        <w:rPr>
          <w:sz w:val="24"/>
        </w:rPr>
      </w:pPr>
      <w:r>
        <w:rPr>
          <w:sz w:val="24"/>
        </w:rPr>
        <w:t>má i příslušné oprávnění a registraci k činnostem, ke kterým se touto smlouvou zavazuje</w:t>
      </w:r>
    </w:p>
    <w:p w14:paraId="39FE1AC0" w14:textId="77777777" w:rsidR="001F1AF5" w:rsidRDefault="001F1AF5">
      <w:pPr>
        <w:spacing w:line="232" w:lineRule="auto"/>
        <w:rPr>
          <w:sz w:val="24"/>
        </w:rPr>
        <w:sectPr w:rsidR="001F1AF5">
          <w:pgSz w:w="11910" w:h="16840"/>
          <w:pgMar w:top="1360" w:right="1300" w:bottom="1240" w:left="1260" w:header="0" w:footer="1056" w:gutter="0"/>
          <w:cols w:space="708"/>
        </w:sectPr>
      </w:pPr>
    </w:p>
    <w:p w14:paraId="645501A1" w14:textId="77777777" w:rsidR="001F1AF5" w:rsidRDefault="00415FA9">
      <w:pPr>
        <w:pStyle w:val="Odstavecseseznamem"/>
        <w:numPr>
          <w:ilvl w:val="0"/>
          <w:numId w:val="11"/>
        </w:numPr>
        <w:tabs>
          <w:tab w:val="left" w:pos="1009"/>
        </w:tabs>
        <w:spacing w:before="63" w:line="232" w:lineRule="auto"/>
        <w:ind w:right="114"/>
        <w:jc w:val="left"/>
        <w:rPr>
          <w:sz w:val="24"/>
        </w:rPr>
      </w:pPr>
      <w:r>
        <w:rPr>
          <w:sz w:val="24"/>
        </w:rPr>
        <w:lastRenderedPageBreak/>
        <w:t>má i dostatečnou kapacitu materiální i odbornou, aby mohl řádně dostát svým závazkům, vyplývajícím z této smlouvy.</w:t>
      </w:r>
    </w:p>
    <w:p w14:paraId="2C2C5B13" w14:textId="77777777" w:rsidR="001F1AF5" w:rsidRDefault="001F1AF5">
      <w:pPr>
        <w:pStyle w:val="Zkladntext"/>
        <w:spacing w:before="12"/>
        <w:rPr>
          <w:sz w:val="19"/>
        </w:rPr>
      </w:pPr>
    </w:p>
    <w:p w14:paraId="3CAEBCB9" w14:textId="77777777" w:rsidR="001F1AF5" w:rsidRDefault="00415FA9">
      <w:pPr>
        <w:pStyle w:val="Odstavecseseznamem"/>
        <w:numPr>
          <w:ilvl w:val="0"/>
          <w:numId w:val="12"/>
        </w:numPr>
        <w:tabs>
          <w:tab w:val="left" w:pos="498"/>
        </w:tabs>
        <w:ind w:right="111"/>
        <w:jc w:val="both"/>
        <w:rPr>
          <w:sz w:val="24"/>
        </w:rPr>
      </w:pPr>
      <w:r>
        <w:rPr>
          <w:sz w:val="24"/>
        </w:rPr>
        <w:t>Pokud Poskytovatel nebude moci plnit některý ze závazků sám, je povinen zajistit jeho plnění na své náklady třetí stranou, oprávněnou k dané</w:t>
      </w:r>
      <w:r>
        <w:rPr>
          <w:sz w:val="24"/>
        </w:rPr>
        <w:t xml:space="preserve"> činnosti. Poskytovatel přejímá na sebe odpovědnost za činnosti, provedené třetí stranou a jím sjednané, a současně se zavazuje za třetí stranu povinně Objednateli doložit splnění povinností, vyplývajících ze zákona o</w:t>
      </w:r>
      <w:r>
        <w:rPr>
          <w:spacing w:val="-2"/>
          <w:sz w:val="24"/>
        </w:rPr>
        <w:t xml:space="preserve"> </w:t>
      </w:r>
      <w:r>
        <w:rPr>
          <w:sz w:val="24"/>
        </w:rPr>
        <w:t>ZP.</w:t>
      </w:r>
    </w:p>
    <w:p w14:paraId="168AD05D" w14:textId="77777777" w:rsidR="001F1AF5" w:rsidRDefault="001F1AF5">
      <w:pPr>
        <w:pStyle w:val="Zkladntext"/>
        <w:spacing w:before="9"/>
        <w:rPr>
          <w:sz w:val="19"/>
        </w:rPr>
      </w:pPr>
    </w:p>
    <w:p w14:paraId="66683A61" w14:textId="77777777" w:rsidR="001F1AF5" w:rsidRDefault="00415FA9">
      <w:pPr>
        <w:pStyle w:val="Odstavecseseznamem"/>
        <w:numPr>
          <w:ilvl w:val="0"/>
          <w:numId w:val="12"/>
        </w:numPr>
        <w:tabs>
          <w:tab w:val="left" w:pos="498"/>
        </w:tabs>
        <w:ind w:right="114"/>
        <w:jc w:val="both"/>
        <w:rPr>
          <w:sz w:val="24"/>
        </w:rPr>
      </w:pPr>
      <w:r>
        <w:rPr>
          <w:sz w:val="24"/>
        </w:rPr>
        <w:t>Poskytovatel se zavazuje Objednat</w:t>
      </w:r>
      <w:r>
        <w:rPr>
          <w:sz w:val="24"/>
        </w:rPr>
        <w:t>eli uhradit veškeré škody, které by mohl Objednatel utrpět jako následek skutečnosti, že Poskytovatel (případně třetí strana) není schopen prokázat splnění povinností, vyplývajících ze zákona o ZP nebo že dokumenty, prokazující splnění zákonných povinností</w:t>
      </w:r>
      <w:r>
        <w:rPr>
          <w:sz w:val="24"/>
        </w:rPr>
        <w:t>, se ukáží býti</w:t>
      </w:r>
      <w:r>
        <w:rPr>
          <w:spacing w:val="-10"/>
          <w:sz w:val="24"/>
        </w:rPr>
        <w:t xml:space="preserve"> </w:t>
      </w:r>
      <w:r>
        <w:rPr>
          <w:sz w:val="24"/>
        </w:rPr>
        <w:t>nepravdivými.</w:t>
      </w:r>
    </w:p>
    <w:p w14:paraId="479476BA" w14:textId="77777777" w:rsidR="001F1AF5" w:rsidRDefault="001F1AF5">
      <w:pPr>
        <w:pStyle w:val="Zkladntext"/>
        <w:spacing w:before="8"/>
        <w:rPr>
          <w:sz w:val="19"/>
        </w:rPr>
      </w:pPr>
    </w:p>
    <w:p w14:paraId="259B8F18" w14:textId="77777777" w:rsidR="001F1AF5" w:rsidRDefault="00415FA9">
      <w:pPr>
        <w:pStyle w:val="Odstavecseseznamem"/>
        <w:numPr>
          <w:ilvl w:val="0"/>
          <w:numId w:val="12"/>
        </w:numPr>
        <w:tabs>
          <w:tab w:val="left" w:pos="498"/>
        </w:tabs>
        <w:ind w:right="113"/>
        <w:jc w:val="both"/>
        <w:rPr>
          <w:sz w:val="24"/>
        </w:rPr>
      </w:pPr>
      <w:r>
        <w:rPr>
          <w:sz w:val="24"/>
        </w:rPr>
        <w:t>Objednatel se touto smlouvou zavazuje zaplatit Poskytovateli za poskytovaný soubor služeb a dodávek, a to za podmínek ujednaných v této</w:t>
      </w:r>
      <w:r>
        <w:rPr>
          <w:spacing w:val="-8"/>
          <w:sz w:val="24"/>
        </w:rPr>
        <w:t xml:space="preserve"> </w:t>
      </w:r>
      <w:r>
        <w:rPr>
          <w:sz w:val="24"/>
        </w:rPr>
        <w:t>smlouvě.</w:t>
      </w:r>
    </w:p>
    <w:p w14:paraId="5BCD572C" w14:textId="77777777" w:rsidR="001F1AF5" w:rsidRDefault="001F1AF5">
      <w:pPr>
        <w:pStyle w:val="Zkladntext"/>
      </w:pPr>
    </w:p>
    <w:p w14:paraId="6F960973" w14:textId="77777777" w:rsidR="001F1AF5" w:rsidRDefault="001F1AF5">
      <w:pPr>
        <w:pStyle w:val="Zkladntext"/>
        <w:rPr>
          <w:sz w:val="21"/>
        </w:rPr>
      </w:pPr>
    </w:p>
    <w:p w14:paraId="69F57224" w14:textId="77777777" w:rsidR="001F1AF5" w:rsidRDefault="00415FA9">
      <w:pPr>
        <w:pStyle w:val="Nadpis3"/>
        <w:rPr>
          <w:rFonts w:ascii="Times New Roman"/>
        </w:rPr>
      </w:pPr>
      <w:r>
        <w:rPr>
          <w:rFonts w:ascii="Times New Roman"/>
        </w:rPr>
        <w:t>IV.</w:t>
      </w:r>
    </w:p>
    <w:p w14:paraId="0828C88A" w14:textId="77777777" w:rsidR="001F1AF5" w:rsidRDefault="00415FA9">
      <w:pPr>
        <w:spacing w:before="3"/>
        <w:ind w:left="37"/>
        <w:jc w:val="center"/>
        <w:rPr>
          <w:b/>
          <w:sz w:val="24"/>
        </w:rPr>
      </w:pPr>
      <w:r>
        <w:rPr>
          <w:b/>
          <w:sz w:val="24"/>
        </w:rPr>
        <w:t>Místo plnění</w:t>
      </w:r>
    </w:p>
    <w:p w14:paraId="1FA21A78" w14:textId="77777777" w:rsidR="001F1AF5" w:rsidRDefault="001F1AF5">
      <w:pPr>
        <w:pStyle w:val="Zkladntext"/>
        <w:spacing w:before="12"/>
        <w:rPr>
          <w:b/>
          <w:sz w:val="23"/>
        </w:rPr>
      </w:pPr>
    </w:p>
    <w:p w14:paraId="28DE3A3F" w14:textId="77777777" w:rsidR="001F1AF5" w:rsidRDefault="00415FA9">
      <w:pPr>
        <w:pStyle w:val="Odstavecseseznamem"/>
        <w:numPr>
          <w:ilvl w:val="0"/>
          <w:numId w:val="10"/>
        </w:numPr>
        <w:tabs>
          <w:tab w:val="left" w:pos="584"/>
        </w:tabs>
        <w:ind w:right="113"/>
        <w:jc w:val="both"/>
        <w:rPr>
          <w:sz w:val="24"/>
        </w:rPr>
      </w:pPr>
      <w:r>
        <w:rPr>
          <w:sz w:val="24"/>
        </w:rPr>
        <w:t>Poskytovatel bude komplexní servisní zabezpečení u ZP provád</w:t>
      </w:r>
      <w:r>
        <w:rPr>
          <w:sz w:val="24"/>
        </w:rPr>
        <w:t>ět v prostorách Objednatele v místě provozování a používání ZP, případně ve vlastních prostorách Poskytovatele, bude-li to nezbytně nutné z technických</w:t>
      </w:r>
      <w:r>
        <w:rPr>
          <w:spacing w:val="-7"/>
          <w:sz w:val="24"/>
        </w:rPr>
        <w:t xml:space="preserve"> </w:t>
      </w:r>
      <w:r>
        <w:rPr>
          <w:sz w:val="24"/>
        </w:rPr>
        <w:t>důvodů.</w:t>
      </w:r>
    </w:p>
    <w:p w14:paraId="706D55C1" w14:textId="77777777" w:rsidR="001F1AF5" w:rsidRDefault="00415FA9">
      <w:pPr>
        <w:pStyle w:val="Odstavecseseznamem"/>
        <w:numPr>
          <w:ilvl w:val="0"/>
          <w:numId w:val="10"/>
        </w:numPr>
        <w:tabs>
          <w:tab w:val="left" w:pos="584"/>
        </w:tabs>
        <w:spacing w:before="102" w:line="237" w:lineRule="auto"/>
        <w:ind w:right="118"/>
        <w:jc w:val="both"/>
        <w:rPr>
          <w:sz w:val="24"/>
        </w:rPr>
      </w:pPr>
      <w:r>
        <w:rPr>
          <w:sz w:val="24"/>
        </w:rPr>
        <w:t>V případě provádění činností v prostorách Objednatele se Poskytovatel zavazuje po ukončení činno</w:t>
      </w:r>
      <w:r>
        <w:rPr>
          <w:sz w:val="24"/>
        </w:rPr>
        <w:t>stí předat prostory ve stavu, v jakém je</w:t>
      </w:r>
      <w:r>
        <w:rPr>
          <w:spacing w:val="-9"/>
          <w:sz w:val="24"/>
        </w:rPr>
        <w:t xml:space="preserve"> </w:t>
      </w:r>
      <w:r>
        <w:rPr>
          <w:sz w:val="24"/>
        </w:rPr>
        <w:t>převzal.</w:t>
      </w:r>
    </w:p>
    <w:p w14:paraId="2D7FC945" w14:textId="77777777" w:rsidR="001F1AF5" w:rsidRDefault="001F1AF5">
      <w:pPr>
        <w:pStyle w:val="Zkladntext"/>
      </w:pPr>
    </w:p>
    <w:p w14:paraId="1A593529" w14:textId="77777777" w:rsidR="001F1AF5" w:rsidRDefault="001F1AF5">
      <w:pPr>
        <w:pStyle w:val="Zkladntext"/>
        <w:spacing w:before="7"/>
        <w:rPr>
          <w:sz w:val="29"/>
        </w:rPr>
      </w:pPr>
    </w:p>
    <w:p w14:paraId="6B59183E" w14:textId="77777777" w:rsidR="001F1AF5" w:rsidRDefault="00415FA9">
      <w:pPr>
        <w:pStyle w:val="Nadpis3"/>
        <w:ind w:left="37"/>
        <w:rPr>
          <w:rFonts w:ascii="Times New Roman"/>
        </w:rPr>
      </w:pPr>
      <w:r>
        <w:rPr>
          <w:rFonts w:ascii="Times New Roman"/>
        </w:rPr>
        <w:t>V.</w:t>
      </w:r>
    </w:p>
    <w:p w14:paraId="5404051F" w14:textId="77777777" w:rsidR="001F1AF5" w:rsidRDefault="00415FA9">
      <w:pPr>
        <w:spacing w:before="3"/>
        <w:ind w:left="36"/>
        <w:jc w:val="center"/>
        <w:rPr>
          <w:b/>
          <w:sz w:val="24"/>
        </w:rPr>
      </w:pPr>
      <w:r>
        <w:rPr>
          <w:b/>
          <w:sz w:val="24"/>
        </w:rPr>
        <w:t>Doba plnění</w:t>
      </w:r>
    </w:p>
    <w:p w14:paraId="3945672E" w14:textId="77777777" w:rsidR="001F1AF5" w:rsidRDefault="001F1AF5">
      <w:pPr>
        <w:pStyle w:val="Zkladntext"/>
        <w:spacing w:before="11"/>
        <w:rPr>
          <w:b/>
          <w:sz w:val="23"/>
        </w:rPr>
      </w:pPr>
    </w:p>
    <w:p w14:paraId="36941F49" w14:textId="77777777" w:rsidR="001F1AF5" w:rsidRDefault="00415FA9">
      <w:pPr>
        <w:pStyle w:val="Odstavecseseznamem"/>
        <w:numPr>
          <w:ilvl w:val="0"/>
          <w:numId w:val="9"/>
        </w:numPr>
        <w:tabs>
          <w:tab w:val="left" w:pos="584"/>
        </w:tabs>
        <w:spacing w:before="1"/>
        <w:ind w:right="111"/>
        <w:jc w:val="both"/>
        <w:rPr>
          <w:sz w:val="24"/>
        </w:rPr>
      </w:pPr>
      <w:r>
        <w:rPr>
          <w:sz w:val="24"/>
        </w:rPr>
        <w:t>Komplexní servisní zabezpečení bude Poskytovatelem plněno na základě této smlouvy po celkovou dobu 2 let od předání ZP na základě kupní smlouvy mezi Objednatelem a Dodavatelem uzavírané současně s touto smlouvou do provozu Objednateli – podmínky pro předán</w:t>
      </w:r>
      <w:r>
        <w:rPr>
          <w:sz w:val="24"/>
        </w:rPr>
        <w:t>í ZP jsou uvedeny v samostatné Kupní smlouvě, uzavírané současně s touto smlouvou.</w:t>
      </w:r>
    </w:p>
    <w:p w14:paraId="6B81099C" w14:textId="77777777" w:rsidR="001F1AF5" w:rsidRDefault="00415FA9">
      <w:pPr>
        <w:pStyle w:val="Odstavecseseznamem"/>
        <w:numPr>
          <w:ilvl w:val="0"/>
          <w:numId w:val="9"/>
        </w:numPr>
        <w:tabs>
          <w:tab w:val="left" w:pos="584"/>
        </w:tabs>
        <w:spacing w:before="102" w:line="237" w:lineRule="auto"/>
        <w:ind w:right="112"/>
        <w:jc w:val="both"/>
        <w:rPr>
          <w:sz w:val="24"/>
        </w:rPr>
      </w:pPr>
      <w:r>
        <w:rPr>
          <w:sz w:val="24"/>
        </w:rPr>
        <w:t>Servisní zabezpečení na smluvních ZP bude realizováno a organizováno Poskytovatelem takto:</w:t>
      </w:r>
    </w:p>
    <w:p w14:paraId="505A9A8F" w14:textId="77777777" w:rsidR="001F1AF5" w:rsidRDefault="00415FA9">
      <w:pPr>
        <w:pStyle w:val="Odstavecseseznamem"/>
        <w:numPr>
          <w:ilvl w:val="1"/>
          <w:numId w:val="9"/>
        </w:numPr>
        <w:tabs>
          <w:tab w:val="left" w:pos="877"/>
        </w:tabs>
        <w:spacing w:before="111" w:line="232" w:lineRule="auto"/>
        <w:ind w:right="119"/>
        <w:rPr>
          <w:sz w:val="24"/>
        </w:rPr>
      </w:pPr>
      <w:r>
        <w:rPr>
          <w:sz w:val="24"/>
        </w:rPr>
        <w:t>PBTK  a  periodická  údržba  budou   vykonávány  organizačně   a  časově   průběžn</w:t>
      </w:r>
      <w:r>
        <w:rPr>
          <w:sz w:val="24"/>
        </w:rPr>
        <w:t>ě   z iniciativy Zhotovitele, v termínech dle provozních potřeb jednotlivých</w:t>
      </w:r>
      <w:r>
        <w:rPr>
          <w:spacing w:val="-11"/>
          <w:sz w:val="24"/>
        </w:rPr>
        <w:t xml:space="preserve"> </w:t>
      </w:r>
      <w:r>
        <w:rPr>
          <w:sz w:val="24"/>
        </w:rPr>
        <w:t>ZP,</w:t>
      </w:r>
    </w:p>
    <w:p w14:paraId="3EE84793" w14:textId="77777777" w:rsidR="001F1AF5" w:rsidRDefault="00415FA9">
      <w:pPr>
        <w:pStyle w:val="Odstavecseseznamem"/>
        <w:numPr>
          <w:ilvl w:val="1"/>
          <w:numId w:val="9"/>
        </w:numPr>
        <w:tabs>
          <w:tab w:val="left" w:pos="877"/>
        </w:tabs>
        <w:spacing w:before="102"/>
        <w:ind w:hanging="361"/>
        <w:rPr>
          <w:sz w:val="24"/>
        </w:rPr>
      </w:pPr>
      <w:r>
        <w:rPr>
          <w:sz w:val="24"/>
        </w:rPr>
        <w:t>odstranění závad bude prováděno operativně na výzvu</w:t>
      </w:r>
      <w:r>
        <w:rPr>
          <w:spacing w:val="-11"/>
          <w:sz w:val="24"/>
        </w:rPr>
        <w:t xml:space="preserve"> </w:t>
      </w:r>
      <w:r>
        <w:rPr>
          <w:sz w:val="24"/>
        </w:rPr>
        <w:t>Objednatele.</w:t>
      </w:r>
    </w:p>
    <w:p w14:paraId="700EB442" w14:textId="77777777" w:rsidR="001F1AF5" w:rsidRDefault="00415FA9">
      <w:pPr>
        <w:pStyle w:val="Odstavecseseznamem"/>
        <w:numPr>
          <w:ilvl w:val="0"/>
          <w:numId w:val="9"/>
        </w:numPr>
        <w:tabs>
          <w:tab w:val="left" w:pos="584"/>
        </w:tabs>
        <w:spacing w:before="95"/>
        <w:ind w:right="114"/>
        <w:jc w:val="both"/>
        <w:rPr>
          <w:sz w:val="24"/>
        </w:rPr>
      </w:pPr>
      <w:r>
        <w:rPr>
          <w:sz w:val="24"/>
        </w:rPr>
        <w:t>Servisní  zásahy  typu  PBTK  a  preventivní  údržby  bude  Poskytovatel  provádět  u  ZP   v periodách určených  výrobcem,  a  to v  mírném  časovém  předstihu,  nejpozději  však k datu exspirace validity předcházející PBTK daného</w:t>
      </w:r>
      <w:r>
        <w:rPr>
          <w:spacing w:val="-12"/>
          <w:sz w:val="24"/>
        </w:rPr>
        <w:t xml:space="preserve"> </w:t>
      </w:r>
      <w:r>
        <w:rPr>
          <w:sz w:val="24"/>
        </w:rPr>
        <w:t>typu.</w:t>
      </w:r>
    </w:p>
    <w:p w14:paraId="7F262A5B" w14:textId="77777777" w:rsidR="001F1AF5" w:rsidRDefault="00415FA9">
      <w:pPr>
        <w:pStyle w:val="Zkladntext"/>
        <w:spacing w:before="98" w:line="242" w:lineRule="auto"/>
        <w:ind w:left="583" w:right="113"/>
        <w:jc w:val="both"/>
      </w:pPr>
      <w:r>
        <w:t>Kontaktní osoby Ob</w:t>
      </w:r>
      <w:r>
        <w:t>jednatele a Poskytovatele (uvedené v příloze č. 1 této smlouvy) dohodnou nejpozději do dvou týdnů po podpisu této smlouvy harmonogram provádění</w:t>
      </w:r>
    </w:p>
    <w:p w14:paraId="7633D1ED" w14:textId="77777777" w:rsidR="001F1AF5" w:rsidRDefault="001F1AF5">
      <w:pPr>
        <w:spacing w:line="242" w:lineRule="auto"/>
        <w:jc w:val="both"/>
        <w:sectPr w:rsidR="001F1AF5">
          <w:pgSz w:w="11910" w:h="16840"/>
          <w:pgMar w:top="1340" w:right="1300" w:bottom="1240" w:left="1260" w:header="0" w:footer="1056" w:gutter="0"/>
          <w:cols w:space="708"/>
        </w:sectPr>
      </w:pPr>
    </w:p>
    <w:p w14:paraId="3D096E74" w14:textId="77777777" w:rsidR="001F1AF5" w:rsidRDefault="00415FA9">
      <w:pPr>
        <w:pStyle w:val="Zkladntext"/>
        <w:spacing w:before="37"/>
        <w:ind w:left="583" w:right="117"/>
        <w:jc w:val="both"/>
      </w:pPr>
      <w:r>
        <w:lastRenderedPageBreak/>
        <w:t>PBTK. Pokud k dohodnutí harmonogramu nedojde vinou nedostatečné součinnosti na straně Objednatele, vytvoří Poskytovatel tento harmonogram sám a dá jej bez prodlení na vědomí Objednateli.</w:t>
      </w:r>
    </w:p>
    <w:p w14:paraId="2DDF2DA3" w14:textId="77777777" w:rsidR="001F1AF5" w:rsidRDefault="00415FA9">
      <w:pPr>
        <w:pStyle w:val="Zkladntext"/>
        <w:spacing w:before="100"/>
        <w:ind w:left="583" w:right="112"/>
        <w:jc w:val="both"/>
      </w:pPr>
      <w:r>
        <w:t>Při nedodržení periodického termínu PBTK ze strany Poskytovatele je O</w:t>
      </w:r>
      <w:r>
        <w:t>bjednatel oprávněn vyřadit/odstavit smluvní ZP z provozu a vymáhat na Poskytovateli smluvní pokutu dle článku IX. odst. 1 této smlouvy i škodu vzniklou nemožností užívání ZP.</w:t>
      </w:r>
    </w:p>
    <w:p w14:paraId="65E6835B" w14:textId="77777777" w:rsidR="001F1AF5" w:rsidRDefault="00415FA9">
      <w:pPr>
        <w:pStyle w:val="Odstavecseseznamem"/>
        <w:numPr>
          <w:ilvl w:val="0"/>
          <w:numId w:val="9"/>
        </w:numPr>
        <w:tabs>
          <w:tab w:val="left" w:pos="584"/>
        </w:tabs>
        <w:spacing w:before="103" w:line="237" w:lineRule="auto"/>
        <w:ind w:right="116"/>
        <w:jc w:val="both"/>
        <w:rPr>
          <w:sz w:val="24"/>
        </w:rPr>
      </w:pPr>
      <w:r>
        <w:rPr>
          <w:sz w:val="24"/>
        </w:rPr>
        <w:t xml:space="preserve">Servisní zásahy za účelem odstranění </w:t>
      </w:r>
      <w:r>
        <w:rPr>
          <w:b/>
          <w:sz w:val="24"/>
        </w:rPr>
        <w:t xml:space="preserve">závad </w:t>
      </w:r>
      <w:r>
        <w:rPr>
          <w:sz w:val="24"/>
        </w:rPr>
        <w:t>a obnovení funkčnosti ZP bude Poskytov</w:t>
      </w:r>
      <w:r>
        <w:rPr>
          <w:sz w:val="24"/>
        </w:rPr>
        <w:t>atel provádět u smluvního ZP v následujících časových</w:t>
      </w:r>
      <w:r>
        <w:rPr>
          <w:spacing w:val="-3"/>
          <w:sz w:val="24"/>
        </w:rPr>
        <w:t xml:space="preserve"> </w:t>
      </w:r>
      <w:r>
        <w:rPr>
          <w:sz w:val="24"/>
        </w:rPr>
        <w:t>relacích:</w:t>
      </w:r>
    </w:p>
    <w:p w14:paraId="574A1C4A" w14:textId="77777777" w:rsidR="001F1AF5" w:rsidRDefault="00415FA9">
      <w:pPr>
        <w:pStyle w:val="Odstavecseseznamem"/>
        <w:numPr>
          <w:ilvl w:val="0"/>
          <w:numId w:val="8"/>
        </w:numPr>
        <w:tabs>
          <w:tab w:val="left" w:pos="1150"/>
        </w:tabs>
        <w:spacing w:before="104"/>
        <w:ind w:right="116"/>
        <w:rPr>
          <w:sz w:val="24"/>
        </w:rPr>
      </w:pPr>
      <w:r>
        <w:rPr>
          <w:sz w:val="24"/>
        </w:rPr>
        <w:t>s dobou odstranění závady od času nahlášení (pokud závada nahlášena do 16 hodiny</w:t>
      </w:r>
      <w:r>
        <w:rPr>
          <w:spacing w:val="17"/>
          <w:sz w:val="24"/>
        </w:rPr>
        <w:t xml:space="preserve"> </w:t>
      </w:r>
      <w:r>
        <w:rPr>
          <w:sz w:val="24"/>
        </w:rPr>
        <w:t>téhož</w:t>
      </w:r>
      <w:r>
        <w:rPr>
          <w:spacing w:val="18"/>
          <w:sz w:val="24"/>
        </w:rPr>
        <w:t xml:space="preserve"> </w:t>
      </w:r>
      <w:r>
        <w:rPr>
          <w:sz w:val="24"/>
        </w:rPr>
        <w:t>pracovního</w:t>
      </w:r>
      <w:r>
        <w:rPr>
          <w:spacing w:val="19"/>
          <w:sz w:val="24"/>
        </w:rPr>
        <w:t xml:space="preserve"> </w:t>
      </w:r>
      <w:r>
        <w:rPr>
          <w:sz w:val="24"/>
        </w:rPr>
        <w:t>dne)</w:t>
      </w:r>
      <w:r>
        <w:rPr>
          <w:spacing w:val="21"/>
          <w:sz w:val="24"/>
        </w:rPr>
        <w:t xml:space="preserve"> </w:t>
      </w:r>
      <w:r>
        <w:rPr>
          <w:sz w:val="24"/>
        </w:rPr>
        <w:t>do</w:t>
      </w:r>
      <w:r>
        <w:rPr>
          <w:spacing w:val="18"/>
          <w:sz w:val="24"/>
        </w:rPr>
        <w:t xml:space="preserve"> </w:t>
      </w:r>
      <w:r>
        <w:rPr>
          <w:sz w:val="24"/>
        </w:rPr>
        <w:t>48</w:t>
      </w:r>
      <w:r>
        <w:rPr>
          <w:spacing w:val="17"/>
          <w:sz w:val="24"/>
        </w:rPr>
        <w:t xml:space="preserve"> </w:t>
      </w:r>
      <w:r>
        <w:rPr>
          <w:sz w:val="24"/>
        </w:rPr>
        <w:t>hodin</w:t>
      </w:r>
      <w:r>
        <w:rPr>
          <w:spacing w:val="20"/>
          <w:sz w:val="24"/>
        </w:rPr>
        <w:t xml:space="preserve"> </w:t>
      </w:r>
      <w:r>
        <w:rPr>
          <w:sz w:val="24"/>
        </w:rPr>
        <w:t>bez</w:t>
      </w:r>
      <w:r>
        <w:rPr>
          <w:spacing w:val="19"/>
          <w:sz w:val="24"/>
        </w:rPr>
        <w:t xml:space="preserve"> </w:t>
      </w:r>
      <w:r>
        <w:rPr>
          <w:sz w:val="24"/>
        </w:rPr>
        <w:t>potřeby</w:t>
      </w:r>
      <w:r>
        <w:rPr>
          <w:spacing w:val="17"/>
          <w:sz w:val="24"/>
        </w:rPr>
        <w:t xml:space="preserve"> </w:t>
      </w:r>
      <w:r>
        <w:rPr>
          <w:sz w:val="24"/>
        </w:rPr>
        <w:t>náhradních</w:t>
      </w:r>
      <w:r>
        <w:rPr>
          <w:spacing w:val="18"/>
          <w:sz w:val="24"/>
        </w:rPr>
        <w:t xml:space="preserve"> </w:t>
      </w:r>
      <w:r>
        <w:rPr>
          <w:sz w:val="24"/>
        </w:rPr>
        <w:t>dílů</w:t>
      </w:r>
      <w:r>
        <w:rPr>
          <w:spacing w:val="17"/>
          <w:sz w:val="24"/>
        </w:rPr>
        <w:t xml:space="preserve"> </w:t>
      </w:r>
      <w:r>
        <w:rPr>
          <w:sz w:val="24"/>
        </w:rPr>
        <w:t>(dále</w:t>
      </w:r>
      <w:r>
        <w:rPr>
          <w:spacing w:val="18"/>
          <w:sz w:val="24"/>
        </w:rPr>
        <w:t xml:space="preserve"> </w:t>
      </w:r>
      <w:r>
        <w:rPr>
          <w:sz w:val="24"/>
        </w:rPr>
        <w:t>jen</w:t>
      </w:r>
    </w:p>
    <w:p w14:paraId="512C21BE" w14:textId="77777777" w:rsidR="001F1AF5" w:rsidRDefault="00415FA9">
      <w:pPr>
        <w:pStyle w:val="Zkladntext"/>
        <w:spacing w:line="290" w:lineRule="exact"/>
        <w:ind w:left="1150"/>
      </w:pPr>
      <w:r>
        <w:t>„ND“);</w:t>
      </w:r>
    </w:p>
    <w:p w14:paraId="25174E37" w14:textId="77777777" w:rsidR="001F1AF5" w:rsidRDefault="00415FA9">
      <w:pPr>
        <w:pStyle w:val="Odstavecseseznamem"/>
        <w:numPr>
          <w:ilvl w:val="0"/>
          <w:numId w:val="8"/>
        </w:numPr>
        <w:tabs>
          <w:tab w:val="left" w:pos="1150"/>
        </w:tabs>
        <w:spacing w:before="105" w:line="237" w:lineRule="auto"/>
        <w:ind w:right="111"/>
        <w:rPr>
          <w:sz w:val="24"/>
        </w:rPr>
      </w:pPr>
      <w:r>
        <w:rPr>
          <w:sz w:val="24"/>
        </w:rPr>
        <w:t>s dobou odstranění závady od čas</w:t>
      </w:r>
      <w:r>
        <w:rPr>
          <w:sz w:val="24"/>
        </w:rPr>
        <w:t>u nahlášení v 5. následujícím pracovním dni při potřebě dodání ND pro zprovoznění</w:t>
      </w:r>
      <w:r>
        <w:rPr>
          <w:spacing w:val="-7"/>
          <w:sz w:val="24"/>
        </w:rPr>
        <w:t xml:space="preserve"> </w:t>
      </w:r>
      <w:r>
        <w:rPr>
          <w:sz w:val="24"/>
        </w:rPr>
        <w:t>ZP.</w:t>
      </w:r>
    </w:p>
    <w:p w14:paraId="0A2065CE" w14:textId="77777777" w:rsidR="001F1AF5" w:rsidRDefault="00415FA9">
      <w:pPr>
        <w:pStyle w:val="Zkladntext"/>
        <w:spacing w:before="105"/>
        <w:ind w:left="583" w:right="112"/>
        <w:jc w:val="both"/>
      </w:pPr>
      <w:r>
        <w:t>Při nedodržení shora uvedených lhůt pro odstranění závady ze strany Poskytovatele, je Objednatel oprávněn vymáhat na Poskytovateli smluvní pokutu dle článku IX. odst. 2 t</w:t>
      </w:r>
      <w:r>
        <w:t>éto smlouvy i škodu vzniklou nemožností užívání</w:t>
      </w:r>
      <w:r>
        <w:rPr>
          <w:spacing w:val="-6"/>
        </w:rPr>
        <w:t xml:space="preserve"> </w:t>
      </w:r>
      <w:r>
        <w:t>ZP.</w:t>
      </w:r>
    </w:p>
    <w:p w14:paraId="17EE50CD" w14:textId="77777777" w:rsidR="001F1AF5" w:rsidRDefault="001F1AF5">
      <w:pPr>
        <w:pStyle w:val="Zkladntext"/>
      </w:pPr>
    </w:p>
    <w:p w14:paraId="2C9E8E75" w14:textId="77777777" w:rsidR="001F1AF5" w:rsidRDefault="001F1AF5">
      <w:pPr>
        <w:pStyle w:val="Zkladntext"/>
        <w:spacing w:before="2"/>
        <w:rPr>
          <w:sz w:val="29"/>
        </w:rPr>
      </w:pPr>
    </w:p>
    <w:p w14:paraId="59CBEB01" w14:textId="77777777" w:rsidR="001F1AF5" w:rsidRDefault="00415FA9">
      <w:pPr>
        <w:pStyle w:val="Nadpis3"/>
        <w:spacing w:before="1"/>
        <w:rPr>
          <w:rFonts w:ascii="Times New Roman"/>
        </w:rPr>
      </w:pPr>
      <w:r>
        <w:rPr>
          <w:rFonts w:ascii="Times New Roman"/>
        </w:rPr>
        <w:t>VI.</w:t>
      </w:r>
    </w:p>
    <w:p w14:paraId="7F0370A8" w14:textId="77777777" w:rsidR="001F1AF5" w:rsidRDefault="00415FA9">
      <w:pPr>
        <w:spacing w:before="2"/>
        <w:ind w:left="4234"/>
        <w:jc w:val="both"/>
        <w:rPr>
          <w:b/>
          <w:sz w:val="24"/>
        </w:rPr>
      </w:pPr>
      <w:r>
        <w:rPr>
          <w:b/>
          <w:sz w:val="24"/>
        </w:rPr>
        <w:t>Cena díla</w:t>
      </w:r>
    </w:p>
    <w:p w14:paraId="4205E16E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ind w:right="113"/>
        <w:jc w:val="both"/>
        <w:rPr>
          <w:sz w:val="24"/>
        </w:rPr>
      </w:pPr>
      <w:r>
        <w:rPr>
          <w:sz w:val="24"/>
        </w:rPr>
        <w:t>Komplexní servisní zabezpečení je Objednateli po dobu 24 měsíční záruky, vyplývající ze souběžně uzavírané Kupní smlouvy, jejímž předmětem je dodávka smluvního ZP, poskytován Poskytovatele</w:t>
      </w:r>
      <w:r>
        <w:rPr>
          <w:sz w:val="24"/>
        </w:rPr>
        <w:t>m v celém rozsahu</w:t>
      </w:r>
      <w:r>
        <w:rPr>
          <w:spacing w:val="-5"/>
          <w:sz w:val="24"/>
        </w:rPr>
        <w:t xml:space="preserve"> </w:t>
      </w:r>
      <w:r>
        <w:rPr>
          <w:sz w:val="24"/>
        </w:rPr>
        <w:t>bezplatně.</w:t>
      </w:r>
    </w:p>
    <w:p w14:paraId="76A6114C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98"/>
        <w:ind w:right="112"/>
        <w:jc w:val="both"/>
        <w:rPr>
          <w:sz w:val="24"/>
        </w:rPr>
      </w:pPr>
      <w:r>
        <w:rPr>
          <w:sz w:val="24"/>
        </w:rPr>
        <w:t>Po ukončení záruky, tj. v době pozáručního servisu, bude Objednatelem za dílo – komplexní servisní zabezpečení Poskytovateli hrazena paušální měsíční smluvní</w:t>
      </w:r>
      <w:r>
        <w:rPr>
          <w:spacing w:val="-24"/>
          <w:sz w:val="24"/>
        </w:rPr>
        <w:t xml:space="preserve"> </w:t>
      </w:r>
      <w:r>
        <w:rPr>
          <w:sz w:val="24"/>
        </w:rPr>
        <w:t>cena.</w:t>
      </w:r>
    </w:p>
    <w:p w14:paraId="5BF296BB" w14:textId="77777777" w:rsidR="001F1AF5" w:rsidRDefault="00415FA9">
      <w:pPr>
        <w:pStyle w:val="Zkladntext"/>
        <w:spacing w:before="103" w:line="237" w:lineRule="auto"/>
        <w:ind w:left="583" w:right="120"/>
        <w:jc w:val="both"/>
      </w:pPr>
      <w:r>
        <w:t>Výše paušální měsíční ceny za komplexní servisní zabezpečení je pro jednotlivé ZP v Kč a bez</w:t>
      </w:r>
      <w:r>
        <w:t xml:space="preserve"> DPH uvedena v „Příloze č. 1 - Specifikace předmětu plnění a ceny díla“.</w:t>
      </w:r>
    </w:p>
    <w:p w14:paraId="048D632C" w14:textId="77777777" w:rsidR="001F1AF5" w:rsidRDefault="00415FA9">
      <w:pPr>
        <w:pStyle w:val="Zkladntext"/>
        <w:spacing w:before="104"/>
        <w:ind w:left="583" w:right="113"/>
        <w:jc w:val="both"/>
      </w:pPr>
      <w:r>
        <w:t>Tato cena je cena konečná, maximální a nepřekročitelná po celou dobu platnosti této smlouvy a zahrnuje veškeré náklady Zhotovitele spojené s poskytováním komplexního servisního zabezp</w:t>
      </w:r>
      <w:r>
        <w:t>ečení Objednateli.</w:t>
      </w:r>
    </w:p>
    <w:p w14:paraId="3F223D4A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101"/>
        <w:ind w:right="113"/>
        <w:jc w:val="both"/>
        <w:rPr>
          <w:sz w:val="24"/>
        </w:rPr>
      </w:pPr>
      <w:r>
        <w:rPr>
          <w:sz w:val="24"/>
        </w:rPr>
        <w:t>Cena za komplexní servisní zabezpečení pro ZP nezahrnuje servisní události způsobené nevěcnou manipulací, úmyslem či nedbalostí, zásahy třetích osob, vyšší moci nebo vnějšími okolnostmi, jako např. nedodržení předepsaných podmínek prostř</w:t>
      </w:r>
      <w:r>
        <w:rPr>
          <w:sz w:val="24"/>
        </w:rPr>
        <w:t>edí uvedených v návodu k obsluze ZP, výpadek elektrického</w:t>
      </w:r>
      <w:r>
        <w:rPr>
          <w:spacing w:val="-1"/>
          <w:sz w:val="24"/>
        </w:rPr>
        <w:t xml:space="preserve"> </w:t>
      </w:r>
      <w:r>
        <w:rPr>
          <w:sz w:val="24"/>
        </w:rPr>
        <w:t>proudu.</w:t>
      </w:r>
    </w:p>
    <w:p w14:paraId="1F962377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97"/>
        <w:jc w:val="both"/>
        <w:rPr>
          <w:sz w:val="24"/>
        </w:rPr>
      </w:pPr>
      <w:r>
        <w:rPr>
          <w:sz w:val="24"/>
        </w:rPr>
        <w:t>Objednatel neposkytuje Zhotoviteli žádné zálohové</w:t>
      </w:r>
      <w:r>
        <w:rPr>
          <w:spacing w:val="-5"/>
          <w:sz w:val="24"/>
        </w:rPr>
        <w:t xml:space="preserve"> </w:t>
      </w:r>
      <w:r>
        <w:rPr>
          <w:sz w:val="24"/>
        </w:rPr>
        <w:t>platby.</w:t>
      </w:r>
    </w:p>
    <w:p w14:paraId="5DDB4F11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103" w:line="292" w:lineRule="exact"/>
        <w:jc w:val="both"/>
        <w:rPr>
          <w:sz w:val="24"/>
        </w:rPr>
      </w:pPr>
      <w:r>
        <w:rPr>
          <w:sz w:val="24"/>
        </w:rPr>
        <w:t>Faktury</w:t>
      </w:r>
      <w:r>
        <w:rPr>
          <w:spacing w:val="12"/>
          <w:sz w:val="24"/>
        </w:rPr>
        <w:t xml:space="preserve"> </w:t>
      </w:r>
      <w:r>
        <w:rPr>
          <w:sz w:val="24"/>
        </w:rPr>
        <w:t>budou</w:t>
      </w:r>
      <w:r>
        <w:rPr>
          <w:spacing w:val="12"/>
          <w:sz w:val="24"/>
        </w:rPr>
        <w:t xml:space="preserve"> </w:t>
      </w:r>
      <w:r>
        <w:rPr>
          <w:sz w:val="24"/>
        </w:rPr>
        <w:t>zaslány</w:t>
      </w:r>
      <w:r>
        <w:rPr>
          <w:spacing w:val="11"/>
          <w:sz w:val="24"/>
        </w:rPr>
        <w:t xml:space="preserve"> </w:t>
      </w:r>
      <w:r>
        <w:rPr>
          <w:sz w:val="24"/>
        </w:rPr>
        <w:t>objednateli</w:t>
      </w:r>
      <w:r>
        <w:rPr>
          <w:spacing w:val="13"/>
          <w:sz w:val="24"/>
        </w:rPr>
        <w:t xml:space="preserve"> </w:t>
      </w:r>
      <w:r>
        <w:rPr>
          <w:sz w:val="24"/>
        </w:rPr>
        <w:t>zaslány</w:t>
      </w:r>
      <w:r>
        <w:rPr>
          <w:spacing w:val="13"/>
          <w:sz w:val="24"/>
        </w:rPr>
        <w:t xml:space="preserve"> </w:t>
      </w:r>
      <w:r>
        <w:rPr>
          <w:sz w:val="24"/>
        </w:rPr>
        <w:t>elektronicky</w:t>
      </w:r>
      <w:r>
        <w:rPr>
          <w:spacing w:val="13"/>
          <w:sz w:val="24"/>
        </w:rPr>
        <w:t xml:space="preserve"> </w:t>
      </w:r>
      <w:r>
        <w:rPr>
          <w:sz w:val="24"/>
        </w:rPr>
        <w:t>ve</w:t>
      </w:r>
      <w:r>
        <w:rPr>
          <w:spacing w:val="13"/>
          <w:sz w:val="24"/>
        </w:rPr>
        <w:t xml:space="preserve"> </w:t>
      </w:r>
      <w:r>
        <w:rPr>
          <w:sz w:val="24"/>
        </w:rPr>
        <w:t>formátu</w:t>
      </w:r>
      <w:r>
        <w:rPr>
          <w:spacing w:val="14"/>
          <w:sz w:val="24"/>
        </w:rPr>
        <w:t xml:space="preserve"> </w:t>
      </w:r>
      <w:r>
        <w:rPr>
          <w:sz w:val="24"/>
        </w:rPr>
        <w:t>PDF</w:t>
      </w:r>
      <w:r>
        <w:rPr>
          <w:spacing w:val="14"/>
          <w:sz w:val="24"/>
        </w:rPr>
        <w:t xml:space="preserve"> </w:t>
      </w:r>
      <w:r>
        <w:rPr>
          <w:sz w:val="24"/>
        </w:rPr>
        <w:t>na</w:t>
      </w:r>
      <w:r>
        <w:rPr>
          <w:spacing w:val="14"/>
          <w:sz w:val="24"/>
        </w:rPr>
        <w:t xml:space="preserve"> </w:t>
      </w:r>
      <w:r>
        <w:rPr>
          <w:sz w:val="24"/>
        </w:rPr>
        <w:t>adresu</w:t>
      </w:r>
    </w:p>
    <w:p w14:paraId="417519EA" w14:textId="77777777" w:rsidR="001F1AF5" w:rsidRDefault="00415FA9">
      <w:pPr>
        <w:spacing w:line="292" w:lineRule="exact"/>
        <w:ind w:left="583"/>
        <w:rPr>
          <w:sz w:val="24"/>
        </w:rPr>
      </w:pPr>
      <w:hyperlink r:id="rId8">
        <w:r>
          <w:rPr>
            <w:i/>
            <w:sz w:val="24"/>
          </w:rPr>
          <w:t>faktrac</w:t>
        </w:r>
        <w:r>
          <w:rPr>
            <w:i/>
            <w:sz w:val="24"/>
          </w:rPr>
          <w:t>e@nemtru.cz</w:t>
        </w:r>
        <w:r>
          <w:rPr>
            <w:sz w:val="24"/>
          </w:rPr>
          <w:t>.</w:t>
        </w:r>
      </w:hyperlink>
    </w:p>
    <w:p w14:paraId="446FFE93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3"/>
          <w:tab w:val="left" w:pos="584"/>
        </w:tabs>
        <w:spacing w:before="101"/>
        <w:ind w:right="120"/>
        <w:rPr>
          <w:sz w:val="24"/>
        </w:rPr>
      </w:pPr>
      <w:r>
        <w:rPr>
          <w:sz w:val="24"/>
        </w:rPr>
        <w:t>Poskytovatel je oprávněn vystavit vůči Objednateli daňový doklad za účelem úhrady měsíčních paušálních smluvních cen díla k poslednímu kalendářnímu dni</w:t>
      </w:r>
      <w:r>
        <w:rPr>
          <w:spacing w:val="-12"/>
          <w:sz w:val="24"/>
        </w:rPr>
        <w:t xml:space="preserve"> </w:t>
      </w:r>
      <w:r>
        <w:rPr>
          <w:sz w:val="24"/>
        </w:rPr>
        <w:t>měsíce.</w:t>
      </w:r>
    </w:p>
    <w:p w14:paraId="17861BB5" w14:textId="77777777" w:rsidR="001F1AF5" w:rsidRDefault="00415FA9">
      <w:pPr>
        <w:pStyle w:val="Zkladntext"/>
        <w:spacing w:before="100"/>
        <w:ind w:left="583" w:right="115"/>
        <w:jc w:val="both"/>
      </w:pPr>
      <w:r>
        <w:t xml:space="preserve">K daňovému  dokladu Poskytovatele bude, v případě provedení servisního zabezpečení </w:t>
      </w:r>
      <w:r>
        <w:t xml:space="preserve"> v daném – fakturovaném měsíci, jako příloha přiložen pracovní výkaz a dodací list </w:t>
      </w:r>
      <w:r>
        <w:rPr>
          <w:spacing w:val="-2"/>
        </w:rPr>
        <w:t xml:space="preserve">(ze </w:t>
      </w:r>
      <w:r>
        <w:t>strany pracovníků Objednatele potvrzený), dokladující konkrétní servisní zásah Poskytovatele v daném</w:t>
      </w:r>
      <w:r>
        <w:rPr>
          <w:spacing w:val="-7"/>
        </w:rPr>
        <w:t xml:space="preserve"> </w:t>
      </w:r>
      <w:r>
        <w:t>měsíci.</w:t>
      </w:r>
    </w:p>
    <w:p w14:paraId="0EE19B1D" w14:textId="77777777" w:rsidR="001F1AF5" w:rsidRDefault="001F1AF5">
      <w:pPr>
        <w:jc w:val="both"/>
        <w:sectPr w:rsidR="001F1AF5">
          <w:pgSz w:w="11910" w:h="16840"/>
          <w:pgMar w:top="1360" w:right="1300" w:bottom="1240" w:left="1260" w:header="0" w:footer="1056" w:gutter="0"/>
          <w:cols w:space="708"/>
        </w:sectPr>
      </w:pPr>
    </w:p>
    <w:p w14:paraId="00086F65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39" w:line="237" w:lineRule="auto"/>
        <w:ind w:right="122"/>
        <w:jc w:val="both"/>
        <w:rPr>
          <w:sz w:val="24"/>
        </w:rPr>
      </w:pPr>
      <w:r>
        <w:rPr>
          <w:sz w:val="24"/>
        </w:rPr>
        <w:lastRenderedPageBreak/>
        <w:t>Objednateli vzniká povinnost zaplatit smluvní cenu díla pouze na základě daňového dokladu, vystaveného Poskytovatelem v souladu s ustanoveními této</w:t>
      </w:r>
      <w:r>
        <w:rPr>
          <w:spacing w:val="-17"/>
          <w:sz w:val="24"/>
        </w:rPr>
        <w:t xml:space="preserve"> </w:t>
      </w:r>
      <w:r>
        <w:rPr>
          <w:sz w:val="24"/>
        </w:rPr>
        <w:t>smlouvy.</w:t>
      </w:r>
    </w:p>
    <w:p w14:paraId="5EA63095" w14:textId="77777777" w:rsidR="001F1AF5" w:rsidRDefault="00415FA9">
      <w:pPr>
        <w:pStyle w:val="Zkladntext"/>
        <w:spacing w:before="105"/>
        <w:ind w:left="583" w:right="113"/>
        <w:jc w:val="both"/>
      </w:pPr>
      <w:r>
        <w:t>Pokud by daňový doklad nebyl zaslán Poskytovatelem se všemi případnými přílohami dokladujícími časo</w:t>
      </w:r>
      <w:r>
        <w:t>vě a věcně výkon servisního zabezpečení v celém aktuálním rozsahu daného měsíce, je Objednatel oprávněn Poskytovateli daňový doklad vrátit v celém jeho rozsahu jako neoprávněně vystavený. Poskytovatel je povinen daňový doklad účetně anulovat a po odstraněn</w:t>
      </w:r>
      <w:r>
        <w:t>í nedostatků vystavit doklad nový. V takovém případě není Objednatel v prodlení s úhradou ceny za dílo.</w:t>
      </w:r>
    </w:p>
    <w:p w14:paraId="28A2BB7E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99"/>
        <w:ind w:right="114"/>
        <w:jc w:val="both"/>
        <w:rPr>
          <w:i/>
          <w:sz w:val="24"/>
        </w:rPr>
      </w:pPr>
      <w:r>
        <w:rPr>
          <w:sz w:val="24"/>
        </w:rPr>
        <w:t>Objednatel zaplatí smluvní cenu za dílo bezhotovostním převodem na účet Poskytovatele, který je správcem daně (finančním úřadem) zveřejněn způsobem umož</w:t>
      </w:r>
      <w:r>
        <w:rPr>
          <w:sz w:val="24"/>
        </w:rPr>
        <w:t>ňujícím dálkový přístup ve smyslu ustanovení § 109 odst. 2 písm. c) zákona č. 235/2004 Sb., o dani z přidané hodnoty, ve znění pozdějších předpisů (dále jen „zákon o DPH“)., Splatnost daňových dokladů se sjednává dohodou na dobu 30-ti dnů od doručení daňov</w:t>
      </w:r>
      <w:r>
        <w:rPr>
          <w:sz w:val="24"/>
        </w:rPr>
        <w:t>ého dokladu Poskytovatelem na e-mail:</w:t>
      </w:r>
      <w:r>
        <w:rPr>
          <w:spacing w:val="-14"/>
          <w:sz w:val="24"/>
        </w:rPr>
        <w:t xml:space="preserve"> </w:t>
      </w:r>
      <w:hyperlink r:id="rId9">
        <w:r>
          <w:rPr>
            <w:i/>
            <w:sz w:val="24"/>
          </w:rPr>
          <w:t>fakturace@nemtru.cz</w:t>
        </w:r>
      </w:hyperlink>
    </w:p>
    <w:p w14:paraId="05FF9F74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103" w:line="237" w:lineRule="auto"/>
        <w:ind w:right="119"/>
        <w:jc w:val="both"/>
        <w:rPr>
          <w:sz w:val="24"/>
        </w:rPr>
      </w:pPr>
      <w:r>
        <w:rPr>
          <w:sz w:val="24"/>
        </w:rPr>
        <w:t>Celkovou a pro účely fakturace rozhodnou cenou se rozumí cena včetně DPH. Objednatel je plátcem</w:t>
      </w:r>
      <w:r>
        <w:rPr>
          <w:spacing w:val="-4"/>
          <w:sz w:val="24"/>
        </w:rPr>
        <w:t xml:space="preserve"> </w:t>
      </w:r>
      <w:r>
        <w:rPr>
          <w:sz w:val="24"/>
        </w:rPr>
        <w:t>DPH.</w:t>
      </w:r>
    </w:p>
    <w:p w14:paraId="3A94CDFA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104"/>
        <w:ind w:right="114"/>
        <w:jc w:val="both"/>
        <w:rPr>
          <w:sz w:val="24"/>
        </w:rPr>
      </w:pPr>
      <w:r>
        <w:rPr>
          <w:sz w:val="24"/>
        </w:rPr>
        <w:t>Cenu předmětu smlouvy je možné změnit pouze v případě, že dojde v průběhu realizace předmětu smlouvy ke změnám daňových předpisů upravujících výši sazby DP</w:t>
      </w:r>
      <w:r>
        <w:rPr>
          <w:sz w:val="24"/>
        </w:rPr>
        <w:t>H; smluvní strany se dohodly, že v případě změny zákonných sazeb DPH nebudou uzavírat písemný dodatek k této smlouvě o změně výše ceny a DPH bude účtována podle předpisů platných v době uskutečnění zdanitelného</w:t>
      </w:r>
      <w:r>
        <w:rPr>
          <w:spacing w:val="-9"/>
          <w:sz w:val="24"/>
        </w:rPr>
        <w:t xml:space="preserve"> </w:t>
      </w:r>
      <w:r>
        <w:rPr>
          <w:sz w:val="24"/>
        </w:rPr>
        <w:t>plnění.</w:t>
      </w:r>
    </w:p>
    <w:p w14:paraId="79AEC96E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100"/>
        <w:ind w:right="115"/>
        <w:jc w:val="both"/>
        <w:rPr>
          <w:sz w:val="24"/>
        </w:rPr>
      </w:pPr>
      <w:r>
        <w:rPr>
          <w:sz w:val="24"/>
        </w:rPr>
        <w:t>Pokud se po dobu účinnosti této smlou</w:t>
      </w:r>
      <w:r>
        <w:rPr>
          <w:sz w:val="24"/>
        </w:rPr>
        <w:t>vy Poskytovatel stane nespolehlivým plátcem ve smyslu ustanovení § 109 odst. 3 zákona o DPH, smluvní strany se dohodly, že Objednatel uhradí DPH za zdanitelné plnění přímo příslušnému správci daně. Objednatelem takto provedená úhrada je považována za uhraz</w:t>
      </w:r>
      <w:r>
        <w:rPr>
          <w:sz w:val="24"/>
        </w:rPr>
        <w:t>ení příslušné části smluvní ceny rovnající se výši DPH fakturované</w:t>
      </w:r>
      <w:r>
        <w:rPr>
          <w:spacing w:val="-2"/>
          <w:sz w:val="24"/>
        </w:rPr>
        <w:t xml:space="preserve"> </w:t>
      </w:r>
      <w:r>
        <w:rPr>
          <w:sz w:val="24"/>
        </w:rPr>
        <w:t>Poskytovatelem.</w:t>
      </w:r>
    </w:p>
    <w:p w14:paraId="41728A74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103" w:line="237" w:lineRule="auto"/>
        <w:ind w:right="116"/>
        <w:jc w:val="both"/>
        <w:rPr>
          <w:sz w:val="24"/>
        </w:rPr>
      </w:pPr>
      <w:r>
        <w:rPr>
          <w:sz w:val="24"/>
        </w:rPr>
        <w:t>Dodávky a služby, zajištěné Poskytovatelem prostřednictvím třetí strany, jsou zahrnuty ve smluvní ceně a nemohou být Poskytovatelem Objednateli</w:t>
      </w:r>
      <w:r>
        <w:rPr>
          <w:spacing w:val="-20"/>
          <w:sz w:val="24"/>
        </w:rPr>
        <w:t xml:space="preserve"> </w:t>
      </w:r>
      <w:r>
        <w:rPr>
          <w:sz w:val="24"/>
        </w:rPr>
        <w:t>přeúčtovány.</w:t>
      </w:r>
    </w:p>
    <w:p w14:paraId="623669F7" w14:textId="77777777" w:rsidR="001F1AF5" w:rsidRDefault="00415FA9">
      <w:pPr>
        <w:pStyle w:val="Odstavecseseznamem"/>
        <w:numPr>
          <w:ilvl w:val="0"/>
          <w:numId w:val="7"/>
        </w:numPr>
        <w:tabs>
          <w:tab w:val="left" w:pos="584"/>
        </w:tabs>
        <w:spacing w:before="106" w:line="237" w:lineRule="auto"/>
        <w:ind w:right="121"/>
        <w:jc w:val="both"/>
        <w:rPr>
          <w:sz w:val="24"/>
        </w:rPr>
      </w:pPr>
      <w:r>
        <w:rPr>
          <w:sz w:val="24"/>
        </w:rPr>
        <w:t>Za  zaplacení  c</w:t>
      </w:r>
      <w:r>
        <w:rPr>
          <w:sz w:val="24"/>
        </w:rPr>
        <w:t>eny   díla   se   považuje   podání   neodvolaného   příkazu   Objednatele   k bankovnímu převodu příslušné částky ve prospěch účtu</w:t>
      </w:r>
      <w:r>
        <w:rPr>
          <w:spacing w:val="-3"/>
          <w:sz w:val="24"/>
        </w:rPr>
        <w:t xml:space="preserve"> </w:t>
      </w:r>
      <w:r>
        <w:rPr>
          <w:sz w:val="24"/>
        </w:rPr>
        <w:t>Poskytovatele.</w:t>
      </w:r>
    </w:p>
    <w:p w14:paraId="5C8C2329" w14:textId="77777777" w:rsidR="001F1AF5" w:rsidRDefault="001F1AF5">
      <w:pPr>
        <w:pStyle w:val="Zkladntext"/>
      </w:pPr>
    </w:p>
    <w:p w14:paraId="072DD475" w14:textId="77777777" w:rsidR="001F1AF5" w:rsidRDefault="001F1AF5">
      <w:pPr>
        <w:pStyle w:val="Zkladntext"/>
      </w:pPr>
    </w:p>
    <w:p w14:paraId="043C49F3" w14:textId="77777777" w:rsidR="001F1AF5" w:rsidRDefault="001F1AF5">
      <w:pPr>
        <w:pStyle w:val="Zkladntext"/>
        <w:spacing w:before="7"/>
      </w:pPr>
    </w:p>
    <w:p w14:paraId="17EDA0A8" w14:textId="77777777" w:rsidR="001F1AF5" w:rsidRDefault="00415FA9">
      <w:pPr>
        <w:pStyle w:val="Nadpis3"/>
        <w:ind w:left="37"/>
        <w:rPr>
          <w:rFonts w:ascii="Times New Roman"/>
        </w:rPr>
      </w:pPr>
      <w:r>
        <w:rPr>
          <w:rFonts w:ascii="Times New Roman"/>
        </w:rPr>
        <w:t>VII.</w:t>
      </w:r>
    </w:p>
    <w:p w14:paraId="12391B69" w14:textId="77777777" w:rsidR="001F1AF5" w:rsidRDefault="00415FA9">
      <w:pPr>
        <w:spacing w:before="3"/>
        <w:ind w:left="37"/>
        <w:jc w:val="center"/>
        <w:rPr>
          <w:b/>
          <w:sz w:val="24"/>
        </w:rPr>
      </w:pPr>
      <w:r>
        <w:rPr>
          <w:b/>
          <w:sz w:val="24"/>
        </w:rPr>
        <w:t>Práva a povinnosti objednatele</w:t>
      </w:r>
    </w:p>
    <w:p w14:paraId="33DD3E79" w14:textId="77777777" w:rsidR="001F1AF5" w:rsidRDefault="001F1AF5">
      <w:pPr>
        <w:pStyle w:val="Zkladntext"/>
        <w:spacing w:before="12"/>
        <w:rPr>
          <w:b/>
          <w:sz w:val="23"/>
        </w:rPr>
      </w:pPr>
    </w:p>
    <w:p w14:paraId="49B26BB1" w14:textId="77777777" w:rsidR="001F1AF5" w:rsidRDefault="00415FA9">
      <w:pPr>
        <w:pStyle w:val="Odstavecseseznamem"/>
        <w:numPr>
          <w:ilvl w:val="0"/>
          <w:numId w:val="6"/>
        </w:numPr>
        <w:tabs>
          <w:tab w:val="left" w:pos="584"/>
        </w:tabs>
        <w:ind w:right="115"/>
        <w:jc w:val="both"/>
        <w:rPr>
          <w:sz w:val="24"/>
        </w:rPr>
      </w:pPr>
      <w:r>
        <w:rPr>
          <w:sz w:val="24"/>
        </w:rPr>
        <w:t>Objednatel se zavazuje poskytovat poskytovateli k provedení prací maximální možnou součinnost, poskytovat poskytovateli úplné a nezkreslené informace, příp. doklady, které by mohl pro svoji činnost</w:t>
      </w:r>
      <w:r>
        <w:rPr>
          <w:spacing w:val="-1"/>
          <w:sz w:val="24"/>
        </w:rPr>
        <w:t xml:space="preserve"> </w:t>
      </w:r>
      <w:r>
        <w:rPr>
          <w:sz w:val="24"/>
        </w:rPr>
        <w:t>potřebovat.</w:t>
      </w:r>
    </w:p>
    <w:p w14:paraId="5CDA46EE" w14:textId="77777777" w:rsidR="001F1AF5" w:rsidRDefault="00415FA9">
      <w:pPr>
        <w:pStyle w:val="Odstavecseseznamem"/>
        <w:numPr>
          <w:ilvl w:val="0"/>
          <w:numId w:val="6"/>
        </w:numPr>
        <w:tabs>
          <w:tab w:val="left" w:pos="584"/>
        </w:tabs>
        <w:spacing w:before="101"/>
        <w:ind w:right="114"/>
        <w:jc w:val="both"/>
        <w:rPr>
          <w:sz w:val="24"/>
        </w:rPr>
      </w:pPr>
      <w:r>
        <w:rPr>
          <w:sz w:val="24"/>
        </w:rPr>
        <w:t>Objednatel je povinen na základě dohodnutého h</w:t>
      </w:r>
      <w:r>
        <w:rPr>
          <w:sz w:val="24"/>
        </w:rPr>
        <w:t>armonogramu PBTK dle článku V. odst. 3 této smlouvy předat předmět smlouvy Poskytovateli v dohodnutých termínech za účelem provedení</w:t>
      </w:r>
      <w:r>
        <w:rPr>
          <w:spacing w:val="-5"/>
          <w:sz w:val="24"/>
        </w:rPr>
        <w:t xml:space="preserve"> </w:t>
      </w:r>
      <w:r>
        <w:rPr>
          <w:sz w:val="24"/>
        </w:rPr>
        <w:t>PBTK.</w:t>
      </w:r>
    </w:p>
    <w:p w14:paraId="3CE00C4D" w14:textId="77777777" w:rsidR="001F1AF5" w:rsidRDefault="001F1AF5">
      <w:pPr>
        <w:jc w:val="both"/>
        <w:rPr>
          <w:sz w:val="24"/>
        </w:rPr>
        <w:sectPr w:rsidR="001F1AF5">
          <w:pgSz w:w="11910" w:h="16840"/>
          <w:pgMar w:top="1360" w:right="1300" w:bottom="1240" w:left="1260" w:header="0" w:footer="1056" w:gutter="0"/>
          <w:cols w:space="708"/>
        </w:sectPr>
      </w:pPr>
    </w:p>
    <w:p w14:paraId="7A44B8C4" w14:textId="77777777" w:rsidR="001F1AF5" w:rsidRDefault="00415FA9">
      <w:pPr>
        <w:pStyle w:val="Odstavecseseznamem"/>
        <w:numPr>
          <w:ilvl w:val="0"/>
          <w:numId w:val="6"/>
        </w:numPr>
        <w:tabs>
          <w:tab w:val="left" w:pos="584"/>
        </w:tabs>
        <w:spacing w:before="37"/>
        <w:ind w:right="112"/>
        <w:jc w:val="both"/>
        <w:rPr>
          <w:sz w:val="24"/>
        </w:rPr>
      </w:pPr>
      <w:r>
        <w:rPr>
          <w:sz w:val="24"/>
        </w:rPr>
        <w:lastRenderedPageBreak/>
        <w:t>Prostory Objednatele určené k provádění PBTK a oprav Poskytovatelem jsou přístupné na vyžádání pouz</w:t>
      </w:r>
      <w:r>
        <w:rPr>
          <w:sz w:val="24"/>
        </w:rPr>
        <w:t>e pracovníkům Poskytovatele. Jiné osoby mají přístup jen v přítomnosti pracovníků</w:t>
      </w:r>
      <w:r>
        <w:rPr>
          <w:spacing w:val="-2"/>
          <w:sz w:val="24"/>
        </w:rPr>
        <w:t xml:space="preserve"> </w:t>
      </w:r>
      <w:r>
        <w:rPr>
          <w:sz w:val="24"/>
        </w:rPr>
        <w:t>Poskytovatele.</w:t>
      </w:r>
    </w:p>
    <w:p w14:paraId="39712C64" w14:textId="77777777" w:rsidR="001F1AF5" w:rsidRDefault="00415FA9">
      <w:pPr>
        <w:pStyle w:val="Odstavecseseznamem"/>
        <w:numPr>
          <w:ilvl w:val="0"/>
          <w:numId w:val="6"/>
        </w:numPr>
        <w:tabs>
          <w:tab w:val="left" w:pos="584"/>
        </w:tabs>
        <w:spacing w:before="103" w:line="237" w:lineRule="auto"/>
        <w:ind w:right="120"/>
        <w:jc w:val="both"/>
        <w:rPr>
          <w:sz w:val="24"/>
        </w:rPr>
      </w:pPr>
      <w:r>
        <w:rPr>
          <w:sz w:val="24"/>
        </w:rPr>
        <w:t>Objednatel se zavazuje respektovat výsledky PBTK a provést navržená opatření, uvedená Poskytovatelem v protokolu o provedení</w:t>
      </w:r>
      <w:r>
        <w:rPr>
          <w:spacing w:val="-4"/>
          <w:sz w:val="24"/>
        </w:rPr>
        <w:t xml:space="preserve"> </w:t>
      </w:r>
      <w:r>
        <w:rPr>
          <w:sz w:val="24"/>
        </w:rPr>
        <w:t>PBTK.</w:t>
      </w:r>
    </w:p>
    <w:p w14:paraId="45C0D577" w14:textId="77777777" w:rsidR="001F1AF5" w:rsidRDefault="00415FA9">
      <w:pPr>
        <w:pStyle w:val="Odstavecseseznamem"/>
        <w:numPr>
          <w:ilvl w:val="0"/>
          <w:numId w:val="6"/>
        </w:numPr>
        <w:tabs>
          <w:tab w:val="left" w:pos="584"/>
        </w:tabs>
        <w:spacing w:before="104"/>
        <w:ind w:right="113"/>
        <w:jc w:val="both"/>
        <w:rPr>
          <w:sz w:val="24"/>
        </w:rPr>
      </w:pPr>
      <w:r>
        <w:rPr>
          <w:sz w:val="24"/>
        </w:rPr>
        <w:t xml:space="preserve">Hlášení závad je Objednatel </w:t>
      </w:r>
      <w:r>
        <w:rPr>
          <w:sz w:val="24"/>
        </w:rPr>
        <w:t>povinen provádět telefonicky a zároveň písemně emailem na kontaktní údaje Poskytovatele (čl. VIII odst. 2 této smlouvy); Poskytovatel je následně povinen Objednateli vhodným způsobem potvrdit doručení hlášení</w:t>
      </w:r>
      <w:r>
        <w:rPr>
          <w:spacing w:val="-9"/>
          <w:sz w:val="24"/>
        </w:rPr>
        <w:t xml:space="preserve"> </w:t>
      </w:r>
      <w:r>
        <w:rPr>
          <w:sz w:val="24"/>
        </w:rPr>
        <w:t>závady.</w:t>
      </w:r>
    </w:p>
    <w:p w14:paraId="11CA079B" w14:textId="77777777" w:rsidR="001F1AF5" w:rsidRDefault="00415FA9">
      <w:pPr>
        <w:pStyle w:val="Odstavecseseznamem"/>
        <w:numPr>
          <w:ilvl w:val="0"/>
          <w:numId w:val="6"/>
        </w:numPr>
        <w:tabs>
          <w:tab w:val="left" w:pos="584"/>
        </w:tabs>
        <w:spacing w:before="100"/>
        <w:ind w:right="118"/>
        <w:jc w:val="both"/>
        <w:rPr>
          <w:sz w:val="24"/>
        </w:rPr>
      </w:pPr>
      <w:r>
        <w:rPr>
          <w:sz w:val="24"/>
        </w:rPr>
        <w:t>Objednatel je povinen v zájmu zachování</w:t>
      </w:r>
      <w:r>
        <w:rPr>
          <w:sz w:val="24"/>
        </w:rPr>
        <w:t xml:space="preserve"> technických vlastností ZP dodržovat instrukce výrobce o používání ZP, používat vhodný spotřební materiál a provádět uživatelskou údržbu jen prostřednictvím pracovníků proškolených oprávněnou</w:t>
      </w:r>
      <w:r>
        <w:rPr>
          <w:spacing w:val="-5"/>
          <w:sz w:val="24"/>
        </w:rPr>
        <w:t xml:space="preserve"> </w:t>
      </w:r>
      <w:r>
        <w:rPr>
          <w:sz w:val="24"/>
        </w:rPr>
        <w:t>organizací.</w:t>
      </w:r>
    </w:p>
    <w:p w14:paraId="0E9282D4" w14:textId="77777777" w:rsidR="001F1AF5" w:rsidRDefault="00415FA9">
      <w:pPr>
        <w:pStyle w:val="Odstavecseseznamem"/>
        <w:numPr>
          <w:ilvl w:val="0"/>
          <w:numId w:val="6"/>
        </w:numPr>
        <w:tabs>
          <w:tab w:val="left" w:pos="584"/>
        </w:tabs>
        <w:spacing w:before="103" w:line="237" w:lineRule="auto"/>
        <w:ind w:right="121"/>
        <w:jc w:val="both"/>
        <w:rPr>
          <w:sz w:val="24"/>
        </w:rPr>
      </w:pPr>
      <w:r>
        <w:rPr>
          <w:sz w:val="24"/>
        </w:rPr>
        <w:t>Objednatel zodpovídá za způsob a rozsah vedení evide</w:t>
      </w:r>
      <w:r>
        <w:rPr>
          <w:sz w:val="24"/>
        </w:rPr>
        <w:t>nce zdravotnických prostředků dle zákona o</w:t>
      </w:r>
      <w:r>
        <w:rPr>
          <w:spacing w:val="-3"/>
          <w:sz w:val="24"/>
        </w:rPr>
        <w:t xml:space="preserve"> </w:t>
      </w:r>
      <w:r>
        <w:rPr>
          <w:sz w:val="24"/>
        </w:rPr>
        <w:t>ZP.</w:t>
      </w:r>
    </w:p>
    <w:p w14:paraId="25B1B75D" w14:textId="77777777" w:rsidR="001F1AF5" w:rsidRDefault="00415FA9">
      <w:pPr>
        <w:pStyle w:val="Odstavecseseznamem"/>
        <w:numPr>
          <w:ilvl w:val="0"/>
          <w:numId w:val="6"/>
        </w:numPr>
        <w:tabs>
          <w:tab w:val="left" w:pos="584"/>
        </w:tabs>
        <w:spacing w:before="102"/>
        <w:jc w:val="both"/>
        <w:rPr>
          <w:sz w:val="24"/>
        </w:rPr>
      </w:pPr>
      <w:r>
        <w:rPr>
          <w:sz w:val="24"/>
        </w:rPr>
        <w:t>Kontaktní údaje Objednatele ve věcech vyplývajících z této</w:t>
      </w:r>
      <w:r>
        <w:rPr>
          <w:spacing w:val="-2"/>
          <w:sz w:val="24"/>
        </w:rPr>
        <w:t xml:space="preserve"> </w:t>
      </w:r>
      <w:r>
        <w:rPr>
          <w:sz w:val="24"/>
        </w:rPr>
        <w:t>smlouvy:</w:t>
      </w:r>
    </w:p>
    <w:p w14:paraId="2DD4350A" w14:textId="24BB8E7A" w:rsidR="001F1AF5" w:rsidRDefault="00BD0563">
      <w:pPr>
        <w:pStyle w:val="Zkladntext"/>
        <w:spacing w:before="98"/>
        <w:ind w:left="583"/>
        <w:jc w:val="both"/>
      </w:pPr>
      <w:r>
        <w:t>xxxxx</w:t>
      </w:r>
      <w:r w:rsidR="00415FA9">
        <w:t xml:space="preserve">, tel.: </w:t>
      </w:r>
      <w:r>
        <w:t>xxxx</w:t>
      </w:r>
      <w:r w:rsidR="00240464">
        <w:t>,</w:t>
      </w:r>
      <w:r w:rsidR="00415FA9">
        <w:t xml:space="preserve"> e-mail: </w:t>
      </w:r>
      <w:hyperlink r:id="rId10">
        <w:r>
          <w:t>xxxxx</w:t>
        </w:r>
      </w:hyperlink>
    </w:p>
    <w:p w14:paraId="41039AB2" w14:textId="77777777" w:rsidR="001F1AF5" w:rsidRDefault="00415FA9">
      <w:pPr>
        <w:pStyle w:val="Odstavecseseznamem"/>
        <w:numPr>
          <w:ilvl w:val="0"/>
          <w:numId w:val="6"/>
        </w:numPr>
        <w:tabs>
          <w:tab w:val="left" w:pos="584"/>
        </w:tabs>
        <w:spacing w:before="101"/>
        <w:jc w:val="both"/>
        <w:rPr>
          <w:sz w:val="24"/>
        </w:rPr>
      </w:pPr>
      <w:r>
        <w:rPr>
          <w:sz w:val="24"/>
        </w:rPr>
        <w:t>Kontaktní údaje pracoviště</w:t>
      </w:r>
      <w:r>
        <w:rPr>
          <w:spacing w:val="1"/>
          <w:sz w:val="24"/>
        </w:rPr>
        <w:t xml:space="preserve"> </w:t>
      </w:r>
      <w:r>
        <w:rPr>
          <w:sz w:val="24"/>
        </w:rPr>
        <w:t>Objednatele:</w:t>
      </w:r>
    </w:p>
    <w:p w14:paraId="4252853E" w14:textId="403B2E09" w:rsidR="001F1AF5" w:rsidRDefault="00BD0563">
      <w:pPr>
        <w:pStyle w:val="Zkladntext"/>
        <w:spacing w:before="100"/>
        <w:ind w:left="583"/>
        <w:jc w:val="both"/>
      </w:pPr>
      <w:r>
        <w:t>xxxx</w:t>
      </w:r>
      <w:r w:rsidR="00415FA9">
        <w:t>, e-mail:</w:t>
      </w:r>
      <w:r>
        <w:t xml:space="preserve">xxxxx </w:t>
      </w:r>
      <w:r w:rsidR="00415FA9">
        <w:t xml:space="preserve">tel.: </w:t>
      </w:r>
      <w:r>
        <w:t>xxx</w:t>
      </w:r>
    </w:p>
    <w:p w14:paraId="72CE688C" w14:textId="77777777" w:rsidR="001F1AF5" w:rsidRDefault="001F1AF5">
      <w:pPr>
        <w:pStyle w:val="Zkladntext"/>
      </w:pPr>
    </w:p>
    <w:p w14:paraId="738DB892" w14:textId="77777777" w:rsidR="001F1AF5" w:rsidRDefault="00415FA9">
      <w:pPr>
        <w:pStyle w:val="Nadpis3"/>
        <w:spacing w:before="199"/>
        <w:rPr>
          <w:rFonts w:ascii="Times New Roman"/>
        </w:rPr>
      </w:pPr>
      <w:r>
        <w:rPr>
          <w:rFonts w:ascii="Times New Roman"/>
        </w:rPr>
        <w:t>VIII.</w:t>
      </w:r>
    </w:p>
    <w:p w14:paraId="1EEEA0AB" w14:textId="77777777" w:rsidR="001F1AF5" w:rsidRDefault="00415FA9">
      <w:pPr>
        <w:spacing w:before="3"/>
        <w:ind w:left="35"/>
        <w:jc w:val="center"/>
        <w:rPr>
          <w:b/>
          <w:sz w:val="24"/>
        </w:rPr>
      </w:pPr>
      <w:r>
        <w:rPr>
          <w:b/>
          <w:sz w:val="24"/>
        </w:rPr>
        <w:t>Práva a povinnosti poskytovatele</w:t>
      </w:r>
    </w:p>
    <w:p w14:paraId="43967BB0" w14:textId="77777777" w:rsidR="001F1AF5" w:rsidRDefault="001F1AF5">
      <w:pPr>
        <w:pStyle w:val="Zkladntext"/>
        <w:spacing w:before="11"/>
        <w:rPr>
          <w:b/>
          <w:sz w:val="23"/>
        </w:rPr>
      </w:pPr>
    </w:p>
    <w:p w14:paraId="7F13F848" w14:textId="77777777" w:rsidR="001F1AF5" w:rsidRDefault="00415FA9">
      <w:pPr>
        <w:pStyle w:val="Odstavecseseznamem"/>
        <w:numPr>
          <w:ilvl w:val="0"/>
          <w:numId w:val="5"/>
        </w:numPr>
        <w:tabs>
          <w:tab w:val="left" w:pos="584"/>
        </w:tabs>
        <w:spacing w:before="1"/>
        <w:ind w:right="114"/>
        <w:jc w:val="both"/>
        <w:rPr>
          <w:sz w:val="24"/>
        </w:rPr>
      </w:pPr>
      <w:r>
        <w:rPr>
          <w:sz w:val="24"/>
        </w:rPr>
        <w:t>Poskytovatel je povinen sledovat termíny pro provádění PBTK a plánovaných servisních zásahů u smluvního ZP v časovýc</w:t>
      </w:r>
      <w:r>
        <w:rPr>
          <w:sz w:val="24"/>
        </w:rPr>
        <w:t>h intervalech uvedených v „Příloze č. 1“ této smlouvy a vykonávat všechny činnosti v rámci komplexního servisního zabezpečení bez výzvy Objednatele, avšak s poskytnutím jeho</w:t>
      </w:r>
      <w:r>
        <w:rPr>
          <w:spacing w:val="-3"/>
          <w:sz w:val="24"/>
        </w:rPr>
        <w:t xml:space="preserve"> </w:t>
      </w:r>
      <w:r>
        <w:rPr>
          <w:sz w:val="24"/>
        </w:rPr>
        <w:t>součinnosti.</w:t>
      </w:r>
    </w:p>
    <w:p w14:paraId="3C28F132" w14:textId="77777777" w:rsidR="001F1AF5" w:rsidRDefault="00415FA9">
      <w:pPr>
        <w:pStyle w:val="Odstavecseseznamem"/>
        <w:numPr>
          <w:ilvl w:val="0"/>
          <w:numId w:val="5"/>
        </w:numPr>
        <w:tabs>
          <w:tab w:val="left" w:pos="584"/>
        </w:tabs>
        <w:spacing w:before="98" w:line="321" w:lineRule="auto"/>
        <w:ind w:right="1964"/>
        <w:jc w:val="both"/>
        <w:rPr>
          <w:sz w:val="24"/>
        </w:rPr>
      </w:pPr>
      <w:r>
        <w:rPr>
          <w:sz w:val="24"/>
        </w:rPr>
        <w:t>Kontaktní údaje Poskytovatele ve věcech vyplývajících z této smlouvy:</w:t>
      </w:r>
      <w:r>
        <w:rPr>
          <w:sz w:val="24"/>
        </w:rPr>
        <w:t xml:space="preserve"> Název: Siemens Healthcare,</w:t>
      </w:r>
      <w:r>
        <w:rPr>
          <w:spacing w:val="-2"/>
          <w:sz w:val="24"/>
        </w:rPr>
        <w:t xml:space="preserve"> </w:t>
      </w:r>
      <w:r>
        <w:rPr>
          <w:sz w:val="24"/>
        </w:rPr>
        <w:t>s.r.o.</w:t>
      </w:r>
    </w:p>
    <w:p w14:paraId="09B9DB91" w14:textId="77777777" w:rsidR="001F1AF5" w:rsidRDefault="00415FA9">
      <w:pPr>
        <w:pStyle w:val="Zkladntext"/>
        <w:spacing w:before="2"/>
        <w:ind w:left="583"/>
        <w:jc w:val="both"/>
      </w:pPr>
      <w:r>
        <w:t>adresa: Budějovická 779/3b, 140 00 Praha 4</w:t>
      </w:r>
    </w:p>
    <w:p w14:paraId="3A28F955" w14:textId="2E6C1E63" w:rsidR="001F1AF5" w:rsidRDefault="00415FA9">
      <w:pPr>
        <w:spacing w:before="100"/>
        <w:ind w:left="583"/>
        <w:jc w:val="both"/>
        <w:rPr>
          <w:rFonts w:ascii="Times New Roman"/>
        </w:rPr>
      </w:pPr>
      <w:r>
        <w:rPr>
          <w:sz w:val="24"/>
        </w:rPr>
        <w:t xml:space="preserve">tel.: </w:t>
      </w:r>
      <w:r w:rsidR="00240464">
        <w:rPr>
          <w:rFonts w:ascii="Times New Roman"/>
        </w:rPr>
        <w:t>xxxx</w:t>
      </w:r>
    </w:p>
    <w:p w14:paraId="50F1F96F" w14:textId="7A14DA6E" w:rsidR="001F1AF5" w:rsidRDefault="00415FA9">
      <w:pPr>
        <w:pStyle w:val="Zkladntext"/>
        <w:spacing w:before="99"/>
        <w:ind w:left="583"/>
        <w:jc w:val="both"/>
      </w:pPr>
      <w:r>
        <w:t>email:</w:t>
      </w:r>
      <w:r w:rsidR="00240464">
        <w:rPr>
          <w:color w:val="0000FF"/>
          <w:u w:val="single" w:color="0000FF"/>
        </w:rPr>
        <w:t>xxxx</w:t>
      </w:r>
    </w:p>
    <w:p w14:paraId="6DFB0312" w14:textId="77777777" w:rsidR="001F1AF5" w:rsidRDefault="00415FA9">
      <w:pPr>
        <w:pStyle w:val="Odstavecseseznamem"/>
        <w:numPr>
          <w:ilvl w:val="0"/>
          <w:numId w:val="5"/>
        </w:numPr>
        <w:tabs>
          <w:tab w:val="left" w:pos="584"/>
        </w:tabs>
        <w:spacing w:before="105" w:line="237" w:lineRule="auto"/>
        <w:ind w:right="119"/>
        <w:jc w:val="both"/>
        <w:rPr>
          <w:sz w:val="24"/>
        </w:rPr>
      </w:pPr>
      <w:r>
        <w:rPr>
          <w:sz w:val="24"/>
        </w:rPr>
        <w:t>Poskytovatel zodpovídá za dodržování stanovených časových intervalů PBTK u jednotlivých smluvních ZP dle dojednaného</w:t>
      </w:r>
      <w:r>
        <w:rPr>
          <w:spacing w:val="-6"/>
          <w:sz w:val="24"/>
        </w:rPr>
        <w:t xml:space="preserve"> </w:t>
      </w:r>
      <w:r>
        <w:rPr>
          <w:sz w:val="24"/>
        </w:rPr>
        <w:t>harmonogramu.</w:t>
      </w:r>
    </w:p>
    <w:p w14:paraId="51B1AB05" w14:textId="77777777" w:rsidR="001F1AF5" w:rsidRDefault="00415FA9">
      <w:pPr>
        <w:pStyle w:val="Odstavecseseznamem"/>
        <w:numPr>
          <w:ilvl w:val="0"/>
          <w:numId w:val="5"/>
        </w:numPr>
        <w:tabs>
          <w:tab w:val="left" w:pos="584"/>
        </w:tabs>
        <w:spacing w:before="104"/>
        <w:ind w:right="116"/>
        <w:jc w:val="both"/>
        <w:rPr>
          <w:sz w:val="24"/>
        </w:rPr>
      </w:pPr>
      <w:r>
        <w:rPr>
          <w:sz w:val="24"/>
        </w:rPr>
        <w:t>Poskytovatel zajistí, aby jeho pracovníci před zahájením činností, souvisejících s komplexním servisním zabezpečením, v dosta</w:t>
      </w:r>
      <w:r>
        <w:rPr>
          <w:sz w:val="24"/>
        </w:rPr>
        <w:t>tečně přiměřeném předstihu uvědomili Objednatelem určené kontaktní</w:t>
      </w:r>
      <w:r>
        <w:rPr>
          <w:spacing w:val="-4"/>
          <w:sz w:val="24"/>
        </w:rPr>
        <w:t xml:space="preserve"> </w:t>
      </w:r>
      <w:r>
        <w:rPr>
          <w:sz w:val="24"/>
        </w:rPr>
        <w:t>osoby.</w:t>
      </w:r>
    </w:p>
    <w:p w14:paraId="27FAC4CC" w14:textId="77777777" w:rsidR="001F1AF5" w:rsidRDefault="00415FA9">
      <w:pPr>
        <w:pStyle w:val="Odstavecseseznamem"/>
        <w:numPr>
          <w:ilvl w:val="0"/>
          <w:numId w:val="5"/>
        </w:numPr>
        <w:tabs>
          <w:tab w:val="left" w:pos="584"/>
        </w:tabs>
        <w:spacing w:before="101"/>
        <w:ind w:right="114"/>
        <w:jc w:val="both"/>
        <w:rPr>
          <w:sz w:val="24"/>
        </w:rPr>
      </w:pPr>
      <w:r>
        <w:rPr>
          <w:sz w:val="24"/>
        </w:rPr>
        <w:t>Poskytovatel se zavazuje zajistit provádění PBTK a oprav ZP osobou odborně způsobilou dle zákona o ZP i dalších předpisů, a to v rozsahu, naplňujícím smysl článku II. této smlouvy.</w:t>
      </w:r>
    </w:p>
    <w:p w14:paraId="5A5C81C0" w14:textId="77777777" w:rsidR="001F1AF5" w:rsidRDefault="00415FA9">
      <w:pPr>
        <w:pStyle w:val="Odstavecseseznamem"/>
        <w:numPr>
          <w:ilvl w:val="0"/>
          <w:numId w:val="5"/>
        </w:numPr>
        <w:tabs>
          <w:tab w:val="left" w:pos="584"/>
        </w:tabs>
        <w:spacing w:before="100"/>
        <w:ind w:right="117"/>
        <w:jc w:val="both"/>
        <w:rPr>
          <w:sz w:val="24"/>
        </w:rPr>
      </w:pPr>
      <w:r>
        <w:rPr>
          <w:sz w:val="24"/>
        </w:rPr>
        <w:t>P</w:t>
      </w:r>
      <w:r>
        <w:rPr>
          <w:sz w:val="24"/>
        </w:rPr>
        <w:t>oskytovatel je povinen vyhotovit o provedení a výsledcích každého servisního zásahu pracovní výkaz (písemný protokol), který potvrdí obsluha zařízení. Kopie protokolu bude předána</w:t>
      </w:r>
      <w:r>
        <w:rPr>
          <w:spacing w:val="31"/>
          <w:sz w:val="24"/>
        </w:rPr>
        <w:t xml:space="preserve"> </w:t>
      </w:r>
      <w:r>
        <w:rPr>
          <w:sz w:val="24"/>
        </w:rPr>
        <w:t>obsluze</w:t>
      </w:r>
      <w:r>
        <w:rPr>
          <w:spacing w:val="32"/>
          <w:sz w:val="24"/>
        </w:rPr>
        <w:t xml:space="preserve"> </w:t>
      </w:r>
      <w:r>
        <w:rPr>
          <w:sz w:val="24"/>
        </w:rPr>
        <w:t>zařízení,</w:t>
      </w:r>
      <w:r>
        <w:rPr>
          <w:spacing w:val="32"/>
          <w:sz w:val="24"/>
        </w:rPr>
        <w:t xml:space="preserve"> </w:t>
      </w:r>
      <w:r>
        <w:rPr>
          <w:sz w:val="24"/>
        </w:rPr>
        <w:t>originál</w:t>
      </w:r>
      <w:r>
        <w:rPr>
          <w:spacing w:val="32"/>
          <w:sz w:val="24"/>
        </w:rPr>
        <w:t xml:space="preserve"> </w:t>
      </w:r>
      <w:r>
        <w:rPr>
          <w:sz w:val="24"/>
        </w:rPr>
        <w:t>bude</w:t>
      </w:r>
      <w:r>
        <w:rPr>
          <w:spacing w:val="32"/>
          <w:sz w:val="24"/>
        </w:rPr>
        <w:t xml:space="preserve"> </w:t>
      </w:r>
      <w:r>
        <w:rPr>
          <w:sz w:val="24"/>
        </w:rPr>
        <w:t>předán</w:t>
      </w:r>
      <w:r>
        <w:rPr>
          <w:spacing w:val="30"/>
          <w:sz w:val="24"/>
        </w:rPr>
        <w:t xml:space="preserve"> </w:t>
      </w:r>
      <w:r>
        <w:rPr>
          <w:sz w:val="24"/>
        </w:rPr>
        <w:t>na</w:t>
      </w:r>
      <w:r>
        <w:rPr>
          <w:spacing w:val="32"/>
          <w:sz w:val="24"/>
        </w:rPr>
        <w:t xml:space="preserve"> </w:t>
      </w:r>
      <w:r>
        <w:rPr>
          <w:sz w:val="24"/>
        </w:rPr>
        <w:t>kontaktní</w:t>
      </w:r>
      <w:r>
        <w:rPr>
          <w:spacing w:val="32"/>
          <w:sz w:val="24"/>
        </w:rPr>
        <w:t xml:space="preserve"> </w:t>
      </w:r>
      <w:r>
        <w:rPr>
          <w:sz w:val="24"/>
        </w:rPr>
        <w:t>místo</w:t>
      </w:r>
      <w:r>
        <w:rPr>
          <w:spacing w:val="32"/>
          <w:sz w:val="24"/>
        </w:rPr>
        <w:t xml:space="preserve"> </w:t>
      </w:r>
      <w:r>
        <w:rPr>
          <w:sz w:val="24"/>
        </w:rPr>
        <w:t>Objednatele.</w:t>
      </w:r>
      <w:r>
        <w:rPr>
          <w:spacing w:val="31"/>
          <w:sz w:val="24"/>
        </w:rPr>
        <w:t xml:space="preserve"> </w:t>
      </w:r>
      <w:r>
        <w:rPr>
          <w:sz w:val="24"/>
        </w:rPr>
        <w:t>Kopii</w:t>
      </w:r>
    </w:p>
    <w:p w14:paraId="29EA9312" w14:textId="77777777" w:rsidR="001F1AF5" w:rsidRDefault="001F1AF5">
      <w:pPr>
        <w:jc w:val="both"/>
        <w:rPr>
          <w:sz w:val="24"/>
        </w:rPr>
        <w:sectPr w:rsidR="001F1AF5">
          <w:pgSz w:w="11910" w:h="16840"/>
          <w:pgMar w:top="1360" w:right="1300" w:bottom="1240" w:left="1260" w:header="0" w:footer="1056" w:gutter="0"/>
          <w:cols w:space="708"/>
        </w:sectPr>
      </w:pPr>
    </w:p>
    <w:p w14:paraId="2718D7BB" w14:textId="77777777" w:rsidR="001F1AF5" w:rsidRDefault="00415FA9">
      <w:pPr>
        <w:pStyle w:val="Zkladntext"/>
        <w:spacing w:before="39" w:line="237" w:lineRule="auto"/>
        <w:ind w:left="583" w:right="114"/>
        <w:jc w:val="both"/>
      </w:pPr>
      <w:r>
        <w:lastRenderedPageBreak/>
        <w:t>protokolu Poskytovatel též zašle Objednateli spolu s daňovým dokladem dle čl. VI. odst. 5.</w:t>
      </w:r>
    </w:p>
    <w:p w14:paraId="7F18F1A1" w14:textId="77777777" w:rsidR="001F1AF5" w:rsidRDefault="00415FA9">
      <w:pPr>
        <w:pStyle w:val="Zkladntext"/>
        <w:spacing w:before="105"/>
        <w:ind w:left="583" w:right="116"/>
        <w:jc w:val="both"/>
      </w:pPr>
      <w:r>
        <w:t>Pracovní výkazy musí obsahovat standardní údaje o povaze, průběhu a rozsahu prováděných činností a dále též musí obsahovat závěr</w:t>
      </w:r>
      <w:r>
        <w:t>ečné konstatování provozního stavu zařízení, v němž se nacházelo při předání pracovníkům Objednatele, a to buď</w:t>
      </w:r>
    </w:p>
    <w:p w14:paraId="7AFA9F60" w14:textId="77777777" w:rsidR="001F1AF5" w:rsidRDefault="00415FA9">
      <w:pPr>
        <w:spacing w:before="100" w:line="292" w:lineRule="exact"/>
        <w:ind w:left="465"/>
        <w:jc w:val="center"/>
        <w:rPr>
          <w:b/>
          <w:sz w:val="24"/>
        </w:rPr>
      </w:pPr>
      <w:r>
        <w:rPr>
          <w:b/>
          <w:sz w:val="24"/>
        </w:rPr>
        <w:t>„</w:t>
      </w:r>
      <w:r>
        <w:rPr>
          <w:b/>
          <w:sz w:val="24"/>
          <w:u w:val="single"/>
        </w:rPr>
        <w:t>Zařízení (ZP) je / není funkční a bezpečné pro použití k výrobcem určenému účelu při</w:t>
      </w:r>
    </w:p>
    <w:p w14:paraId="7BC129AC" w14:textId="77777777" w:rsidR="001F1AF5" w:rsidRDefault="00415FA9">
      <w:pPr>
        <w:spacing w:line="292" w:lineRule="exact"/>
        <w:ind w:left="466"/>
        <w:jc w:val="center"/>
        <w:rPr>
          <w:b/>
          <w:sz w:val="24"/>
        </w:rPr>
      </w:pPr>
      <w:r>
        <w:rPr>
          <w:rFonts w:ascii="Times New Roman" w:hAnsi="Times New Roman"/>
          <w:spacing w:val="-60"/>
          <w:sz w:val="24"/>
          <w:u w:val="single"/>
        </w:rPr>
        <w:t xml:space="preserve"> </w:t>
      </w:r>
      <w:r>
        <w:rPr>
          <w:b/>
          <w:sz w:val="24"/>
          <w:u w:val="single"/>
        </w:rPr>
        <w:t>poskytování zdravotní péče</w:t>
      </w:r>
      <w:r>
        <w:rPr>
          <w:b/>
          <w:sz w:val="24"/>
        </w:rPr>
        <w:t>.“</w:t>
      </w:r>
    </w:p>
    <w:p w14:paraId="3C6898CE" w14:textId="77777777" w:rsidR="001F1AF5" w:rsidRDefault="00415FA9">
      <w:pPr>
        <w:pStyle w:val="Zkladntext"/>
        <w:spacing w:before="103"/>
        <w:ind w:left="583" w:right="119"/>
        <w:jc w:val="both"/>
      </w:pPr>
      <w:r>
        <w:t>V případě nefunkčnosti  musí  obsahovat  popis  závad  a  doporučení  dalšího  postupu  k dosažení funkčního stavu ZP. Doba nápravy nefunkčního stavu ze strany Poskytovatele je dána smluvní dobou odstranění závady dle čl. V. odst. 4 této</w:t>
      </w:r>
      <w:r>
        <w:rPr>
          <w:spacing w:val="-17"/>
        </w:rPr>
        <w:t xml:space="preserve"> </w:t>
      </w:r>
      <w:r>
        <w:t>smlouvy.</w:t>
      </w:r>
    </w:p>
    <w:p w14:paraId="13BAF147" w14:textId="77777777" w:rsidR="001F1AF5" w:rsidRDefault="00415FA9">
      <w:pPr>
        <w:pStyle w:val="Zkladntext"/>
        <w:spacing w:before="100"/>
        <w:ind w:left="583" w:right="114"/>
        <w:jc w:val="both"/>
      </w:pPr>
      <w:r>
        <w:t>Je-li u z</w:t>
      </w:r>
      <w:r>
        <w:t>ařízení Objednatelem veden provozní deník, provede pracovník Poskytovatele do deníku též krátký zápis o provedeném servisním zásahu a jeho výsledku (např.</w:t>
      </w:r>
    </w:p>
    <w:p w14:paraId="05C6ED7D" w14:textId="77777777" w:rsidR="001F1AF5" w:rsidRDefault="00415FA9">
      <w:pPr>
        <w:pStyle w:val="Zkladntext"/>
        <w:spacing w:line="290" w:lineRule="exact"/>
        <w:ind w:left="583"/>
        <w:jc w:val="both"/>
      </w:pPr>
      <w:r>
        <w:t>„Provedena PBTK, zařízení provozuschopné – datum, podpis).</w:t>
      </w:r>
    </w:p>
    <w:p w14:paraId="3B918CD5" w14:textId="77777777" w:rsidR="001F1AF5" w:rsidRDefault="00415FA9">
      <w:pPr>
        <w:pStyle w:val="Odstavecseseznamem"/>
        <w:numPr>
          <w:ilvl w:val="0"/>
          <w:numId w:val="5"/>
        </w:numPr>
        <w:tabs>
          <w:tab w:val="left" w:pos="584"/>
        </w:tabs>
        <w:spacing w:before="106" w:line="237" w:lineRule="auto"/>
        <w:ind w:right="118"/>
        <w:jc w:val="both"/>
        <w:rPr>
          <w:sz w:val="24"/>
        </w:rPr>
      </w:pPr>
      <w:r>
        <w:rPr>
          <w:sz w:val="24"/>
        </w:rPr>
        <w:t>Poskytovatel neodpovídá za vedení evidence</w:t>
      </w:r>
      <w:r>
        <w:rPr>
          <w:sz w:val="24"/>
        </w:rPr>
        <w:t xml:space="preserve"> ZP, předepsané poskytovatelům zdravotních služeb dle zákona o</w:t>
      </w:r>
      <w:r>
        <w:rPr>
          <w:spacing w:val="-3"/>
          <w:sz w:val="24"/>
        </w:rPr>
        <w:t xml:space="preserve"> </w:t>
      </w:r>
      <w:r>
        <w:rPr>
          <w:sz w:val="24"/>
        </w:rPr>
        <w:t>ZP.</w:t>
      </w:r>
    </w:p>
    <w:p w14:paraId="59D4989A" w14:textId="77777777" w:rsidR="001F1AF5" w:rsidRDefault="001F1AF5">
      <w:pPr>
        <w:pStyle w:val="Zkladntext"/>
      </w:pPr>
    </w:p>
    <w:p w14:paraId="4BEF21E3" w14:textId="77777777" w:rsidR="001F1AF5" w:rsidRDefault="001F1AF5">
      <w:pPr>
        <w:pStyle w:val="Zkladntext"/>
        <w:spacing w:before="3"/>
        <w:rPr>
          <w:sz w:val="32"/>
        </w:rPr>
      </w:pPr>
    </w:p>
    <w:p w14:paraId="2FF3E86B" w14:textId="77777777" w:rsidR="001F1AF5" w:rsidRDefault="00415FA9">
      <w:pPr>
        <w:pStyle w:val="Nadpis3"/>
        <w:rPr>
          <w:rFonts w:ascii="Times New Roman"/>
        </w:rPr>
      </w:pPr>
      <w:r>
        <w:rPr>
          <w:rFonts w:ascii="Times New Roman"/>
        </w:rPr>
        <w:t>IX.</w:t>
      </w:r>
    </w:p>
    <w:p w14:paraId="3B281A60" w14:textId="77777777" w:rsidR="001F1AF5" w:rsidRDefault="00415FA9">
      <w:pPr>
        <w:spacing w:before="3"/>
        <w:ind w:left="41"/>
        <w:jc w:val="center"/>
        <w:rPr>
          <w:b/>
          <w:sz w:val="24"/>
        </w:rPr>
      </w:pPr>
      <w:r>
        <w:rPr>
          <w:b/>
          <w:sz w:val="24"/>
        </w:rPr>
        <w:t>Smluvní pokuty</w:t>
      </w:r>
    </w:p>
    <w:p w14:paraId="0C88B5FC" w14:textId="77777777" w:rsidR="001F1AF5" w:rsidRDefault="001F1AF5">
      <w:pPr>
        <w:pStyle w:val="Zkladntext"/>
        <w:rPr>
          <w:b/>
        </w:rPr>
      </w:pPr>
    </w:p>
    <w:p w14:paraId="73BA479B" w14:textId="77777777" w:rsidR="001F1AF5" w:rsidRDefault="00415FA9">
      <w:pPr>
        <w:pStyle w:val="Odstavecseseznamem"/>
        <w:numPr>
          <w:ilvl w:val="0"/>
          <w:numId w:val="4"/>
        </w:numPr>
        <w:tabs>
          <w:tab w:val="left" w:pos="584"/>
        </w:tabs>
        <w:ind w:right="114"/>
        <w:jc w:val="both"/>
        <w:rPr>
          <w:sz w:val="24"/>
        </w:rPr>
      </w:pPr>
      <w:r>
        <w:rPr>
          <w:sz w:val="24"/>
        </w:rPr>
        <w:t xml:space="preserve">V případě, že ze strany Poskytovatele nebude dodržena lhůta pro provedení PBTK dle článku V. odst. 3 této smlouvy, má Objednatel kromě práva na náhradu škody </w:t>
      </w:r>
      <w:r>
        <w:rPr>
          <w:sz w:val="16"/>
        </w:rPr>
        <w:t xml:space="preserve">nárok </w:t>
      </w:r>
      <w:r>
        <w:rPr>
          <w:sz w:val="24"/>
        </w:rPr>
        <w:t xml:space="preserve">na </w:t>
      </w:r>
      <w:r>
        <w:rPr>
          <w:sz w:val="24"/>
        </w:rPr>
        <w:t>smluvní pokutu ve výši 2 000,- Kč za každý den</w:t>
      </w:r>
      <w:r>
        <w:rPr>
          <w:spacing w:val="-11"/>
          <w:sz w:val="24"/>
        </w:rPr>
        <w:t xml:space="preserve"> </w:t>
      </w:r>
      <w:r>
        <w:rPr>
          <w:sz w:val="24"/>
        </w:rPr>
        <w:t>prodlení.</w:t>
      </w:r>
    </w:p>
    <w:p w14:paraId="4C59F4F4" w14:textId="77777777" w:rsidR="001F1AF5" w:rsidRDefault="00415FA9">
      <w:pPr>
        <w:pStyle w:val="Odstavecseseznamem"/>
        <w:numPr>
          <w:ilvl w:val="0"/>
          <w:numId w:val="4"/>
        </w:numPr>
        <w:tabs>
          <w:tab w:val="left" w:pos="584"/>
        </w:tabs>
        <w:spacing w:before="100"/>
        <w:ind w:right="119"/>
        <w:jc w:val="both"/>
        <w:rPr>
          <w:sz w:val="24"/>
        </w:rPr>
      </w:pPr>
      <w:r>
        <w:rPr>
          <w:sz w:val="24"/>
        </w:rPr>
        <w:t>V případě, že ze strany Poskytovatele nebude dodržena lhůta dle článku V. odst. 4 této smlouvy, má Objednatel kromě práva na náhradu škody právo na smluvní pokutu ve výši 2 000,- Kč za každý den</w:t>
      </w:r>
      <w:r>
        <w:rPr>
          <w:spacing w:val="-4"/>
          <w:sz w:val="24"/>
        </w:rPr>
        <w:t xml:space="preserve"> </w:t>
      </w:r>
      <w:r>
        <w:rPr>
          <w:sz w:val="24"/>
        </w:rPr>
        <w:t>prod</w:t>
      </w:r>
      <w:r>
        <w:rPr>
          <w:sz w:val="24"/>
        </w:rPr>
        <w:t>lení.</w:t>
      </w:r>
    </w:p>
    <w:p w14:paraId="321700FE" w14:textId="77777777" w:rsidR="001F1AF5" w:rsidRDefault="00415FA9">
      <w:pPr>
        <w:pStyle w:val="Odstavecseseznamem"/>
        <w:numPr>
          <w:ilvl w:val="0"/>
          <w:numId w:val="4"/>
        </w:numPr>
        <w:tabs>
          <w:tab w:val="left" w:pos="584"/>
        </w:tabs>
        <w:spacing w:before="98"/>
        <w:ind w:right="116"/>
        <w:jc w:val="both"/>
        <w:rPr>
          <w:sz w:val="24"/>
        </w:rPr>
      </w:pPr>
      <w:r>
        <w:rPr>
          <w:sz w:val="24"/>
        </w:rPr>
        <w:t>Je-li Objednatel v prodlení s úhradou ceny či její části, má Poskytovatel možnost požadovat úrok z prodlení ve výši 0,05% z dlužné částky za každý den</w:t>
      </w:r>
      <w:r>
        <w:rPr>
          <w:spacing w:val="-20"/>
          <w:sz w:val="24"/>
        </w:rPr>
        <w:t xml:space="preserve"> </w:t>
      </w:r>
      <w:r>
        <w:rPr>
          <w:sz w:val="24"/>
        </w:rPr>
        <w:t>prodlení.</w:t>
      </w:r>
    </w:p>
    <w:p w14:paraId="378DEDA3" w14:textId="77777777" w:rsidR="001F1AF5" w:rsidRDefault="00415FA9">
      <w:pPr>
        <w:pStyle w:val="Odstavecseseznamem"/>
        <w:numPr>
          <w:ilvl w:val="0"/>
          <w:numId w:val="4"/>
        </w:numPr>
        <w:tabs>
          <w:tab w:val="left" w:pos="584"/>
        </w:tabs>
        <w:spacing w:before="101"/>
        <w:ind w:right="118"/>
        <w:jc w:val="both"/>
        <w:rPr>
          <w:sz w:val="24"/>
        </w:rPr>
      </w:pPr>
      <w:r>
        <w:rPr>
          <w:sz w:val="24"/>
        </w:rPr>
        <w:t>Zaplacením smluvní pokuty či úroků z prodlení není dotčeno právo na náhradu škod, které vzniknou smluvní straně v příčinné souvislosti s porušením této smlouvy. Ustanovení § 1971 a § 2050 občanského zákoníku se v tomto případě nepoužije. Od výše náhrady šk</w:t>
      </w:r>
      <w:r>
        <w:rPr>
          <w:sz w:val="24"/>
        </w:rPr>
        <w:t>ody bude odečtena již zaplacená smluvní pokuta či úrok z</w:t>
      </w:r>
      <w:r>
        <w:rPr>
          <w:spacing w:val="-17"/>
          <w:sz w:val="24"/>
        </w:rPr>
        <w:t xml:space="preserve"> </w:t>
      </w:r>
      <w:r>
        <w:rPr>
          <w:sz w:val="24"/>
        </w:rPr>
        <w:t>prodlení.</w:t>
      </w:r>
    </w:p>
    <w:p w14:paraId="5AE24621" w14:textId="77777777" w:rsidR="001F1AF5" w:rsidRDefault="001F1AF5">
      <w:pPr>
        <w:pStyle w:val="Zkladntext"/>
        <w:spacing w:before="11"/>
        <w:rPr>
          <w:sz w:val="31"/>
        </w:rPr>
      </w:pPr>
    </w:p>
    <w:p w14:paraId="35A93781" w14:textId="77777777" w:rsidR="001F1AF5" w:rsidRDefault="00415FA9">
      <w:pPr>
        <w:pStyle w:val="Nadpis3"/>
        <w:spacing w:before="1"/>
        <w:ind w:left="37"/>
        <w:rPr>
          <w:rFonts w:ascii="Times New Roman"/>
        </w:rPr>
      </w:pPr>
      <w:r>
        <w:rPr>
          <w:rFonts w:ascii="Times New Roman"/>
        </w:rPr>
        <w:t>X.</w:t>
      </w:r>
    </w:p>
    <w:p w14:paraId="37C32FB3" w14:textId="77777777" w:rsidR="001F1AF5" w:rsidRDefault="00415FA9">
      <w:pPr>
        <w:spacing w:before="2"/>
        <w:ind w:left="40"/>
        <w:jc w:val="center"/>
        <w:rPr>
          <w:b/>
          <w:sz w:val="24"/>
        </w:rPr>
      </w:pPr>
      <w:r>
        <w:rPr>
          <w:b/>
          <w:sz w:val="24"/>
        </w:rPr>
        <w:t>Ukončení plnění smlouvy</w:t>
      </w:r>
    </w:p>
    <w:p w14:paraId="5609A5B7" w14:textId="77777777" w:rsidR="001F1AF5" w:rsidRDefault="001F1AF5">
      <w:pPr>
        <w:pStyle w:val="Zkladntext"/>
        <w:rPr>
          <w:b/>
        </w:rPr>
      </w:pPr>
    </w:p>
    <w:p w14:paraId="4B274674" w14:textId="77777777" w:rsidR="001F1AF5" w:rsidRDefault="00415FA9">
      <w:pPr>
        <w:pStyle w:val="Odstavecseseznamem"/>
        <w:numPr>
          <w:ilvl w:val="0"/>
          <w:numId w:val="3"/>
        </w:numPr>
        <w:tabs>
          <w:tab w:val="left" w:pos="517"/>
        </w:tabs>
        <w:spacing w:before="1" w:line="242" w:lineRule="auto"/>
        <w:ind w:right="117"/>
        <w:jc w:val="both"/>
        <w:rPr>
          <w:sz w:val="24"/>
        </w:rPr>
      </w:pPr>
      <w:r>
        <w:rPr>
          <w:sz w:val="24"/>
        </w:rPr>
        <w:t xml:space="preserve">Od této smlouvy lze jednostranně </w:t>
      </w:r>
      <w:r>
        <w:rPr>
          <w:b/>
          <w:sz w:val="24"/>
        </w:rPr>
        <w:t xml:space="preserve">odstoupit </w:t>
      </w:r>
      <w:r>
        <w:rPr>
          <w:sz w:val="24"/>
        </w:rPr>
        <w:t>v případě hrubého porušení této smlouvy. Za hrubé porušení je</w:t>
      </w:r>
      <w:r>
        <w:rPr>
          <w:spacing w:val="-4"/>
          <w:sz w:val="24"/>
        </w:rPr>
        <w:t xml:space="preserve"> </w:t>
      </w:r>
      <w:r>
        <w:rPr>
          <w:sz w:val="24"/>
        </w:rPr>
        <w:t>považováno:</w:t>
      </w:r>
    </w:p>
    <w:p w14:paraId="3CC6BC56" w14:textId="77777777" w:rsidR="001F1AF5" w:rsidRDefault="00415FA9">
      <w:pPr>
        <w:pStyle w:val="Odstavecseseznamem"/>
        <w:numPr>
          <w:ilvl w:val="1"/>
          <w:numId w:val="3"/>
        </w:numPr>
        <w:tabs>
          <w:tab w:val="left" w:pos="1237"/>
        </w:tabs>
        <w:ind w:right="113"/>
        <w:jc w:val="both"/>
        <w:rPr>
          <w:sz w:val="24"/>
        </w:rPr>
      </w:pPr>
      <w:r>
        <w:rPr>
          <w:sz w:val="24"/>
        </w:rPr>
        <w:t>ze strany Poskytovatele neplnění předmětu smlouvy v termínech a kvalitě dle příslušných ustanovení této smlouvy a nezjednání nápravy, přestože bude Poskytovatel na tuto skutečnost pr</w:t>
      </w:r>
      <w:r>
        <w:rPr>
          <w:sz w:val="24"/>
        </w:rPr>
        <w:t>okazatelně upozorněn, ani v dodatečné lhůtě 14 dnů od doručení</w:t>
      </w:r>
      <w:r>
        <w:rPr>
          <w:spacing w:val="-4"/>
          <w:sz w:val="24"/>
        </w:rPr>
        <w:t xml:space="preserve"> </w:t>
      </w:r>
      <w:r>
        <w:rPr>
          <w:sz w:val="24"/>
        </w:rPr>
        <w:t>upozornění;</w:t>
      </w:r>
    </w:p>
    <w:p w14:paraId="2F34142C" w14:textId="77777777" w:rsidR="001F1AF5" w:rsidRDefault="00415FA9">
      <w:pPr>
        <w:pStyle w:val="Odstavecseseznamem"/>
        <w:numPr>
          <w:ilvl w:val="1"/>
          <w:numId w:val="3"/>
        </w:numPr>
        <w:tabs>
          <w:tab w:val="left" w:pos="1234"/>
        </w:tabs>
        <w:ind w:left="1234" w:right="117" w:hanging="358"/>
        <w:jc w:val="both"/>
        <w:rPr>
          <w:sz w:val="24"/>
        </w:rPr>
      </w:pPr>
      <w:r>
        <w:rPr>
          <w:sz w:val="24"/>
        </w:rPr>
        <w:t>ze strany Objednatele prodlení s úhradou faktury delší než 60 dnů po splatnosti a nezjednání nápravy, přestože bude Objednatel Poskytovatelem na</w:t>
      </w:r>
      <w:r>
        <w:rPr>
          <w:spacing w:val="5"/>
          <w:sz w:val="24"/>
        </w:rPr>
        <w:t xml:space="preserve"> </w:t>
      </w:r>
      <w:r>
        <w:rPr>
          <w:sz w:val="24"/>
        </w:rPr>
        <w:t>tuto</w:t>
      </w:r>
    </w:p>
    <w:p w14:paraId="7BF6A928" w14:textId="77777777" w:rsidR="001F1AF5" w:rsidRDefault="001F1AF5">
      <w:pPr>
        <w:jc w:val="both"/>
        <w:rPr>
          <w:sz w:val="24"/>
        </w:rPr>
        <w:sectPr w:rsidR="001F1AF5">
          <w:pgSz w:w="11910" w:h="16840"/>
          <w:pgMar w:top="1360" w:right="1300" w:bottom="1240" w:left="1260" w:header="0" w:footer="1056" w:gutter="0"/>
          <w:cols w:space="708"/>
        </w:sectPr>
      </w:pPr>
    </w:p>
    <w:p w14:paraId="40C4672E" w14:textId="77777777" w:rsidR="001F1AF5" w:rsidRDefault="00415FA9">
      <w:pPr>
        <w:pStyle w:val="Zkladntext"/>
        <w:spacing w:before="39" w:line="237" w:lineRule="auto"/>
        <w:ind w:left="1234" w:right="121"/>
        <w:jc w:val="both"/>
      </w:pPr>
      <w:r>
        <w:lastRenderedPageBreak/>
        <w:t>skutečnost pr</w:t>
      </w:r>
      <w:r>
        <w:t>okazatelně upozorněn, ani v dodatečné lhůtě 14 dnů od doručení upozornění;</w:t>
      </w:r>
    </w:p>
    <w:p w14:paraId="49B72F18" w14:textId="77777777" w:rsidR="001F1AF5" w:rsidRDefault="00415FA9">
      <w:pPr>
        <w:pStyle w:val="Zkladntext"/>
        <w:spacing w:before="107" w:line="237" w:lineRule="auto"/>
        <w:ind w:left="516" w:right="118"/>
        <w:jc w:val="both"/>
      </w:pPr>
      <w:r>
        <w:t>Odstoupení má právní účinky dnem doručení písemného odstoupení druhé smluvní straně, ve kterém bude uveden důvod odstoupení.</w:t>
      </w:r>
    </w:p>
    <w:p w14:paraId="13968E54" w14:textId="77777777" w:rsidR="001F1AF5" w:rsidRDefault="00415FA9">
      <w:pPr>
        <w:pStyle w:val="Odstavecseseznamem"/>
        <w:numPr>
          <w:ilvl w:val="0"/>
          <w:numId w:val="3"/>
        </w:numPr>
        <w:tabs>
          <w:tab w:val="left" w:pos="584"/>
        </w:tabs>
        <w:spacing w:before="104"/>
        <w:ind w:left="583" w:right="114" w:hanging="428"/>
        <w:jc w:val="both"/>
        <w:rPr>
          <w:sz w:val="24"/>
        </w:rPr>
      </w:pPr>
      <w:r>
        <w:rPr>
          <w:sz w:val="24"/>
        </w:rPr>
        <w:t xml:space="preserve">Tuto smlouvu je možno ukončit na základě písemné výpovědi a to i bez udání důvodu a která musí být doručena druhé smluvní straně. Výpovědní lhůta činí 2 měsíce a začíná plynout od prvního dne měsíce následujícího po doručení výpovědi druhé smluvní straně. </w:t>
      </w:r>
      <w:r>
        <w:rPr>
          <w:sz w:val="24"/>
        </w:rPr>
        <w:t>V případě pochybností se má za to, že výpověď byla doručena třetího dne od data jejího</w:t>
      </w:r>
      <w:r>
        <w:rPr>
          <w:spacing w:val="-2"/>
          <w:sz w:val="24"/>
        </w:rPr>
        <w:t xml:space="preserve"> </w:t>
      </w:r>
      <w:r>
        <w:rPr>
          <w:sz w:val="24"/>
        </w:rPr>
        <w:t>odeslání.</w:t>
      </w:r>
    </w:p>
    <w:p w14:paraId="11DEE17E" w14:textId="77777777" w:rsidR="001F1AF5" w:rsidRDefault="00415FA9">
      <w:pPr>
        <w:pStyle w:val="Odstavecseseznamem"/>
        <w:numPr>
          <w:ilvl w:val="0"/>
          <w:numId w:val="3"/>
        </w:numPr>
        <w:tabs>
          <w:tab w:val="left" w:pos="584"/>
        </w:tabs>
        <w:spacing w:before="102" w:line="237" w:lineRule="auto"/>
        <w:ind w:left="583" w:right="113" w:hanging="428"/>
        <w:jc w:val="both"/>
        <w:rPr>
          <w:sz w:val="24"/>
        </w:rPr>
      </w:pPr>
      <w:r>
        <w:rPr>
          <w:sz w:val="24"/>
        </w:rPr>
        <w:t>Odstoupí-li kterákoliv ze smluvních stran od smlouvy z důvodů uvedených výše v odst. 1 je odstupující smluvní strana oprávněna požadovat náhradu</w:t>
      </w:r>
      <w:r>
        <w:rPr>
          <w:spacing w:val="-7"/>
          <w:sz w:val="24"/>
        </w:rPr>
        <w:t xml:space="preserve"> </w:t>
      </w:r>
      <w:r>
        <w:rPr>
          <w:sz w:val="24"/>
        </w:rPr>
        <w:t>škody.</w:t>
      </w:r>
    </w:p>
    <w:p w14:paraId="2E7D625C" w14:textId="77777777" w:rsidR="001F1AF5" w:rsidRDefault="001F1AF5">
      <w:pPr>
        <w:pStyle w:val="Zkladntext"/>
        <w:spacing w:before="3"/>
        <w:rPr>
          <w:sz w:val="32"/>
        </w:rPr>
      </w:pPr>
    </w:p>
    <w:p w14:paraId="1B33371F" w14:textId="77777777" w:rsidR="001F1AF5" w:rsidRDefault="00415FA9">
      <w:pPr>
        <w:pStyle w:val="Nadpis3"/>
        <w:spacing w:before="1"/>
        <w:ind w:left="37"/>
        <w:rPr>
          <w:rFonts w:ascii="Times New Roman"/>
        </w:rPr>
      </w:pPr>
      <w:r>
        <w:rPr>
          <w:rFonts w:ascii="Times New Roman"/>
        </w:rPr>
        <w:t>X.</w:t>
      </w:r>
    </w:p>
    <w:p w14:paraId="16D64F9F" w14:textId="77777777" w:rsidR="001F1AF5" w:rsidRDefault="00415FA9">
      <w:pPr>
        <w:spacing w:before="3"/>
        <w:ind w:left="36"/>
        <w:jc w:val="center"/>
        <w:rPr>
          <w:b/>
          <w:sz w:val="24"/>
        </w:rPr>
      </w:pPr>
      <w:r>
        <w:rPr>
          <w:b/>
          <w:sz w:val="24"/>
        </w:rPr>
        <w:t>Záv</w:t>
      </w:r>
      <w:r>
        <w:rPr>
          <w:b/>
          <w:sz w:val="24"/>
        </w:rPr>
        <w:t>ěrečná ustanovení</w:t>
      </w:r>
    </w:p>
    <w:p w14:paraId="36B93272" w14:textId="77777777" w:rsidR="001F1AF5" w:rsidRDefault="001F1AF5">
      <w:pPr>
        <w:pStyle w:val="Zkladntext"/>
        <w:spacing w:before="12"/>
        <w:rPr>
          <w:b/>
          <w:sz w:val="23"/>
        </w:rPr>
      </w:pPr>
    </w:p>
    <w:p w14:paraId="79D11547" w14:textId="77777777" w:rsidR="001F1AF5" w:rsidRDefault="00415FA9">
      <w:pPr>
        <w:pStyle w:val="Odstavecseseznamem"/>
        <w:numPr>
          <w:ilvl w:val="0"/>
          <w:numId w:val="2"/>
        </w:numPr>
        <w:tabs>
          <w:tab w:val="left" w:pos="584"/>
        </w:tabs>
        <w:ind w:right="116"/>
        <w:jc w:val="both"/>
        <w:rPr>
          <w:sz w:val="24"/>
        </w:rPr>
      </w:pPr>
      <w:r>
        <w:rPr>
          <w:sz w:val="24"/>
        </w:rPr>
        <w:t>Smluvní strany se zavazují, že zachovají mlčenlivost o informacích, které o sobě navzájem získaly v průběhu plnění předmětu této smlouvy, které nejsou obchodního charakteru a pokládají se za</w:t>
      </w:r>
      <w:r>
        <w:rPr>
          <w:spacing w:val="-10"/>
          <w:sz w:val="24"/>
        </w:rPr>
        <w:t xml:space="preserve"> </w:t>
      </w:r>
      <w:r>
        <w:rPr>
          <w:sz w:val="24"/>
        </w:rPr>
        <w:t>důvěrné.</w:t>
      </w:r>
    </w:p>
    <w:p w14:paraId="652A4B23" w14:textId="77777777" w:rsidR="001F1AF5" w:rsidRDefault="00415FA9">
      <w:pPr>
        <w:pStyle w:val="Zkladntext"/>
        <w:spacing w:before="100"/>
        <w:ind w:left="583" w:right="112"/>
        <w:jc w:val="both"/>
      </w:pPr>
      <w:r>
        <w:t>Poskytovatel si je vědom zákonné povi</w:t>
      </w:r>
      <w:r>
        <w:t>nnosti Objednatele zveřejnit obsah této obchodní smlouvy. Souhlasí se zveřejněním obsahu tohoto smluvního vztahu a náležitostí z jeho plnění reálně vyplývajících nebo s ním obchodně a věcně souvisejících.</w:t>
      </w:r>
    </w:p>
    <w:p w14:paraId="229171C8" w14:textId="77777777" w:rsidR="001F1AF5" w:rsidRDefault="001F1AF5">
      <w:pPr>
        <w:pStyle w:val="Zkladntext"/>
        <w:spacing w:before="1"/>
      </w:pPr>
    </w:p>
    <w:p w14:paraId="40C6C6FE" w14:textId="77777777" w:rsidR="001F1AF5" w:rsidRDefault="00415FA9">
      <w:pPr>
        <w:pStyle w:val="Odstavecseseznamem"/>
        <w:numPr>
          <w:ilvl w:val="0"/>
          <w:numId w:val="2"/>
        </w:numPr>
        <w:tabs>
          <w:tab w:val="left" w:pos="584"/>
        </w:tabs>
        <w:spacing w:before="1" w:line="237" w:lineRule="auto"/>
        <w:ind w:right="121"/>
        <w:jc w:val="both"/>
        <w:rPr>
          <w:sz w:val="24"/>
        </w:rPr>
      </w:pPr>
      <w:r>
        <w:rPr>
          <w:sz w:val="24"/>
        </w:rPr>
        <w:t xml:space="preserve">Tato smlouva nabývá platnosti dnem jejího podpisu </w:t>
      </w:r>
      <w:r>
        <w:rPr>
          <w:sz w:val="24"/>
        </w:rPr>
        <w:t>oběma smluvními stranami a účinnosti dnem jejího zveřejnění v registru</w:t>
      </w:r>
      <w:r>
        <w:rPr>
          <w:spacing w:val="-4"/>
          <w:sz w:val="24"/>
        </w:rPr>
        <w:t xml:space="preserve"> </w:t>
      </w:r>
      <w:r>
        <w:rPr>
          <w:sz w:val="24"/>
        </w:rPr>
        <w:t>smluv.</w:t>
      </w:r>
    </w:p>
    <w:p w14:paraId="24CCE71A" w14:textId="77777777" w:rsidR="001F1AF5" w:rsidRDefault="00415FA9">
      <w:pPr>
        <w:pStyle w:val="Odstavecseseznamem"/>
        <w:numPr>
          <w:ilvl w:val="0"/>
          <w:numId w:val="2"/>
        </w:numPr>
        <w:tabs>
          <w:tab w:val="left" w:pos="584"/>
        </w:tabs>
        <w:spacing w:before="104"/>
        <w:ind w:right="114"/>
        <w:jc w:val="both"/>
        <w:rPr>
          <w:sz w:val="24"/>
        </w:rPr>
      </w:pPr>
      <w:r>
        <w:rPr>
          <w:sz w:val="24"/>
        </w:rPr>
        <w:t xml:space="preserve">Tato smlouva bude uveřejněna prostřednictvím registru smluv postupem dle zákona č. 340/2015 Sb., o zvláštních podmínkách účinnosti některých smluv, uveřejňování těchto smluv a o </w:t>
      </w:r>
      <w:r>
        <w:rPr>
          <w:sz w:val="24"/>
        </w:rPr>
        <w:t>registru smluv (zákon o registru smluv), v platném znění. Smluvní strany se dohodly, že uveřejnění této smlouvy v registru smluv se zavazuje zajistit objednatel, a to bez zbytečného odkladu po jejím podpisu oběma smluvními</w:t>
      </w:r>
      <w:r>
        <w:rPr>
          <w:spacing w:val="-9"/>
          <w:sz w:val="24"/>
        </w:rPr>
        <w:t xml:space="preserve"> </w:t>
      </w:r>
      <w:r>
        <w:rPr>
          <w:sz w:val="24"/>
        </w:rPr>
        <w:t>stranami.</w:t>
      </w:r>
    </w:p>
    <w:p w14:paraId="63CA8857" w14:textId="77777777" w:rsidR="001F1AF5" w:rsidRDefault="00415FA9">
      <w:pPr>
        <w:pStyle w:val="Odstavecseseznamem"/>
        <w:numPr>
          <w:ilvl w:val="0"/>
          <w:numId w:val="2"/>
        </w:numPr>
        <w:tabs>
          <w:tab w:val="left" w:pos="584"/>
        </w:tabs>
        <w:spacing w:before="98"/>
        <w:jc w:val="both"/>
        <w:rPr>
          <w:sz w:val="24"/>
        </w:rPr>
      </w:pPr>
      <w:r>
        <w:rPr>
          <w:sz w:val="24"/>
        </w:rPr>
        <w:t>Nedílnou přílohou této smlouvy jsou následující</w:t>
      </w:r>
      <w:r>
        <w:rPr>
          <w:spacing w:val="-5"/>
          <w:sz w:val="24"/>
        </w:rPr>
        <w:t xml:space="preserve"> </w:t>
      </w:r>
      <w:r>
        <w:rPr>
          <w:sz w:val="24"/>
        </w:rPr>
        <w:t>přílohy:</w:t>
      </w:r>
    </w:p>
    <w:p w14:paraId="6BDD5EC6" w14:textId="77777777" w:rsidR="001F1AF5" w:rsidRDefault="00415FA9">
      <w:pPr>
        <w:pStyle w:val="Odstavecseseznamem"/>
        <w:numPr>
          <w:ilvl w:val="1"/>
          <w:numId w:val="2"/>
        </w:numPr>
        <w:tabs>
          <w:tab w:val="left" w:pos="1434"/>
        </w:tabs>
        <w:spacing w:before="102" w:line="305" w:lineRule="exact"/>
        <w:ind w:left="1433" w:hanging="426"/>
        <w:rPr>
          <w:sz w:val="24"/>
        </w:rPr>
      </w:pPr>
      <w:r>
        <w:rPr>
          <w:sz w:val="24"/>
        </w:rPr>
        <w:t>Příloha č. 1 Specifikace předmětu plnění a ceny</w:t>
      </w:r>
      <w:r>
        <w:rPr>
          <w:spacing w:val="-22"/>
          <w:sz w:val="24"/>
        </w:rPr>
        <w:t xml:space="preserve"> </w:t>
      </w:r>
      <w:r>
        <w:rPr>
          <w:sz w:val="24"/>
        </w:rPr>
        <w:t>díla</w:t>
      </w:r>
    </w:p>
    <w:p w14:paraId="2689C4B9" w14:textId="77777777" w:rsidR="001F1AF5" w:rsidRDefault="00415FA9">
      <w:pPr>
        <w:pStyle w:val="Odstavecseseznamem"/>
        <w:numPr>
          <w:ilvl w:val="1"/>
          <w:numId w:val="2"/>
        </w:numPr>
        <w:tabs>
          <w:tab w:val="left" w:pos="1434"/>
        </w:tabs>
        <w:spacing w:line="305" w:lineRule="exact"/>
        <w:ind w:left="1433" w:hanging="426"/>
        <w:rPr>
          <w:sz w:val="24"/>
        </w:rPr>
      </w:pPr>
      <w:r>
        <w:rPr>
          <w:sz w:val="24"/>
        </w:rPr>
        <w:t>Příloha č. 2 Roční harmonogram pravidelných servisních</w:t>
      </w:r>
      <w:r>
        <w:rPr>
          <w:spacing w:val="-19"/>
          <w:sz w:val="24"/>
        </w:rPr>
        <w:t xml:space="preserve"> </w:t>
      </w:r>
      <w:r>
        <w:rPr>
          <w:sz w:val="24"/>
        </w:rPr>
        <w:t>úkonů</w:t>
      </w:r>
    </w:p>
    <w:p w14:paraId="0E4CAB2D" w14:textId="77777777" w:rsidR="001F1AF5" w:rsidRDefault="00415FA9">
      <w:pPr>
        <w:pStyle w:val="Odstavecseseznamem"/>
        <w:numPr>
          <w:ilvl w:val="1"/>
          <w:numId w:val="2"/>
        </w:numPr>
        <w:tabs>
          <w:tab w:val="left" w:pos="1434"/>
        </w:tabs>
        <w:spacing w:before="1"/>
        <w:ind w:right="116" w:hanging="1981"/>
        <w:rPr>
          <w:sz w:val="24"/>
        </w:rPr>
      </w:pPr>
      <w:r>
        <w:rPr>
          <w:sz w:val="24"/>
        </w:rPr>
        <w:t>Příloha č. 3 Osvědčení prokazující způsobilost provádět komplexní servisní zabezpečení dle platné legislativy, to je doklad o registraci právnické nebo podnikající fyzické osoby Státním ústavem pro kontrolu léčiv jako osoby provádějící servis zdravotnickýc</w:t>
      </w:r>
      <w:r>
        <w:rPr>
          <w:sz w:val="24"/>
        </w:rPr>
        <w:t>h prostředků, které jsou předmětem plnění této smlouvy, dle</w:t>
      </w:r>
      <w:r>
        <w:rPr>
          <w:spacing w:val="-28"/>
          <w:sz w:val="24"/>
        </w:rPr>
        <w:t xml:space="preserve"> </w:t>
      </w:r>
      <w:r>
        <w:rPr>
          <w:sz w:val="24"/>
        </w:rPr>
        <w:t>ust.</w:t>
      </w:r>
    </w:p>
    <w:p w14:paraId="2E4F9924" w14:textId="77777777" w:rsidR="001F1AF5" w:rsidRDefault="00415FA9">
      <w:pPr>
        <w:pStyle w:val="Zkladntext"/>
        <w:spacing w:line="292" w:lineRule="exact"/>
        <w:ind w:left="3008"/>
        <w:jc w:val="both"/>
      </w:pPr>
      <w:r>
        <w:t>§ 64 odst. 2 zákona o zdravotnických prostředcích.</w:t>
      </w:r>
    </w:p>
    <w:p w14:paraId="3EB2D1F8" w14:textId="77777777" w:rsidR="001F1AF5" w:rsidRDefault="00415FA9">
      <w:pPr>
        <w:pStyle w:val="Odstavecseseznamem"/>
        <w:numPr>
          <w:ilvl w:val="1"/>
          <w:numId w:val="2"/>
        </w:numPr>
        <w:tabs>
          <w:tab w:val="left" w:pos="1434"/>
        </w:tabs>
        <w:spacing w:line="242" w:lineRule="auto"/>
        <w:ind w:right="119" w:hanging="1981"/>
        <w:rPr>
          <w:sz w:val="24"/>
        </w:rPr>
      </w:pPr>
      <w:r>
        <w:rPr>
          <w:sz w:val="24"/>
        </w:rPr>
        <w:t>Příloha č. 4 Seznam subdodavatelů a jimi prováděných činností při plnění předmětu smlouvy o</w:t>
      </w:r>
      <w:r>
        <w:rPr>
          <w:spacing w:val="-3"/>
          <w:sz w:val="24"/>
        </w:rPr>
        <w:t xml:space="preserve"> </w:t>
      </w:r>
      <w:r>
        <w:rPr>
          <w:sz w:val="24"/>
        </w:rPr>
        <w:t>dílo</w:t>
      </w:r>
    </w:p>
    <w:p w14:paraId="6D2DF367" w14:textId="77777777" w:rsidR="001F1AF5" w:rsidRDefault="00415FA9">
      <w:pPr>
        <w:pStyle w:val="Odstavecseseznamem"/>
        <w:numPr>
          <w:ilvl w:val="0"/>
          <w:numId w:val="2"/>
        </w:numPr>
        <w:tabs>
          <w:tab w:val="left" w:pos="584"/>
        </w:tabs>
        <w:ind w:right="114"/>
        <w:jc w:val="both"/>
        <w:rPr>
          <w:sz w:val="24"/>
        </w:rPr>
      </w:pPr>
      <w:r>
        <w:rPr>
          <w:sz w:val="24"/>
        </w:rPr>
        <w:t>Tato smlouva včetně příloh je vyhotovena ve</w:t>
      </w:r>
      <w:r>
        <w:rPr>
          <w:sz w:val="24"/>
        </w:rPr>
        <w:t xml:space="preserve"> dvou vyhotoveních, z nichž každá smluvní strana obdrží po jednom. Přílohy v této smlouvě uvedené jsou nedílnou součástí této smlouvy o dílo a podléhají jejímu právnímu</w:t>
      </w:r>
      <w:r>
        <w:rPr>
          <w:spacing w:val="-9"/>
          <w:sz w:val="24"/>
        </w:rPr>
        <w:t xml:space="preserve"> </w:t>
      </w:r>
      <w:r>
        <w:rPr>
          <w:sz w:val="24"/>
        </w:rPr>
        <w:t>režimu.</w:t>
      </w:r>
    </w:p>
    <w:p w14:paraId="16DFAE3B" w14:textId="77777777" w:rsidR="001F1AF5" w:rsidRDefault="001F1AF5">
      <w:pPr>
        <w:jc w:val="both"/>
        <w:rPr>
          <w:sz w:val="24"/>
        </w:rPr>
        <w:sectPr w:rsidR="001F1AF5">
          <w:pgSz w:w="11910" w:h="16840"/>
          <w:pgMar w:top="1360" w:right="1300" w:bottom="1240" w:left="1260" w:header="0" w:footer="1056" w:gutter="0"/>
          <w:cols w:space="708"/>
        </w:sectPr>
      </w:pPr>
    </w:p>
    <w:p w14:paraId="1E2BD1FF" w14:textId="77777777" w:rsidR="001F1AF5" w:rsidRDefault="00415FA9">
      <w:pPr>
        <w:pStyle w:val="Odstavecseseznamem"/>
        <w:numPr>
          <w:ilvl w:val="0"/>
          <w:numId w:val="2"/>
        </w:numPr>
        <w:tabs>
          <w:tab w:val="left" w:pos="583"/>
          <w:tab w:val="left" w:pos="584"/>
        </w:tabs>
        <w:spacing w:before="39" w:line="237" w:lineRule="auto"/>
        <w:ind w:right="120"/>
        <w:rPr>
          <w:sz w:val="24"/>
        </w:rPr>
      </w:pPr>
      <w:r>
        <w:rPr>
          <w:sz w:val="24"/>
        </w:rPr>
        <w:lastRenderedPageBreak/>
        <w:t>Veškeré změny a doplnění této smlouvy je možno provádět pouze</w:t>
      </w:r>
      <w:r>
        <w:rPr>
          <w:sz w:val="24"/>
        </w:rPr>
        <w:t xml:space="preserve"> písemnými dodatky podepsanými oběma smluvními</w:t>
      </w:r>
      <w:r>
        <w:rPr>
          <w:spacing w:val="-3"/>
          <w:sz w:val="24"/>
        </w:rPr>
        <w:t xml:space="preserve"> </w:t>
      </w:r>
      <w:r>
        <w:rPr>
          <w:sz w:val="24"/>
        </w:rPr>
        <w:t>stranami.</w:t>
      </w:r>
    </w:p>
    <w:p w14:paraId="1223DED5" w14:textId="77777777" w:rsidR="001F1AF5" w:rsidRDefault="001F1AF5">
      <w:pPr>
        <w:pStyle w:val="Zkladntext"/>
      </w:pPr>
    </w:p>
    <w:p w14:paraId="052857E4" w14:textId="77777777" w:rsidR="001F1AF5" w:rsidRDefault="00415FA9">
      <w:pPr>
        <w:pStyle w:val="Zkladntext"/>
        <w:tabs>
          <w:tab w:val="left" w:pos="5113"/>
        </w:tabs>
        <w:spacing w:before="203"/>
        <w:ind w:left="156"/>
      </w:pPr>
      <w:r>
        <w:t>Za</w:t>
      </w:r>
      <w:r>
        <w:rPr>
          <w:spacing w:val="-1"/>
        </w:rPr>
        <w:t xml:space="preserve"> </w:t>
      </w:r>
      <w:r>
        <w:t>objednatele:</w:t>
      </w:r>
      <w:r>
        <w:tab/>
        <w:t>Za</w:t>
      </w:r>
      <w:r>
        <w:rPr>
          <w:spacing w:val="1"/>
        </w:rPr>
        <w:t xml:space="preserve"> </w:t>
      </w:r>
      <w:r>
        <w:t>poskytovatele:</w:t>
      </w:r>
    </w:p>
    <w:p w14:paraId="77C07661" w14:textId="77777777" w:rsidR="001F1AF5" w:rsidRDefault="00415FA9">
      <w:pPr>
        <w:pStyle w:val="Zkladntext"/>
        <w:tabs>
          <w:tab w:val="left" w:pos="5113"/>
        </w:tabs>
        <w:spacing w:before="103"/>
        <w:ind w:left="156"/>
      </w:pPr>
      <w:r>
        <w:t>V</w:t>
      </w:r>
      <w:r>
        <w:rPr>
          <w:spacing w:val="-1"/>
        </w:rPr>
        <w:t xml:space="preserve"> </w:t>
      </w:r>
      <w:r>
        <w:t>Trutnově</w:t>
      </w:r>
      <w:r>
        <w:rPr>
          <w:spacing w:val="-2"/>
        </w:rPr>
        <w:t xml:space="preserve"> </w:t>
      </w:r>
      <w:r>
        <w:t>dne</w:t>
      </w:r>
      <w:r>
        <w:tab/>
        <w:t>V Brně dne</w:t>
      </w:r>
    </w:p>
    <w:p w14:paraId="2D8A5C0E" w14:textId="77777777" w:rsidR="001F1AF5" w:rsidRDefault="001F1AF5">
      <w:pPr>
        <w:pStyle w:val="Zkladntext"/>
        <w:spacing w:before="10"/>
        <w:rPr>
          <w:sz w:val="19"/>
        </w:rPr>
      </w:pPr>
    </w:p>
    <w:p w14:paraId="2FFA3F75" w14:textId="5277BA05" w:rsidR="001F1AF5" w:rsidRDefault="00240464">
      <w:pPr>
        <w:spacing w:line="216" w:lineRule="exact"/>
        <w:ind w:left="24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142144" behindDoc="1" locked="0" layoutInCell="1" allowOverlap="1" wp14:anchorId="403B8840" wp14:editId="3F3E4206">
                <wp:simplePos x="0" y="0"/>
                <wp:positionH relativeFrom="page">
                  <wp:posOffset>1593850</wp:posOffset>
                </wp:positionH>
                <wp:positionV relativeFrom="paragraph">
                  <wp:posOffset>6350</wp:posOffset>
                </wp:positionV>
                <wp:extent cx="676275" cy="671830"/>
                <wp:effectExtent l="0" t="0" r="0" b="0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275" cy="671830"/>
                        </a:xfrm>
                        <a:custGeom>
                          <a:avLst/>
                          <a:gdLst>
                            <a:gd name="T0" fmla="+- 0 2519 2510"/>
                            <a:gd name="T1" fmla="*/ T0 w 1065"/>
                            <a:gd name="T2" fmla="+- 0 1013 10"/>
                            <a:gd name="T3" fmla="*/ 1013 h 1058"/>
                            <a:gd name="T4" fmla="+- 0 2594 2510"/>
                            <a:gd name="T5" fmla="*/ T4 w 1065"/>
                            <a:gd name="T6" fmla="+- 0 1067 10"/>
                            <a:gd name="T7" fmla="*/ 1067 h 1058"/>
                            <a:gd name="T8" fmla="+- 0 2575 2510"/>
                            <a:gd name="T9" fmla="*/ T8 w 1065"/>
                            <a:gd name="T10" fmla="+- 0 970 10"/>
                            <a:gd name="T11" fmla="*/ 970 h 1058"/>
                            <a:gd name="T12" fmla="+- 0 2944 2510"/>
                            <a:gd name="T13" fmla="*/ T12 w 1065"/>
                            <a:gd name="T14" fmla="+- 0 24 10"/>
                            <a:gd name="T15" fmla="*/ 24 h 1058"/>
                            <a:gd name="T16" fmla="+- 0 2929 2510"/>
                            <a:gd name="T17" fmla="*/ T16 w 1065"/>
                            <a:gd name="T18" fmla="+- 0 144 10"/>
                            <a:gd name="T19" fmla="*/ 144 h 1058"/>
                            <a:gd name="T20" fmla="+- 0 2945 2510"/>
                            <a:gd name="T21" fmla="*/ T20 w 1065"/>
                            <a:gd name="T22" fmla="+- 0 254 10"/>
                            <a:gd name="T23" fmla="*/ 254 h 1058"/>
                            <a:gd name="T24" fmla="+- 0 2960 2510"/>
                            <a:gd name="T25" fmla="*/ T24 w 1065"/>
                            <a:gd name="T26" fmla="+- 0 369 10"/>
                            <a:gd name="T27" fmla="*/ 369 h 1058"/>
                            <a:gd name="T28" fmla="+- 0 2848 2510"/>
                            <a:gd name="T29" fmla="*/ T28 w 1065"/>
                            <a:gd name="T30" fmla="+- 0 640 10"/>
                            <a:gd name="T31" fmla="*/ 640 h 1058"/>
                            <a:gd name="T32" fmla="+- 0 2663 2510"/>
                            <a:gd name="T33" fmla="*/ T32 w 1065"/>
                            <a:gd name="T34" fmla="+- 0 961 10"/>
                            <a:gd name="T35" fmla="*/ 961 h 1058"/>
                            <a:gd name="T36" fmla="+- 0 2597 2510"/>
                            <a:gd name="T37" fmla="*/ T36 w 1065"/>
                            <a:gd name="T38" fmla="+- 0 1065 10"/>
                            <a:gd name="T39" fmla="*/ 1065 h 1058"/>
                            <a:gd name="T40" fmla="+- 0 2806 2510"/>
                            <a:gd name="T41" fmla="*/ T40 w 1065"/>
                            <a:gd name="T42" fmla="+- 0 800 10"/>
                            <a:gd name="T43" fmla="*/ 800 h 1058"/>
                            <a:gd name="T44" fmla="+- 0 2916 2510"/>
                            <a:gd name="T45" fmla="*/ T44 w 1065"/>
                            <a:gd name="T46" fmla="+- 0 588 10"/>
                            <a:gd name="T47" fmla="*/ 588 h 1058"/>
                            <a:gd name="T48" fmla="+- 0 3023 2510"/>
                            <a:gd name="T49" fmla="*/ T48 w 1065"/>
                            <a:gd name="T50" fmla="+- 0 402 10"/>
                            <a:gd name="T51" fmla="*/ 402 h 1058"/>
                            <a:gd name="T52" fmla="+- 0 2972 2510"/>
                            <a:gd name="T53" fmla="*/ T52 w 1065"/>
                            <a:gd name="T54" fmla="+- 0 237 10"/>
                            <a:gd name="T55" fmla="*/ 237 h 1058"/>
                            <a:gd name="T56" fmla="+- 0 2958 2510"/>
                            <a:gd name="T57" fmla="*/ T56 w 1065"/>
                            <a:gd name="T58" fmla="+- 0 92 10"/>
                            <a:gd name="T59" fmla="*/ 92 h 1058"/>
                            <a:gd name="T60" fmla="+- 0 3007 2510"/>
                            <a:gd name="T61" fmla="*/ T60 w 1065"/>
                            <a:gd name="T62" fmla="+- 0 16 10"/>
                            <a:gd name="T63" fmla="*/ 16 h 1058"/>
                            <a:gd name="T64" fmla="+- 0 3534 2510"/>
                            <a:gd name="T65" fmla="*/ T64 w 1065"/>
                            <a:gd name="T66" fmla="+- 0 795 10"/>
                            <a:gd name="T67" fmla="*/ 795 h 1058"/>
                            <a:gd name="T68" fmla="+- 0 3564 2510"/>
                            <a:gd name="T69" fmla="*/ T68 w 1065"/>
                            <a:gd name="T70" fmla="+- 0 846 10"/>
                            <a:gd name="T71" fmla="*/ 846 h 1058"/>
                            <a:gd name="T72" fmla="+- 0 3527 2510"/>
                            <a:gd name="T73" fmla="*/ T72 w 1065"/>
                            <a:gd name="T74" fmla="+- 0 809 10"/>
                            <a:gd name="T75" fmla="*/ 809 h 1058"/>
                            <a:gd name="T76" fmla="+- 0 3569 2510"/>
                            <a:gd name="T77" fmla="*/ T76 w 1065"/>
                            <a:gd name="T78" fmla="+- 0 800 10"/>
                            <a:gd name="T79" fmla="*/ 800 h 1058"/>
                            <a:gd name="T80" fmla="+- 0 3561 2510"/>
                            <a:gd name="T81" fmla="*/ T80 w 1065"/>
                            <a:gd name="T82" fmla="+- 0 840 10"/>
                            <a:gd name="T83" fmla="*/ 840 h 1058"/>
                            <a:gd name="T84" fmla="+- 0 3569 2510"/>
                            <a:gd name="T85" fmla="*/ T84 w 1065"/>
                            <a:gd name="T86" fmla="+- 0 800 10"/>
                            <a:gd name="T87" fmla="*/ 800 h 1058"/>
                            <a:gd name="T88" fmla="+- 0 3543 2510"/>
                            <a:gd name="T89" fmla="*/ T88 w 1065"/>
                            <a:gd name="T90" fmla="+- 0 835 10"/>
                            <a:gd name="T91" fmla="*/ 835 h 1058"/>
                            <a:gd name="T92" fmla="+- 0 3553 2510"/>
                            <a:gd name="T93" fmla="*/ T92 w 1065"/>
                            <a:gd name="T94" fmla="+- 0 821 10"/>
                            <a:gd name="T95" fmla="*/ 821 h 1058"/>
                            <a:gd name="T96" fmla="+- 0 3559 2510"/>
                            <a:gd name="T97" fmla="*/ T96 w 1065"/>
                            <a:gd name="T98" fmla="+- 0 810 10"/>
                            <a:gd name="T99" fmla="*/ 810 h 1058"/>
                            <a:gd name="T100" fmla="+- 0 3550 2510"/>
                            <a:gd name="T101" fmla="*/ T100 w 1065"/>
                            <a:gd name="T102" fmla="+- 0 823 10"/>
                            <a:gd name="T103" fmla="*/ 823 h 1058"/>
                            <a:gd name="T104" fmla="+- 0 3560 2510"/>
                            <a:gd name="T105" fmla="*/ T104 w 1065"/>
                            <a:gd name="T106" fmla="+- 0 835 10"/>
                            <a:gd name="T107" fmla="*/ 835 h 1058"/>
                            <a:gd name="T108" fmla="+- 0 3559 2510"/>
                            <a:gd name="T109" fmla="*/ T108 w 1065"/>
                            <a:gd name="T110" fmla="+- 0 810 10"/>
                            <a:gd name="T111" fmla="*/ 810 h 1058"/>
                            <a:gd name="T112" fmla="+- 0 3550 2510"/>
                            <a:gd name="T113" fmla="*/ T112 w 1065"/>
                            <a:gd name="T114" fmla="+- 0 819 10"/>
                            <a:gd name="T115" fmla="*/ 819 h 1058"/>
                            <a:gd name="T116" fmla="+- 0 3023 2510"/>
                            <a:gd name="T117" fmla="*/ T116 w 1065"/>
                            <a:gd name="T118" fmla="+- 0 402 10"/>
                            <a:gd name="T119" fmla="*/ 402 h 1058"/>
                            <a:gd name="T120" fmla="+- 0 3128 2510"/>
                            <a:gd name="T121" fmla="*/ T120 w 1065"/>
                            <a:gd name="T122" fmla="+- 0 623 10"/>
                            <a:gd name="T123" fmla="*/ 623 h 1058"/>
                            <a:gd name="T124" fmla="+- 0 3049 2510"/>
                            <a:gd name="T125" fmla="*/ T124 w 1065"/>
                            <a:gd name="T126" fmla="+- 0 715 10"/>
                            <a:gd name="T127" fmla="*/ 715 h 1058"/>
                            <a:gd name="T128" fmla="+- 0 2816 2510"/>
                            <a:gd name="T129" fmla="*/ T128 w 1065"/>
                            <a:gd name="T130" fmla="+- 0 797 10"/>
                            <a:gd name="T131" fmla="*/ 797 h 1058"/>
                            <a:gd name="T132" fmla="+- 0 3095 2510"/>
                            <a:gd name="T133" fmla="*/ T132 w 1065"/>
                            <a:gd name="T134" fmla="+- 0 729 10"/>
                            <a:gd name="T135" fmla="*/ 729 h 1058"/>
                            <a:gd name="T136" fmla="+- 0 3311 2510"/>
                            <a:gd name="T137" fmla="*/ T136 w 1065"/>
                            <a:gd name="T138" fmla="+- 0 701 10"/>
                            <a:gd name="T139" fmla="*/ 701 h 1058"/>
                            <a:gd name="T140" fmla="+- 0 3484 2510"/>
                            <a:gd name="T141" fmla="*/ T140 w 1065"/>
                            <a:gd name="T142" fmla="+- 0 673 10"/>
                            <a:gd name="T143" fmla="*/ 673 h 1058"/>
                            <a:gd name="T144" fmla="+- 0 3189 2510"/>
                            <a:gd name="T145" fmla="*/ T144 w 1065"/>
                            <a:gd name="T146" fmla="+- 0 627 10"/>
                            <a:gd name="T147" fmla="*/ 627 h 1058"/>
                            <a:gd name="T148" fmla="+- 0 3028 2510"/>
                            <a:gd name="T149" fmla="*/ T148 w 1065"/>
                            <a:gd name="T150" fmla="+- 0 417 10"/>
                            <a:gd name="T151" fmla="*/ 417 h 1058"/>
                            <a:gd name="T152" fmla="+- 0 3318 2510"/>
                            <a:gd name="T153" fmla="*/ T152 w 1065"/>
                            <a:gd name="T154" fmla="+- 0 740 10"/>
                            <a:gd name="T155" fmla="*/ 740 h 1058"/>
                            <a:gd name="T156" fmla="+- 0 3530 2510"/>
                            <a:gd name="T157" fmla="*/ T156 w 1065"/>
                            <a:gd name="T158" fmla="+- 0 784 10"/>
                            <a:gd name="T159" fmla="*/ 784 h 1058"/>
                            <a:gd name="T160" fmla="+- 0 3530 2510"/>
                            <a:gd name="T161" fmla="*/ T160 w 1065"/>
                            <a:gd name="T162" fmla="+- 0 768 10"/>
                            <a:gd name="T163" fmla="*/ 768 h 1058"/>
                            <a:gd name="T164" fmla="+- 0 3329 2510"/>
                            <a:gd name="T165" fmla="*/ T164 w 1065"/>
                            <a:gd name="T166" fmla="+- 0 708 10"/>
                            <a:gd name="T167" fmla="*/ 708 h 1058"/>
                            <a:gd name="T168" fmla="+- 0 3560 2510"/>
                            <a:gd name="T169" fmla="*/ T168 w 1065"/>
                            <a:gd name="T170" fmla="+- 0 768 10"/>
                            <a:gd name="T171" fmla="*/ 768 h 1058"/>
                            <a:gd name="T172" fmla="+- 0 3470 2510"/>
                            <a:gd name="T173" fmla="*/ T172 w 1065"/>
                            <a:gd name="T174" fmla="+- 0 700 10"/>
                            <a:gd name="T175" fmla="*/ 700 h 1058"/>
                            <a:gd name="T176" fmla="+- 0 3575 2510"/>
                            <a:gd name="T177" fmla="*/ T176 w 1065"/>
                            <a:gd name="T178" fmla="+- 0 737 10"/>
                            <a:gd name="T179" fmla="*/ 737 h 1058"/>
                            <a:gd name="T180" fmla="+- 0 3394 2510"/>
                            <a:gd name="T181" fmla="*/ T180 w 1065"/>
                            <a:gd name="T182" fmla="+- 0 666 10"/>
                            <a:gd name="T183" fmla="*/ 666 h 1058"/>
                            <a:gd name="T184" fmla="+- 0 3484 2510"/>
                            <a:gd name="T185" fmla="*/ T184 w 1065"/>
                            <a:gd name="T186" fmla="+- 0 673 10"/>
                            <a:gd name="T187" fmla="*/ 673 h 1058"/>
                            <a:gd name="T188" fmla="+- 0 3012 2510"/>
                            <a:gd name="T189" fmla="*/ T188 w 1065"/>
                            <a:gd name="T190" fmla="+- 0 131 10"/>
                            <a:gd name="T191" fmla="*/ 131 h 1058"/>
                            <a:gd name="T192" fmla="+- 0 3007 2510"/>
                            <a:gd name="T193" fmla="*/ T192 w 1065"/>
                            <a:gd name="T194" fmla="+- 0 284 10"/>
                            <a:gd name="T195" fmla="*/ 284 h 1058"/>
                            <a:gd name="T196" fmla="+- 0 3017 2510"/>
                            <a:gd name="T197" fmla="*/ T196 w 1065"/>
                            <a:gd name="T198" fmla="+- 0 99 10"/>
                            <a:gd name="T199" fmla="*/ 99 h 1058"/>
                            <a:gd name="T200" fmla="+- 0 3003 2510"/>
                            <a:gd name="T201" fmla="*/ T200 w 1065"/>
                            <a:gd name="T202" fmla="+- 0 36 10"/>
                            <a:gd name="T203" fmla="*/ 36 h 1058"/>
                            <a:gd name="T204" fmla="+- 0 3012 2510"/>
                            <a:gd name="T205" fmla="*/ T204 w 1065"/>
                            <a:gd name="T206" fmla="+- 0 18 10"/>
                            <a:gd name="T207" fmla="*/ 18 h 10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065" h="1058">
                              <a:moveTo>
                                <a:pt x="192" y="834"/>
                              </a:moveTo>
                              <a:lnTo>
                                <a:pt x="99" y="894"/>
                              </a:lnTo>
                              <a:lnTo>
                                <a:pt x="40" y="952"/>
                              </a:lnTo>
                              <a:lnTo>
                                <a:pt x="9" y="1003"/>
                              </a:lnTo>
                              <a:lnTo>
                                <a:pt x="0" y="1040"/>
                              </a:lnTo>
                              <a:lnTo>
                                <a:pt x="7" y="1054"/>
                              </a:lnTo>
                              <a:lnTo>
                                <a:pt x="13" y="1057"/>
                              </a:lnTo>
                              <a:lnTo>
                                <a:pt x="84" y="1057"/>
                              </a:lnTo>
                              <a:lnTo>
                                <a:pt x="87" y="1055"/>
                              </a:lnTo>
                              <a:lnTo>
                                <a:pt x="20" y="1055"/>
                              </a:lnTo>
                              <a:lnTo>
                                <a:pt x="30" y="1016"/>
                              </a:lnTo>
                              <a:lnTo>
                                <a:pt x="65" y="960"/>
                              </a:lnTo>
                              <a:lnTo>
                                <a:pt x="120" y="896"/>
                              </a:lnTo>
                              <a:lnTo>
                                <a:pt x="192" y="834"/>
                              </a:lnTo>
                              <a:close/>
                              <a:moveTo>
                                <a:pt x="455" y="0"/>
                              </a:moveTo>
                              <a:lnTo>
                                <a:pt x="434" y="14"/>
                              </a:lnTo>
                              <a:lnTo>
                                <a:pt x="423" y="47"/>
                              </a:lnTo>
                              <a:lnTo>
                                <a:pt x="419" y="84"/>
                              </a:lnTo>
                              <a:lnTo>
                                <a:pt x="418" y="110"/>
                              </a:lnTo>
                              <a:lnTo>
                                <a:pt x="419" y="134"/>
                              </a:lnTo>
                              <a:lnTo>
                                <a:pt x="421" y="160"/>
                              </a:lnTo>
                              <a:lnTo>
                                <a:pt x="425" y="187"/>
                              </a:lnTo>
                              <a:lnTo>
                                <a:pt x="429" y="216"/>
                              </a:lnTo>
                              <a:lnTo>
                                <a:pt x="435" y="244"/>
                              </a:lnTo>
                              <a:lnTo>
                                <a:pt x="441" y="274"/>
                              </a:lnTo>
                              <a:lnTo>
                                <a:pt x="448" y="303"/>
                              </a:lnTo>
                              <a:lnTo>
                                <a:pt x="455" y="333"/>
                              </a:lnTo>
                              <a:lnTo>
                                <a:pt x="450" y="359"/>
                              </a:lnTo>
                              <a:lnTo>
                                <a:pt x="434" y="407"/>
                              </a:lnTo>
                              <a:lnTo>
                                <a:pt x="409" y="471"/>
                              </a:lnTo>
                              <a:lnTo>
                                <a:pt x="377" y="546"/>
                              </a:lnTo>
                              <a:lnTo>
                                <a:pt x="338" y="630"/>
                              </a:lnTo>
                              <a:lnTo>
                                <a:pt x="295" y="716"/>
                              </a:lnTo>
                              <a:lnTo>
                                <a:pt x="249" y="801"/>
                              </a:lnTo>
                              <a:lnTo>
                                <a:pt x="201" y="881"/>
                              </a:lnTo>
                              <a:lnTo>
                                <a:pt x="153" y="951"/>
                              </a:lnTo>
                              <a:lnTo>
                                <a:pt x="106" y="1006"/>
                              </a:lnTo>
                              <a:lnTo>
                                <a:pt x="61" y="1042"/>
                              </a:lnTo>
                              <a:lnTo>
                                <a:pt x="20" y="1055"/>
                              </a:lnTo>
                              <a:lnTo>
                                <a:pt x="87" y="1055"/>
                              </a:lnTo>
                              <a:lnTo>
                                <a:pt x="123" y="1029"/>
                              </a:lnTo>
                              <a:lnTo>
                                <a:pt x="173" y="975"/>
                              </a:lnTo>
                              <a:lnTo>
                                <a:pt x="230" y="896"/>
                              </a:lnTo>
                              <a:lnTo>
                                <a:pt x="296" y="790"/>
                              </a:lnTo>
                              <a:lnTo>
                                <a:pt x="306" y="787"/>
                              </a:lnTo>
                              <a:lnTo>
                                <a:pt x="296" y="787"/>
                              </a:lnTo>
                              <a:lnTo>
                                <a:pt x="360" y="672"/>
                              </a:lnTo>
                              <a:lnTo>
                                <a:pt x="406" y="578"/>
                              </a:lnTo>
                              <a:lnTo>
                                <a:pt x="439" y="502"/>
                              </a:lnTo>
                              <a:lnTo>
                                <a:pt x="460" y="442"/>
                              </a:lnTo>
                              <a:lnTo>
                                <a:pt x="475" y="392"/>
                              </a:lnTo>
                              <a:lnTo>
                                <a:pt x="513" y="392"/>
                              </a:lnTo>
                              <a:lnTo>
                                <a:pt x="489" y="329"/>
                              </a:lnTo>
                              <a:lnTo>
                                <a:pt x="497" y="274"/>
                              </a:lnTo>
                              <a:lnTo>
                                <a:pt x="475" y="274"/>
                              </a:lnTo>
                              <a:lnTo>
                                <a:pt x="462" y="227"/>
                              </a:lnTo>
                              <a:lnTo>
                                <a:pt x="454" y="181"/>
                              </a:lnTo>
                              <a:lnTo>
                                <a:pt x="449" y="137"/>
                              </a:lnTo>
                              <a:lnTo>
                                <a:pt x="448" y="98"/>
                              </a:lnTo>
                              <a:lnTo>
                                <a:pt x="448" y="82"/>
                              </a:lnTo>
                              <a:lnTo>
                                <a:pt x="451" y="54"/>
                              </a:lnTo>
                              <a:lnTo>
                                <a:pt x="457" y="26"/>
                              </a:lnTo>
                              <a:lnTo>
                                <a:pt x="470" y="6"/>
                              </a:lnTo>
                              <a:lnTo>
                                <a:pt x="497" y="6"/>
                              </a:lnTo>
                              <a:lnTo>
                                <a:pt x="483" y="1"/>
                              </a:lnTo>
                              <a:lnTo>
                                <a:pt x="455" y="0"/>
                              </a:lnTo>
                              <a:close/>
                              <a:moveTo>
                                <a:pt x="1054" y="785"/>
                              </a:moveTo>
                              <a:lnTo>
                                <a:pt x="1024" y="785"/>
                              </a:lnTo>
                              <a:lnTo>
                                <a:pt x="1012" y="796"/>
                              </a:lnTo>
                              <a:lnTo>
                                <a:pt x="1012" y="825"/>
                              </a:lnTo>
                              <a:lnTo>
                                <a:pt x="1024" y="836"/>
                              </a:lnTo>
                              <a:lnTo>
                                <a:pt x="1054" y="836"/>
                              </a:lnTo>
                              <a:lnTo>
                                <a:pt x="1059" y="830"/>
                              </a:lnTo>
                              <a:lnTo>
                                <a:pt x="1027" y="830"/>
                              </a:lnTo>
                              <a:lnTo>
                                <a:pt x="1017" y="822"/>
                              </a:lnTo>
                              <a:lnTo>
                                <a:pt x="1017" y="799"/>
                              </a:lnTo>
                              <a:lnTo>
                                <a:pt x="1027" y="790"/>
                              </a:lnTo>
                              <a:lnTo>
                                <a:pt x="1059" y="790"/>
                              </a:lnTo>
                              <a:lnTo>
                                <a:pt x="1054" y="785"/>
                              </a:lnTo>
                              <a:close/>
                              <a:moveTo>
                                <a:pt x="1059" y="790"/>
                              </a:moveTo>
                              <a:lnTo>
                                <a:pt x="1051" y="790"/>
                              </a:lnTo>
                              <a:lnTo>
                                <a:pt x="1058" y="799"/>
                              </a:lnTo>
                              <a:lnTo>
                                <a:pt x="1058" y="822"/>
                              </a:lnTo>
                              <a:lnTo>
                                <a:pt x="1051" y="830"/>
                              </a:lnTo>
                              <a:lnTo>
                                <a:pt x="1059" y="830"/>
                              </a:lnTo>
                              <a:lnTo>
                                <a:pt x="1065" y="825"/>
                              </a:lnTo>
                              <a:lnTo>
                                <a:pt x="1065" y="796"/>
                              </a:lnTo>
                              <a:lnTo>
                                <a:pt x="1059" y="790"/>
                              </a:lnTo>
                              <a:close/>
                              <a:moveTo>
                                <a:pt x="1045" y="794"/>
                              </a:moveTo>
                              <a:lnTo>
                                <a:pt x="1028" y="794"/>
                              </a:lnTo>
                              <a:lnTo>
                                <a:pt x="1028" y="825"/>
                              </a:lnTo>
                              <a:lnTo>
                                <a:pt x="1033" y="825"/>
                              </a:lnTo>
                              <a:lnTo>
                                <a:pt x="1033" y="813"/>
                              </a:lnTo>
                              <a:lnTo>
                                <a:pt x="1047" y="813"/>
                              </a:lnTo>
                              <a:lnTo>
                                <a:pt x="1046" y="812"/>
                              </a:lnTo>
                              <a:lnTo>
                                <a:pt x="1043" y="811"/>
                              </a:lnTo>
                              <a:lnTo>
                                <a:pt x="1050" y="809"/>
                              </a:lnTo>
                              <a:lnTo>
                                <a:pt x="1033" y="809"/>
                              </a:lnTo>
                              <a:lnTo>
                                <a:pt x="1033" y="800"/>
                              </a:lnTo>
                              <a:lnTo>
                                <a:pt x="1049" y="800"/>
                              </a:lnTo>
                              <a:lnTo>
                                <a:pt x="1049" y="798"/>
                              </a:lnTo>
                              <a:lnTo>
                                <a:pt x="1045" y="794"/>
                              </a:lnTo>
                              <a:close/>
                              <a:moveTo>
                                <a:pt x="1047" y="813"/>
                              </a:moveTo>
                              <a:lnTo>
                                <a:pt x="1040" y="813"/>
                              </a:lnTo>
                              <a:lnTo>
                                <a:pt x="1042" y="816"/>
                              </a:lnTo>
                              <a:lnTo>
                                <a:pt x="1043" y="820"/>
                              </a:lnTo>
                              <a:lnTo>
                                <a:pt x="1044" y="825"/>
                              </a:lnTo>
                              <a:lnTo>
                                <a:pt x="1050" y="825"/>
                              </a:lnTo>
                              <a:lnTo>
                                <a:pt x="1049" y="820"/>
                              </a:lnTo>
                              <a:lnTo>
                                <a:pt x="1049" y="815"/>
                              </a:lnTo>
                              <a:lnTo>
                                <a:pt x="1047" y="813"/>
                              </a:lnTo>
                              <a:close/>
                              <a:moveTo>
                                <a:pt x="1049" y="800"/>
                              </a:moveTo>
                              <a:lnTo>
                                <a:pt x="1041" y="800"/>
                              </a:lnTo>
                              <a:lnTo>
                                <a:pt x="1043" y="801"/>
                              </a:lnTo>
                              <a:lnTo>
                                <a:pt x="1043" y="808"/>
                              </a:lnTo>
                              <a:lnTo>
                                <a:pt x="1040" y="809"/>
                              </a:lnTo>
                              <a:lnTo>
                                <a:pt x="1050" y="809"/>
                              </a:lnTo>
                              <a:lnTo>
                                <a:pt x="1050" y="804"/>
                              </a:lnTo>
                              <a:lnTo>
                                <a:pt x="1049" y="800"/>
                              </a:lnTo>
                              <a:close/>
                              <a:moveTo>
                                <a:pt x="513" y="392"/>
                              </a:moveTo>
                              <a:lnTo>
                                <a:pt x="475" y="392"/>
                              </a:lnTo>
                              <a:lnTo>
                                <a:pt x="521" y="490"/>
                              </a:lnTo>
                              <a:lnTo>
                                <a:pt x="570" y="562"/>
                              </a:lnTo>
                              <a:lnTo>
                                <a:pt x="618" y="613"/>
                              </a:lnTo>
                              <a:lnTo>
                                <a:pt x="661" y="648"/>
                              </a:lnTo>
                              <a:lnTo>
                                <a:pt x="697" y="671"/>
                              </a:lnTo>
                              <a:lnTo>
                                <a:pt x="620" y="686"/>
                              </a:lnTo>
                              <a:lnTo>
                                <a:pt x="539" y="705"/>
                              </a:lnTo>
                              <a:lnTo>
                                <a:pt x="457" y="728"/>
                              </a:lnTo>
                              <a:lnTo>
                                <a:pt x="376" y="755"/>
                              </a:lnTo>
                              <a:lnTo>
                                <a:pt x="296" y="787"/>
                              </a:lnTo>
                              <a:lnTo>
                                <a:pt x="306" y="787"/>
                              </a:lnTo>
                              <a:lnTo>
                                <a:pt x="362" y="769"/>
                              </a:lnTo>
                              <a:lnTo>
                                <a:pt x="434" y="750"/>
                              </a:lnTo>
                              <a:lnTo>
                                <a:pt x="508" y="733"/>
                              </a:lnTo>
                              <a:lnTo>
                                <a:pt x="585" y="719"/>
                              </a:lnTo>
                              <a:lnTo>
                                <a:pt x="662" y="707"/>
                              </a:lnTo>
                              <a:lnTo>
                                <a:pt x="737" y="698"/>
                              </a:lnTo>
                              <a:lnTo>
                                <a:pt x="819" y="698"/>
                              </a:lnTo>
                              <a:lnTo>
                                <a:pt x="801" y="691"/>
                              </a:lnTo>
                              <a:lnTo>
                                <a:pt x="875" y="687"/>
                              </a:lnTo>
                              <a:lnTo>
                                <a:pt x="1043" y="687"/>
                              </a:lnTo>
                              <a:lnTo>
                                <a:pt x="1015" y="672"/>
                              </a:lnTo>
                              <a:lnTo>
                                <a:pt x="974" y="663"/>
                              </a:lnTo>
                              <a:lnTo>
                                <a:pt x="754" y="663"/>
                              </a:lnTo>
                              <a:lnTo>
                                <a:pt x="728" y="649"/>
                              </a:lnTo>
                              <a:lnTo>
                                <a:pt x="704" y="634"/>
                              </a:lnTo>
                              <a:lnTo>
                                <a:pt x="679" y="617"/>
                              </a:lnTo>
                              <a:lnTo>
                                <a:pt x="656" y="601"/>
                              </a:lnTo>
                              <a:lnTo>
                                <a:pt x="602" y="546"/>
                              </a:lnTo>
                              <a:lnTo>
                                <a:pt x="556" y="480"/>
                              </a:lnTo>
                              <a:lnTo>
                                <a:pt x="518" y="407"/>
                              </a:lnTo>
                              <a:lnTo>
                                <a:pt x="513" y="392"/>
                              </a:lnTo>
                              <a:close/>
                              <a:moveTo>
                                <a:pt x="819" y="698"/>
                              </a:moveTo>
                              <a:lnTo>
                                <a:pt x="737" y="698"/>
                              </a:lnTo>
                              <a:lnTo>
                                <a:pt x="808" y="730"/>
                              </a:lnTo>
                              <a:lnTo>
                                <a:pt x="879" y="755"/>
                              </a:lnTo>
                              <a:lnTo>
                                <a:pt x="943" y="770"/>
                              </a:lnTo>
                              <a:lnTo>
                                <a:pt x="998" y="775"/>
                              </a:lnTo>
                              <a:lnTo>
                                <a:pt x="1020" y="774"/>
                              </a:lnTo>
                              <a:lnTo>
                                <a:pt x="1037" y="769"/>
                              </a:lnTo>
                              <a:lnTo>
                                <a:pt x="1048" y="761"/>
                              </a:lnTo>
                              <a:lnTo>
                                <a:pt x="1050" y="758"/>
                              </a:lnTo>
                              <a:lnTo>
                                <a:pt x="1020" y="758"/>
                              </a:lnTo>
                              <a:lnTo>
                                <a:pt x="977" y="753"/>
                              </a:lnTo>
                              <a:lnTo>
                                <a:pt x="924" y="739"/>
                              </a:lnTo>
                              <a:lnTo>
                                <a:pt x="864" y="718"/>
                              </a:lnTo>
                              <a:lnTo>
                                <a:pt x="819" y="698"/>
                              </a:lnTo>
                              <a:close/>
                              <a:moveTo>
                                <a:pt x="1054" y="750"/>
                              </a:moveTo>
                              <a:lnTo>
                                <a:pt x="1046" y="753"/>
                              </a:lnTo>
                              <a:lnTo>
                                <a:pt x="1034" y="758"/>
                              </a:lnTo>
                              <a:lnTo>
                                <a:pt x="1050" y="758"/>
                              </a:lnTo>
                              <a:lnTo>
                                <a:pt x="1054" y="750"/>
                              </a:lnTo>
                              <a:close/>
                              <a:moveTo>
                                <a:pt x="1043" y="687"/>
                              </a:moveTo>
                              <a:lnTo>
                                <a:pt x="875" y="687"/>
                              </a:lnTo>
                              <a:lnTo>
                                <a:pt x="960" y="690"/>
                              </a:lnTo>
                              <a:lnTo>
                                <a:pt x="1030" y="704"/>
                              </a:lnTo>
                              <a:lnTo>
                                <a:pt x="1058" y="738"/>
                              </a:lnTo>
                              <a:lnTo>
                                <a:pt x="1062" y="731"/>
                              </a:lnTo>
                              <a:lnTo>
                                <a:pt x="1065" y="727"/>
                              </a:lnTo>
                              <a:lnTo>
                                <a:pt x="1065" y="720"/>
                              </a:lnTo>
                              <a:lnTo>
                                <a:pt x="1052" y="692"/>
                              </a:lnTo>
                              <a:lnTo>
                                <a:pt x="1043" y="687"/>
                              </a:lnTo>
                              <a:close/>
                              <a:moveTo>
                                <a:pt x="884" y="656"/>
                              </a:moveTo>
                              <a:lnTo>
                                <a:pt x="855" y="657"/>
                              </a:lnTo>
                              <a:lnTo>
                                <a:pt x="823" y="658"/>
                              </a:lnTo>
                              <a:lnTo>
                                <a:pt x="754" y="663"/>
                              </a:lnTo>
                              <a:lnTo>
                                <a:pt x="974" y="663"/>
                              </a:lnTo>
                              <a:lnTo>
                                <a:pt x="957" y="660"/>
                              </a:lnTo>
                              <a:lnTo>
                                <a:pt x="884" y="656"/>
                              </a:lnTo>
                              <a:close/>
                              <a:moveTo>
                                <a:pt x="507" y="89"/>
                              </a:moveTo>
                              <a:lnTo>
                                <a:pt x="502" y="121"/>
                              </a:lnTo>
                              <a:lnTo>
                                <a:pt x="495" y="162"/>
                              </a:lnTo>
                              <a:lnTo>
                                <a:pt x="486" y="213"/>
                              </a:lnTo>
                              <a:lnTo>
                                <a:pt x="475" y="274"/>
                              </a:lnTo>
                              <a:lnTo>
                                <a:pt x="497" y="274"/>
                              </a:lnTo>
                              <a:lnTo>
                                <a:pt x="498" y="267"/>
                              </a:lnTo>
                              <a:lnTo>
                                <a:pt x="503" y="207"/>
                              </a:lnTo>
                              <a:lnTo>
                                <a:pt x="505" y="149"/>
                              </a:lnTo>
                              <a:lnTo>
                                <a:pt x="507" y="89"/>
                              </a:lnTo>
                              <a:close/>
                              <a:moveTo>
                                <a:pt x="497" y="6"/>
                              </a:moveTo>
                              <a:lnTo>
                                <a:pt x="470" y="6"/>
                              </a:lnTo>
                              <a:lnTo>
                                <a:pt x="482" y="14"/>
                              </a:lnTo>
                              <a:lnTo>
                                <a:pt x="493" y="26"/>
                              </a:lnTo>
                              <a:lnTo>
                                <a:pt x="502" y="43"/>
                              </a:lnTo>
                              <a:lnTo>
                                <a:pt x="507" y="69"/>
                              </a:lnTo>
                              <a:lnTo>
                                <a:pt x="511" y="29"/>
                              </a:lnTo>
                              <a:lnTo>
                                <a:pt x="502" y="8"/>
                              </a:lnTo>
                              <a:lnTo>
                                <a:pt x="497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49132" id="AutoShape 13" o:spid="_x0000_s1026" style="position:absolute;margin-left:125.5pt;margin-top:.5pt;width:53.25pt;height:52.9pt;z-index:-25217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,1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" path="m192,834l99,894,40,952,9,1003,,1040r7,14l13,1057r71,l87,1055r-67,l30,1016,65,960r55,-64l192,834xm455,l434,14,423,47r-4,37l418,110r1,24l421,160r4,27l429,216r6,28l441,274r7,29l455,333r-5,26l434,407r-25,64l377,546r-39,84l295,716r-46,85l201,881r-48,70l106,1006r-45,36l20,1055r67,l123,1029r50,-54l230,896,296,790r10,-3l296,787,360,672r46,-94l439,502r21,-60l475,392r38,l489,329r8,-55l475,274,462,227r-8,-46l449,137,448,98r,-16l451,54r6,-28l470,6r27,l483,1,455,xm1054,785r-30,l1012,796r,29l1024,836r30,l1059,830r-32,l1017,822r,-23l1027,790r32,l1054,785xm1059,790r-8,l1058,799r,23l1051,830r8,l1065,825r,-29l1059,790xm1045,794r-17,l1028,825r5,l1033,813r14,l1046,812r-3,-1l1050,809r-17,l1033,800r16,l1049,798r-4,-4xm1047,813r-7,l1042,816r1,4l1044,825r6,l1049,820r,-5l1047,813xm1049,800r-8,l1043,801r,7l1040,809r10,l1050,804r-1,-4xm513,392r-38,l521,490r49,72l618,613r43,35l697,671r-77,15l539,705r-82,23l376,755r-80,32l306,787r56,-18l434,750r74,-17l585,719r77,-12l737,698r82,l801,691r74,-4l1043,687r-28,-15l974,663r-220,l728,649,704,634,679,617,656,601,602,546,556,480,518,407r-5,-15xm819,698r-82,l808,730r71,25l943,770r55,5l1020,774r17,-5l1048,761r2,-3l1020,758r-43,-5l924,739,864,718,819,698xm1054,750r-8,3l1034,758r16,l1054,750xm1043,687r-168,l960,690r70,14l1058,738r4,-7l1065,727r,-7l1052,692r-9,-5xm884,656r-29,1l823,658r-69,5l974,663r-17,-3l884,656xm507,89r-5,32l495,162r-9,51l475,274r22,l498,267r5,-60l505,149r2,-60xm497,6r-27,l482,14r11,12l502,43r5,26l511,29,502,8,497,6xe" fillcolor="#ffd8d8" stroked="f">
                <v:path arrowok="t" o:connecttype="custom" o:connectlocs="5715,643255;53340,677545;41275,615950;275590,15240;266065,91440;276225,161290;285750,234315;214630,406400;97155,610235;55245,676275;187960,508000;257810,373380;325755,255270;293370,150495;284480,58420;315595,10160;650240,504825;669290,537210;645795,513715;672465,508000;667385,533400;672465,508000;655955,530225;662305,521335;666115,514350;660400,522605;666750,530225;666115,514350;660400,520065;325755,255270;392430,395605;342265,454025;194310,506095;371475,462915;508635,445135;618490,427355;431165,398145;328930,264795;513080,469900;647700,497840;647700,487680;520065,449580;666750,487680;609600,444500;676275,467995;561340,422910;618490,427355;318770,83185;315595,180340;321945,62865;313055,22860;318770,11430" o:connectangles="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415FA9">
        <w:rPr>
          <w:w w:val="105"/>
          <w:position w:val="-9"/>
          <w:sz w:val="28"/>
        </w:rPr>
        <w:t xml:space="preserve">Ing. Miroslav </w:t>
      </w:r>
      <w:r w:rsidR="00415FA9">
        <w:rPr>
          <w:w w:val="105"/>
          <w:sz w:val="17"/>
        </w:rPr>
        <w:t>Digitálně podepsal</w:t>
      </w:r>
    </w:p>
    <w:p w14:paraId="2E613216" w14:textId="77777777" w:rsidR="001F1AF5" w:rsidRDefault="001F1AF5">
      <w:pPr>
        <w:spacing w:line="216" w:lineRule="exact"/>
        <w:rPr>
          <w:sz w:val="17"/>
        </w:rPr>
        <w:sectPr w:rsidR="001F1AF5">
          <w:pgSz w:w="11910" w:h="16840"/>
          <w:pgMar w:top="1360" w:right="1300" w:bottom="1240" w:left="1260" w:header="0" w:footer="1056" w:gutter="0"/>
          <w:cols w:space="708"/>
        </w:sectPr>
      </w:pPr>
    </w:p>
    <w:p w14:paraId="61CB53E0" w14:textId="77777777" w:rsidR="001F1AF5" w:rsidRDefault="00415FA9">
      <w:pPr>
        <w:pStyle w:val="Nadpis1"/>
        <w:spacing w:before="132" w:line="288" w:lineRule="exact"/>
      </w:pPr>
      <w:r>
        <w:t>Procházka,</w:t>
      </w:r>
    </w:p>
    <w:p w14:paraId="505DA911" w14:textId="77777777" w:rsidR="001F1AF5" w:rsidRDefault="00415FA9">
      <w:pPr>
        <w:spacing w:before="3" w:line="237" w:lineRule="auto"/>
        <w:ind w:left="240"/>
        <w:rPr>
          <w:sz w:val="17"/>
        </w:rPr>
      </w:pPr>
      <w:r>
        <w:br w:type="column"/>
      </w:r>
      <w:r>
        <w:rPr>
          <w:sz w:val="17"/>
        </w:rPr>
        <w:t>Ing. Miroslav Procházka, Ph.D.</w:t>
      </w:r>
    </w:p>
    <w:p w14:paraId="342BD235" w14:textId="77777777" w:rsidR="001F1AF5" w:rsidRDefault="00415FA9">
      <w:pPr>
        <w:spacing w:line="6" w:lineRule="exact"/>
        <w:ind w:left="240"/>
        <w:rPr>
          <w:sz w:val="17"/>
        </w:rPr>
      </w:pPr>
      <w:r>
        <w:rPr>
          <w:sz w:val="17"/>
        </w:rPr>
        <w:t>Datum: 2022.02.18</w:t>
      </w:r>
    </w:p>
    <w:p w14:paraId="102C1DB7" w14:textId="39894937" w:rsidR="00240464" w:rsidRDefault="00415FA9" w:rsidP="00240464">
      <w:pPr>
        <w:spacing w:before="129"/>
        <w:ind w:left="242"/>
        <w:rPr>
          <w:rFonts w:ascii="Arial"/>
          <w:w w:val="105"/>
          <w:sz w:val="8"/>
        </w:rPr>
      </w:pPr>
      <w:r>
        <w:br w:type="column"/>
      </w:r>
      <w:r w:rsidR="00AB108D">
        <w:rPr>
          <w:rFonts w:ascii="Arial"/>
          <w:w w:val="105"/>
          <w:sz w:val="25"/>
        </w:rPr>
        <w:t>xxxx</w:t>
      </w:r>
      <w:r w:rsidR="00240464">
        <w:rPr>
          <w:rFonts w:ascii="Arial"/>
          <w:w w:val="105"/>
          <w:sz w:val="8"/>
        </w:rPr>
        <w:t xml:space="preserve"> </w:t>
      </w:r>
    </w:p>
    <w:p w14:paraId="7A0EEEB9" w14:textId="04D6901D" w:rsidR="001F1AF5" w:rsidRDefault="00415FA9">
      <w:pPr>
        <w:spacing w:line="62" w:lineRule="exact"/>
        <w:ind w:left="176"/>
        <w:rPr>
          <w:rFonts w:ascii="Arial"/>
          <w:sz w:val="8"/>
        </w:rPr>
      </w:pPr>
      <w:r>
        <w:rPr>
          <w:rFonts w:ascii="Arial"/>
          <w:w w:val="105"/>
          <w:sz w:val="8"/>
        </w:rPr>
        <w:t>-</w:t>
      </w:r>
    </w:p>
    <w:p w14:paraId="29E92A77" w14:textId="77777777" w:rsidR="001F1AF5" w:rsidRDefault="001F1AF5">
      <w:pPr>
        <w:spacing w:line="62" w:lineRule="exact"/>
        <w:rPr>
          <w:rFonts w:ascii="Arial"/>
          <w:sz w:val="8"/>
        </w:rPr>
        <w:sectPr w:rsidR="001F1AF5">
          <w:type w:val="continuous"/>
          <w:pgSz w:w="11910" w:h="16840"/>
          <w:pgMar w:top="1580" w:right="1300" w:bottom="1240" w:left="1260" w:header="708" w:footer="708" w:gutter="0"/>
          <w:cols w:num="4" w:space="708" w:equalWidth="0">
            <w:col w:w="1528" w:space="40"/>
            <w:col w:w="1614" w:space="1990"/>
            <w:col w:w="1399" w:space="40"/>
            <w:col w:w="2739"/>
          </w:cols>
        </w:sectPr>
      </w:pPr>
    </w:p>
    <w:p w14:paraId="710EE96D" w14:textId="77777777" w:rsidR="001F1AF5" w:rsidRDefault="00415FA9">
      <w:pPr>
        <w:pStyle w:val="Nadpis1"/>
      </w:pPr>
      <w:r>
        <w:rPr>
          <w:w w:val="105"/>
        </w:rPr>
        <w:t>Ph.D.</w:t>
      </w:r>
    </w:p>
    <w:p w14:paraId="641DDE66" w14:textId="71E130EC" w:rsidR="001F1AF5" w:rsidRDefault="00415FA9">
      <w:pPr>
        <w:spacing w:before="77" w:line="145" w:lineRule="exact"/>
        <w:ind w:left="242"/>
        <w:rPr>
          <w:sz w:val="17"/>
        </w:rPr>
      </w:pPr>
      <w:r>
        <w:br w:type="column"/>
      </w:r>
    </w:p>
    <w:p w14:paraId="68E9ED28" w14:textId="1001EAB3" w:rsidR="00AB108D" w:rsidRDefault="00415FA9" w:rsidP="00AB108D">
      <w:pPr>
        <w:spacing w:line="148" w:lineRule="exact"/>
        <w:ind w:left="242"/>
        <w:rPr>
          <w:rFonts w:ascii="Arial"/>
          <w:w w:val="105"/>
          <w:sz w:val="8"/>
        </w:rPr>
      </w:pPr>
      <w:r>
        <w:br w:type="column"/>
      </w:r>
      <w:r>
        <w:rPr>
          <w:rFonts w:ascii="Arial" w:hAnsi="Arial"/>
          <w:w w:val="105"/>
          <w:sz w:val="25"/>
        </w:rPr>
        <w:t xml:space="preserve">, </w:t>
      </w:r>
    </w:p>
    <w:p w14:paraId="713C0C44" w14:textId="2402FF9C" w:rsidR="001F1AF5" w:rsidRDefault="00415FA9">
      <w:pPr>
        <w:spacing w:line="74" w:lineRule="exact"/>
        <w:ind w:left="1772"/>
        <w:rPr>
          <w:rFonts w:ascii="Arial"/>
          <w:sz w:val="8"/>
        </w:rPr>
      </w:pPr>
      <w:r>
        <w:rPr>
          <w:rFonts w:ascii="Arial"/>
          <w:w w:val="105"/>
          <w:sz w:val="8"/>
        </w:rPr>
        <w:t>0</w:t>
      </w:r>
      <w:r>
        <w:rPr>
          <w:rFonts w:ascii="Arial"/>
          <w:w w:val="105"/>
          <w:sz w:val="8"/>
        </w:rPr>
        <w:t>'</w:t>
      </w:r>
    </w:p>
    <w:p w14:paraId="27AF8CC2" w14:textId="77777777" w:rsidR="001F1AF5" w:rsidRDefault="001F1AF5">
      <w:pPr>
        <w:spacing w:line="74" w:lineRule="exact"/>
        <w:rPr>
          <w:rFonts w:ascii="Arial"/>
          <w:sz w:val="8"/>
        </w:rPr>
        <w:sectPr w:rsidR="001F1AF5">
          <w:type w:val="continuous"/>
          <w:pgSz w:w="11910" w:h="16840"/>
          <w:pgMar w:top="1580" w:right="1300" w:bottom="1240" w:left="1260" w:header="708" w:footer="708" w:gutter="0"/>
          <w:cols w:num="3" w:space="708" w:equalWidth="0">
            <w:col w:w="905" w:space="662"/>
            <w:col w:w="1432" w:space="2016"/>
            <w:col w:w="4335"/>
          </w:cols>
        </w:sectPr>
      </w:pPr>
    </w:p>
    <w:p w14:paraId="14B7B24A" w14:textId="77777777" w:rsidR="001F1AF5" w:rsidRDefault="00415FA9">
      <w:pPr>
        <w:pStyle w:val="Zkladntext"/>
        <w:tabs>
          <w:tab w:val="left" w:pos="5113"/>
        </w:tabs>
        <w:spacing w:line="244" w:lineRule="exact"/>
        <w:ind w:left="156"/>
      </w:pPr>
      <w:r>
        <w:t>……………………………….</w:t>
      </w:r>
      <w:r>
        <w:tab/>
        <w:t>………………………………….....................</w:t>
      </w:r>
    </w:p>
    <w:p w14:paraId="663F831E" w14:textId="62CA8DD5" w:rsidR="001F1AF5" w:rsidRDefault="00415FA9">
      <w:pPr>
        <w:pStyle w:val="Zkladntext"/>
        <w:tabs>
          <w:tab w:val="left" w:pos="5113"/>
          <w:tab w:val="left" w:pos="5821"/>
        </w:tabs>
        <w:ind w:left="482" w:right="1974" w:hanging="272"/>
      </w:pPr>
      <w:r>
        <w:t>Ing. Miroslav</w:t>
      </w:r>
      <w:r>
        <w:rPr>
          <w:spacing w:val="-5"/>
        </w:rPr>
        <w:t xml:space="preserve"> </w:t>
      </w:r>
      <w:r>
        <w:t>Procházka,</w:t>
      </w:r>
      <w:r>
        <w:rPr>
          <w:spacing w:val="-3"/>
        </w:rPr>
        <w:t xml:space="preserve"> </w:t>
      </w:r>
      <w:r>
        <w:t>Ph.D.</w:t>
      </w:r>
      <w:r>
        <w:tab/>
      </w:r>
      <w:r w:rsidR="00AB108D">
        <w:t>xxxxx</w:t>
      </w:r>
      <w:r>
        <w:t xml:space="preserve"> předseda</w:t>
      </w:r>
      <w:r>
        <w:rPr>
          <w:spacing w:val="-4"/>
        </w:rPr>
        <w:t xml:space="preserve"> </w:t>
      </w:r>
      <w:r>
        <w:t>správní</w:t>
      </w:r>
      <w:r>
        <w:tab/>
      </w:r>
      <w:r>
        <w:tab/>
        <w:t>v plné</w:t>
      </w:r>
      <w:r>
        <w:rPr>
          <w:spacing w:val="-2"/>
        </w:rPr>
        <w:t xml:space="preserve"> </w:t>
      </w:r>
      <w:r>
        <w:t>moci</w:t>
      </w:r>
    </w:p>
    <w:p w14:paraId="2D96059E" w14:textId="77777777" w:rsidR="001F1AF5" w:rsidRDefault="001F1AF5">
      <w:pPr>
        <w:pStyle w:val="Zkladntext"/>
        <w:rPr>
          <w:sz w:val="20"/>
        </w:rPr>
      </w:pPr>
    </w:p>
    <w:p w14:paraId="6F625191" w14:textId="77777777" w:rsidR="001F1AF5" w:rsidRDefault="001F1AF5">
      <w:pPr>
        <w:pStyle w:val="Zkladntext"/>
        <w:rPr>
          <w:sz w:val="20"/>
        </w:rPr>
      </w:pPr>
    </w:p>
    <w:p w14:paraId="29E01958" w14:textId="77777777" w:rsidR="001F1AF5" w:rsidRDefault="001F1AF5">
      <w:pPr>
        <w:rPr>
          <w:sz w:val="20"/>
        </w:rPr>
        <w:sectPr w:rsidR="001F1AF5">
          <w:type w:val="continuous"/>
          <w:pgSz w:w="11910" w:h="16840"/>
          <w:pgMar w:top="1580" w:right="1300" w:bottom="1240" w:left="1260" w:header="708" w:footer="708" w:gutter="0"/>
          <w:cols w:space="708"/>
        </w:sectPr>
      </w:pPr>
    </w:p>
    <w:p w14:paraId="1AE7538B" w14:textId="77777777" w:rsidR="001F1AF5" w:rsidRDefault="001F1AF5">
      <w:pPr>
        <w:pStyle w:val="Zkladntext"/>
        <w:spacing w:before="2"/>
        <w:rPr>
          <w:rFonts w:ascii="Arial"/>
          <w:sz w:val="9"/>
        </w:rPr>
      </w:pPr>
    </w:p>
    <w:p w14:paraId="377CC0A8" w14:textId="77777777" w:rsidR="001F1AF5" w:rsidRDefault="00415FA9">
      <w:pPr>
        <w:pStyle w:val="Zkladntext"/>
        <w:ind w:left="5113"/>
      </w:pPr>
      <w:r>
        <w:t>…………………………………………………….</w:t>
      </w:r>
    </w:p>
    <w:p w14:paraId="47F7B99C" w14:textId="2E73777A" w:rsidR="001F1AF5" w:rsidRDefault="00AB108D">
      <w:pPr>
        <w:pStyle w:val="Zkladntext"/>
        <w:ind w:left="5113" w:right="2018"/>
      </w:pPr>
      <w:r>
        <w:t>xxxx</w:t>
      </w:r>
      <w:r w:rsidR="00415FA9">
        <w:t xml:space="preserve"> v plné moci</w:t>
      </w:r>
    </w:p>
    <w:p w14:paraId="05986194" w14:textId="77777777" w:rsidR="001F1AF5" w:rsidRDefault="001F1AF5">
      <w:pPr>
        <w:sectPr w:rsidR="001F1AF5">
          <w:type w:val="continuous"/>
          <w:pgSz w:w="11910" w:h="16840"/>
          <w:pgMar w:top="1580" w:right="1300" w:bottom="1240" w:left="1260" w:header="708" w:footer="708" w:gutter="0"/>
          <w:cols w:space="708"/>
        </w:sectPr>
      </w:pPr>
    </w:p>
    <w:p w14:paraId="41E41E51" w14:textId="77777777" w:rsidR="001F1AF5" w:rsidRDefault="00415FA9">
      <w:pPr>
        <w:pStyle w:val="Zkladntext"/>
        <w:spacing w:before="110"/>
        <w:ind w:left="156"/>
      </w:pPr>
      <w:r>
        <w:lastRenderedPageBreak/>
        <w:t>Příloha č. 1</w:t>
      </w:r>
    </w:p>
    <w:p w14:paraId="676BE210" w14:textId="77777777" w:rsidR="001F1AF5" w:rsidRDefault="001F1AF5">
      <w:pPr>
        <w:pStyle w:val="Zkladntext"/>
        <w:spacing w:before="11"/>
        <w:rPr>
          <w:sz w:val="19"/>
        </w:rPr>
      </w:pPr>
    </w:p>
    <w:p w14:paraId="30CC7B72" w14:textId="77777777" w:rsidR="001F1AF5" w:rsidRDefault="00415FA9">
      <w:pPr>
        <w:pStyle w:val="Nadpis3"/>
        <w:spacing w:before="52"/>
        <w:ind w:left="33"/>
      </w:pPr>
      <w:r>
        <w:t>Specifikace předmětu plnění a ceny díla</w:t>
      </w:r>
    </w:p>
    <w:p w14:paraId="2FA89304" w14:textId="77777777" w:rsidR="001F1AF5" w:rsidRDefault="001F1AF5">
      <w:pPr>
        <w:pStyle w:val="Zkladntext"/>
        <w:rPr>
          <w:b/>
        </w:rPr>
      </w:pPr>
    </w:p>
    <w:p w14:paraId="711CC8AE" w14:textId="77777777" w:rsidR="001F1AF5" w:rsidRDefault="00415FA9">
      <w:pPr>
        <w:tabs>
          <w:tab w:val="left" w:pos="4405"/>
        </w:tabs>
        <w:ind w:left="156"/>
        <w:rPr>
          <w:b/>
          <w:sz w:val="24"/>
        </w:rPr>
      </w:pPr>
      <w:r>
        <w:rPr>
          <w:b/>
          <w:sz w:val="24"/>
        </w:rPr>
        <w:t>Zařízení</w:t>
      </w:r>
      <w:r>
        <w:rPr>
          <w:b/>
          <w:sz w:val="24"/>
        </w:rPr>
        <w:tab/>
        <w:t>cena pozáručního servisu v Kč bez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DPH</w:t>
      </w:r>
    </w:p>
    <w:p w14:paraId="784BBF4E" w14:textId="77777777" w:rsidR="001F1AF5" w:rsidRDefault="00415FA9">
      <w:pPr>
        <w:pStyle w:val="Zkladntext"/>
        <w:tabs>
          <w:tab w:val="left" w:pos="4405"/>
        </w:tabs>
        <w:ind w:left="156"/>
      </w:pPr>
      <w:r>
        <w:t>Izolátor</w:t>
      </w:r>
      <w:r>
        <w:rPr>
          <w:spacing w:val="-1"/>
        </w:rPr>
        <w:t xml:space="preserve"> </w:t>
      </w:r>
      <w:r>
        <w:t>KingFisher</w:t>
      </w:r>
      <w:r>
        <w:tab/>
        <w:t>107</w:t>
      </w:r>
      <w:r>
        <w:rPr>
          <w:spacing w:val="-4"/>
        </w:rPr>
        <w:t xml:space="preserve"> </w:t>
      </w:r>
      <w:r>
        <w:t>300,-</w:t>
      </w:r>
    </w:p>
    <w:p w14:paraId="0CF71C88" w14:textId="77777777" w:rsidR="001F1AF5" w:rsidRDefault="00415FA9">
      <w:pPr>
        <w:pStyle w:val="Zkladntext"/>
        <w:tabs>
          <w:tab w:val="left" w:pos="4405"/>
        </w:tabs>
        <w:ind w:left="156"/>
      </w:pPr>
      <w:r>
        <w:t>Pipetovací</w:t>
      </w:r>
      <w:r>
        <w:rPr>
          <w:spacing w:val="-2"/>
        </w:rPr>
        <w:t xml:space="preserve"> </w:t>
      </w:r>
      <w:r>
        <w:t>zaří</w:t>
      </w:r>
      <w:r>
        <w:t>zení</w:t>
      </w:r>
      <w:r>
        <w:rPr>
          <w:spacing w:val="-2"/>
        </w:rPr>
        <w:t xml:space="preserve"> </w:t>
      </w:r>
      <w:r>
        <w:t>Evolis</w:t>
      </w:r>
      <w:r>
        <w:tab/>
        <w:t>212</w:t>
      </w:r>
      <w:r>
        <w:rPr>
          <w:spacing w:val="-4"/>
        </w:rPr>
        <w:t xml:space="preserve"> </w:t>
      </w:r>
      <w:r>
        <w:t>160,-</w:t>
      </w:r>
    </w:p>
    <w:p w14:paraId="7F0E575B" w14:textId="77777777" w:rsidR="001F1AF5" w:rsidRDefault="00415FA9">
      <w:pPr>
        <w:pStyle w:val="Zkladntext"/>
        <w:tabs>
          <w:tab w:val="left" w:pos="4405"/>
        </w:tabs>
        <w:ind w:left="156"/>
      </w:pPr>
      <w:r>
        <w:t>96</w:t>
      </w:r>
      <w:r>
        <w:rPr>
          <w:spacing w:val="-1"/>
        </w:rPr>
        <w:t xml:space="preserve"> </w:t>
      </w:r>
      <w:r>
        <w:t>poziční</w:t>
      </w:r>
      <w:r>
        <w:rPr>
          <w:spacing w:val="-3"/>
        </w:rPr>
        <w:t xml:space="preserve"> </w:t>
      </w:r>
      <w:r>
        <w:t>cykler</w:t>
      </w:r>
      <w:r>
        <w:tab/>
        <w:t>52</w:t>
      </w:r>
      <w:r>
        <w:rPr>
          <w:spacing w:val="1"/>
        </w:rPr>
        <w:t xml:space="preserve"> </w:t>
      </w:r>
      <w:r>
        <w:t>165,-</w:t>
      </w:r>
    </w:p>
    <w:p w14:paraId="643A48F9" w14:textId="77777777" w:rsidR="001F1AF5" w:rsidRDefault="001F1AF5">
      <w:pPr>
        <w:pStyle w:val="Zkladntext"/>
      </w:pPr>
    </w:p>
    <w:p w14:paraId="2B0E6FAB" w14:textId="77777777" w:rsidR="001F1AF5" w:rsidRDefault="001F1AF5">
      <w:pPr>
        <w:pStyle w:val="Zkladntext"/>
      </w:pPr>
    </w:p>
    <w:p w14:paraId="63DECC95" w14:textId="77777777" w:rsidR="001F1AF5" w:rsidRDefault="001F1AF5">
      <w:pPr>
        <w:pStyle w:val="Zkladntext"/>
        <w:spacing w:before="7"/>
        <w:rPr>
          <w:sz w:val="31"/>
        </w:rPr>
      </w:pPr>
    </w:p>
    <w:p w14:paraId="755B6BAF" w14:textId="77777777" w:rsidR="001F1AF5" w:rsidRDefault="00415FA9">
      <w:pPr>
        <w:pStyle w:val="Odstavecseseznamem"/>
        <w:numPr>
          <w:ilvl w:val="0"/>
          <w:numId w:val="1"/>
        </w:numPr>
        <w:tabs>
          <w:tab w:val="left" w:pos="877"/>
        </w:tabs>
        <w:ind w:hanging="361"/>
        <w:jc w:val="left"/>
        <w:rPr>
          <w:rFonts w:ascii="Courier New" w:hAnsi="Courier New"/>
          <w:sz w:val="24"/>
        </w:rPr>
      </w:pPr>
      <w:r>
        <w:rPr>
          <w:sz w:val="24"/>
        </w:rPr>
        <w:t>Záruka 24 měsíců</w:t>
      </w:r>
    </w:p>
    <w:p w14:paraId="4F3F0691" w14:textId="77777777" w:rsidR="001F1AF5" w:rsidRDefault="00415FA9">
      <w:pPr>
        <w:pStyle w:val="Odstavecseseznamem"/>
        <w:numPr>
          <w:ilvl w:val="0"/>
          <w:numId w:val="1"/>
        </w:numPr>
        <w:tabs>
          <w:tab w:val="left" w:pos="877"/>
        </w:tabs>
        <w:spacing w:before="35"/>
        <w:ind w:hanging="361"/>
        <w:jc w:val="left"/>
        <w:rPr>
          <w:rFonts w:ascii="Courier New" w:hAnsi="Courier New"/>
          <w:sz w:val="24"/>
        </w:rPr>
      </w:pPr>
      <w:r>
        <w:rPr>
          <w:sz w:val="24"/>
        </w:rPr>
        <w:t>Zahrnuje neomezený počet poruch v průběhu celého trvání</w:t>
      </w:r>
      <w:r>
        <w:rPr>
          <w:spacing w:val="-7"/>
          <w:sz w:val="24"/>
        </w:rPr>
        <w:t xml:space="preserve"> </w:t>
      </w:r>
      <w:r>
        <w:rPr>
          <w:sz w:val="24"/>
        </w:rPr>
        <w:t>smlouvy</w:t>
      </w:r>
    </w:p>
    <w:p w14:paraId="3FEBDB64" w14:textId="77777777" w:rsidR="001F1AF5" w:rsidRDefault="00415FA9">
      <w:pPr>
        <w:pStyle w:val="Odstavecseseznamem"/>
        <w:numPr>
          <w:ilvl w:val="0"/>
          <w:numId w:val="1"/>
        </w:numPr>
        <w:tabs>
          <w:tab w:val="left" w:pos="877"/>
        </w:tabs>
        <w:spacing w:before="39"/>
        <w:ind w:hanging="361"/>
        <w:jc w:val="left"/>
        <w:rPr>
          <w:rFonts w:ascii="Courier New" w:hAnsi="Courier New"/>
          <w:sz w:val="24"/>
        </w:rPr>
      </w:pPr>
      <w:r>
        <w:rPr>
          <w:sz w:val="24"/>
        </w:rPr>
        <w:t>Zahrnuje veškeré náhradní díly, práci i transport pro zajištění</w:t>
      </w:r>
      <w:r>
        <w:rPr>
          <w:spacing w:val="-8"/>
          <w:sz w:val="24"/>
        </w:rPr>
        <w:t xml:space="preserve"> </w:t>
      </w:r>
      <w:r>
        <w:rPr>
          <w:sz w:val="24"/>
        </w:rPr>
        <w:t>oprav</w:t>
      </w:r>
    </w:p>
    <w:p w14:paraId="564C68B0" w14:textId="77777777" w:rsidR="001F1AF5" w:rsidRDefault="00415FA9">
      <w:pPr>
        <w:pStyle w:val="Odstavecseseznamem"/>
        <w:numPr>
          <w:ilvl w:val="0"/>
          <w:numId w:val="1"/>
        </w:numPr>
        <w:tabs>
          <w:tab w:val="left" w:pos="877"/>
        </w:tabs>
        <w:spacing w:before="35"/>
        <w:ind w:hanging="361"/>
        <w:jc w:val="left"/>
        <w:rPr>
          <w:rFonts w:ascii="Courier New" w:hAnsi="Courier New"/>
          <w:sz w:val="24"/>
        </w:rPr>
      </w:pPr>
      <w:r>
        <w:rPr>
          <w:sz w:val="24"/>
        </w:rPr>
        <w:t>Předepsané preventivní prohlídky přístroje (PM) provedené v dohodnutém</w:t>
      </w:r>
      <w:r>
        <w:rPr>
          <w:spacing w:val="-19"/>
          <w:sz w:val="24"/>
        </w:rPr>
        <w:t xml:space="preserve"> </w:t>
      </w:r>
      <w:r>
        <w:rPr>
          <w:sz w:val="24"/>
        </w:rPr>
        <w:t>termínu</w:t>
      </w:r>
    </w:p>
    <w:p w14:paraId="4C590E37" w14:textId="77777777" w:rsidR="001F1AF5" w:rsidRDefault="00415FA9">
      <w:pPr>
        <w:pStyle w:val="Odstavecseseznamem"/>
        <w:numPr>
          <w:ilvl w:val="0"/>
          <w:numId w:val="1"/>
        </w:numPr>
        <w:tabs>
          <w:tab w:val="left" w:pos="877"/>
        </w:tabs>
        <w:spacing w:before="35"/>
        <w:ind w:hanging="361"/>
        <w:jc w:val="left"/>
        <w:rPr>
          <w:rFonts w:ascii="Courier New" w:hAnsi="Courier New"/>
          <w:sz w:val="24"/>
        </w:rPr>
      </w:pPr>
      <w:r>
        <w:rPr>
          <w:sz w:val="24"/>
        </w:rPr>
        <w:t>72 hodin doba odezvy na</w:t>
      </w:r>
      <w:r>
        <w:rPr>
          <w:spacing w:val="-8"/>
          <w:sz w:val="24"/>
        </w:rPr>
        <w:t xml:space="preserve"> </w:t>
      </w:r>
      <w:r>
        <w:rPr>
          <w:sz w:val="24"/>
        </w:rPr>
        <w:t>opravy</w:t>
      </w:r>
    </w:p>
    <w:p w14:paraId="0F832B80" w14:textId="77777777" w:rsidR="001F1AF5" w:rsidRDefault="00415FA9">
      <w:pPr>
        <w:pStyle w:val="Odstavecseseznamem"/>
        <w:numPr>
          <w:ilvl w:val="0"/>
          <w:numId w:val="1"/>
        </w:numPr>
        <w:tabs>
          <w:tab w:val="left" w:pos="877"/>
        </w:tabs>
        <w:spacing w:before="38"/>
        <w:ind w:hanging="361"/>
        <w:jc w:val="left"/>
        <w:rPr>
          <w:rFonts w:ascii="Courier New" w:hAnsi="Courier New"/>
          <w:sz w:val="24"/>
        </w:rPr>
      </w:pPr>
      <w:r>
        <w:rPr>
          <w:sz w:val="24"/>
        </w:rPr>
        <w:t>Telefonická technická</w:t>
      </w:r>
      <w:r>
        <w:rPr>
          <w:spacing w:val="-1"/>
          <w:sz w:val="24"/>
        </w:rPr>
        <w:t xml:space="preserve"> </w:t>
      </w:r>
      <w:r>
        <w:rPr>
          <w:sz w:val="24"/>
        </w:rPr>
        <w:t>podpora</w:t>
      </w:r>
    </w:p>
    <w:p w14:paraId="362886F9" w14:textId="77777777" w:rsidR="001F1AF5" w:rsidRDefault="001F1AF5">
      <w:pPr>
        <w:rPr>
          <w:rFonts w:ascii="Courier New" w:hAnsi="Courier New"/>
          <w:sz w:val="24"/>
        </w:rPr>
        <w:sectPr w:rsidR="001F1AF5">
          <w:pgSz w:w="11910" w:h="16840"/>
          <w:pgMar w:top="1580" w:right="1300" w:bottom="1240" w:left="1260" w:header="0" w:footer="1056" w:gutter="0"/>
          <w:cols w:space="708"/>
        </w:sectPr>
      </w:pPr>
    </w:p>
    <w:p w14:paraId="4BCEBE25" w14:textId="77777777" w:rsidR="001F1AF5" w:rsidRDefault="001F1AF5">
      <w:pPr>
        <w:pStyle w:val="Zkladntext"/>
        <w:rPr>
          <w:sz w:val="20"/>
        </w:rPr>
      </w:pPr>
    </w:p>
    <w:p w14:paraId="55617A6A" w14:textId="77777777" w:rsidR="001F1AF5" w:rsidRDefault="001F1AF5">
      <w:pPr>
        <w:pStyle w:val="Zkladntext"/>
        <w:spacing w:before="1"/>
        <w:rPr>
          <w:sz w:val="18"/>
        </w:rPr>
      </w:pPr>
    </w:p>
    <w:p w14:paraId="17A220B5" w14:textId="77777777" w:rsidR="001F1AF5" w:rsidRDefault="00415FA9">
      <w:pPr>
        <w:pStyle w:val="Zkladntext"/>
        <w:ind w:left="156"/>
      </w:pPr>
      <w:r>
        <w:t>Příloha č. 2</w:t>
      </w:r>
    </w:p>
    <w:p w14:paraId="41CD7E52" w14:textId="77777777" w:rsidR="001F1AF5" w:rsidRDefault="001F1AF5">
      <w:pPr>
        <w:pStyle w:val="Zkladntext"/>
        <w:spacing w:before="9"/>
        <w:rPr>
          <w:sz w:val="19"/>
        </w:rPr>
      </w:pPr>
    </w:p>
    <w:p w14:paraId="0373DCF8" w14:textId="77777777" w:rsidR="001F1AF5" w:rsidRDefault="00415FA9">
      <w:pPr>
        <w:pStyle w:val="Nadpis3"/>
        <w:spacing w:before="52"/>
        <w:ind w:left="33"/>
      </w:pPr>
      <w:r>
        <w:t>Roční harmon</w:t>
      </w:r>
      <w:r>
        <w:t>ogram pravidelných servisních úkonů</w:t>
      </w:r>
    </w:p>
    <w:p w14:paraId="0EF0CD05" w14:textId="77777777" w:rsidR="001F1AF5" w:rsidRDefault="001F1AF5">
      <w:pPr>
        <w:pStyle w:val="Zkladntext"/>
        <w:rPr>
          <w:b/>
          <w:sz w:val="20"/>
        </w:rPr>
      </w:pPr>
    </w:p>
    <w:p w14:paraId="46F5F1C3" w14:textId="77777777" w:rsidR="001F1AF5" w:rsidRDefault="001F1AF5">
      <w:pPr>
        <w:pStyle w:val="Zkladntext"/>
        <w:rPr>
          <w:b/>
          <w:sz w:val="20"/>
        </w:rPr>
      </w:pPr>
    </w:p>
    <w:p w14:paraId="6448A17A" w14:textId="77777777" w:rsidR="001F1AF5" w:rsidRDefault="001F1AF5">
      <w:pPr>
        <w:pStyle w:val="Zkladntext"/>
        <w:rPr>
          <w:b/>
          <w:sz w:val="20"/>
        </w:rPr>
      </w:pPr>
    </w:p>
    <w:p w14:paraId="5167A4C7" w14:textId="77777777" w:rsidR="001F1AF5" w:rsidRDefault="001F1AF5">
      <w:pPr>
        <w:pStyle w:val="Zkladntext"/>
        <w:rPr>
          <w:b/>
          <w:sz w:val="20"/>
        </w:rPr>
      </w:pPr>
    </w:p>
    <w:p w14:paraId="10294FDF" w14:textId="77777777" w:rsidR="001F1AF5" w:rsidRDefault="001F1AF5">
      <w:pPr>
        <w:pStyle w:val="Zkladntext"/>
        <w:spacing w:before="1"/>
        <w:rPr>
          <w:b/>
          <w:sz w:val="20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3385"/>
        <w:gridCol w:w="2633"/>
      </w:tblGrid>
      <w:tr w:rsidR="001F1AF5" w14:paraId="09B5D6D9" w14:textId="77777777">
        <w:trPr>
          <w:trHeight w:val="266"/>
        </w:trPr>
        <w:tc>
          <w:tcPr>
            <w:tcW w:w="3385" w:type="dxa"/>
          </w:tcPr>
          <w:p w14:paraId="1BE9CEDE" w14:textId="77777777" w:rsidR="001F1AF5" w:rsidRDefault="00415FA9">
            <w:pPr>
              <w:pStyle w:val="TableParagraph"/>
              <w:spacing w:line="24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Zařízení</w:t>
            </w:r>
          </w:p>
        </w:tc>
        <w:tc>
          <w:tcPr>
            <w:tcW w:w="2633" w:type="dxa"/>
          </w:tcPr>
          <w:p w14:paraId="73B1DE9B" w14:textId="77777777" w:rsidR="001F1AF5" w:rsidRDefault="00415FA9">
            <w:pPr>
              <w:pStyle w:val="TableParagraph"/>
              <w:spacing w:line="244" w:lineRule="exact"/>
              <w:ind w:left="913"/>
              <w:rPr>
                <w:b/>
                <w:sz w:val="24"/>
              </w:rPr>
            </w:pPr>
            <w:r>
              <w:rPr>
                <w:b/>
                <w:sz w:val="24"/>
              </w:rPr>
              <w:t>Počet PBTK / rok</w:t>
            </w:r>
          </w:p>
        </w:tc>
      </w:tr>
      <w:tr w:rsidR="001F1AF5" w14:paraId="01325FCA" w14:textId="77777777">
        <w:trPr>
          <w:trHeight w:val="292"/>
        </w:trPr>
        <w:tc>
          <w:tcPr>
            <w:tcW w:w="3385" w:type="dxa"/>
          </w:tcPr>
          <w:p w14:paraId="20000419" w14:textId="77777777" w:rsidR="001F1AF5" w:rsidRDefault="00415F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Izolátor KingFisher</w:t>
            </w:r>
          </w:p>
        </w:tc>
        <w:tc>
          <w:tcPr>
            <w:tcW w:w="2633" w:type="dxa"/>
          </w:tcPr>
          <w:p w14:paraId="3BA9EE93" w14:textId="77777777" w:rsidR="001F1AF5" w:rsidRDefault="00415FA9">
            <w:pPr>
              <w:pStyle w:val="TableParagraph"/>
              <w:ind w:left="73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F1AF5" w14:paraId="7867226C" w14:textId="77777777">
        <w:trPr>
          <w:trHeight w:val="292"/>
        </w:trPr>
        <w:tc>
          <w:tcPr>
            <w:tcW w:w="3385" w:type="dxa"/>
          </w:tcPr>
          <w:p w14:paraId="04916875" w14:textId="77777777" w:rsidR="001F1AF5" w:rsidRDefault="00415FA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Pipetovací zařízení Evolis</w:t>
            </w:r>
          </w:p>
        </w:tc>
        <w:tc>
          <w:tcPr>
            <w:tcW w:w="2633" w:type="dxa"/>
          </w:tcPr>
          <w:p w14:paraId="5960FA17" w14:textId="77777777" w:rsidR="001F1AF5" w:rsidRDefault="00415FA9">
            <w:pPr>
              <w:pStyle w:val="TableParagraph"/>
              <w:ind w:left="73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F1AF5" w14:paraId="2F99B1FC" w14:textId="77777777">
        <w:trPr>
          <w:trHeight w:val="266"/>
        </w:trPr>
        <w:tc>
          <w:tcPr>
            <w:tcW w:w="3385" w:type="dxa"/>
          </w:tcPr>
          <w:p w14:paraId="27A07090" w14:textId="77777777" w:rsidR="001F1AF5" w:rsidRDefault="00415FA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96 poziční cykler</w:t>
            </w:r>
          </w:p>
        </w:tc>
        <w:tc>
          <w:tcPr>
            <w:tcW w:w="2633" w:type="dxa"/>
          </w:tcPr>
          <w:p w14:paraId="510B0A5F" w14:textId="77777777" w:rsidR="001F1AF5" w:rsidRDefault="00415FA9">
            <w:pPr>
              <w:pStyle w:val="TableParagraph"/>
              <w:spacing w:line="246" w:lineRule="exact"/>
              <w:ind w:left="73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364DD15C" w14:textId="77777777" w:rsidR="001F1AF5" w:rsidRDefault="001F1AF5">
      <w:pPr>
        <w:pStyle w:val="Zkladntext"/>
        <w:rPr>
          <w:b/>
          <w:sz w:val="20"/>
        </w:rPr>
      </w:pPr>
    </w:p>
    <w:p w14:paraId="626594D4" w14:textId="77777777" w:rsidR="001F1AF5" w:rsidRDefault="001F1AF5">
      <w:pPr>
        <w:pStyle w:val="Zkladntext"/>
        <w:rPr>
          <w:b/>
          <w:sz w:val="20"/>
        </w:rPr>
      </w:pPr>
    </w:p>
    <w:p w14:paraId="6E0B841F" w14:textId="77777777" w:rsidR="001F1AF5" w:rsidRDefault="001F1AF5">
      <w:pPr>
        <w:pStyle w:val="Zkladntext"/>
        <w:rPr>
          <w:b/>
          <w:sz w:val="20"/>
        </w:rPr>
      </w:pPr>
    </w:p>
    <w:p w14:paraId="4AD883CF" w14:textId="77777777" w:rsidR="001F1AF5" w:rsidRDefault="001F1AF5">
      <w:pPr>
        <w:pStyle w:val="Zkladntext"/>
        <w:rPr>
          <w:b/>
          <w:sz w:val="20"/>
        </w:rPr>
      </w:pPr>
    </w:p>
    <w:p w14:paraId="6F45816D" w14:textId="77777777" w:rsidR="001F1AF5" w:rsidRDefault="001F1AF5">
      <w:pPr>
        <w:pStyle w:val="Zkladntext"/>
        <w:rPr>
          <w:b/>
          <w:sz w:val="20"/>
        </w:rPr>
      </w:pPr>
    </w:p>
    <w:p w14:paraId="58831BA5" w14:textId="77777777" w:rsidR="001F1AF5" w:rsidRDefault="001F1AF5">
      <w:pPr>
        <w:pStyle w:val="Zkladntext"/>
        <w:rPr>
          <w:b/>
          <w:sz w:val="20"/>
        </w:rPr>
      </w:pPr>
    </w:p>
    <w:p w14:paraId="38C87C42" w14:textId="77777777" w:rsidR="001F1AF5" w:rsidRDefault="001F1AF5">
      <w:pPr>
        <w:pStyle w:val="Zkladntext"/>
        <w:rPr>
          <w:b/>
          <w:sz w:val="20"/>
        </w:rPr>
      </w:pPr>
    </w:p>
    <w:p w14:paraId="7E53B85B" w14:textId="77777777" w:rsidR="001F1AF5" w:rsidRDefault="001F1AF5">
      <w:pPr>
        <w:pStyle w:val="Zkladntext"/>
        <w:rPr>
          <w:b/>
          <w:sz w:val="20"/>
        </w:rPr>
      </w:pPr>
    </w:p>
    <w:p w14:paraId="6CD466BA" w14:textId="77777777" w:rsidR="001F1AF5" w:rsidRDefault="001F1AF5">
      <w:pPr>
        <w:pStyle w:val="Zkladntext"/>
        <w:rPr>
          <w:b/>
          <w:sz w:val="20"/>
        </w:rPr>
      </w:pPr>
    </w:p>
    <w:p w14:paraId="2B75EE86" w14:textId="77777777" w:rsidR="001F1AF5" w:rsidRDefault="001F1AF5">
      <w:pPr>
        <w:pStyle w:val="Zkladntext"/>
        <w:rPr>
          <w:b/>
          <w:sz w:val="20"/>
        </w:rPr>
      </w:pPr>
    </w:p>
    <w:p w14:paraId="664C5562" w14:textId="77777777" w:rsidR="001F1AF5" w:rsidRDefault="001F1AF5">
      <w:pPr>
        <w:pStyle w:val="Zkladntext"/>
        <w:rPr>
          <w:b/>
          <w:sz w:val="20"/>
        </w:rPr>
      </w:pPr>
    </w:p>
    <w:p w14:paraId="19746E1D" w14:textId="77777777" w:rsidR="001F1AF5" w:rsidRDefault="001F1AF5">
      <w:pPr>
        <w:pStyle w:val="Zkladntext"/>
        <w:rPr>
          <w:b/>
          <w:sz w:val="20"/>
        </w:rPr>
      </w:pPr>
    </w:p>
    <w:p w14:paraId="22B11C63" w14:textId="77777777" w:rsidR="001F1AF5" w:rsidRDefault="001F1AF5">
      <w:pPr>
        <w:pStyle w:val="Zkladntext"/>
        <w:rPr>
          <w:b/>
          <w:sz w:val="20"/>
        </w:rPr>
      </w:pPr>
    </w:p>
    <w:p w14:paraId="7F9AD13C" w14:textId="77777777" w:rsidR="001F1AF5" w:rsidRDefault="001F1AF5">
      <w:pPr>
        <w:pStyle w:val="Zkladntext"/>
        <w:rPr>
          <w:b/>
          <w:sz w:val="20"/>
        </w:rPr>
      </w:pPr>
    </w:p>
    <w:p w14:paraId="7159F1BD" w14:textId="77777777" w:rsidR="001F1AF5" w:rsidRDefault="001F1AF5">
      <w:pPr>
        <w:pStyle w:val="Zkladntext"/>
        <w:rPr>
          <w:b/>
          <w:sz w:val="20"/>
        </w:rPr>
      </w:pPr>
    </w:p>
    <w:p w14:paraId="229BE51C" w14:textId="77777777" w:rsidR="001F1AF5" w:rsidRDefault="001F1AF5">
      <w:pPr>
        <w:pStyle w:val="Zkladntext"/>
        <w:rPr>
          <w:b/>
          <w:sz w:val="20"/>
        </w:rPr>
      </w:pPr>
    </w:p>
    <w:p w14:paraId="51B129FA" w14:textId="77777777" w:rsidR="001F1AF5" w:rsidRDefault="001F1AF5">
      <w:pPr>
        <w:pStyle w:val="Zkladntext"/>
        <w:rPr>
          <w:b/>
          <w:sz w:val="20"/>
        </w:rPr>
      </w:pPr>
    </w:p>
    <w:p w14:paraId="14A44E9D" w14:textId="77777777" w:rsidR="001F1AF5" w:rsidRDefault="001F1AF5">
      <w:pPr>
        <w:pStyle w:val="Zkladntext"/>
        <w:rPr>
          <w:b/>
          <w:sz w:val="20"/>
        </w:rPr>
      </w:pPr>
    </w:p>
    <w:p w14:paraId="7E689AFF" w14:textId="77777777" w:rsidR="001F1AF5" w:rsidRDefault="001F1AF5">
      <w:pPr>
        <w:pStyle w:val="Zkladntext"/>
        <w:rPr>
          <w:b/>
          <w:sz w:val="20"/>
        </w:rPr>
      </w:pPr>
    </w:p>
    <w:p w14:paraId="0E0F3129" w14:textId="77777777" w:rsidR="001F1AF5" w:rsidRDefault="001F1AF5">
      <w:pPr>
        <w:pStyle w:val="Zkladntext"/>
        <w:rPr>
          <w:b/>
          <w:sz w:val="20"/>
        </w:rPr>
      </w:pPr>
    </w:p>
    <w:p w14:paraId="77DDA392" w14:textId="77777777" w:rsidR="001F1AF5" w:rsidRDefault="001F1AF5">
      <w:pPr>
        <w:pStyle w:val="Zkladntext"/>
        <w:rPr>
          <w:b/>
          <w:sz w:val="20"/>
        </w:rPr>
      </w:pPr>
    </w:p>
    <w:p w14:paraId="0CD9024A" w14:textId="77777777" w:rsidR="001F1AF5" w:rsidRDefault="001F1AF5">
      <w:pPr>
        <w:pStyle w:val="Zkladntext"/>
        <w:rPr>
          <w:b/>
          <w:sz w:val="20"/>
        </w:rPr>
      </w:pPr>
    </w:p>
    <w:p w14:paraId="7C399A3C" w14:textId="77777777" w:rsidR="001F1AF5" w:rsidRDefault="001F1AF5">
      <w:pPr>
        <w:pStyle w:val="Zkladntext"/>
        <w:rPr>
          <w:b/>
          <w:sz w:val="20"/>
        </w:rPr>
      </w:pPr>
    </w:p>
    <w:p w14:paraId="48DEE955" w14:textId="77777777" w:rsidR="001F1AF5" w:rsidRDefault="001F1AF5">
      <w:pPr>
        <w:pStyle w:val="Zkladntext"/>
        <w:rPr>
          <w:b/>
          <w:sz w:val="20"/>
        </w:rPr>
      </w:pPr>
    </w:p>
    <w:p w14:paraId="2AAA2D55" w14:textId="77777777" w:rsidR="001F1AF5" w:rsidRDefault="001F1AF5">
      <w:pPr>
        <w:pStyle w:val="Zkladntext"/>
        <w:rPr>
          <w:b/>
          <w:sz w:val="20"/>
        </w:rPr>
      </w:pPr>
    </w:p>
    <w:p w14:paraId="5D99EC58" w14:textId="77777777" w:rsidR="001F1AF5" w:rsidRDefault="001F1AF5">
      <w:pPr>
        <w:pStyle w:val="Zkladntext"/>
        <w:rPr>
          <w:b/>
          <w:sz w:val="20"/>
        </w:rPr>
      </w:pPr>
    </w:p>
    <w:p w14:paraId="750CDD55" w14:textId="77777777" w:rsidR="001F1AF5" w:rsidRDefault="001F1AF5">
      <w:pPr>
        <w:pStyle w:val="Zkladntext"/>
        <w:rPr>
          <w:b/>
          <w:sz w:val="20"/>
        </w:rPr>
      </w:pPr>
    </w:p>
    <w:p w14:paraId="0993FF44" w14:textId="77777777" w:rsidR="001F1AF5" w:rsidRDefault="001F1AF5">
      <w:pPr>
        <w:pStyle w:val="Zkladntext"/>
        <w:rPr>
          <w:b/>
          <w:sz w:val="20"/>
        </w:rPr>
      </w:pPr>
    </w:p>
    <w:p w14:paraId="0DB49113" w14:textId="77777777" w:rsidR="001F1AF5" w:rsidRDefault="001F1AF5">
      <w:pPr>
        <w:pStyle w:val="Zkladntext"/>
        <w:rPr>
          <w:b/>
          <w:sz w:val="20"/>
        </w:rPr>
      </w:pPr>
    </w:p>
    <w:p w14:paraId="632E304F" w14:textId="77777777" w:rsidR="001F1AF5" w:rsidRDefault="001F1AF5">
      <w:pPr>
        <w:pStyle w:val="Zkladntext"/>
        <w:rPr>
          <w:b/>
          <w:sz w:val="20"/>
        </w:rPr>
      </w:pPr>
    </w:p>
    <w:p w14:paraId="7E003F8E" w14:textId="77777777" w:rsidR="001F1AF5" w:rsidRDefault="001F1AF5">
      <w:pPr>
        <w:pStyle w:val="Zkladntext"/>
        <w:rPr>
          <w:b/>
          <w:sz w:val="20"/>
        </w:rPr>
      </w:pPr>
    </w:p>
    <w:p w14:paraId="6A932A43" w14:textId="77777777" w:rsidR="001F1AF5" w:rsidRDefault="001F1AF5">
      <w:pPr>
        <w:pStyle w:val="Zkladntext"/>
        <w:rPr>
          <w:b/>
          <w:sz w:val="20"/>
        </w:rPr>
      </w:pPr>
    </w:p>
    <w:p w14:paraId="2AC939F6" w14:textId="77777777" w:rsidR="001F1AF5" w:rsidRDefault="001F1AF5">
      <w:pPr>
        <w:pStyle w:val="Zkladntext"/>
        <w:rPr>
          <w:b/>
          <w:sz w:val="20"/>
        </w:rPr>
      </w:pPr>
    </w:p>
    <w:p w14:paraId="04C1623F" w14:textId="77777777" w:rsidR="001F1AF5" w:rsidRDefault="001F1AF5">
      <w:pPr>
        <w:pStyle w:val="Zkladntext"/>
        <w:rPr>
          <w:b/>
          <w:sz w:val="20"/>
        </w:rPr>
      </w:pPr>
    </w:p>
    <w:p w14:paraId="09E2B021" w14:textId="77777777" w:rsidR="001F1AF5" w:rsidRDefault="001F1AF5">
      <w:pPr>
        <w:pStyle w:val="Zkladntext"/>
        <w:rPr>
          <w:b/>
          <w:sz w:val="20"/>
        </w:rPr>
      </w:pPr>
    </w:p>
    <w:p w14:paraId="588BA007" w14:textId="77777777" w:rsidR="001F1AF5" w:rsidRDefault="001F1AF5">
      <w:pPr>
        <w:pStyle w:val="Zkladntext"/>
        <w:rPr>
          <w:b/>
          <w:sz w:val="20"/>
        </w:rPr>
      </w:pPr>
    </w:p>
    <w:p w14:paraId="7F8715AA" w14:textId="77777777" w:rsidR="001F1AF5" w:rsidRDefault="001F1AF5">
      <w:pPr>
        <w:pStyle w:val="Zkladntext"/>
        <w:spacing w:before="2"/>
        <w:rPr>
          <w:b/>
          <w:sz w:val="20"/>
        </w:rPr>
      </w:pPr>
    </w:p>
    <w:p w14:paraId="7C5714E3" w14:textId="77777777" w:rsidR="001F1AF5" w:rsidRDefault="00415FA9">
      <w:pPr>
        <w:pStyle w:val="Zkladntext"/>
        <w:spacing w:before="52"/>
        <w:ind w:left="156"/>
      </w:pPr>
      <w:r>
        <w:t>Příloha č. 3</w:t>
      </w:r>
    </w:p>
    <w:p w14:paraId="33C94BAA" w14:textId="77777777" w:rsidR="001F1AF5" w:rsidRDefault="001F1AF5">
      <w:pPr>
        <w:pStyle w:val="Zkladntext"/>
        <w:spacing w:before="12"/>
        <w:rPr>
          <w:sz w:val="23"/>
        </w:rPr>
      </w:pPr>
    </w:p>
    <w:p w14:paraId="4C6894B2" w14:textId="77777777" w:rsidR="001F1AF5" w:rsidRDefault="00415FA9">
      <w:pPr>
        <w:pStyle w:val="Nadpis3"/>
        <w:ind w:left="763"/>
        <w:jc w:val="left"/>
      </w:pPr>
      <w:r>
        <w:t>Odkazy do informačního systému vedeného Státním úřadem pro kontrolu léčiv</w:t>
      </w:r>
    </w:p>
    <w:p w14:paraId="631D45A2" w14:textId="77777777" w:rsidR="001F1AF5" w:rsidRDefault="001F1AF5">
      <w:pPr>
        <w:sectPr w:rsidR="001F1AF5">
          <w:pgSz w:w="11910" w:h="16840"/>
          <w:pgMar w:top="1580" w:right="1300" w:bottom="1240" w:left="1260" w:header="0" w:footer="1056" w:gutter="0"/>
          <w:cols w:space="708"/>
        </w:sectPr>
      </w:pPr>
    </w:p>
    <w:p w14:paraId="750530F0" w14:textId="77777777" w:rsidR="001F1AF5" w:rsidRDefault="00415FA9">
      <w:pPr>
        <w:tabs>
          <w:tab w:val="left" w:pos="2280"/>
        </w:tabs>
        <w:spacing w:before="110"/>
        <w:ind w:left="156" w:right="4143"/>
      </w:pPr>
      <w:r>
        <w:rPr>
          <w:b/>
          <w:i/>
          <w:sz w:val="24"/>
        </w:rPr>
        <w:lastRenderedPageBreak/>
        <w:t xml:space="preserve">Siemens Healthcare, s.r.o. </w:t>
      </w:r>
      <w:hyperlink r:id="rId11">
        <w:r>
          <w:rPr>
            <w:color w:val="0000FF"/>
            <w:spacing w:val="-1"/>
            <w:u w:val="single" w:color="0000FF"/>
          </w:rPr>
          <w:t>https://eregpublicsecure.ksrzis.cz/Registr/RZPRO/Osoba</w:t>
        </w:r>
      </w:hyperlink>
      <w:r>
        <w:rPr>
          <w:color w:val="0000FF"/>
          <w:spacing w:val="-1"/>
        </w:rPr>
        <w:t xml:space="preserve"> </w:t>
      </w:r>
      <w:r>
        <w:t>Osoba</w:t>
      </w:r>
      <w:r>
        <w:rPr>
          <w:spacing w:val="-2"/>
        </w:rPr>
        <w:t xml:space="preserve"> </w:t>
      </w:r>
      <w:r>
        <w:t>název:</w:t>
      </w:r>
      <w:r>
        <w:tab/>
        <w:t>Siemens Healthcare,</w:t>
      </w:r>
      <w:r>
        <w:rPr>
          <w:spacing w:val="-1"/>
        </w:rPr>
        <w:t xml:space="preserve"> </w:t>
      </w:r>
      <w:r>
        <w:t>s.r.o.</w:t>
      </w:r>
    </w:p>
    <w:p w14:paraId="63336644" w14:textId="77777777" w:rsidR="001F1AF5" w:rsidRDefault="00415FA9">
      <w:pPr>
        <w:tabs>
          <w:tab w:val="left" w:pos="2280"/>
        </w:tabs>
        <w:spacing w:line="266" w:lineRule="exact"/>
        <w:ind w:left="156"/>
      </w:pPr>
      <w:r>
        <w:t>IČ:</w:t>
      </w:r>
      <w:r>
        <w:tab/>
        <w:t>04179960</w:t>
      </w:r>
    </w:p>
    <w:p w14:paraId="45E71AF1" w14:textId="77777777" w:rsidR="001F1AF5" w:rsidRDefault="00415FA9">
      <w:pPr>
        <w:tabs>
          <w:tab w:val="left" w:pos="2280"/>
        </w:tabs>
        <w:ind w:left="156"/>
      </w:pPr>
      <w:r>
        <w:t>Registrační</w:t>
      </w:r>
      <w:r>
        <w:rPr>
          <w:spacing w:val="-2"/>
        </w:rPr>
        <w:t xml:space="preserve"> </w:t>
      </w:r>
      <w:r>
        <w:t>číslo:</w:t>
      </w:r>
      <w:r>
        <w:tab/>
        <w:t>000764</w:t>
      </w:r>
    </w:p>
    <w:p w14:paraId="4E015A07" w14:textId="77777777" w:rsidR="001F1AF5" w:rsidRDefault="00415FA9">
      <w:pPr>
        <w:tabs>
          <w:tab w:val="left" w:pos="2280"/>
        </w:tabs>
        <w:spacing w:before="881"/>
        <w:ind w:left="156" w:right="4143"/>
      </w:pPr>
      <w:r>
        <w:rPr>
          <w:b/>
          <w:i/>
          <w:sz w:val="24"/>
        </w:rPr>
        <w:t xml:space="preserve">Bio-Rad spol. s r.o. </w:t>
      </w:r>
      <w:hyperlink r:id="rId12">
        <w:r>
          <w:rPr>
            <w:color w:val="0000FF"/>
            <w:spacing w:val="-1"/>
            <w:u w:val="single" w:color="0000FF"/>
          </w:rPr>
          <w:t>https://eregpublicsecure.ksrzis.cz/Registr/RZPRO/Osoba</w:t>
        </w:r>
      </w:hyperlink>
      <w:r>
        <w:rPr>
          <w:color w:val="0000FF"/>
          <w:spacing w:val="-1"/>
        </w:rPr>
        <w:t xml:space="preserve"> </w:t>
      </w:r>
      <w:r>
        <w:t>Osoba</w:t>
      </w:r>
      <w:r>
        <w:rPr>
          <w:spacing w:val="-2"/>
        </w:rPr>
        <w:t xml:space="preserve"> </w:t>
      </w:r>
      <w:r>
        <w:t>název:</w:t>
      </w:r>
      <w:r>
        <w:tab/>
        <w:t>Bio-Rad spol. s</w:t>
      </w:r>
      <w:r>
        <w:rPr>
          <w:spacing w:val="-1"/>
        </w:rPr>
        <w:t xml:space="preserve"> </w:t>
      </w:r>
      <w:r>
        <w:t>r.o.</w:t>
      </w:r>
    </w:p>
    <w:p w14:paraId="24E7AD84" w14:textId="77777777" w:rsidR="001F1AF5" w:rsidRDefault="00415FA9">
      <w:pPr>
        <w:tabs>
          <w:tab w:val="left" w:pos="2280"/>
        </w:tabs>
        <w:spacing w:line="266" w:lineRule="exact"/>
        <w:ind w:left="156"/>
      </w:pPr>
      <w:r>
        <w:t>IČ:</w:t>
      </w:r>
      <w:r>
        <w:tab/>
        <w:t>49243764</w:t>
      </w:r>
    </w:p>
    <w:p w14:paraId="66F854CD" w14:textId="77777777" w:rsidR="001F1AF5" w:rsidRDefault="00415FA9">
      <w:pPr>
        <w:tabs>
          <w:tab w:val="left" w:pos="2280"/>
        </w:tabs>
        <w:spacing w:before="1"/>
        <w:ind w:left="156"/>
      </w:pPr>
      <w:r>
        <w:t>Registrační</w:t>
      </w:r>
      <w:r>
        <w:rPr>
          <w:spacing w:val="-2"/>
        </w:rPr>
        <w:t xml:space="preserve"> </w:t>
      </w:r>
      <w:r>
        <w:t>číslo:</w:t>
      </w:r>
      <w:r>
        <w:tab/>
        <w:t>030330</w:t>
      </w:r>
    </w:p>
    <w:p w14:paraId="5FDA30FC" w14:textId="77777777" w:rsidR="001F1AF5" w:rsidRDefault="00415FA9">
      <w:pPr>
        <w:tabs>
          <w:tab w:val="left" w:pos="2280"/>
        </w:tabs>
        <w:spacing w:before="833"/>
        <w:ind w:left="156" w:right="3633"/>
      </w:pPr>
      <w:r>
        <w:rPr>
          <w:b/>
          <w:i/>
          <w:sz w:val="24"/>
        </w:rPr>
        <w:t xml:space="preserve">Life Technologies Czech Republic s.r.o. </w:t>
      </w:r>
      <w:hyperlink r:id="rId13">
        <w:r>
          <w:rPr>
            <w:color w:val="0000FF"/>
            <w:u w:val="single" w:color="0000FF"/>
          </w:rPr>
          <w:t>https://eregpu</w:t>
        </w:r>
        <w:r>
          <w:rPr>
            <w:color w:val="0000FF"/>
            <w:u w:val="single" w:color="0000FF"/>
          </w:rPr>
          <w:t>blicsecure.ksrzis.cz/Registr/RZPRO/Osoba</w:t>
        </w:r>
      </w:hyperlink>
      <w:r>
        <w:rPr>
          <w:color w:val="0000FF"/>
        </w:rPr>
        <w:t xml:space="preserve"> </w:t>
      </w:r>
      <w:r>
        <w:t>Osoba</w:t>
      </w:r>
      <w:r>
        <w:rPr>
          <w:spacing w:val="-2"/>
        </w:rPr>
        <w:t xml:space="preserve"> </w:t>
      </w:r>
      <w:r>
        <w:t>název:</w:t>
      </w:r>
      <w:r>
        <w:tab/>
        <w:t>Life Technologies Czech Republic s.r.o. IČ:</w:t>
      </w:r>
      <w:r>
        <w:tab/>
        <w:t>25761307</w:t>
      </w:r>
    </w:p>
    <w:p w14:paraId="50961EB2" w14:textId="77777777" w:rsidR="001F1AF5" w:rsidRDefault="00415FA9">
      <w:pPr>
        <w:tabs>
          <w:tab w:val="left" w:pos="2280"/>
        </w:tabs>
        <w:spacing w:line="267" w:lineRule="exact"/>
        <w:ind w:left="156"/>
      </w:pPr>
      <w:r>
        <w:t>Registrační</w:t>
      </w:r>
      <w:r>
        <w:rPr>
          <w:spacing w:val="-2"/>
        </w:rPr>
        <w:t xml:space="preserve"> </w:t>
      </w:r>
      <w:r>
        <w:t>číslo:</w:t>
      </w:r>
      <w:r>
        <w:tab/>
        <w:t>003957</w:t>
      </w:r>
    </w:p>
    <w:p w14:paraId="2A2462C4" w14:textId="77777777" w:rsidR="001F1AF5" w:rsidRDefault="001F1AF5">
      <w:pPr>
        <w:pStyle w:val="Zkladntext"/>
      </w:pPr>
    </w:p>
    <w:p w14:paraId="50EDB359" w14:textId="77777777" w:rsidR="001F1AF5" w:rsidRDefault="001F1AF5">
      <w:pPr>
        <w:pStyle w:val="Zkladntext"/>
      </w:pPr>
    </w:p>
    <w:p w14:paraId="4A06355F" w14:textId="77777777" w:rsidR="001F1AF5" w:rsidRDefault="001F1AF5">
      <w:pPr>
        <w:pStyle w:val="Zkladntext"/>
      </w:pPr>
    </w:p>
    <w:p w14:paraId="6B3A67C2" w14:textId="77777777" w:rsidR="001F1AF5" w:rsidRDefault="001F1AF5">
      <w:pPr>
        <w:pStyle w:val="Zkladntext"/>
      </w:pPr>
    </w:p>
    <w:p w14:paraId="3AAB6D0C" w14:textId="77777777" w:rsidR="001F1AF5" w:rsidRDefault="001F1AF5">
      <w:pPr>
        <w:pStyle w:val="Zkladntext"/>
      </w:pPr>
    </w:p>
    <w:p w14:paraId="5D832AAB" w14:textId="77777777" w:rsidR="001F1AF5" w:rsidRDefault="001F1AF5">
      <w:pPr>
        <w:pStyle w:val="Zkladntext"/>
      </w:pPr>
    </w:p>
    <w:p w14:paraId="0C08BCA3" w14:textId="77777777" w:rsidR="001F1AF5" w:rsidRDefault="001F1AF5">
      <w:pPr>
        <w:pStyle w:val="Zkladntext"/>
      </w:pPr>
    </w:p>
    <w:p w14:paraId="46397CE0" w14:textId="77777777" w:rsidR="001F1AF5" w:rsidRDefault="001F1AF5">
      <w:pPr>
        <w:pStyle w:val="Zkladntext"/>
      </w:pPr>
    </w:p>
    <w:p w14:paraId="2678780A" w14:textId="77777777" w:rsidR="001F1AF5" w:rsidRDefault="001F1AF5">
      <w:pPr>
        <w:pStyle w:val="Zkladntext"/>
      </w:pPr>
    </w:p>
    <w:p w14:paraId="76A1E93A" w14:textId="77777777" w:rsidR="001F1AF5" w:rsidRDefault="001F1AF5">
      <w:pPr>
        <w:pStyle w:val="Zkladntext"/>
      </w:pPr>
    </w:p>
    <w:p w14:paraId="3C7D4EDB" w14:textId="77777777" w:rsidR="001F1AF5" w:rsidRDefault="001F1AF5">
      <w:pPr>
        <w:pStyle w:val="Zkladntext"/>
      </w:pPr>
    </w:p>
    <w:p w14:paraId="2E46F9E8" w14:textId="77777777" w:rsidR="001F1AF5" w:rsidRDefault="001F1AF5">
      <w:pPr>
        <w:pStyle w:val="Zkladntext"/>
      </w:pPr>
    </w:p>
    <w:p w14:paraId="73EE04A8" w14:textId="77777777" w:rsidR="001F1AF5" w:rsidRDefault="001F1AF5">
      <w:pPr>
        <w:pStyle w:val="Zkladntext"/>
      </w:pPr>
    </w:p>
    <w:p w14:paraId="0D3596E6" w14:textId="77777777" w:rsidR="001F1AF5" w:rsidRDefault="001F1AF5">
      <w:pPr>
        <w:pStyle w:val="Zkladntext"/>
      </w:pPr>
    </w:p>
    <w:p w14:paraId="5BEA9E64" w14:textId="77777777" w:rsidR="001F1AF5" w:rsidRDefault="001F1AF5">
      <w:pPr>
        <w:pStyle w:val="Zkladntext"/>
      </w:pPr>
    </w:p>
    <w:p w14:paraId="52CB3BF1" w14:textId="77777777" w:rsidR="001F1AF5" w:rsidRDefault="001F1AF5">
      <w:pPr>
        <w:pStyle w:val="Zkladntext"/>
      </w:pPr>
    </w:p>
    <w:p w14:paraId="59C76FAE" w14:textId="77777777" w:rsidR="001F1AF5" w:rsidRDefault="001F1AF5">
      <w:pPr>
        <w:pStyle w:val="Zkladntext"/>
      </w:pPr>
    </w:p>
    <w:p w14:paraId="53144BF6" w14:textId="77777777" w:rsidR="001F1AF5" w:rsidRDefault="001F1AF5">
      <w:pPr>
        <w:pStyle w:val="Zkladntext"/>
      </w:pPr>
    </w:p>
    <w:p w14:paraId="4CB30FD5" w14:textId="77777777" w:rsidR="001F1AF5" w:rsidRDefault="001F1AF5">
      <w:pPr>
        <w:pStyle w:val="Zkladntext"/>
      </w:pPr>
    </w:p>
    <w:p w14:paraId="0C7334B3" w14:textId="77777777" w:rsidR="001F1AF5" w:rsidRDefault="001F1AF5">
      <w:pPr>
        <w:pStyle w:val="Zkladntext"/>
      </w:pPr>
    </w:p>
    <w:p w14:paraId="3AB97418" w14:textId="77777777" w:rsidR="001F1AF5" w:rsidRDefault="001F1AF5">
      <w:pPr>
        <w:pStyle w:val="Zkladntext"/>
      </w:pPr>
    </w:p>
    <w:p w14:paraId="77A797FA" w14:textId="77777777" w:rsidR="001F1AF5" w:rsidRDefault="001F1AF5">
      <w:pPr>
        <w:pStyle w:val="Zkladntext"/>
      </w:pPr>
    </w:p>
    <w:p w14:paraId="737E5B29" w14:textId="77777777" w:rsidR="001F1AF5" w:rsidRDefault="001F1AF5">
      <w:pPr>
        <w:pStyle w:val="Zkladntext"/>
      </w:pPr>
    </w:p>
    <w:p w14:paraId="517C3226" w14:textId="77777777" w:rsidR="001F1AF5" w:rsidRDefault="001F1AF5">
      <w:pPr>
        <w:pStyle w:val="Zkladntext"/>
        <w:spacing w:before="2"/>
      </w:pPr>
    </w:p>
    <w:p w14:paraId="249CB831" w14:textId="77777777" w:rsidR="001F1AF5" w:rsidRDefault="00415FA9">
      <w:pPr>
        <w:pStyle w:val="Zkladntext"/>
        <w:spacing w:before="1"/>
        <w:ind w:left="156"/>
      </w:pPr>
      <w:r>
        <w:t>Příloha č. 4</w:t>
      </w:r>
    </w:p>
    <w:p w14:paraId="2B530838" w14:textId="77777777" w:rsidR="001F1AF5" w:rsidRDefault="001F1AF5">
      <w:pPr>
        <w:sectPr w:rsidR="001F1AF5">
          <w:pgSz w:w="11910" w:h="16840"/>
          <w:pgMar w:top="1580" w:right="1300" w:bottom="1240" w:left="1260" w:header="0" w:footer="1056" w:gutter="0"/>
          <w:cols w:space="708"/>
        </w:sectPr>
      </w:pPr>
    </w:p>
    <w:p w14:paraId="2B6F0CB5" w14:textId="77777777" w:rsidR="001F1AF5" w:rsidRDefault="00415FA9">
      <w:pPr>
        <w:pStyle w:val="Nadpis3"/>
        <w:spacing w:before="37"/>
        <w:ind w:left="365"/>
        <w:jc w:val="left"/>
      </w:pPr>
      <w:r>
        <w:lastRenderedPageBreak/>
        <w:t>Seznam subdodavatelů a jimi prováděných činností při plnění předmětu smlouvy o dílo</w:t>
      </w:r>
    </w:p>
    <w:p w14:paraId="5E4756B7" w14:textId="77777777" w:rsidR="001F1AF5" w:rsidRDefault="001F1AF5">
      <w:pPr>
        <w:pStyle w:val="Zkladntext"/>
        <w:spacing w:before="2"/>
        <w:rPr>
          <w:b/>
        </w:rPr>
      </w:pPr>
    </w:p>
    <w:p w14:paraId="71D697F3" w14:textId="77777777" w:rsidR="001F1AF5" w:rsidRDefault="00415FA9">
      <w:pPr>
        <w:ind w:left="156"/>
        <w:rPr>
          <w:b/>
          <w:sz w:val="24"/>
        </w:rPr>
      </w:pPr>
      <w:r>
        <w:rPr>
          <w:b/>
          <w:sz w:val="24"/>
        </w:rPr>
        <w:t>Bio-Rad spol. s r.o.</w:t>
      </w:r>
    </w:p>
    <w:p w14:paraId="50902D94" w14:textId="77777777" w:rsidR="001F1AF5" w:rsidRDefault="00415FA9">
      <w:pPr>
        <w:pStyle w:val="Zkladntext"/>
        <w:ind w:left="156"/>
      </w:pPr>
      <w:r>
        <w:t>Pikrtova 1767/1a, 140 00 Praha 4</w:t>
      </w:r>
    </w:p>
    <w:p w14:paraId="46315A9C" w14:textId="77777777" w:rsidR="001F1AF5" w:rsidRDefault="00415FA9">
      <w:pPr>
        <w:pStyle w:val="Zkladntext"/>
        <w:ind w:left="156"/>
      </w:pPr>
      <w:r>
        <w:t>IČ 492 43 764</w:t>
      </w:r>
    </w:p>
    <w:p w14:paraId="6E6DF653" w14:textId="77777777" w:rsidR="001F1AF5" w:rsidRDefault="001F1AF5">
      <w:pPr>
        <w:pStyle w:val="Zkladntext"/>
        <w:spacing w:before="11"/>
        <w:rPr>
          <w:sz w:val="23"/>
        </w:rPr>
      </w:pPr>
    </w:p>
    <w:p w14:paraId="0B8FBE53" w14:textId="77777777" w:rsidR="001F1AF5" w:rsidRDefault="00415FA9">
      <w:pPr>
        <w:pStyle w:val="Odstavecseseznamem"/>
        <w:numPr>
          <w:ilvl w:val="0"/>
          <w:numId w:val="1"/>
        </w:numPr>
        <w:tabs>
          <w:tab w:val="left" w:pos="876"/>
          <w:tab w:val="left" w:pos="877"/>
        </w:tabs>
        <w:spacing w:before="1"/>
        <w:ind w:hanging="361"/>
        <w:jc w:val="left"/>
        <w:rPr>
          <w:rFonts w:ascii="Courier New" w:hAnsi="Courier New"/>
          <w:b/>
          <w:i/>
        </w:rPr>
      </w:pPr>
      <w:r>
        <w:rPr>
          <w:b/>
          <w:i/>
        </w:rPr>
        <w:t>Servisní zajištění přístrojového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vybavení</w:t>
      </w:r>
    </w:p>
    <w:p w14:paraId="2485267C" w14:textId="77777777" w:rsidR="001F1AF5" w:rsidRDefault="001F1AF5">
      <w:pPr>
        <w:pStyle w:val="Zkladntext"/>
        <w:rPr>
          <w:b/>
          <w:i/>
        </w:rPr>
      </w:pPr>
    </w:p>
    <w:p w14:paraId="23221C98" w14:textId="77777777" w:rsidR="001F1AF5" w:rsidRDefault="001F1AF5">
      <w:pPr>
        <w:pStyle w:val="Zkladntext"/>
        <w:spacing w:before="1"/>
        <w:rPr>
          <w:b/>
          <w:i/>
          <w:sz w:val="19"/>
        </w:rPr>
      </w:pPr>
    </w:p>
    <w:p w14:paraId="6EAFB9E0" w14:textId="77777777" w:rsidR="001F1AF5" w:rsidRDefault="00415FA9">
      <w:pPr>
        <w:pStyle w:val="Nadpis3"/>
        <w:ind w:left="156"/>
        <w:jc w:val="left"/>
      </w:pPr>
      <w:r>
        <w:t>Life Technologies Czech Republic s.r.o.</w:t>
      </w:r>
    </w:p>
    <w:p w14:paraId="667AAB3A" w14:textId="77777777" w:rsidR="001F1AF5" w:rsidRDefault="00415FA9">
      <w:pPr>
        <w:pStyle w:val="Zkladntext"/>
        <w:ind w:left="156"/>
      </w:pPr>
      <w:r>
        <w:t>V celnici 1031/4, 110 00 Praha 1</w:t>
      </w:r>
    </w:p>
    <w:p w14:paraId="0B07BCCB" w14:textId="77777777" w:rsidR="001F1AF5" w:rsidRDefault="00415FA9">
      <w:pPr>
        <w:pStyle w:val="Zkladntext"/>
        <w:ind w:left="156"/>
      </w:pPr>
      <w:r>
        <w:t>IČ 257 61 307</w:t>
      </w:r>
    </w:p>
    <w:p w14:paraId="42E280BA" w14:textId="77777777" w:rsidR="001F1AF5" w:rsidRDefault="001F1AF5">
      <w:pPr>
        <w:pStyle w:val="Zkladntext"/>
        <w:spacing w:before="11"/>
        <w:rPr>
          <w:sz w:val="23"/>
        </w:rPr>
      </w:pPr>
    </w:p>
    <w:p w14:paraId="06713644" w14:textId="77777777" w:rsidR="001F1AF5" w:rsidRDefault="00415FA9">
      <w:pPr>
        <w:tabs>
          <w:tab w:val="left" w:pos="876"/>
        </w:tabs>
        <w:ind w:left="516"/>
        <w:rPr>
          <w:b/>
        </w:rPr>
      </w:pPr>
      <w:r>
        <w:rPr>
          <w:rFonts w:ascii="Courier New" w:hAnsi="Courier New"/>
        </w:rPr>
        <w:t>-</w:t>
      </w:r>
      <w:r>
        <w:rPr>
          <w:rFonts w:ascii="Courier New" w:hAnsi="Courier New"/>
        </w:rPr>
        <w:tab/>
      </w:r>
      <w:r>
        <w:rPr>
          <w:b/>
        </w:rPr>
        <w:t>Servisní zajištění přístrojového</w:t>
      </w:r>
      <w:r>
        <w:rPr>
          <w:b/>
          <w:spacing w:val="-4"/>
        </w:rPr>
        <w:t xml:space="preserve"> </w:t>
      </w:r>
      <w:r>
        <w:rPr>
          <w:b/>
        </w:rPr>
        <w:t>vybavení</w:t>
      </w:r>
    </w:p>
    <w:sectPr w:rsidR="001F1AF5">
      <w:pgSz w:w="11910" w:h="16840"/>
      <w:pgMar w:top="1360" w:right="1300" w:bottom="1240" w:left="1260" w:header="0" w:footer="105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53B0D" w14:textId="77777777" w:rsidR="00415FA9" w:rsidRDefault="00415FA9">
      <w:r>
        <w:separator/>
      </w:r>
    </w:p>
  </w:endnote>
  <w:endnote w:type="continuationSeparator" w:id="0">
    <w:p w14:paraId="041407BE" w14:textId="77777777" w:rsidR="00415FA9" w:rsidRDefault="00415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02775" w14:textId="76F11621" w:rsidR="001F1AF5" w:rsidRDefault="00240464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5299FA5" wp14:editId="526E9258">
              <wp:simplePos x="0" y="0"/>
              <wp:positionH relativeFrom="page">
                <wp:posOffset>3295015</wp:posOffset>
              </wp:positionH>
              <wp:positionV relativeFrom="page">
                <wp:posOffset>9881870</wp:posOffset>
              </wp:positionV>
              <wp:extent cx="99314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314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5F1C62" w14:textId="77777777" w:rsidR="001F1AF5" w:rsidRDefault="00415FA9">
                          <w:pPr>
                            <w:pStyle w:val="Zkladn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 xml:space="preserve">Unrestricted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299F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9.45pt;margin-top:778.1pt;width:78.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" filled="f" stroked="f">
              <v:textbox inset="0,0,0,0">
                <w:txbxContent>
                  <w:p w14:paraId="315F1C62" w14:textId="77777777" w:rsidR="001F1AF5" w:rsidRDefault="00415FA9">
                    <w:pPr>
                      <w:pStyle w:val="Zkladn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 xml:space="preserve">Unrestricted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7F992" w14:textId="77777777" w:rsidR="00415FA9" w:rsidRDefault="00415FA9">
      <w:r>
        <w:separator/>
      </w:r>
    </w:p>
  </w:footnote>
  <w:footnote w:type="continuationSeparator" w:id="0">
    <w:p w14:paraId="5B4955E3" w14:textId="77777777" w:rsidR="00415FA9" w:rsidRDefault="00415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14A58"/>
    <w:multiLevelType w:val="hybridMultilevel"/>
    <w:tmpl w:val="87FA1CCA"/>
    <w:lvl w:ilvl="0" w:tplc="B74C78F0">
      <w:start w:val="1"/>
      <w:numFmt w:val="decimal"/>
      <w:lvlText w:val="%1."/>
      <w:lvlJc w:val="left"/>
      <w:pPr>
        <w:ind w:left="516" w:hanging="360"/>
        <w:jc w:val="left"/>
      </w:pPr>
      <w:rPr>
        <w:rFonts w:ascii="Calibri" w:eastAsia="Calibri" w:hAnsi="Calibri" w:cs="Calibri" w:hint="default"/>
        <w:spacing w:val="-27"/>
        <w:w w:val="100"/>
        <w:sz w:val="24"/>
        <w:szCs w:val="24"/>
        <w:lang w:val="cs-CZ" w:eastAsia="cs-CZ" w:bidi="cs-CZ"/>
      </w:rPr>
    </w:lvl>
    <w:lvl w:ilvl="1" w:tplc="340ABC72">
      <w:start w:val="1"/>
      <w:numFmt w:val="lowerLetter"/>
      <w:lvlText w:val="%2)"/>
      <w:lvlJc w:val="left"/>
      <w:pPr>
        <w:ind w:left="1236" w:hanging="360"/>
        <w:jc w:val="left"/>
      </w:pPr>
      <w:rPr>
        <w:rFonts w:ascii="Calibri" w:eastAsia="Calibri" w:hAnsi="Calibri" w:cs="Calibri" w:hint="default"/>
        <w:spacing w:val="-12"/>
        <w:w w:val="100"/>
        <w:sz w:val="24"/>
        <w:szCs w:val="24"/>
        <w:lang w:val="cs-CZ" w:eastAsia="cs-CZ" w:bidi="cs-CZ"/>
      </w:rPr>
    </w:lvl>
    <w:lvl w:ilvl="2" w:tplc="00CCF046">
      <w:numFmt w:val="bullet"/>
      <w:lvlText w:val="•"/>
      <w:lvlJc w:val="left"/>
      <w:pPr>
        <w:ind w:left="2140" w:hanging="360"/>
      </w:pPr>
      <w:rPr>
        <w:rFonts w:hint="default"/>
        <w:lang w:val="cs-CZ" w:eastAsia="cs-CZ" w:bidi="cs-CZ"/>
      </w:rPr>
    </w:lvl>
    <w:lvl w:ilvl="3" w:tplc="3F7E0F38">
      <w:numFmt w:val="bullet"/>
      <w:lvlText w:val="•"/>
      <w:lvlJc w:val="left"/>
      <w:pPr>
        <w:ind w:left="3041" w:hanging="360"/>
      </w:pPr>
      <w:rPr>
        <w:rFonts w:hint="default"/>
        <w:lang w:val="cs-CZ" w:eastAsia="cs-CZ" w:bidi="cs-CZ"/>
      </w:rPr>
    </w:lvl>
    <w:lvl w:ilvl="4" w:tplc="223839C6">
      <w:numFmt w:val="bullet"/>
      <w:lvlText w:val="•"/>
      <w:lvlJc w:val="left"/>
      <w:pPr>
        <w:ind w:left="3942" w:hanging="360"/>
      </w:pPr>
      <w:rPr>
        <w:rFonts w:hint="default"/>
        <w:lang w:val="cs-CZ" w:eastAsia="cs-CZ" w:bidi="cs-CZ"/>
      </w:rPr>
    </w:lvl>
    <w:lvl w:ilvl="5" w:tplc="BDE6B702">
      <w:numFmt w:val="bullet"/>
      <w:lvlText w:val="•"/>
      <w:lvlJc w:val="left"/>
      <w:pPr>
        <w:ind w:left="4842" w:hanging="360"/>
      </w:pPr>
      <w:rPr>
        <w:rFonts w:hint="default"/>
        <w:lang w:val="cs-CZ" w:eastAsia="cs-CZ" w:bidi="cs-CZ"/>
      </w:rPr>
    </w:lvl>
    <w:lvl w:ilvl="6" w:tplc="5D3C2484">
      <w:numFmt w:val="bullet"/>
      <w:lvlText w:val="•"/>
      <w:lvlJc w:val="left"/>
      <w:pPr>
        <w:ind w:left="5743" w:hanging="360"/>
      </w:pPr>
      <w:rPr>
        <w:rFonts w:hint="default"/>
        <w:lang w:val="cs-CZ" w:eastAsia="cs-CZ" w:bidi="cs-CZ"/>
      </w:rPr>
    </w:lvl>
    <w:lvl w:ilvl="7" w:tplc="249CB80E">
      <w:numFmt w:val="bullet"/>
      <w:lvlText w:val="•"/>
      <w:lvlJc w:val="left"/>
      <w:pPr>
        <w:ind w:left="6644" w:hanging="360"/>
      </w:pPr>
      <w:rPr>
        <w:rFonts w:hint="default"/>
        <w:lang w:val="cs-CZ" w:eastAsia="cs-CZ" w:bidi="cs-CZ"/>
      </w:rPr>
    </w:lvl>
    <w:lvl w:ilvl="8" w:tplc="8342DF12">
      <w:numFmt w:val="bullet"/>
      <w:lvlText w:val="•"/>
      <w:lvlJc w:val="left"/>
      <w:pPr>
        <w:ind w:left="7544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04F02CB5"/>
    <w:multiLevelType w:val="hybridMultilevel"/>
    <w:tmpl w:val="B784D6E6"/>
    <w:lvl w:ilvl="0" w:tplc="E5523E72">
      <w:numFmt w:val="bullet"/>
      <w:lvlText w:val="-"/>
      <w:lvlJc w:val="left"/>
      <w:pPr>
        <w:ind w:left="1150" w:hanging="286"/>
      </w:pPr>
      <w:rPr>
        <w:rFonts w:ascii="Calibri" w:eastAsia="Calibri" w:hAnsi="Calibri" w:cs="Calibri" w:hint="default"/>
        <w:spacing w:val="-6"/>
        <w:w w:val="100"/>
        <w:sz w:val="24"/>
        <w:szCs w:val="24"/>
        <w:lang w:val="cs-CZ" w:eastAsia="cs-CZ" w:bidi="cs-CZ"/>
      </w:rPr>
    </w:lvl>
    <w:lvl w:ilvl="1" w:tplc="E4FAD68C">
      <w:numFmt w:val="bullet"/>
      <w:lvlText w:val="•"/>
      <w:lvlJc w:val="left"/>
      <w:pPr>
        <w:ind w:left="1978" w:hanging="286"/>
      </w:pPr>
      <w:rPr>
        <w:rFonts w:hint="default"/>
        <w:lang w:val="cs-CZ" w:eastAsia="cs-CZ" w:bidi="cs-CZ"/>
      </w:rPr>
    </w:lvl>
    <w:lvl w:ilvl="2" w:tplc="3A52AF56">
      <w:numFmt w:val="bullet"/>
      <w:lvlText w:val="•"/>
      <w:lvlJc w:val="left"/>
      <w:pPr>
        <w:ind w:left="2797" w:hanging="286"/>
      </w:pPr>
      <w:rPr>
        <w:rFonts w:hint="default"/>
        <w:lang w:val="cs-CZ" w:eastAsia="cs-CZ" w:bidi="cs-CZ"/>
      </w:rPr>
    </w:lvl>
    <w:lvl w:ilvl="3" w:tplc="1F684846">
      <w:numFmt w:val="bullet"/>
      <w:lvlText w:val="•"/>
      <w:lvlJc w:val="left"/>
      <w:pPr>
        <w:ind w:left="3615" w:hanging="286"/>
      </w:pPr>
      <w:rPr>
        <w:rFonts w:hint="default"/>
        <w:lang w:val="cs-CZ" w:eastAsia="cs-CZ" w:bidi="cs-CZ"/>
      </w:rPr>
    </w:lvl>
    <w:lvl w:ilvl="4" w:tplc="00F4E24E">
      <w:numFmt w:val="bullet"/>
      <w:lvlText w:val="•"/>
      <w:lvlJc w:val="left"/>
      <w:pPr>
        <w:ind w:left="4434" w:hanging="286"/>
      </w:pPr>
      <w:rPr>
        <w:rFonts w:hint="default"/>
        <w:lang w:val="cs-CZ" w:eastAsia="cs-CZ" w:bidi="cs-CZ"/>
      </w:rPr>
    </w:lvl>
    <w:lvl w:ilvl="5" w:tplc="8E605DA6">
      <w:numFmt w:val="bullet"/>
      <w:lvlText w:val="•"/>
      <w:lvlJc w:val="left"/>
      <w:pPr>
        <w:ind w:left="5253" w:hanging="286"/>
      </w:pPr>
      <w:rPr>
        <w:rFonts w:hint="default"/>
        <w:lang w:val="cs-CZ" w:eastAsia="cs-CZ" w:bidi="cs-CZ"/>
      </w:rPr>
    </w:lvl>
    <w:lvl w:ilvl="6" w:tplc="209ED408">
      <w:numFmt w:val="bullet"/>
      <w:lvlText w:val="•"/>
      <w:lvlJc w:val="left"/>
      <w:pPr>
        <w:ind w:left="6071" w:hanging="286"/>
      </w:pPr>
      <w:rPr>
        <w:rFonts w:hint="default"/>
        <w:lang w:val="cs-CZ" w:eastAsia="cs-CZ" w:bidi="cs-CZ"/>
      </w:rPr>
    </w:lvl>
    <w:lvl w:ilvl="7" w:tplc="E3664D98">
      <w:numFmt w:val="bullet"/>
      <w:lvlText w:val="•"/>
      <w:lvlJc w:val="left"/>
      <w:pPr>
        <w:ind w:left="6890" w:hanging="286"/>
      </w:pPr>
      <w:rPr>
        <w:rFonts w:hint="default"/>
        <w:lang w:val="cs-CZ" w:eastAsia="cs-CZ" w:bidi="cs-CZ"/>
      </w:rPr>
    </w:lvl>
    <w:lvl w:ilvl="8" w:tplc="591E3446">
      <w:numFmt w:val="bullet"/>
      <w:lvlText w:val="•"/>
      <w:lvlJc w:val="left"/>
      <w:pPr>
        <w:ind w:left="7709" w:hanging="286"/>
      </w:pPr>
      <w:rPr>
        <w:rFonts w:hint="default"/>
        <w:lang w:val="cs-CZ" w:eastAsia="cs-CZ" w:bidi="cs-CZ"/>
      </w:rPr>
    </w:lvl>
  </w:abstractNum>
  <w:abstractNum w:abstractNumId="2" w15:restartNumberingAfterBreak="0">
    <w:nsid w:val="0D6D3F27"/>
    <w:multiLevelType w:val="hybridMultilevel"/>
    <w:tmpl w:val="094AA89A"/>
    <w:lvl w:ilvl="0" w:tplc="AA3E8F22">
      <w:start w:val="1"/>
      <w:numFmt w:val="decimal"/>
      <w:lvlText w:val="%1."/>
      <w:lvlJc w:val="left"/>
      <w:pPr>
        <w:ind w:left="1574" w:hanging="1419"/>
        <w:jc w:val="left"/>
      </w:pPr>
      <w:rPr>
        <w:rFonts w:hint="default"/>
        <w:b/>
        <w:bCs/>
        <w:spacing w:val="-4"/>
        <w:w w:val="99"/>
        <w:lang w:val="cs-CZ" w:eastAsia="cs-CZ" w:bidi="cs-CZ"/>
      </w:rPr>
    </w:lvl>
    <w:lvl w:ilvl="1" w:tplc="AB5C8C78">
      <w:numFmt w:val="bullet"/>
      <w:lvlText w:val="•"/>
      <w:lvlJc w:val="left"/>
      <w:pPr>
        <w:ind w:left="2356" w:hanging="1419"/>
      </w:pPr>
      <w:rPr>
        <w:rFonts w:hint="default"/>
        <w:lang w:val="cs-CZ" w:eastAsia="cs-CZ" w:bidi="cs-CZ"/>
      </w:rPr>
    </w:lvl>
    <w:lvl w:ilvl="2" w:tplc="8460BDC2">
      <w:numFmt w:val="bullet"/>
      <w:lvlText w:val="•"/>
      <w:lvlJc w:val="left"/>
      <w:pPr>
        <w:ind w:left="3133" w:hanging="1419"/>
      </w:pPr>
      <w:rPr>
        <w:rFonts w:hint="default"/>
        <w:lang w:val="cs-CZ" w:eastAsia="cs-CZ" w:bidi="cs-CZ"/>
      </w:rPr>
    </w:lvl>
    <w:lvl w:ilvl="3" w:tplc="71BCBB5A">
      <w:numFmt w:val="bullet"/>
      <w:lvlText w:val="•"/>
      <w:lvlJc w:val="left"/>
      <w:pPr>
        <w:ind w:left="3909" w:hanging="1419"/>
      </w:pPr>
      <w:rPr>
        <w:rFonts w:hint="default"/>
        <w:lang w:val="cs-CZ" w:eastAsia="cs-CZ" w:bidi="cs-CZ"/>
      </w:rPr>
    </w:lvl>
    <w:lvl w:ilvl="4" w:tplc="FC168752">
      <w:numFmt w:val="bullet"/>
      <w:lvlText w:val="•"/>
      <w:lvlJc w:val="left"/>
      <w:pPr>
        <w:ind w:left="4686" w:hanging="1419"/>
      </w:pPr>
      <w:rPr>
        <w:rFonts w:hint="default"/>
        <w:lang w:val="cs-CZ" w:eastAsia="cs-CZ" w:bidi="cs-CZ"/>
      </w:rPr>
    </w:lvl>
    <w:lvl w:ilvl="5" w:tplc="C8DE61FC">
      <w:numFmt w:val="bullet"/>
      <w:lvlText w:val="•"/>
      <w:lvlJc w:val="left"/>
      <w:pPr>
        <w:ind w:left="5463" w:hanging="1419"/>
      </w:pPr>
      <w:rPr>
        <w:rFonts w:hint="default"/>
        <w:lang w:val="cs-CZ" w:eastAsia="cs-CZ" w:bidi="cs-CZ"/>
      </w:rPr>
    </w:lvl>
    <w:lvl w:ilvl="6" w:tplc="795AD08C">
      <w:numFmt w:val="bullet"/>
      <w:lvlText w:val="•"/>
      <w:lvlJc w:val="left"/>
      <w:pPr>
        <w:ind w:left="6239" w:hanging="1419"/>
      </w:pPr>
      <w:rPr>
        <w:rFonts w:hint="default"/>
        <w:lang w:val="cs-CZ" w:eastAsia="cs-CZ" w:bidi="cs-CZ"/>
      </w:rPr>
    </w:lvl>
    <w:lvl w:ilvl="7" w:tplc="05DC309C">
      <w:numFmt w:val="bullet"/>
      <w:lvlText w:val="•"/>
      <w:lvlJc w:val="left"/>
      <w:pPr>
        <w:ind w:left="7016" w:hanging="1419"/>
      </w:pPr>
      <w:rPr>
        <w:rFonts w:hint="default"/>
        <w:lang w:val="cs-CZ" w:eastAsia="cs-CZ" w:bidi="cs-CZ"/>
      </w:rPr>
    </w:lvl>
    <w:lvl w:ilvl="8" w:tplc="28E2EEEA">
      <w:numFmt w:val="bullet"/>
      <w:lvlText w:val="•"/>
      <w:lvlJc w:val="left"/>
      <w:pPr>
        <w:ind w:left="7793" w:hanging="1419"/>
      </w:pPr>
      <w:rPr>
        <w:rFonts w:hint="default"/>
        <w:lang w:val="cs-CZ" w:eastAsia="cs-CZ" w:bidi="cs-CZ"/>
      </w:rPr>
    </w:lvl>
  </w:abstractNum>
  <w:abstractNum w:abstractNumId="3" w15:restartNumberingAfterBreak="0">
    <w:nsid w:val="33213754"/>
    <w:multiLevelType w:val="hybridMultilevel"/>
    <w:tmpl w:val="B1ACBB12"/>
    <w:lvl w:ilvl="0" w:tplc="492EC638">
      <w:start w:val="1"/>
      <w:numFmt w:val="decimal"/>
      <w:lvlText w:val="%1."/>
      <w:lvlJc w:val="left"/>
      <w:pPr>
        <w:ind w:left="583" w:hanging="360"/>
        <w:jc w:val="left"/>
      </w:pPr>
      <w:rPr>
        <w:rFonts w:ascii="Calibri" w:eastAsia="Calibri" w:hAnsi="Calibri" w:cs="Calibri" w:hint="default"/>
        <w:spacing w:val="-25"/>
        <w:w w:val="100"/>
        <w:sz w:val="24"/>
        <w:szCs w:val="24"/>
        <w:lang w:val="cs-CZ" w:eastAsia="cs-CZ" w:bidi="cs-CZ"/>
      </w:rPr>
    </w:lvl>
    <w:lvl w:ilvl="1" w:tplc="0D76CE1C">
      <w:numFmt w:val="bullet"/>
      <w:lvlText w:val="•"/>
      <w:lvlJc w:val="left"/>
      <w:pPr>
        <w:ind w:left="1456" w:hanging="360"/>
      </w:pPr>
      <w:rPr>
        <w:rFonts w:hint="default"/>
        <w:lang w:val="cs-CZ" w:eastAsia="cs-CZ" w:bidi="cs-CZ"/>
      </w:rPr>
    </w:lvl>
    <w:lvl w:ilvl="2" w:tplc="A67ED3F8">
      <w:numFmt w:val="bullet"/>
      <w:lvlText w:val="•"/>
      <w:lvlJc w:val="left"/>
      <w:pPr>
        <w:ind w:left="2333" w:hanging="360"/>
      </w:pPr>
      <w:rPr>
        <w:rFonts w:hint="default"/>
        <w:lang w:val="cs-CZ" w:eastAsia="cs-CZ" w:bidi="cs-CZ"/>
      </w:rPr>
    </w:lvl>
    <w:lvl w:ilvl="3" w:tplc="8C30AE90">
      <w:numFmt w:val="bullet"/>
      <w:lvlText w:val="•"/>
      <w:lvlJc w:val="left"/>
      <w:pPr>
        <w:ind w:left="3209" w:hanging="360"/>
      </w:pPr>
      <w:rPr>
        <w:rFonts w:hint="default"/>
        <w:lang w:val="cs-CZ" w:eastAsia="cs-CZ" w:bidi="cs-CZ"/>
      </w:rPr>
    </w:lvl>
    <w:lvl w:ilvl="4" w:tplc="370AC1EE">
      <w:numFmt w:val="bullet"/>
      <w:lvlText w:val="•"/>
      <w:lvlJc w:val="left"/>
      <w:pPr>
        <w:ind w:left="4086" w:hanging="360"/>
      </w:pPr>
      <w:rPr>
        <w:rFonts w:hint="default"/>
        <w:lang w:val="cs-CZ" w:eastAsia="cs-CZ" w:bidi="cs-CZ"/>
      </w:rPr>
    </w:lvl>
    <w:lvl w:ilvl="5" w:tplc="45CE782C">
      <w:numFmt w:val="bullet"/>
      <w:lvlText w:val="•"/>
      <w:lvlJc w:val="left"/>
      <w:pPr>
        <w:ind w:left="4963" w:hanging="360"/>
      </w:pPr>
      <w:rPr>
        <w:rFonts w:hint="default"/>
        <w:lang w:val="cs-CZ" w:eastAsia="cs-CZ" w:bidi="cs-CZ"/>
      </w:rPr>
    </w:lvl>
    <w:lvl w:ilvl="6" w:tplc="BB2C3986">
      <w:numFmt w:val="bullet"/>
      <w:lvlText w:val="•"/>
      <w:lvlJc w:val="left"/>
      <w:pPr>
        <w:ind w:left="5839" w:hanging="360"/>
      </w:pPr>
      <w:rPr>
        <w:rFonts w:hint="default"/>
        <w:lang w:val="cs-CZ" w:eastAsia="cs-CZ" w:bidi="cs-CZ"/>
      </w:rPr>
    </w:lvl>
    <w:lvl w:ilvl="7" w:tplc="1C70694A">
      <w:numFmt w:val="bullet"/>
      <w:lvlText w:val="•"/>
      <w:lvlJc w:val="left"/>
      <w:pPr>
        <w:ind w:left="6716" w:hanging="360"/>
      </w:pPr>
      <w:rPr>
        <w:rFonts w:hint="default"/>
        <w:lang w:val="cs-CZ" w:eastAsia="cs-CZ" w:bidi="cs-CZ"/>
      </w:rPr>
    </w:lvl>
    <w:lvl w:ilvl="8" w:tplc="DBEC9738">
      <w:numFmt w:val="bullet"/>
      <w:lvlText w:val="•"/>
      <w:lvlJc w:val="left"/>
      <w:pPr>
        <w:ind w:left="7593" w:hanging="360"/>
      </w:pPr>
      <w:rPr>
        <w:rFonts w:hint="default"/>
        <w:lang w:val="cs-CZ" w:eastAsia="cs-CZ" w:bidi="cs-CZ"/>
      </w:rPr>
    </w:lvl>
  </w:abstractNum>
  <w:abstractNum w:abstractNumId="4" w15:restartNumberingAfterBreak="0">
    <w:nsid w:val="34D46F14"/>
    <w:multiLevelType w:val="hybridMultilevel"/>
    <w:tmpl w:val="2D86C570"/>
    <w:lvl w:ilvl="0" w:tplc="CCD45C4E">
      <w:start w:val="1"/>
      <w:numFmt w:val="decimal"/>
      <w:lvlText w:val="%1."/>
      <w:lvlJc w:val="left"/>
      <w:pPr>
        <w:ind w:left="583" w:hanging="428"/>
        <w:jc w:val="left"/>
      </w:pPr>
      <w:rPr>
        <w:rFonts w:ascii="Calibri" w:eastAsia="Calibri" w:hAnsi="Calibri" w:cs="Calibri" w:hint="default"/>
        <w:spacing w:val="-28"/>
        <w:w w:val="100"/>
        <w:sz w:val="24"/>
        <w:szCs w:val="24"/>
        <w:lang w:val="cs-CZ" w:eastAsia="cs-CZ" w:bidi="cs-CZ"/>
      </w:rPr>
    </w:lvl>
    <w:lvl w:ilvl="1" w:tplc="8A7068CA">
      <w:numFmt w:val="bullet"/>
      <w:lvlText w:val="•"/>
      <w:lvlJc w:val="left"/>
      <w:pPr>
        <w:ind w:left="1456" w:hanging="428"/>
      </w:pPr>
      <w:rPr>
        <w:rFonts w:hint="default"/>
        <w:lang w:val="cs-CZ" w:eastAsia="cs-CZ" w:bidi="cs-CZ"/>
      </w:rPr>
    </w:lvl>
    <w:lvl w:ilvl="2" w:tplc="77EE87BE">
      <w:numFmt w:val="bullet"/>
      <w:lvlText w:val="•"/>
      <w:lvlJc w:val="left"/>
      <w:pPr>
        <w:ind w:left="2333" w:hanging="428"/>
      </w:pPr>
      <w:rPr>
        <w:rFonts w:hint="default"/>
        <w:lang w:val="cs-CZ" w:eastAsia="cs-CZ" w:bidi="cs-CZ"/>
      </w:rPr>
    </w:lvl>
    <w:lvl w:ilvl="3" w:tplc="02D4E4B0">
      <w:numFmt w:val="bullet"/>
      <w:lvlText w:val="•"/>
      <w:lvlJc w:val="left"/>
      <w:pPr>
        <w:ind w:left="3209" w:hanging="428"/>
      </w:pPr>
      <w:rPr>
        <w:rFonts w:hint="default"/>
        <w:lang w:val="cs-CZ" w:eastAsia="cs-CZ" w:bidi="cs-CZ"/>
      </w:rPr>
    </w:lvl>
    <w:lvl w:ilvl="4" w:tplc="E1589D50">
      <w:numFmt w:val="bullet"/>
      <w:lvlText w:val="•"/>
      <w:lvlJc w:val="left"/>
      <w:pPr>
        <w:ind w:left="4086" w:hanging="428"/>
      </w:pPr>
      <w:rPr>
        <w:rFonts w:hint="default"/>
        <w:lang w:val="cs-CZ" w:eastAsia="cs-CZ" w:bidi="cs-CZ"/>
      </w:rPr>
    </w:lvl>
    <w:lvl w:ilvl="5" w:tplc="9134EB78">
      <w:numFmt w:val="bullet"/>
      <w:lvlText w:val="•"/>
      <w:lvlJc w:val="left"/>
      <w:pPr>
        <w:ind w:left="4963" w:hanging="428"/>
      </w:pPr>
      <w:rPr>
        <w:rFonts w:hint="default"/>
        <w:lang w:val="cs-CZ" w:eastAsia="cs-CZ" w:bidi="cs-CZ"/>
      </w:rPr>
    </w:lvl>
    <w:lvl w:ilvl="6" w:tplc="DF00C87C">
      <w:numFmt w:val="bullet"/>
      <w:lvlText w:val="•"/>
      <w:lvlJc w:val="left"/>
      <w:pPr>
        <w:ind w:left="5839" w:hanging="428"/>
      </w:pPr>
      <w:rPr>
        <w:rFonts w:hint="default"/>
        <w:lang w:val="cs-CZ" w:eastAsia="cs-CZ" w:bidi="cs-CZ"/>
      </w:rPr>
    </w:lvl>
    <w:lvl w:ilvl="7" w:tplc="F85CAB26">
      <w:numFmt w:val="bullet"/>
      <w:lvlText w:val="•"/>
      <w:lvlJc w:val="left"/>
      <w:pPr>
        <w:ind w:left="6716" w:hanging="428"/>
      </w:pPr>
      <w:rPr>
        <w:rFonts w:hint="default"/>
        <w:lang w:val="cs-CZ" w:eastAsia="cs-CZ" w:bidi="cs-CZ"/>
      </w:rPr>
    </w:lvl>
    <w:lvl w:ilvl="8" w:tplc="6E2604EA">
      <w:numFmt w:val="bullet"/>
      <w:lvlText w:val="•"/>
      <w:lvlJc w:val="left"/>
      <w:pPr>
        <w:ind w:left="7593" w:hanging="428"/>
      </w:pPr>
      <w:rPr>
        <w:rFonts w:hint="default"/>
        <w:lang w:val="cs-CZ" w:eastAsia="cs-CZ" w:bidi="cs-CZ"/>
      </w:rPr>
    </w:lvl>
  </w:abstractNum>
  <w:abstractNum w:abstractNumId="5" w15:restartNumberingAfterBreak="0">
    <w:nsid w:val="356E010E"/>
    <w:multiLevelType w:val="hybridMultilevel"/>
    <w:tmpl w:val="58E6FA20"/>
    <w:lvl w:ilvl="0" w:tplc="67A83720">
      <w:start w:val="1"/>
      <w:numFmt w:val="decimal"/>
      <w:lvlText w:val="%1."/>
      <w:lvlJc w:val="left"/>
      <w:pPr>
        <w:ind w:left="583" w:hanging="428"/>
        <w:jc w:val="left"/>
      </w:pPr>
      <w:rPr>
        <w:rFonts w:hint="default"/>
        <w:spacing w:val="-28"/>
        <w:w w:val="100"/>
        <w:lang w:val="cs-CZ" w:eastAsia="cs-CZ" w:bidi="cs-CZ"/>
      </w:rPr>
    </w:lvl>
    <w:lvl w:ilvl="1" w:tplc="46EE9E8A">
      <w:numFmt w:val="bullet"/>
      <w:lvlText w:val=""/>
      <w:lvlJc w:val="left"/>
      <w:pPr>
        <w:ind w:left="1008" w:hanging="284"/>
      </w:pPr>
      <w:rPr>
        <w:rFonts w:ascii="Symbol" w:eastAsia="Symbol" w:hAnsi="Symbol" w:cs="Symbol" w:hint="default"/>
        <w:w w:val="100"/>
        <w:sz w:val="24"/>
        <w:szCs w:val="24"/>
        <w:lang w:val="cs-CZ" w:eastAsia="cs-CZ" w:bidi="cs-CZ"/>
      </w:rPr>
    </w:lvl>
    <w:lvl w:ilvl="2" w:tplc="7ECCD480">
      <w:numFmt w:val="bullet"/>
      <w:lvlText w:val="-"/>
      <w:lvlJc w:val="left"/>
      <w:pPr>
        <w:ind w:left="1289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cs-CZ" w:eastAsia="cs-CZ" w:bidi="cs-CZ"/>
      </w:rPr>
    </w:lvl>
    <w:lvl w:ilvl="3" w:tplc="E7F40F30">
      <w:numFmt w:val="bullet"/>
      <w:lvlText w:val="•"/>
      <w:lvlJc w:val="left"/>
      <w:pPr>
        <w:ind w:left="2288" w:hanging="284"/>
      </w:pPr>
      <w:rPr>
        <w:rFonts w:hint="default"/>
        <w:lang w:val="cs-CZ" w:eastAsia="cs-CZ" w:bidi="cs-CZ"/>
      </w:rPr>
    </w:lvl>
    <w:lvl w:ilvl="4" w:tplc="225A2900">
      <w:numFmt w:val="bullet"/>
      <w:lvlText w:val="•"/>
      <w:lvlJc w:val="left"/>
      <w:pPr>
        <w:ind w:left="3296" w:hanging="284"/>
      </w:pPr>
      <w:rPr>
        <w:rFonts w:hint="default"/>
        <w:lang w:val="cs-CZ" w:eastAsia="cs-CZ" w:bidi="cs-CZ"/>
      </w:rPr>
    </w:lvl>
    <w:lvl w:ilvl="5" w:tplc="71BE04AC">
      <w:numFmt w:val="bullet"/>
      <w:lvlText w:val="•"/>
      <w:lvlJc w:val="left"/>
      <w:pPr>
        <w:ind w:left="4304" w:hanging="284"/>
      </w:pPr>
      <w:rPr>
        <w:rFonts w:hint="default"/>
        <w:lang w:val="cs-CZ" w:eastAsia="cs-CZ" w:bidi="cs-CZ"/>
      </w:rPr>
    </w:lvl>
    <w:lvl w:ilvl="6" w:tplc="B8E833B0">
      <w:numFmt w:val="bullet"/>
      <w:lvlText w:val="•"/>
      <w:lvlJc w:val="left"/>
      <w:pPr>
        <w:ind w:left="5313" w:hanging="284"/>
      </w:pPr>
      <w:rPr>
        <w:rFonts w:hint="default"/>
        <w:lang w:val="cs-CZ" w:eastAsia="cs-CZ" w:bidi="cs-CZ"/>
      </w:rPr>
    </w:lvl>
    <w:lvl w:ilvl="7" w:tplc="60F4CF44">
      <w:numFmt w:val="bullet"/>
      <w:lvlText w:val="•"/>
      <w:lvlJc w:val="left"/>
      <w:pPr>
        <w:ind w:left="6321" w:hanging="284"/>
      </w:pPr>
      <w:rPr>
        <w:rFonts w:hint="default"/>
        <w:lang w:val="cs-CZ" w:eastAsia="cs-CZ" w:bidi="cs-CZ"/>
      </w:rPr>
    </w:lvl>
    <w:lvl w:ilvl="8" w:tplc="E66EBEBE">
      <w:numFmt w:val="bullet"/>
      <w:lvlText w:val="•"/>
      <w:lvlJc w:val="left"/>
      <w:pPr>
        <w:ind w:left="7329" w:hanging="284"/>
      </w:pPr>
      <w:rPr>
        <w:rFonts w:hint="default"/>
        <w:lang w:val="cs-CZ" w:eastAsia="cs-CZ" w:bidi="cs-CZ"/>
      </w:rPr>
    </w:lvl>
  </w:abstractNum>
  <w:abstractNum w:abstractNumId="6" w15:restartNumberingAfterBreak="0">
    <w:nsid w:val="3F961EC7"/>
    <w:multiLevelType w:val="hybridMultilevel"/>
    <w:tmpl w:val="E5407DF2"/>
    <w:lvl w:ilvl="0" w:tplc="372C16EA">
      <w:start w:val="1"/>
      <w:numFmt w:val="decimal"/>
      <w:lvlText w:val="%1."/>
      <w:lvlJc w:val="left"/>
      <w:pPr>
        <w:ind w:left="583" w:hanging="428"/>
        <w:jc w:val="left"/>
      </w:pPr>
      <w:rPr>
        <w:rFonts w:ascii="Calibri" w:eastAsia="Calibri" w:hAnsi="Calibri" w:cs="Calibri" w:hint="default"/>
        <w:spacing w:val="-28"/>
        <w:w w:val="100"/>
        <w:sz w:val="24"/>
        <w:szCs w:val="24"/>
        <w:lang w:val="cs-CZ" w:eastAsia="cs-CZ" w:bidi="cs-CZ"/>
      </w:rPr>
    </w:lvl>
    <w:lvl w:ilvl="1" w:tplc="53B85332">
      <w:numFmt w:val="bullet"/>
      <w:lvlText w:val="•"/>
      <w:lvlJc w:val="left"/>
      <w:pPr>
        <w:ind w:left="1456" w:hanging="428"/>
      </w:pPr>
      <w:rPr>
        <w:rFonts w:hint="default"/>
        <w:lang w:val="cs-CZ" w:eastAsia="cs-CZ" w:bidi="cs-CZ"/>
      </w:rPr>
    </w:lvl>
    <w:lvl w:ilvl="2" w:tplc="3C9C8966">
      <w:numFmt w:val="bullet"/>
      <w:lvlText w:val="•"/>
      <w:lvlJc w:val="left"/>
      <w:pPr>
        <w:ind w:left="2333" w:hanging="428"/>
      </w:pPr>
      <w:rPr>
        <w:rFonts w:hint="default"/>
        <w:lang w:val="cs-CZ" w:eastAsia="cs-CZ" w:bidi="cs-CZ"/>
      </w:rPr>
    </w:lvl>
    <w:lvl w:ilvl="3" w:tplc="97F2B75E">
      <w:numFmt w:val="bullet"/>
      <w:lvlText w:val="•"/>
      <w:lvlJc w:val="left"/>
      <w:pPr>
        <w:ind w:left="3209" w:hanging="428"/>
      </w:pPr>
      <w:rPr>
        <w:rFonts w:hint="default"/>
        <w:lang w:val="cs-CZ" w:eastAsia="cs-CZ" w:bidi="cs-CZ"/>
      </w:rPr>
    </w:lvl>
    <w:lvl w:ilvl="4" w:tplc="1BAE546A">
      <w:numFmt w:val="bullet"/>
      <w:lvlText w:val="•"/>
      <w:lvlJc w:val="left"/>
      <w:pPr>
        <w:ind w:left="4086" w:hanging="428"/>
      </w:pPr>
      <w:rPr>
        <w:rFonts w:hint="default"/>
        <w:lang w:val="cs-CZ" w:eastAsia="cs-CZ" w:bidi="cs-CZ"/>
      </w:rPr>
    </w:lvl>
    <w:lvl w:ilvl="5" w:tplc="F7147FE0">
      <w:numFmt w:val="bullet"/>
      <w:lvlText w:val="•"/>
      <w:lvlJc w:val="left"/>
      <w:pPr>
        <w:ind w:left="4963" w:hanging="428"/>
      </w:pPr>
      <w:rPr>
        <w:rFonts w:hint="default"/>
        <w:lang w:val="cs-CZ" w:eastAsia="cs-CZ" w:bidi="cs-CZ"/>
      </w:rPr>
    </w:lvl>
    <w:lvl w:ilvl="6" w:tplc="2C5C1DEC">
      <w:numFmt w:val="bullet"/>
      <w:lvlText w:val="•"/>
      <w:lvlJc w:val="left"/>
      <w:pPr>
        <w:ind w:left="5839" w:hanging="428"/>
      </w:pPr>
      <w:rPr>
        <w:rFonts w:hint="default"/>
        <w:lang w:val="cs-CZ" w:eastAsia="cs-CZ" w:bidi="cs-CZ"/>
      </w:rPr>
    </w:lvl>
    <w:lvl w:ilvl="7" w:tplc="44C4854E">
      <w:numFmt w:val="bullet"/>
      <w:lvlText w:val="•"/>
      <w:lvlJc w:val="left"/>
      <w:pPr>
        <w:ind w:left="6716" w:hanging="428"/>
      </w:pPr>
      <w:rPr>
        <w:rFonts w:hint="default"/>
        <w:lang w:val="cs-CZ" w:eastAsia="cs-CZ" w:bidi="cs-CZ"/>
      </w:rPr>
    </w:lvl>
    <w:lvl w:ilvl="8" w:tplc="A6C08A46">
      <w:numFmt w:val="bullet"/>
      <w:lvlText w:val="•"/>
      <w:lvlJc w:val="left"/>
      <w:pPr>
        <w:ind w:left="7593" w:hanging="428"/>
      </w:pPr>
      <w:rPr>
        <w:rFonts w:hint="default"/>
        <w:lang w:val="cs-CZ" w:eastAsia="cs-CZ" w:bidi="cs-CZ"/>
      </w:rPr>
    </w:lvl>
  </w:abstractNum>
  <w:abstractNum w:abstractNumId="7" w15:restartNumberingAfterBreak="0">
    <w:nsid w:val="4CE23F12"/>
    <w:multiLevelType w:val="hybridMultilevel"/>
    <w:tmpl w:val="CE3A308E"/>
    <w:lvl w:ilvl="0" w:tplc="FCFE5BFA">
      <w:start w:val="1"/>
      <w:numFmt w:val="decimal"/>
      <w:lvlText w:val="%1."/>
      <w:lvlJc w:val="left"/>
      <w:pPr>
        <w:ind w:left="583" w:hanging="428"/>
        <w:jc w:val="left"/>
      </w:pPr>
      <w:rPr>
        <w:rFonts w:ascii="Calibri" w:eastAsia="Calibri" w:hAnsi="Calibri" w:cs="Calibri" w:hint="default"/>
        <w:spacing w:val="-28"/>
        <w:w w:val="100"/>
        <w:sz w:val="24"/>
        <w:szCs w:val="24"/>
        <w:lang w:val="cs-CZ" w:eastAsia="cs-CZ" w:bidi="cs-CZ"/>
      </w:rPr>
    </w:lvl>
    <w:lvl w:ilvl="1" w:tplc="EF226E98">
      <w:numFmt w:val="bullet"/>
      <w:lvlText w:val="•"/>
      <w:lvlJc w:val="left"/>
      <w:pPr>
        <w:ind w:left="1456" w:hanging="428"/>
      </w:pPr>
      <w:rPr>
        <w:rFonts w:hint="default"/>
        <w:lang w:val="cs-CZ" w:eastAsia="cs-CZ" w:bidi="cs-CZ"/>
      </w:rPr>
    </w:lvl>
    <w:lvl w:ilvl="2" w:tplc="3E5CD7CE">
      <w:numFmt w:val="bullet"/>
      <w:lvlText w:val="•"/>
      <w:lvlJc w:val="left"/>
      <w:pPr>
        <w:ind w:left="2333" w:hanging="428"/>
      </w:pPr>
      <w:rPr>
        <w:rFonts w:hint="default"/>
        <w:lang w:val="cs-CZ" w:eastAsia="cs-CZ" w:bidi="cs-CZ"/>
      </w:rPr>
    </w:lvl>
    <w:lvl w:ilvl="3" w:tplc="828CA06A">
      <w:numFmt w:val="bullet"/>
      <w:lvlText w:val="•"/>
      <w:lvlJc w:val="left"/>
      <w:pPr>
        <w:ind w:left="3209" w:hanging="428"/>
      </w:pPr>
      <w:rPr>
        <w:rFonts w:hint="default"/>
        <w:lang w:val="cs-CZ" w:eastAsia="cs-CZ" w:bidi="cs-CZ"/>
      </w:rPr>
    </w:lvl>
    <w:lvl w:ilvl="4" w:tplc="84427990">
      <w:numFmt w:val="bullet"/>
      <w:lvlText w:val="•"/>
      <w:lvlJc w:val="left"/>
      <w:pPr>
        <w:ind w:left="4086" w:hanging="428"/>
      </w:pPr>
      <w:rPr>
        <w:rFonts w:hint="default"/>
        <w:lang w:val="cs-CZ" w:eastAsia="cs-CZ" w:bidi="cs-CZ"/>
      </w:rPr>
    </w:lvl>
    <w:lvl w:ilvl="5" w:tplc="F9805178">
      <w:numFmt w:val="bullet"/>
      <w:lvlText w:val="•"/>
      <w:lvlJc w:val="left"/>
      <w:pPr>
        <w:ind w:left="4963" w:hanging="428"/>
      </w:pPr>
      <w:rPr>
        <w:rFonts w:hint="default"/>
        <w:lang w:val="cs-CZ" w:eastAsia="cs-CZ" w:bidi="cs-CZ"/>
      </w:rPr>
    </w:lvl>
    <w:lvl w:ilvl="6" w:tplc="FFD2D642">
      <w:numFmt w:val="bullet"/>
      <w:lvlText w:val="•"/>
      <w:lvlJc w:val="left"/>
      <w:pPr>
        <w:ind w:left="5839" w:hanging="428"/>
      </w:pPr>
      <w:rPr>
        <w:rFonts w:hint="default"/>
        <w:lang w:val="cs-CZ" w:eastAsia="cs-CZ" w:bidi="cs-CZ"/>
      </w:rPr>
    </w:lvl>
    <w:lvl w:ilvl="7" w:tplc="622CAB84">
      <w:numFmt w:val="bullet"/>
      <w:lvlText w:val="•"/>
      <w:lvlJc w:val="left"/>
      <w:pPr>
        <w:ind w:left="6716" w:hanging="428"/>
      </w:pPr>
      <w:rPr>
        <w:rFonts w:hint="default"/>
        <w:lang w:val="cs-CZ" w:eastAsia="cs-CZ" w:bidi="cs-CZ"/>
      </w:rPr>
    </w:lvl>
    <w:lvl w:ilvl="8" w:tplc="6254B27A">
      <w:numFmt w:val="bullet"/>
      <w:lvlText w:val="•"/>
      <w:lvlJc w:val="left"/>
      <w:pPr>
        <w:ind w:left="7593" w:hanging="428"/>
      </w:pPr>
      <w:rPr>
        <w:rFonts w:hint="default"/>
        <w:lang w:val="cs-CZ" w:eastAsia="cs-CZ" w:bidi="cs-CZ"/>
      </w:rPr>
    </w:lvl>
  </w:abstractNum>
  <w:abstractNum w:abstractNumId="8" w15:restartNumberingAfterBreak="0">
    <w:nsid w:val="6580338A"/>
    <w:multiLevelType w:val="hybridMultilevel"/>
    <w:tmpl w:val="D0444008"/>
    <w:lvl w:ilvl="0" w:tplc="D060AD2A">
      <w:numFmt w:val="bullet"/>
      <w:lvlText w:val="-"/>
      <w:lvlJc w:val="left"/>
      <w:pPr>
        <w:ind w:left="1008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cs-CZ" w:eastAsia="cs-CZ" w:bidi="cs-CZ"/>
      </w:rPr>
    </w:lvl>
    <w:lvl w:ilvl="1" w:tplc="91E20FB0">
      <w:numFmt w:val="bullet"/>
      <w:lvlText w:val="•"/>
      <w:lvlJc w:val="left"/>
      <w:pPr>
        <w:ind w:left="1834" w:hanging="284"/>
      </w:pPr>
      <w:rPr>
        <w:rFonts w:hint="default"/>
        <w:lang w:val="cs-CZ" w:eastAsia="cs-CZ" w:bidi="cs-CZ"/>
      </w:rPr>
    </w:lvl>
    <w:lvl w:ilvl="2" w:tplc="21DC7452">
      <w:numFmt w:val="bullet"/>
      <w:lvlText w:val="•"/>
      <w:lvlJc w:val="left"/>
      <w:pPr>
        <w:ind w:left="2669" w:hanging="284"/>
      </w:pPr>
      <w:rPr>
        <w:rFonts w:hint="default"/>
        <w:lang w:val="cs-CZ" w:eastAsia="cs-CZ" w:bidi="cs-CZ"/>
      </w:rPr>
    </w:lvl>
    <w:lvl w:ilvl="3" w:tplc="0B98486A">
      <w:numFmt w:val="bullet"/>
      <w:lvlText w:val="•"/>
      <w:lvlJc w:val="left"/>
      <w:pPr>
        <w:ind w:left="3503" w:hanging="284"/>
      </w:pPr>
      <w:rPr>
        <w:rFonts w:hint="default"/>
        <w:lang w:val="cs-CZ" w:eastAsia="cs-CZ" w:bidi="cs-CZ"/>
      </w:rPr>
    </w:lvl>
    <w:lvl w:ilvl="4" w:tplc="7390DFD4">
      <w:numFmt w:val="bullet"/>
      <w:lvlText w:val="•"/>
      <w:lvlJc w:val="left"/>
      <w:pPr>
        <w:ind w:left="4338" w:hanging="284"/>
      </w:pPr>
      <w:rPr>
        <w:rFonts w:hint="default"/>
        <w:lang w:val="cs-CZ" w:eastAsia="cs-CZ" w:bidi="cs-CZ"/>
      </w:rPr>
    </w:lvl>
    <w:lvl w:ilvl="5" w:tplc="607E4B18">
      <w:numFmt w:val="bullet"/>
      <w:lvlText w:val="•"/>
      <w:lvlJc w:val="left"/>
      <w:pPr>
        <w:ind w:left="5173" w:hanging="284"/>
      </w:pPr>
      <w:rPr>
        <w:rFonts w:hint="default"/>
        <w:lang w:val="cs-CZ" w:eastAsia="cs-CZ" w:bidi="cs-CZ"/>
      </w:rPr>
    </w:lvl>
    <w:lvl w:ilvl="6" w:tplc="64C20488">
      <w:numFmt w:val="bullet"/>
      <w:lvlText w:val="•"/>
      <w:lvlJc w:val="left"/>
      <w:pPr>
        <w:ind w:left="6007" w:hanging="284"/>
      </w:pPr>
      <w:rPr>
        <w:rFonts w:hint="default"/>
        <w:lang w:val="cs-CZ" w:eastAsia="cs-CZ" w:bidi="cs-CZ"/>
      </w:rPr>
    </w:lvl>
    <w:lvl w:ilvl="7" w:tplc="0D50FDB0">
      <w:numFmt w:val="bullet"/>
      <w:lvlText w:val="•"/>
      <w:lvlJc w:val="left"/>
      <w:pPr>
        <w:ind w:left="6842" w:hanging="284"/>
      </w:pPr>
      <w:rPr>
        <w:rFonts w:hint="default"/>
        <w:lang w:val="cs-CZ" w:eastAsia="cs-CZ" w:bidi="cs-CZ"/>
      </w:rPr>
    </w:lvl>
    <w:lvl w:ilvl="8" w:tplc="0FEE7CAA">
      <w:numFmt w:val="bullet"/>
      <w:lvlText w:val="•"/>
      <w:lvlJc w:val="left"/>
      <w:pPr>
        <w:ind w:left="7677" w:hanging="284"/>
      </w:pPr>
      <w:rPr>
        <w:rFonts w:hint="default"/>
        <w:lang w:val="cs-CZ" w:eastAsia="cs-CZ" w:bidi="cs-CZ"/>
      </w:rPr>
    </w:lvl>
  </w:abstractNum>
  <w:abstractNum w:abstractNumId="9" w15:restartNumberingAfterBreak="0">
    <w:nsid w:val="67934BD2"/>
    <w:multiLevelType w:val="hybridMultilevel"/>
    <w:tmpl w:val="00727FDA"/>
    <w:lvl w:ilvl="0" w:tplc="6F464AB6">
      <w:start w:val="1"/>
      <w:numFmt w:val="decimal"/>
      <w:lvlText w:val="%1."/>
      <w:lvlJc w:val="left"/>
      <w:pPr>
        <w:ind w:left="583" w:hanging="428"/>
        <w:jc w:val="left"/>
      </w:pPr>
      <w:rPr>
        <w:rFonts w:ascii="Calibri" w:eastAsia="Calibri" w:hAnsi="Calibri" w:cs="Calibri" w:hint="default"/>
        <w:spacing w:val="-28"/>
        <w:w w:val="100"/>
        <w:sz w:val="24"/>
        <w:szCs w:val="24"/>
        <w:lang w:val="cs-CZ" w:eastAsia="cs-CZ" w:bidi="cs-CZ"/>
      </w:rPr>
    </w:lvl>
    <w:lvl w:ilvl="1" w:tplc="77A45D44">
      <w:numFmt w:val="bullet"/>
      <w:lvlText w:val="-"/>
      <w:lvlJc w:val="left"/>
      <w:pPr>
        <w:ind w:left="876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cs-CZ" w:eastAsia="cs-CZ" w:bidi="cs-CZ"/>
      </w:rPr>
    </w:lvl>
    <w:lvl w:ilvl="2" w:tplc="8E4200CC">
      <w:numFmt w:val="bullet"/>
      <w:lvlText w:val="•"/>
      <w:lvlJc w:val="left"/>
      <w:pPr>
        <w:ind w:left="1820" w:hanging="360"/>
      </w:pPr>
      <w:rPr>
        <w:rFonts w:hint="default"/>
        <w:lang w:val="cs-CZ" w:eastAsia="cs-CZ" w:bidi="cs-CZ"/>
      </w:rPr>
    </w:lvl>
    <w:lvl w:ilvl="3" w:tplc="DC6E14EC">
      <w:numFmt w:val="bullet"/>
      <w:lvlText w:val="•"/>
      <w:lvlJc w:val="left"/>
      <w:pPr>
        <w:ind w:left="2761" w:hanging="360"/>
      </w:pPr>
      <w:rPr>
        <w:rFonts w:hint="default"/>
        <w:lang w:val="cs-CZ" w:eastAsia="cs-CZ" w:bidi="cs-CZ"/>
      </w:rPr>
    </w:lvl>
    <w:lvl w:ilvl="4" w:tplc="030AF558">
      <w:numFmt w:val="bullet"/>
      <w:lvlText w:val="•"/>
      <w:lvlJc w:val="left"/>
      <w:pPr>
        <w:ind w:left="3702" w:hanging="360"/>
      </w:pPr>
      <w:rPr>
        <w:rFonts w:hint="default"/>
        <w:lang w:val="cs-CZ" w:eastAsia="cs-CZ" w:bidi="cs-CZ"/>
      </w:rPr>
    </w:lvl>
    <w:lvl w:ilvl="5" w:tplc="C2C0F866">
      <w:numFmt w:val="bullet"/>
      <w:lvlText w:val="•"/>
      <w:lvlJc w:val="left"/>
      <w:pPr>
        <w:ind w:left="4642" w:hanging="360"/>
      </w:pPr>
      <w:rPr>
        <w:rFonts w:hint="default"/>
        <w:lang w:val="cs-CZ" w:eastAsia="cs-CZ" w:bidi="cs-CZ"/>
      </w:rPr>
    </w:lvl>
    <w:lvl w:ilvl="6" w:tplc="F0A21D98">
      <w:numFmt w:val="bullet"/>
      <w:lvlText w:val="•"/>
      <w:lvlJc w:val="left"/>
      <w:pPr>
        <w:ind w:left="5583" w:hanging="360"/>
      </w:pPr>
      <w:rPr>
        <w:rFonts w:hint="default"/>
        <w:lang w:val="cs-CZ" w:eastAsia="cs-CZ" w:bidi="cs-CZ"/>
      </w:rPr>
    </w:lvl>
    <w:lvl w:ilvl="7" w:tplc="9042B5F4">
      <w:numFmt w:val="bullet"/>
      <w:lvlText w:val="•"/>
      <w:lvlJc w:val="left"/>
      <w:pPr>
        <w:ind w:left="6524" w:hanging="360"/>
      </w:pPr>
      <w:rPr>
        <w:rFonts w:hint="default"/>
        <w:lang w:val="cs-CZ" w:eastAsia="cs-CZ" w:bidi="cs-CZ"/>
      </w:rPr>
    </w:lvl>
    <w:lvl w:ilvl="8" w:tplc="CFD8276A">
      <w:numFmt w:val="bullet"/>
      <w:lvlText w:val="•"/>
      <w:lvlJc w:val="left"/>
      <w:pPr>
        <w:ind w:left="7464" w:hanging="360"/>
      </w:pPr>
      <w:rPr>
        <w:rFonts w:hint="default"/>
        <w:lang w:val="cs-CZ" w:eastAsia="cs-CZ" w:bidi="cs-CZ"/>
      </w:rPr>
    </w:lvl>
  </w:abstractNum>
  <w:abstractNum w:abstractNumId="10" w15:restartNumberingAfterBreak="0">
    <w:nsid w:val="6D871464"/>
    <w:multiLevelType w:val="hybridMultilevel"/>
    <w:tmpl w:val="C37E5A20"/>
    <w:lvl w:ilvl="0" w:tplc="F33A9566">
      <w:numFmt w:val="bullet"/>
      <w:lvlText w:val="-"/>
      <w:lvlJc w:val="left"/>
      <w:pPr>
        <w:ind w:left="876" w:hanging="360"/>
      </w:pPr>
      <w:rPr>
        <w:rFonts w:hint="default"/>
        <w:w w:val="100"/>
        <w:lang w:val="cs-CZ" w:eastAsia="cs-CZ" w:bidi="cs-CZ"/>
      </w:rPr>
    </w:lvl>
    <w:lvl w:ilvl="1" w:tplc="F86E3774">
      <w:numFmt w:val="bullet"/>
      <w:lvlText w:val="•"/>
      <w:lvlJc w:val="left"/>
      <w:pPr>
        <w:ind w:left="1726" w:hanging="360"/>
      </w:pPr>
      <w:rPr>
        <w:rFonts w:hint="default"/>
        <w:lang w:val="cs-CZ" w:eastAsia="cs-CZ" w:bidi="cs-CZ"/>
      </w:rPr>
    </w:lvl>
    <w:lvl w:ilvl="2" w:tplc="C3A40196">
      <w:numFmt w:val="bullet"/>
      <w:lvlText w:val="•"/>
      <w:lvlJc w:val="left"/>
      <w:pPr>
        <w:ind w:left="2573" w:hanging="360"/>
      </w:pPr>
      <w:rPr>
        <w:rFonts w:hint="default"/>
        <w:lang w:val="cs-CZ" w:eastAsia="cs-CZ" w:bidi="cs-CZ"/>
      </w:rPr>
    </w:lvl>
    <w:lvl w:ilvl="3" w:tplc="5204BC48">
      <w:numFmt w:val="bullet"/>
      <w:lvlText w:val="•"/>
      <w:lvlJc w:val="left"/>
      <w:pPr>
        <w:ind w:left="3419" w:hanging="360"/>
      </w:pPr>
      <w:rPr>
        <w:rFonts w:hint="default"/>
        <w:lang w:val="cs-CZ" w:eastAsia="cs-CZ" w:bidi="cs-CZ"/>
      </w:rPr>
    </w:lvl>
    <w:lvl w:ilvl="4" w:tplc="B11CEC1C">
      <w:numFmt w:val="bullet"/>
      <w:lvlText w:val="•"/>
      <w:lvlJc w:val="left"/>
      <w:pPr>
        <w:ind w:left="4266" w:hanging="360"/>
      </w:pPr>
      <w:rPr>
        <w:rFonts w:hint="default"/>
        <w:lang w:val="cs-CZ" w:eastAsia="cs-CZ" w:bidi="cs-CZ"/>
      </w:rPr>
    </w:lvl>
    <w:lvl w:ilvl="5" w:tplc="8968ED10">
      <w:numFmt w:val="bullet"/>
      <w:lvlText w:val="•"/>
      <w:lvlJc w:val="left"/>
      <w:pPr>
        <w:ind w:left="5113" w:hanging="360"/>
      </w:pPr>
      <w:rPr>
        <w:rFonts w:hint="default"/>
        <w:lang w:val="cs-CZ" w:eastAsia="cs-CZ" w:bidi="cs-CZ"/>
      </w:rPr>
    </w:lvl>
    <w:lvl w:ilvl="6" w:tplc="171E40B6">
      <w:numFmt w:val="bullet"/>
      <w:lvlText w:val="•"/>
      <w:lvlJc w:val="left"/>
      <w:pPr>
        <w:ind w:left="5959" w:hanging="360"/>
      </w:pPr>
      <w:rPr>
        <w:rFonts w:hint="default"/>
        <w:lang w:val="cs-CZ" w:eastAsia="cs-CZ" w:bidi="cs-CZ"/>
      </w:rPr>
    </w:lvl>
    <w:lvl w:ilvl="7" w:tplc="EC9EE7DC">
      <w:numFmt w:val="bullet"/>
      <w:lvlText w:val="•"/>
      <w:lvlJc w:val="left"/>
      <w:pPr>
        <w:ind w:left="6806" w:hanging="360"/>
      </w:pPr>
      <w:rPr>
        <w:rFonts w:hint="default"/>
        <w:lang w:val="cs-CZ" w:eastAsia="cs-CZ" w:bidi="cs-CZ"/>
      </w:rPr>
    </w:lvl>
    <w:lvl w:ilvl="8" w:tplc="6B08AF8C">
      <w:numFmt w:val="bullet"/>
      <w:lvlText w:val="•"/>
      <w:lvlJc w:val="left"/>
      <w:pPr>
        <w:ind w:left="7653" w:hanging="360"/>
      </w:pPr>
      <w:rPr>
        <w:rFonts w:hint="default"/>
        <w:lang w:val="cs-CZ" w:eastAsia="cs-CZ" w:bidi="cs-CZ"/>
      </w:rPr>
    </w:lvl>
  </w:abstractNum>
  <w:abstractNum w:abstractNumId="11" w15:restartNumberingAfterBreak="0">
    <w:nsid w:val="6F653A98"/>
    <w:multiLevelType w:val="hybridMultilevel"/>
    <w:tmpl w:val="2E46AB30"/>
    <w:lvl w:ilvl="0" w:tplc="CBB45B38">
      <w:start w:val="1"/>
      <w:numFmt w:val="decimal"/>
      <w:lvlText w:val="%1."/>
      <w:lvlJc w:val="left"/>
      <w:pPr>
        <w:ind w:left="583" w:hanging="428"/>
        <w:jc w:val="left"/>
      </w:pPr>
      <w:rPr>
        <w:rFonts w:ascii="Calibri" w:eastAsia="Calibri" w:hAnsi="Calibri" w:cs="Calibri" w:hint="default"/>
        <w:spacing w:val="-28"/>
        <w:w w:val="100"/>
        <w:sz w:val="24"/>
        <w:szCs w:val="24"/>
        <w:lang w:val="cs-CZ" w:eastAsia="cs-CZ" w:bidi="cs-CZ"/>
      </w:rPr>
    </w:lvl>
    <w:lvl w:ilvl="1" w:tplc="DDA469E4">
      <w:numFmt w:val="bullet"/>
      <w:lvlText w:val="•"/>
      <w:lvlJc w:val="left"/>
      <w:pPr>
        <w:ind w:left="1456" w:hanging="428"/>
      </w:pPr>
      <w:rPr>
        <w:rFonts w:hint="default"/>
        <w:lang w:val="cs-CZ" w:eastAsia="cs-CZ" w:bidi="cs-CZ"/>
      </w:rPr>
    </w:lvl>
    <w:lvl w:ilvl="2" w:tplc="C17AF0D0">
      <w:numFmt w:val="bullet"/>
      <w:lvlText w:val="•"/>
      <w:lvlJc w:val="left"/>
      <w:pPr>
        <w:ind w:left="2333" w:hanging="428"/>
      </w:pPr>
      <w:rPr>
        <w:rFonts w:hint="default"/>
        <w:lang w:val="cs-CZ" w:eastAsia="cs-CZ" w:bidi="cs-CZ"/>
      </w:rPr>
    </w:lvl>
    <w:lvl w:ilvl="3" w:tplc="EA508AB0">
      <w:numFmt w:val="bullet"/>
      <w:lvlText w:val="•"/>
      <w:lvlJc w:val="left"/>
      <w:pPr>
        <w:ind w:left="3209" w:hanging="428"/>
      </w:pPr>
      <w:rPr>
        <w:rFonts w:hint="default"/>
        <w:lang w:val="cs-CZ" w:eastAsia="cs-CZ" w:bidi="cs-CZ"/>
      </w:rPr>
    </w:lvl>
    <w:lvl w:ilvl="4" w:tplc="E3CA5E82">
      <w:numFmt w:val="bullet"/>
      <w:lvlText w:val="•"/>
      <w:lvlJc w:val="left"/>
      <w:pPr>
        <w:ind w:left="4086" w:hanging="428"/>
      </w:pPr>
      <w:rPr>
        <w:rFonts w:hint="default"/>
        <w:lang w:val="cs-CZ" w:eastAsia="cs-CZ" w:bidi="cs-CZ"/>
      </w:rPr>
    </w:lvl>
    <w:lvl w:ilvl="5" w:tplc="3F96AB02">
      <w:numFmt w:val="bullet"/>
      <w:lvlText w:val="•"/>
      <w:lvlJc w:val="left"/>
      <w:pPr>
        <w:ind w:left="4963" w:hanging="428"/>
      </w:pPr>
      <w:rPr>
        <w:rFonts w:hint="default"/>
        <w:lang w:val="cs-CZ" w:eastAsia="cs-CZ" w:bidi="cs-CZ"/>
      </w:rPr>
    </w:lvl>
    <w:lvl w:ilvl="6" w:tplc="FC3C515C">
      <w:numFmt w:val="bullet"/>
      <w:lvlText w:val="•"/>
      <w:lvlJc w:val="left"/>
      <w:pPr>
        <w:ind w:left="5839" w:hanging="428"/>
      </w:pPr>
      <w:rPr>
        <w:rFonts w:hint="default"/>
        <w:lang w:val="cs-CZ" w:eastAsia="cs-CZ" w:bidi="cs-CZ"/>
      </w:rPr>
    </w:lvl>
    <w:lvl w:ilvl="7" w:tplc="8920EFF6">
      <w:numFmt w:val="bullet"/>
      <w:lvlText w:val="•"/>
      <w:lvlJc w:val="left"/>
      <w:pPr>
        <w:ind w:left="6716" w:hanging="428"/>
      </w:pPr>
      <w:rPr>
        <w:rFonts w:hint="default"/>
        <w:lang w:val="cs-CZ" w:eastAsia="cs-CZ" w:bidi="cs-CZ"/>
      </w:rPr>
    </w:lvl>
    <w:lvl w:ilvl="8" w:tplc="71CE85AC">
      <w:numFmt w:val="bullet"/>
      <w:lvlText w:val="•"/>
      <w:lvlJc w:val="left"/>
      <w:pPr>
        <w:ind w:left="7593" w:hanging="428"/>
      </w:pPr>
      <w:rPr>
        <w:rFonts w:hint="default"/>
        <w:lang w:val="cs-CZ" w:eastAsia="cs-CZ" w:bidi="cs-CZ"/>
      </w:rPr>
    </w:lvl>
  </w:abstractNum>
  <w:abstractNum w:abstractNumId="12" w15:restartNumberingAfterBreak="0">
    <w:nsid w:val="7B750EE4"/>
    <w:multiLevelType w:val="multilevel"/>
    <w:tmpl w:val="DC2AE5D4"/>
    <w:lvl w:ilvl="0">
      <w:start w:val="1"/>
      <w:numFmt w:val="decimal"/>
      <w:lvlText w:val="%1."/>
      <w:lvlJc w:val="left"/>
      <w:pPr>
        <w:ind w:left="497" w:hanging="341"/>
        <w:jc w:val="left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1150" w:hanging="567"/>
        <w:jc w:val="left"/>
      </w:pPr>
      <w:rPr>
        <w:rFonts w:ascii="Calibri" w:eastAsia="Calibri" w:hAnsi="Calibri" w:cs="Calibri" w:hint="default"/>
        <w:spacing w:val="-9"/>
        <w:w w:val="100"/>
        <w:sz w:val="24"/>
        <w:szCs w:val="24"/>
        <w:lang w:val="cs-CZ" w:eastAsia="cs-CZ" w:bidi="cs-CZ"/>
      </w:rPr>
    </w:lvl>
    <w:lvl w:ilvl="2">
      <w:numFmt w:val="bullet"/>
      <w:lvlText w:val="•"/>
      <w:lvlJc w:val="left"/>
      <w:pPr>
        <w:ind w:left="2069" w:hanging="567"/>
      </w:pPr>
      <w:rPr>
        <w:rFonts w:hint="default"/>
        <w:lang w:val="cs-CZ" w:eastAsia="cs-CZ" w:bidi="cs-CZ"/>
      </w:rPr>
    </w:lvl>
    <w:lvl w:ilvl="3">
      <w:numFmt w:val="bullet"/>
      <w:lvlText w:val="•"/>
      <w:lvlJc w:val="left"/>
      <w:pPr>
        <w:ind w:left="2979" w:hanging="567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888" w:hanging="567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798" w:hanging="567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8" w:hanging="567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617" w:hanging="567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527" w:hanging="567"/>
      </w:pPr>
      <w:rPr>
        <w:rFonts w:hint="default"/>
        <w:lang w:val="cs-CZ" w:eastAsia="cs-CZ" w:bidi="cs-CZ"/>
      </w:rPr>
    </w:lvl>
  </w:abstractNum>
  <w:abstractNum w:abstractNumId="13" w15:restartNumberingAfterBreak="0">
    <w:nsid w:val="7F2C0D06"/>
    <w:multiLevelType w:val="hybridMultilevel"/>
    <w:tmpl w:val="80083702"/>
    <w:lvl w:ilvl="0" w:tplc="B0645CFA">
      <w:start w:val="1"/>
      <w:numFmt w:val="decimal"/>
      <w:lvlText w:val="%1."/>
      <w:lvlJc w:val="left"/>
      <w:pPr>
        <w:ind w:left="583" w:hanging="428"/>
        <w:jc w:val="left"/>
      </w:pPr>
      <w:rPr>
        <w:rFonts w:ascii="Calibri" w:eastAsia="Calibri" w:hAnsi="Calibri" w:cs="Calibri" w:hint="default"/>
        <w:spacing w:val="-28"/>
        <w:w w:val="100"/>
        <w:sz w:val="24"/>
        <w:szCs w:val="24"/>
        <w:lang w:val="cs-CZ" w:eastAsia="cs-CZ" w:bidi="cs-CZ"/>
      </w:rPr>
    </w:lvl>
    <w:lvl w:ilvl="1" w:tplc="37ECC31E">
      <w:numFmt w:val="bullet"/>
      <w:lvlText w:val=""/>
      <w:lvlJc w:val="left"/>
      <w:pPr>
        <w:ind w:left="2989" w:hanging="425"/>
      </w:pPr>
      <w:rPr>
        <w:rFonts w:ascii="Symbol" w:eastAsia="Symbol" w:hAnsi="Symbol" w:cs="Symbol" w:hint="default"/>
        <w:w w:val="100"/>
        <w:sz w:val="24"/>
        <w:szCs w:val="24"/>
        <w:lang w:val="cs-CZ" w:eastAsia="cs-CZ" w:bidi="cs-CZ"/>
      </w:rPr>
    </w:lvl>
    <w:lvl w:ilvl="2" w:tplc="E7148644">
      <w:numFmt w:val="bullet"/>
      <w:lvlText w:val="•"/>
      <w:lvlJc w:val="left"/>
      <w:pPr>
        <w:ind w:left="3687" w:hanging="425"/>
      </w:pPr>
      <w:rPr>
        <w:rFonts w:hint="default"/>
        <w:lang w:val="cs-CZ" w:eastAsia="cs-CZ" w:bidi="cs-CZ"/>
      </w:rPr>
    </w:lvl>
    <w:lvl w:ilvl="3" w:tplc="5B2AC9C0">
      <w:numFmt w:val="bullet"/>
      <w:lvlText w:val="•"/>
      <w:lvlJc w:val="left"/>
      <w:pPr>
        <w:ind w:left="4394" w:hanging="425"/>
      </w:pPr>
      <w:rPr>
        <w:rFonts w:hint="default"/>
        <w:lang w:val="cs-CZ" w:eastAsia="cs-CZ" w:bidi="cs-CZ"/>
      </w:rPr>
    </w:lvl>
    <w:lvl w:ilvl="4" w:tplc="4E2E8AA4">
      <w:numFmt w:val="bullet"/>
      <w:lvlText w:val="•"/>
      <w:lvlJc w:val="left"/>
      <w:pPr>
        <w:ind w:left="5102" w:hanging="425"/>
      </w:pPr>
      <w:rPr>
        <w:rFonts w:hint="default"/>
        <w:lang w:val="cs-CZ" w:eastAsia="cs-CZ" w:bidi="cs-CZ"/>
      </w:rPr>
    </w:lvl>
    <w:lvl w:ilvl="5" w:tplc="2F342D2E">
      <w:numFmt w:val="bullet"/>
      <w:lvlText w:val="•"/>
      <w:lvlJc w:val="left"/>
      <w:pPr>
        <w:ind w:left="5809" w:hanging="425"/>
      </w:pPr>
      <w:rPr>
        <w:rFonts w:hint="default"/>
        <w:lang w:val="cs-CZ" w:eastAsia="cs-CZ" w:bidi="cs-CZ"/>
      </w:rPr>
    </w:lvl>
    <w:lvl w:ilvl="6" w:tplc="AEC8A250">
      <w:numFmt w:val="bullet"/>
      <w:lvlText w:val="•"/>
      <w:lvlJc w:val="left"/>
      <w:pPr>
        <w:ind w:left="6516" w:hanging="425"/>
      </w:pPr>
      <w:rPr>
        <w:rFonts w:hint="default"/>
        <w:lang w:val="cs-CZ" w:eastAsia="cs-CZ" w:bidi="cs-CZ"/>
      </w:rPr>
    </w:lvl>
    <w:lvl w:ilvl="7" w:tplc="4036EB7C">
      <w:numFmt w:val="bullet"/>
      <w:lvlText w:val="•"/>
      <w:lvlJc w:val="left"/>
      <w:pPr>
        <w:ind w:left="7224" w:hanging="425"/>
      </w:pPr>
      <w:rPr>
        <w:rFonts w:hint="default"/>
        <w:lang w:val="cs-CZ" w:eastAsia="cs-CZ" w:bidi="cs-CZ"/>
      </w:rPr>
    </w:lvl>
    <w:lvl w:ilvl="8" w:tplc="B8123F2C">
      <w:numFmt w:val="bullet"/>
      <w:lvlText w:val="•"/>
      <w:lvlJc w:val="left"/>
      <w:pPr>
        <w:ind w:left="7931" w:hanging="425"/>
      </w:pPr>
      <w:rPr>
        <w:rFonts w:hint="default"/>
        <w:lang w:val="cs-CZ" w:eastAsia="cs-CZ" w:bidi="cs-CZ"/>
      </w:rPr>
    </w:lvl>
  </w:abstractNum>
  <w:num w:numId="1">
    <w:abstractNumId w:val="10"/>
  </w:num>
  <w:num w:numId="2">
    <w:abstractNumId w:val="13"/>
  </w:num>
  <w:num w:numId="3">
    <w:abstractNumId w:val="0"/>
  </w:num>
  <w:num w:numId="4">
    <w:abstractNumId w:val="3"/>
  </w:num>
  <w:num w:numId="5">
    <w:abstractNumId w:val="11"/>
  </w:num>
  <w:num w:numId="6">
    <w:abstractNumId w:val="7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8"/>
  </w:num>
  <w:num w:numId="12">
    <w:abstractNumId w:val="12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F5"/>
    <w:rsid w:val="001F1AF5"/>
    <w:rsid w:val="00240464"/>
    <w:rsid w:val="002A268F"/>
    <w:rsid w:val="00415FA9"/>
    <w:rsid w:val="00AB108D"/>
    <w:rsid w:val="00BD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075A5"/>
  <w15:docId w15:val="{AFA9ACCB-E430-495D-8497-01BA436F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 w:eastAsia="cs-CZ" w:bidi="cs-CZ"/>
    </w:rPr>
  </w:style>
  <w:style w:type="paragraph" w:styleId="Nadpis1">
    <w:name w:val="heading 1"/>
    <w:basedOn w:val="Normln"/>
    <w:uiPriority w:val="9"/>
    <w:qFormat/>
    <w:pPr>
      <w:spacing w:line="222" w:lineRule="exact"/>
      <w:ind w:left="242"/>
      <w:outlineLvl w:val="0"/>
    </w:pPr>
    <w:rPr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outlineLvl w:val="1"/>
    </w:pPr>
    <w:rPr>
      <w:rFonts w:ascii="Arial" w:eastAsia="Arial" w:hAnsi="Arial" w:cs="Arial"/>
      <w:sz w:val="27"/>
      <w:szCs w:val="27"/>
    </w:rPr>
  </w:style>
  <w:style w:type="paragraph" w:styleId="Nadpis3">
    <w:name w:val="heading 3"/>
    <w:basedOn w:val="Normln"/>
    <w:uiPriority w:val="9"/>
    <w:unhideWhenUsed/>
    <w:qFormat/>
    <w:pPr>
      <w:ind w:left="40"/>
      <w:jc w:val="center"/>
      <w:outlineLvl w:val="2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583" w:hanging="428"/>
      <w:jc w:val="both"/>
    </w:pPr>
  </w:style>
  <w:style w:type="paragraph" w:customStyle="1" w:styleId="TableParagraph">
    <w:name w:val="Table Paragraph"/>
    <w:basedOn w:val="Normln"/>
    <w:uiPriority w:val="1"/>
    <w:qFormat/>
    <w:pPr>
      <w:spacing w:line="271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race@nemtru.cz" TargetMode="External"/><Relationship Id="rId13" Type="http://schemas.openxmlformats.org/officeDocument/2006/relationships/hyperlink" Target="https://eregpublicsecure.ksrzis.cz/Registr/RZPRO/Osoba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eregpublicsecure.ksrzis.cz/Registr/RZPRO/Oso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regpublicsecure.ksrzis.cz/Registr/RZPRO/Osob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agenknecht.vaclav@nemtru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kturace@nemtru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3528</Words>
  <Characters>20821</Characters>
  <Application>Microsoft Office Word</Application>
  <DocSecurity>0</DocSecurity>
  <Lines>173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Kapustová</dc:creator>
  <cp:keywords>C_Unrestricted</cp:keywords>
  <cp:lastModifiedBy>DPO</cp:lastModifiedBy>
  <cp:revision>2</cp:revision>
  <dcterms:created xsi:type="dcterms:W3CDTF">2022-03-03T09:29:00Z</dcterms:created>
  <dcterms:modified xsi:type="dcterms:W3CDTF">2022-03-03T09:29:00Z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2022-03-03T00:00:00Z</vt:filetime>
  </property>
</Properties>
</file>