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7" w:rsidRPr="007B14F7" w:rsidRDefault="00CB6B3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 w:rsidRPr="00CB6B3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212725</wp:posOffset>
            </wp:positionV>
            <wp:extent cx="5961600" cy="1324800"/>
            <wp:effectExtent l="0" t="0" r="1270" b="8890"/>
            <wp:wrapSquare wrapText="bothSides"/>
            <wp:docPr id="47" name="Obrázek 47" descr="C:\Users\vostry.l\Download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y.l\Download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07" w:rsidRPr="007B14F7" w:rsidRDefault="006B1319">
      <w:pPr>
        <w:pStyle w:val="Nadpis2"/>
        <w:spacing w:before="71"/>
        <w:ind w:left="102"/>
        <w:rPr>
          <w:b w:val="0"/>
          <w:bCs w:val="0"/>
        </w:rPr>
      </w:pPr>
      <w:r w:rsidRPr="007B14F7">
        <w:rPr>
          <w:spacing w:val="-1"/>
        </w:rPr>
        <w:t>Krajský</w:t>
      </w:r>
      <w:r w:rsidRPr="007B14F7">
        <w:rPr>
          <w:spacing w:val="-13"/>
        </w:rPr>
        <w:t xml:space="preserve"> </w:t>
      </w:r>
      <w:r w:rsidRPr="007B14F7">
        <w:t>úřad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180A5D">
      <w:pPr>
        <w:pStyle w:val="Zkladntext"/>
        <w:tabs>
          <w:tab w:val="left" w:pos="6165"/>
        </w:tabs>
        <w:spacing w:line="258" w:lineRule="auto"/>
        <w:ind w:left="102" w:right="1452"/>
      </w:pPr>
      <w:r w:rsidRPr="007B14F7">
        <w:rPr>
          <w:spacing w:val="-1"/>
        </w:rPr>
        <w:t>Číslo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9"/>
        </w:rPr>
        <w:t xml:space="preserve"> </w:t>
      </w:r>
      <w:r w:rsidRPr="007B14F7">
        <w:t>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poskytovatele:</w:t>
      </w:r>
      <w:r w:rsidR="00401216">
        <w:t xml:space="preserve"> </w:t>
      </w:r>
      <w:r w:rsidR="00E12AD5" w:rsidRPr="00E12AD5">
        <w:t>21/SML2667/01/</w:t>
      </w:r>
      <w:proofErr w:type="spellStart"/>
      <w:r w:rsidR="00E12AD5" w:rsidRPr="00E12AD5">
        <w:t>SoPD</w:t>
      </w:r>
      <w:proofErr w:type="spellEnd"/>
      <w:r w:rsidR="00E12AD5" w:rsidRPr="00E12AD5">
        <w:t>/PIT</w:t>
      </w:r>
      <w:r w:rsidR="00180A5D">
        <w:tab/>
      </w:r>
    </w:p>
    <w:p w:rsidR="00012407" w:rsidRPr="007B14F7" w:rsidRDefault="006B1319">
      <w:pPr>
        <w:pStyle w:val="Zkladntext"/>
        <w:ind w:left="102"/>
        <w:rPr>
          <w:rFonts w:cs="Arial"/>
        </w:rPr>
      </w:pPr>
      <w:r w:rsidRPr="007B14F7">
        <w:rPr>
          <w:spacing w:val="-1"/>
        </w:rPr>
        <w:t>JID: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"/>
        <w:rPr>
          <w:rFonts w:ascii="Arial" w:eastAsia="Arial" w:hAnsi="Arial" w:cs="Arial"/>
          <w:sz w:val="30"/>
          <w:szCs w:val="30"/>
        </w:rPr>
      </w:pPr>
    </w:p>
    <w:p w:rsidR="00012407" w:rsidRPr="007B14F7" w:rsidRDefault="00BF7616">
      <w:pPr>
        <w:pStyle w:val="Nadpis1"/>
        <w:ind w:right="1325"/>
        <w:jc w:val="center"/>
        <w:rPr>
          <w:b w:val="0"/>
          <w:bCs w:val="0"/>
        </w:rPr>
      </w:pPr>
      <w:bookmarkStart w:id="0" w:name="SMLOUVA_O_POSKYTNUTÍ_NEINVESTIČNÍ_DOTACE"/>
      <w:bookmarkEnd w:id="0"/>
      <w:r>
        <w:rPr>
          <w:spacing w:val="-1"/>
        </w:rPr>
        <w:t xml:space="preserve">DODATEK Č. 1 </w:t>
      </w:r>
      <w:r w:rsidRPr="007B14F7">
        <w:rPr>
          <w:spacing w:val="-1"/>
        </w:rPr>
        <w:t>SMLOUV</w:t>
      </w:r>
      <w:r>
        <w:rPr>
          <w:spacing w:val="-1"/>
        </w:rPr>
        <w:t>Y</w:t>
      </w:r>
      <w:r w:rsidR="006B1319" w:rsidRPr="007B14F7">
        <w:rPr>
          <w:spacing w:val="-18"/>
        </w:rPr>
        <w:t xml:space="preserve"> </w:t>
      </w:r>
      <w:r w:rsidR="006B1319" w:rsidRPr="007B14F7">
        <w:t>O</w:t>
      </w:r>
      <w:r w:rsidR="006B1319" w:rsidRPr="007B14F7">
        <w:rPr>
          <w:spacing w:val="-17"/>
        </w:rPr>
        <w:t xml:space="preserve"> </w:t>
      </w:r>
      <w:r w:rsidR="006B1319" w:rsidRPr="007B14F7">
        <w:rPr>
          <w:spacing w:val="-1"/>
        </w:rPr>
        <w:t>POSKYTNUTÍ</w:t>
      </w:r>
      <w:r w:rsidR="006B1319" w:rsidRPr="007B14F7">
        <w:rPr>
          <w:spacing w:val="-17"/>
        </w:rPr>
        <w:t xml:space="preserve"> </w:t>
      </w:r>
      <w:r w:rsidR="006B1319" w:rsidRPr="007B14F7">
        <w:rPr>
          <w:spacing w:val="-1"/>
        </w:rPr>
        <w:t>NEINVESTIČNÍ</w:t>
      </w:r>
      <w:r w:rsidR="006B1319" w:rsidRPr="007B14F7">
        <w:rPr>
          <w:spacing w:val="-16"/>
        </w:rPr>
        <w:t xml:space="preserve"> </w:t>
      </w:r>
      <w:r w:rsidR="006B1319" w:rsidRPr="007B14F7">
        <w:rPr>
          <w:spacing w:val="-1"/>
        </w:rPr>
        <w:t>DOTACE</w:t>
      </w:r>
    </w:p>
    <w:p w:rsidR="00012407" w:rsidRDefault="001340EF">
      <w:pPr>
        <w:pStyle w:val="Zkladntext"/>
        <w:spacing w:before="24" w:line="265" w:lineRule="auto"/>
        <w:ind w:left="550" w:right="630" w:hanging="1"/>
        <w:jc w:val="center"/>
        <w:rPr>
          <w:spacing w:val="-1"/>
        </w:rPr>
      </w:pPr>
      <w:r>
        <w:t>uzavřený</w:t>
      </w:r>
      <w:r w:rsidR="006B1319" w:rsidRPr="007B14F7">
        <w:rPr>
          <w:spacing w:val="-6"/>
        </w:rPr>
        <w:t xml:space="preserve"> </w:t>
      </w:r>
      <w:r w:rsidR="006B1319" w:rsidRPr="007B14F7">
        <w:t>v</w:t>
      </w:r>
      <w:r w:rsidR="006B1319" w:rsidRPr="007B14F7">
        <w:rPr>
          <w:spacing w:val="-7"/>
        </w:rPr>
        <w:t xml:space="preserve"> </w:t>
      </w:r>
      <w:r w:rsidR="006B1319" w:rsidRPr="007B14F7">
        <w:t>souladu</w:t>
      </w:r>
      <w:r w:rsidR="006B1319" w:rsidRPr="007B14F7">
        <w:rPr>
          <w:spacing w:val="-5"/>
        </w:rPr>
        <w:t xml:space="preserve"> </w:t>
      </w:r>
      <w:r w:rsidR="006B1319" w:rsidRPr="007B14F7">
        <w:t>s</w:t>
      </w:r>
      <w:r w:rsidR="006B1319" w:rsidRPr="007B14F7">
        <w:rPr>
          <w:spacing w:val="-6"/>
        </w:rPr>
        <w:t xml:space="preserve"> </w:t>
      </w:r>
      <w:proofErr w:type="spellStart"/>
      <w:r w:rsidR="006B1319" w:rsidRPr="007B14F7">
        <w:rPr>
          <w:spacing w:val="-1"/>
        </w:rPr>
        <w:t>ust</w:t>
      </w:r>
      <w:proofErr w:type="spellEnd"/>
      <w:r w:rsidR="006B1319" w:rsidRPr="007B14F7">
        <w:rPr>
          <w:spacing w:val="-1"/>
        </w:rPr>
        <w:t>.</w:t>
      </w:r>
      <w:r w:rsidR="006B1319" w:rsidRPr="007B14F7">
        <w:rPr>
          <w:spacing w:val="-6"/>
        </w:rPr>
        <w:t xml:space="preserve"> </w:t>
      </w:r>
      <w:r w:rsidR="006B1319" w:rsidRPr="007B14F7">
        <w:t>§</w:t>
      </w:r>
      <w:r w:rsidR="006B1319" w:rsidRPr="007B14F7">
        <w:rPr>
          <w:spacing w:val="-5"/>
        </w:rPr>
        <w:t xml:space="preserve"> </w:t>
      </w:r>
      <w:r w:rsidR="006B1319" w:rsidRPr="007B14F7">
        <w:t>10a</w:t>
      </w:r>
      <w:r w:rsidR="006B1319" w:rsidRPr="007B14F7">
        <w:rPr>
          <w:spacing w:val="-6"/>
        </w:rPr>
        <w:t xml:space="preserve"> </w:t>
      </w:r>
      <w:r w:rsidR="006B1319" w:rsidRPr="007B14F7">
        <w:rPr>
          <w:spacing w:val="-1"/>
        </w:rPr>
        <w:t>zákona</w:t>
      </w:r>
      <w:r w:rsidR="006B1319" w:rsidRPr="007B14F7">
        <w:rPr>
          <w:spacing w:val="-6"/>
        </w:rPr>
        <w:t xml:space="preserve"> </w:t>
      </w:r>
      <w:r w:rsidR="006B1319" w:rsidRPr="007B14F7">
        <w:t>č.</w:t>
      </w:r>
      <w:r w:rsidR="006B1319" w:rsidRPr="007B14F7">
        <w:rPr>
          <w:spacing w:val="-5"/>
        </w:rPr>
        <w:t xml:space="preserve"> </w:t>
      </w:r>
      <w:r w:rsidR="006B1319" w:rsidRPr="007B14F7">
        <w:rPr>
          <w:spacing w:val="-1"/>
        </w:rPr>
        <w:t>250/2000</w:t>
      </w:r>
      <w:r w:rsidR="006B1319" w:rsidRPr="007B14F7">
        <w:rPr>
          <w:spacing w:val="-6"/>
        </w:rPr>
        <w:t xml:space="preserve"> </w:t>
      </w:r>
      <w:r w:rsidR="006B1319" w:rsidRPr="007B14F7">
        <w:rPr>
          <w:spacing w:val="-1"/>
        </w:rPr>
        <w:t>Sb.,</w:t>
      </w:r>
      <w:r w:rsidR="006B1319" w:rsidRPr="007B14F7">
        <w:rPr>
          <w:spacing w:val="-6"/>
        </w:rPr>
        <w:t xml:space="preserve"> </w:t>
      </w:r>
      <w:r w:rsidR="006B1319" w:rsidRPr="007B14F7">
        <w:t>o</w:t>
      </w:r>
      <w:r w:rsidR="006B1319" w:rsidRPr="007B14F7">
        <w:rPr>
          <w:spacing w:val="-5"/>
        </w:rPr>
        <w:t xml:space="preserve"> </w:t>
      </w:r>
      <w:r w:rsidR="006B1319" w:rsidRPr="007B14F7">
        <w:rPr>
          <w:spacing w:val="-1"/>
        </w:rPr>
        <w:t>rozpočtových</w:t>
      </w:r>
      <w:r w:rsidR="006B1319" w:rsidRPr="007B14F7">
        <w:rPr>
          <w:spacing w:val="-6"/>
        </w:rPr>
        <w:t xml:space="preserve"> </w:t>
      </w:r>
      <w:r w:rsidR="006B1319" w:rsidRPr="007B14F7">
        <w:t>pravidlech</w:t>
      </w:r>
      <w:r w:rsidR="006B1319" w:rsidRPr="007B14F7">
        <w:rPr>
          <w:spacing w:val="55"/>
          <w:w w:val="99"/>
        </w:rPr>
        <w:t xml:space="preserve"> </w:t>
      </w:r>
      <w:r w:rsidR="006B1319" w:rsidRPr="007B14F7">
        <w:rPr>
          <w:spacing w:val="-1"/>
        </w:rPr>
        <w:t>územních</w:t>
      </w:r>
      <w:r w:rsidR="006B1319" w:rsidRPr="007B14F7">
        <w:rPr>
          <w:spacing w:val="-7"/>
        </w:rPr>
        <w:t xml:space="preserve"> </w:t>
      </w:r>
      <w:r w:rsidR="006B1319" w:rsidRPr="007B14F7">
        <w:t>rozpočtů,</w:t>
      </w:r>
      <w:r w:rsidR="006B1319" w:rsidRPr="007B14F7">
        <w:rPr>
          <w:spacing w:val="-7"/>
        </w:rPr>
        <w:t xml:space="preserve"> </w:t>
      </w:r>
      <w:r w:rsidR="006B1319" w:rsidRPr="007B14F7">
        <w:t>ve</w:t>
      </w:r>
      <w:r w:rsidR="006B1319" w:rsidRPr="007B14F7">
        <w:rPr>
          <w:spacing w:val="-8"/>
        </w:rPr>
        <w:t xml:space="preserve"> </w:t>
      </w:r>
      <w:r w:rsidR="006B1319" w:rsidRPr="007B14F7">
        <w:rPr>
          <w:spacing w:val="-1"/>
        </w:rPr>
        <w:t>znění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pozdějších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předpisů</w:t>
      </w:r>
      <w:r w:rsidR="006B1319" w:rsidRPr="007B14F7">
        <w:rPr>
          <w:spacing w:val="-7"/>
        </w:rPr>
        <w:t xml:space="preserve"> </w:t>
      </w:r>
      <w:r w:rsidR="006B1319" w:rsidRPr="007B14F7">
        <w:t>(dále</w:t>
      </w:r>
      <w:r w:rsidR="006B1319" w:rsidRPr="007B14F7">
        <w:rPr>
          <w:spacing w:val="-6"/>
        </w:rPr>
        <w:t xml:space="preserve"> </w:t>
      </w:r>
      <w:r w:rsidR="006B1319" w:rsidRPr="007B14F7">
        <w:t>jen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„zákon</w:t>
      </w:r>
      <w:r w:rsidR="006B1319" w:rsidRPr="007B14F7">
        <w:rPr>
          <w:spacing w:val="-7"/>
        </w:rPr>
        <w:t xml:space="preserve"> </w:t>
      </w:r>
      <w:r w:rsidR="006B1319" w:rsidRPr="007B14F7">
        <w:t>č.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250/2000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Sb.“)</w:t>
      </w:r>
    </w:p>
    <w:p w:rsidR="00BF7616" w:rsidRDefault="00BF7616" w:rsidP="00BF76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„dodatek“)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1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ind w:left="102" w:firstLine="15"/>
        <w:rPr>
          <w:rFonts w:ascii="Arial" w:eastAsia="Arial" w:hAnsi="Arial" w:cs="Arial"/>
          <w:sz w:val="24"/>
          <w:szCs w:val="24"/>
        </w:rPr>
      </w:pPr>
      <w:r w:rsidRPr="007B14F7">
        <w:rPr>
          <w:rFonts w:ascii="Arial" w:hAnsi="Arial"/>
          <w:b/>
          <w:spacing w:val="-1"/>
          <w:sz w:val="24"/>
        </w:rPr>
        <w:t>Smluvní</w:t>
      </w:r>
      <w:r w:rsidRPr="007B14F7">
        <w:rPr>
          <w:rFonts w:ascii="Arial" w:hAnsi="Arial"/>
          <w:b/>
          <w:sz w:val="24"/>
        </w:rPr>
        <w:t xml:space="preserve"> </w:t>
      </w:r>
      <w:r w:rsidRPr="007B14F7">
        <w:rPr>
          <w:rFonts w:ascii="Arial" w:hAnsi="Arial"/>
          <w:b/>
          <w:spacing w:val="-1"/>
          <w:sz w:val="24"/>
        </w:rPr>
        <w:t>strany</w:t>
      </w:r>
    </w:p>
    <w:p w:rsidR="00012407" w:rsidRPr="007B14F7" w:rsidRDefault="006B1319">
      <w:pPr>
        <w:pStyle w:val="Nadpis2"/>
        <w:spacing w:before="103" w:line="370" w:lineRule="atLeast"/>
        <w:ind w:left="102" w:right="7120"/>
        <w:rPr>
          <w:rFonts w:cs="Arial"/>
          <w:b w:val="0"/>
          <w:bCs w:val="0"/>
        </w:rPr>
      </w:pPr>
      <w:r w:rsidRPr="007B14F7">
        <w:rPr>
          <w:spacing w:val="-1"/>
        </w:rPr>
        <w:t>Poskytovatel</w:t>
      </w:r>
      <w:r w:rsidRPr="007B14F7">
        <w:rPr>
          <w:spacing w:val="22"/>
          <w:w w:val="99"/>
        </w:rPr>
        <w:t xml:space="preserve"> </w:t>
      </w:r>
      <w:r w:rsidRPr="007B14F7">
        <w:rPr>
          <w:spacing w:val="-1"/>
        </w:rPr>
        <w:t>Ústecký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kraj</w:t>
      </w:r>
    </w:p>
    <w:p w:rsidR="000A452D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</w:pPr>
      <w:r w:rsidRPr="007B14F7">
        <w:rPr>
          <w:spacing w:val="-1"/>
          <w:w w:val="95"/>
        </w:rPr>
        <w:t>Sídlo: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Velká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Hradební</w:t>
      </w:r>
      <w:r w:rsidRPr="007B14F7">
        <w:rPr>
          <w:spacing w:val="-6"/>
        </w:rPr>
        <w:t xml:space="preserve"> </w:t>
      </w:r>
      <w:r w:rsidRPr="007B14F7">
        <w:t>3118/48,</w:t>
      </w:r>
      <w:r w:rsidRPr="007B14F7">
        <w:rPr>
          <w:spacing w:val="-7"/>
        </w:rPr>
        <w:t xml:space="preserve"> </w:t>
      </w:r>
      <w:r w:rsidRPr="007B14F7">
        <w:t>400</w:t>
      </w:r>
      <w:r w:rsidRPr="007B14F7">
        <w:rPr>
          <w:spacing w:val="-6"/>
        </w:rPr>
        <w:t xml:space="preserve"> </w:t>
      </w:r>
      <w:r w:rsidRPr="007B14F7">
        <w:t>02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Ústí</w:t>
      </w:r>
      <w:r w:rsidRPr="007B14F7">
        <w:rPr>
          <w:spacing w:val="-6"/>
        </w:rPr>
        <w:t xml:space="preserve"> </w:t>
      </w:r>
      <w:r w:rsidRPr="007B14F7">
        <w:t>nad</w:t>
      </w:r>
      <w:r w:rsidRPr="007B14F7">
        <w:rPr>
          <w:spacing w:val="-6"/>
        </w:rPr>
        <w:t xml:space="preserve"> </w:t>
      </w:r>
      <w:r w:rsidRPr="007B14F7">
        <w:t>Labem</w:t>
      </w:r>
      <w:r w:rsidRPr="007B14F7">
        <w:rPr>
          <w:spacing w:val="39"/>
          <w:w w:val="99"/>
        </w:rPr>
        <w:t xml:space="preserve"> </w:t>
      </w:r>
      <w:r w:rsidRPr="007B14F7">
        <w:t>Zastoupený:</w:t>
      </w:r>
      <w:r w:rsidRPr="007B14F7">
        <w:tab/>
      </w:r>
      <w:r w:rsidR="00D90A7B">
        <w:tab/>
      </w:r>
      <w:r w:rsidR="00CB6B37">
        <w:t>Ing.</w:t>
      </w:r>
      <w:r w:rsidR="00CB6B37">
        <w:rPr>
          <w:spacing w:val="-7"/>
        </w:rPr>
        <w:t xml:space="preserve"> </w:t>
      </w:r>
      <w:r w:rsidR="00CB6B37">
        <w:t>Janem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Schillerem,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hejtmanem</w:t>
      </w:r>
      <w:r w:rsidR="00CB6B37">
        <w:rPr>
          <w:spacing w:val="-7"/>
        </w:rPr>
        <w:t xml:space="preserve"> </w:t>
      </w:r>
      <w:r w:rsidR="00CB6B37">
        <w:t>kraje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  <w:rPr>
          <w:rFonts w:cs="Arial"/>
        </w:rPr>
      </w:pPr>
      <w:r w:rsidRPr="007B14F7">
        <w:rPr>
          <w:spacing w:val="-1"/>
        </w:rPr>
        <w:t>Kontaktní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osoba:</w:t>
      </w:r>
      <w:r w:rsidRPr="007B14F7">
        <w:rPr>
          <w:spacing w:val="-16"/>
        </w:rPr>
        <w:t xml:space="preserve"> </w:t>
      </w:r>
      <w:r w:rsidR="00D90A7B">
        <w:rPr>
          <w:spacing w:val="-16"/>
        </w:rPr>
        <w:tab/>
      </w:r>
      <w:r w:rsidR="00D90A7B">
        <w:rPr>
          <w:spacing w:val="-16"/>
        </w:rPr>
        <w:tab/>
      </w:r>
      <w:r w:rsidR="00934B0E" w:rsidRPr="005D7949">
        <w:t>Ing. Denisa Kleinová</w:t>
      </w:r>
    </w:p>
    <w:p w:rsidR="00012407" w:rsidRPr="007B14F7" w:rsidRDefault="006B1319" w:rsidP="00D90A7B">
      <w:pPr>
        <w:pStyle w:val="Zkladntext"/>
        <w:numPr>
          <w:ilvl w:val="0"/>
          <w:numId w:val="7"/>
        </w:numPr>
        <w:tabs>
          <w:tab w:val="left" w:pos="323"/>
          <w:tab w:val="left" w:pos="1822"/>
        </w:tabs>
        <w:spacing w:line="250" w:lineRule="exact"/>
        <w:rPr>
          <w:rFonts w:cs="Arial"/>
        </w:rPr>
      </w:pPr>
      <w:r w:rsidRPr="007B14F7">
        <w:rPr>
          <w:spacing w:val="-1"/>
          <w:w w:val="95"/>
        </w:rPr>
        <w:t>mail/telefon: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hyperlink r:id="rId8" w:history="1">
        <w:r w:rsidR="00934B0E" w:rsidRPr="00592BA2">
          <w:rPr>
            <w:rStyle w:val="Hypertextovodkaz"/>
            <w:rFonts w:cs="Arial"/>
          </w:rPr>
          <w:t>kleinova.d@kr-ustecky.cz</w:t>
        </w:r>
      </w:hyperlink>
      <w:r w:rsidR="00934B0E" w:rsidRPr="00592BA2">
        <w:rPr>
          <w:rFonts w:cs="Arial"/>
        </w:rPr>
        <w:t xml:space="preserve"> / 475 657</w:t>
      </w:r>
      <w:r w:rsidR="00934B0E">
        <w:rPr>
          <w:rFonts w:cs="Arial"/>
        </w:rPr>
        <w:t> </w:t>
      </w:r>
      <w:r w:rsidR="00934B0E" w:rsidRPr="00592BA2">
        <w:rPr>
          <w:rFonts w:cs="Arial"/>
        </w:rPr>
        <w:t>597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  <w:rPr>
          <w:rFonts w:cs="Arial"/>
        </w:rPr>
      </w:pPr>
      <w:r w:rsidRPr="007B14F7">
        <w:rPr>
          <w:spacing w:val="-1"/>
          <w:w w:val="95"/>
        </w:rPr>
        <w:t>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t>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3"/>
        <w:ind w:left="102"/>
        <w:rPr>
          <w:rFonts w:cs="Arial"/>
        </w:rPr>
      </w:pPr>
      <w:r w:rsidRPr="007B14F7">
        <w:rPr>
          <w:spacing w:val="-1"/>
          <w:w w:val="95"/>
        </w:rPr>
        <w:t>DIČ: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CZ70892156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</w:pPr>
      <w:r w:rsidRPr="007B14F7">
        <w:rPr>
          <w:spacing w:val="-1"/>
        </w:rPr>
        <w:t>Bank.</w:t>
      </w:r>
      <w:r w:rsidRPr="007B14F7">
        <w:rPr>
          <w:spacing w:val="-14"/>
        </w:rPr>
        <w:t xml:space="preserve"> </w:t>
      </w:r>
      <w:proofErr w:type="gramStart"/>
      <w:r w:rsidRPr="007B14F7">
        <w:rPr>
          <w:spacing w:val="-1"/>
        </w:rPr>
        <w:t>spojení</w:t>
      </w:r>
      <w:proofErr w:type="gramEnd"/>
      <w:r w:rsidRPr="007B14F7">
        <w:rPr>
          <w:spacing w:val="-1"/>
        </w:rPr>
        <w:t>:</w:t>
      </w:r>
      <w:r w:rsidRPr="007B14F7">
        <w:rPr>
          <w:spacing w:val="-1"/>
        </w:rPr>
        <w:tab/>
      </w:r>
      <w:r w:rsidR="00D90A7B">
        <w:rPr>
          <w:spacing w:val="-1"/>
        </w:rPr>
        <w:tab/>
      </w:r>
      <w:r w:rsidRPr="007B14F7">
        <w:rPr>
          <w:spacing w:val="-1"/>
        </w:rPr>
        <w:t>Česká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spořitelna,</w:t>
      </w:r>
      <w:r w:rsidRPr="007B14F7">
        <w:rPr>
          <w:spacing w:val="-10"/>
        </w:rPr>
        <w:t xml:space="preserve"> </w:t>
      </w:r>
      <w:r w:rsidRPr="007B14F7">
        <w:t>a.s.</w:t>
      </w:r>
    </w:p>
    <w:p w:rsidR="00012407" w:rsidRPr="007B14F7" w:rsidRDefault="00D90A7B" w:rsidP="00D90A7B">
      <w:pPr>
        <w:tabs>
          <w:tab w:val="left" w:pos="1822"/>
        </w:tabs>
        <w:spacing w:before="24" w:line="258" w:lineRule="auto"/>
        <w:ind w:left="103" w:right="4646" w:firstLine="17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B1319" w:rsidRPr="007B14F7">
        <w:rPr>
          <w:rFonts w:ascii="Arial" w:eastAsia="Arial" w:hAnsi="Arial" w:cs="Arial"/>
        </w:rPr>
        <w:t>číslo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účtu: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5989532/0800</w:t>
      </w:r>
      <w:r w:rsidR="006B1319" w:rsidRPr="007B14F7">
        <w:rPr>
          <w:rFonts w:ascii="Arial" w:eastAsia="Arial" w:hAnsi="Arial" w:cs="Arial"/>
          <w:spacing w:val="30"/>
          <w:w w:val="99"/>
        </w:rPr>
        <w:t xml:space="preserve"> </w:t>
      </w:r>
      <w:r w:rsidR="006B1319" w:rsidRPr="007B14F7">
        <w:rPr>
          <w:rFonts w:ascii="Arial" w:eastAsia="Arial" w:hAnsi="Arial" w:cs="Arial"/>
        </w:rPr>
        <w:t>(</w:t>
      </w:r>
      <w:r w:rsidR="006B1319" w:rsidRPr="007B14F7">
        <w:rPr>
          <w:rFonts w:ascii="Arial" w:eastAsia="Arial" w:hAnsi="Arial" w:cs="Arial"/>
          <w:i/>
        </w:rPr>
        <w:t>dále</w:t>
      </w:r>
      <w:r w:rsidR="006B1319" w:rsidRPr="007B14F7">
        <w:rPr>
          <w:rFonts w:ascii="Arial" w:eastAsia="Arial" w:hAnsi="Arial" w:cs="Arial"/>
          <w:i/>
          <w:spacing w:val="-12"/>
        </w:rPr>
        <w:t xml:space="preserve"> </w:t>
      </w:r>
      <w:r w:rsidR="006B1319" w:rsidRPr="007B14F7">
        <w:rPr>
          <w:rFonts w:ascii="Arial" w:eastAsia="Arial" w:hAnsi="Arial" w:cs="Arial"/>
          <w:i/>
        </w:rPr>
        <w:t>jen</w:t>
      </w:r>
      <w:r w:rsidR="006B1319" w:rsidRPr="007B14F7">
        <w:rPr>
          <w:rFonts w:ascii="Arial" w:eastAsia="Arial" w:hAnsi="Arial" w:cs="Arial"/>
          <w:i/>
          <w:spacing w:val="-11"/>
        </w:rPr>
        <w:t xml:space="preserve"> </w:t>
      </w:r>
      <w:r w:rsidR="006B1319" w:rsidRPr="007B14F7">
        <w:rPr>
          <w:rFonts w:ascii="Arial" w:eastAsia="Arial" w:hAnsi="Arial" w:cs="Arial"/>
          <w:i/>
          <w:spacing w:val="-1"/>
        </w:rPr>
        <w:t>„poskytovatel“)</w:t>
      </w:r>
    </w:p>
    <w:p w:rsidR="00012407" w:rsidRPr="007B14F7" w:rsidRDefault="00012407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012407" w:rsidRPr="007B14F7" w:rsidRDefault="006B1319">
      <w:pPr>
        <w:pStyle w:val="Nadpis2"/>
        <w:ind w:left="103"/>
        <w:rPr>
          <w:rFonts w:cs="Arial"/>
          <w:b w:val="0"/>
          <w:bCs w:val="0"/>
        </w:rPr>
      </w:pPr>
      <w:r w:rsidRPr="007B14F7">
        <w:t>a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F85855" w:rsidRPr="00D90A7B" w:rsidRDefault="00F85855" w:rsidP="00D90A7B">
      <w:pPr>
        <w:spacing w:after="120"/>
        <w:rPr>
          <w:rFonts w:ascii="Arial" w:eastAsia="Arial" w:hAnsi="Arial"/>
          <w:b/>
          <w:bCs/>
          <w:spacing w:val="-1"/>
        </w:rPr>
      </w:pPr>
      <w:r w:rsidRPr="00D90A7B">
        <w:rPr>
          <w:rFonts w:ascii="Arial" w:eastAsia="Arial" w:hAnsi="Arial"/>
          <w:b/>
          <w:bCs/>
          <w:spacing w:val="-1"/>
        </w:rPr>
        <w:t>Příjemce</w:t>
      </w:r>
    </w:p>
    <w:p w:rsidR="00F85855" w:rsidRPr="00F85855" w:rsidRDefault="000C0810" w:rsidP="000C0810">
      <w:pPr>
        <w:tabs>
          <w:tab w:val="left" w:pos="6120"/>
        </w:tabs>
        <w:spacing w:after="120"/>
        <w:rPr>
          <w:rFonts w:ascii="Arial" w:hAnsi="Arial"/>
          <w:b/>
          <w:spacing w:val="-1"/>
        </w:rPr>
      </w:pPr>
      <w:r w:rsidRPr="000C0810">
        <w:rPr>
          <w:rFonts w:ascii="Arial" w:hAnsi="Arial"/>
          <w:b/>
          <w:bCs/>
          <w:spacing w:val="-1"/>
        </w:rPr>
        <w:t>České vysoké učení technické v Praze</w:t>
      </w:r>
      <w:r w:rsidR="00F85855" w:rsidRPr="00F85855"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1"/>
        </w:rPr>
        <w:tab/>
      </w:r>
    </w:p>
    <w:p w:rsidR="00F85855" w:rsidRPr="00460A0E" w:rsidRDefault="00F85855" w:rsidP="00F85855">
      <w:pPr>
        <w:rPr>
          <w:rFonts w:ascii="Arial" w:hAnsi="Arial" w:cs="Arial"/>
          <w:spacing w:val="-1"/>
        </w:rPr>
      </w:pPr>
      <w:r w:rsidRPr="00460A0E">
        <w:rPr>
          <w:rFonts w:ascii="Arial" w:hAnsi="Arial" w:cs="Arial"/>
          <w:spacing w:val="-1"/>
        </w:rPr>
        <w:t xml:space="preserve">Sídlo: </w:t>
      </w:r>
      <w:r w:rsidR="00D90A7B" w:rsidRPr="00460A0E">
        <w:rPr>
          <w:rFonts w:ascii="Arial" w:hAnsi="Arial" w:cs="Arial"/>
          <w:spacing w:val="-1"/>
        </w:rPr>
        <w:tab/>
      </w:r>
      <w:r w:rsidR="00D90A7B" w:rsidRPr="00460A0E">
        <w:rPr>
          <w:rFonts w:ascii="Arial" w:hAnsi="Arial" w:cs="Arial"/>
          <w:spacing w:val="-1"/>
        </w:rPr>
        <w:tab/>
      </w:r>
      <w:r w:rsidR="00D90A7B" w:rsidRPr="00460A0E">
        <w:rPr>
          <w:rFonts w:ascii="Arial" w:hAnsi="Arial" w:cs="Arial"/>
          <w:spacing w:val="-1"/>
        </w:rPr>
        <w:tab/>
      </w:r>
      <w:r w:rsidR="000C0810" w:rsidRPr="00460A0E">
        <w:rPr>
          <w:rFonts w:ascii="Arial" w:hAnsi="Arial" w:cs="Arial"/>
          <w:b/>
          <w:bCs/>
          <w:spacing w:val="-1"/>
        </w:rPr>
        <w:t>Jugoslávských partyzánů 1580/3, 160 00, Praha 6 - Dejvice</w:t>
      </w:r>
      <w:r w:rsidRPr="00460A0E">
        <w:rPr>
          <w:rFonts w:ascii="Arial" w:hAnsi="Arial" w:cs="Arial"/>
          <w:spacing w:val="-1"/>
        </w:rPr>
        <w:tab/>
        <w:t xml:space="preserve"> </w:t>
      </w:r>
    </w:p>
    <w:p w:rsidR="000C0810" w:rsidRPr="00460A0E" w:rsidRDefault="00F85855" w:rsidP="000C0810">
      <w:pPr>
        <w:ind w:left="2160" w:hanging="2160"/>
        <w:rPr>
          <w:rFonts w:ascii="Arial" w:hAnsi="Arial" w:cs="Arial"/>
          <w:b/>
          <w:bCs/>
          <w:spacing w:val="-1"/>
        </w:rPr>
      </w:pPr>
      <w:r w:rsidRPr="00460A0E">
        <w:rPr>
          <w:rFonts w:ascii="Arial" w:hAnsi="Arial" w:cs="Arial"/>
          <w:spacing w:val="-1"/>
        </w:rPr>
        <w:t xml:space="preserve">Zastoupený: </w:t>
      </w:r>
      <w:r w:rsidR="00D90A7B" w:rsidRPr="00460A0E">
        <w:rPr>
          <w:rFonts w:ascii="Arial" w:hAnsi="Arial" w:cs="Arial"/>
          <w:spacing w:val="-1"/>
        </w:rPr>
        <w:tab/>
      </w:r>
      <w:r w:rsidR="000C0810" w:rsidRPr="00460A0E">
        <w:rPr>
          <w:rFonts w:ascii="Arial" w:hAnsi="Arial" w:cs="Arial"/>
          <w:bCs/>
          <w:spacing w:val="-1"/>
        </w:rPr>
        <w:t>doc. Ing. Pavel Hrubeš, Ph.D.</w:t>
      </w:r>
      <w:r w:rsidR="00C8589B" w:rsidRPr="00460A0E">
        <w:rPr>
          <w:rFonts w:ascii="Arial" w:hAnsi="Arial" w:cs="Arial"/>
          <w:bCs/>
          <w:spacing w:val="-1"/>
        </w:rPr>
        <w:t>, děkan F</w:t>
      </w:r>
      <w:r w:rsidR="000C0810" w:rsidRPr="00460A0E">
        <w:rPr>
          <w:rFonts w:ascii="Arial" w:hAnsi="Arial" w:cs="Arial"/>
          <w:bCs/>
          <w:spacing w:val="-1"/>
        </w:rPr>
        <w:t xml:space="preserve">akulty dopravní </w:t>
      </w:r>
      <w:r w:rsidR="00C8589B" w:rsidRPr="00460A0E">
        <w:rPr>
          <w:rFonts w:ascii="Arial" w:hAnsi="Arial" w:cs="Arial"/>
          <w:bCs/>
          <w:spacing w:val="-1"/>
        </w:rPr>
        <w:t>Českého vysokého učení technického v Praze</w:t>
      </w:r>
    </w:p>
    <w:p w:rsidR="00F85855" w:rsidRPr="00460A0E" w:rsidRDefault="00F85855" w:rsidP="00F85855">
      <w:pPr>
        <w:rPr>
          <w:rFonts w:ascii="Arial" w:hAnsi="Arial" w:cs="Arial"/>
          <w:spacing w:val="-1"/>
        </w:rPr>
      </w:pPr>
      <w:r w:rsidRPr="00460A0E">
        <w:rPr>
          <w:rFonts w:ascii="Arial" w:hAnsi="Arial" w:cs="Arial"/>
          <w:spacing w:val="-1"/>
        </w:rPr>
        <w:t xml:space="preserve">Kontaktní osoba: </w:t>
      </w:r>
      <w:r w:rsidR="00D90A7B" w:rsidRPr="00460A0E">
        <w:rPr>
          <w:rFonts w:ascii="Arial" w:hAnsi="Arial" w:cs="Arial"/>
          <w:spacing w:val="-1"/>
        </w:rPr>
        <w:tab/>
      </w:r>
      <w:r w:rsidR="00C8589B" w:rsidRPr="00460A0E">
        <w:rPr>
          <w:rFonts w:ascii="Arial" w:hAnsi="Arial" w:cs="Arial"/>
          <w:bCs/>
          <w:spacing w:val="-1"/>
        </w:rPr>
        <w:t xml:space="preserve">Ing. Ondřej </w:t>
      </w:r>
      <w:proofErr w:type="spellStart"/>
      <w:r w:rsidR="00C8589B" w:rsidRPr="00460A0E">
        <w:rPr>
          <w:rFonts w:ascii="Arial" w:hAnsi="Arial" w:cs="Arial"/>
          <w:bCs/>
          <w:spacing w:val="-1"/>
        </w:rPr>
        <w:t>Piksa</w:t>
      </w:r>
      <w:proofErr w:type="spellEnd"/>
      <w:r w:rsidR="00C8589B" w:rsidRPr="00460A0E">
        <w:rPr>
          <w:rFonts w:ascii="Arial" w:hAnsi="Arial" w:cs="Arial"/>
          <w:bCs/>
          <w:spacing w:val="-1"/>
        </w:rPr>
        <w:t>, M</w:t>
      </w:r>
      <w:r w:rsidR="00460A0E">
        <w:rPr>
          <w:rFonts w:ascii="Arial" w:hAnsi="Arial" w:cs="Arial"/>
          <w:bCs/>
          <w:spacing w:val="-1"/>
        </w:rPr>
        <w:t>anažer laboratoře vizualizace a simulace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Email/telefon: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hyperlink r:id="rId9" w:history="1">
        <w:r w:rsidR="00460A0E" w:rsidRPr="009F55D2">
          <w:rPr>
            <w:rStyle w:val="Hypertextovodkaz"/>
            <w:rFonts w:ascii="Arial" w:hAnsi="Arial"/>
            <w:spacing w:val="-1"/>
          </w:rPr>
          <w:t>piksaond@fd.cvut.cz</w:t>
        </w:r>
      </w:hyperlink>
      <w:r w:rsidR="00FE0A8B">
        <w:rPr>
          <w:rFonts w:ascii="Arial" w:hAnsi="Arial"/>
          <w:spacing w:val="-1"/>
        </w:rPr>
        <w:t xml:space="preserve"> / </w:t>
      </w:r>
      <w:r w:rsidR="00460A0E">
        <w:rPr>
          <w:rFonts w:ascii="Arial" w:hAnsi="Arial"/>
          <w:spacing w:val="-1"/>
        </w:rPr>
        <w:t>724</w:t>
      </w:r>
      <w:r w:rsidR="00382F2A">
        <w:rPr>
          <w:rFonts w:ascii="Arial" w:hAnsi="Arial"/>
          <w:spacing w:val="-1"/>
        </w:rPr>
        <w:t> </w:t>
      </w:r>
      <w:r w:rsidR="00460A0E">
        <w:rPr>
          <w:rFonts w:ascii="Arial" w:hAnsi="Arial"/>
          <w:spacing w:val="-1"/>
        </w:rPr>
        <w:t>417</w:t>
      </w:r>
      <w:r w:rsidR="00382F2A">
        <w:rPr>
          <w:rFonts w:ascii="Arial" w:hAnsi="Arial"/>
          <w:spacing w:val="-1"/>
        </w:rPr>
        <w:t xml:space="preserve"> </w:t>
      </w:r>
      <w:r w:rsidR="00460A0E">
        <w:rPr>
          <w:rFonts w:ascii="Arial" w:hAnsi="Arial"/>
          <w:spacing w:val="-1"/>
        </w:rPr>
        <w:t>770</w:t>
      </w:r>
    </w:p>
    <w:p w:rsidR="00F85855" w:rsidRPr="00460A0E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IČ: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="00460A0E" w:rsidRPr="00460A0E">
        <w:rPr>
          <w:rFonts w:ascii="Arial" w:hAnsi="Arial"/>
          <w:bCs/>
          <w:spacing w:val="-1"/>
        </w:rPr>
        <w:t>68407700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460A0E">
        <w:rPr>
          <w:rFonts w:ascii="Arial" w:hAnsi="Arial"/>
          <w:spacing w:val="-1"/>
        </w:rPr>
        <w:t xml:space="preserve">DIČ:  </w:t>
      </w:r>
      <w:r w:rsidR="00D90A7B" w:rsidRPr="00460A0E">
        <w:rPr>
          <w:rFonts w:ascii="Arial" w:hAnsi="Arial"/>
          <w:spacing w:val="-1"/>
        </w:rPr>
        <w:tab/>
      </w:r>
      <w:r w:rsidR="00D90A7B" w:rsidRPr="00460A0E">
        <w:rPr>
          <w:rFonts w:ascii="Arial" w:hAnsi="Arial"/>
          <w:spacing w:val="-1"/>
        </w:rPr>
        <w:tab/>
      </w:r>
      <w:r w:rsidR="00D90A7B" w:rsidRPr="00460A0E">
        <w:rPr>
          <w:rFonts w:ascii="Arial" w:hAnsi="Arial"/>
          <w:spacing w:val="-1"/>
        </w:rPr>
        <w:tab/>
      </w:r>
      <w:r w:rsidRPr="00460A0E">
        <w:rPr>
          <w:rFonts w:ascii="Arial" w:hAnsi="Arial"/>
          <w:spacing w:val="-1"/>
        </w:rPr>
        <w:t>CZ</w:t>
      </w:r>
      <w:r w:rsidR="00460A0E" w:rsidRPr="00460A0E">
        <w:rPr>
          <w:rFonts w:ascii="Arial" w:hAnsi="Arial" w:cs="Arial"/>
          <w:bCs/>
          <w:color w:val="000000"/>
        </w:rPr>
        <w:t>68407700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Bank. </w:t>
      </w:r>
      <w:proofErr w:type="gramStart"/>
      <w:r w:rsidRPr="00F85855">
        <w:rPr>
          <w:rFonts w:ascii="Arial" w:hAnsi="Arial"/>
          <w:spacing w:val="-1"/>
        </w:rPr>
        <w:t>spojení</w:t>
      </w:r>
      <w:proofErr w:type="gramEnd"/>
      <w:r w:rsidRPr="00F85855">
        <w:rPr>
          <w:rFonts w:ascii="Arial" w:hAnsi="Arial"/>
          <w:spacing w:val="-1"/>
        </w:rPr>
        <w:t xml:space="preserve">: </w:t>
      </w:r>
      <w:r w:rsidR="00D90A7B">
        <w:rPr>
          <w:rFonts w:ascii="Arial" w:hAnsi="Arial"/>
          <w:spacing w:val="-1"/>
        </w:rPr>
        <w:tab/>
      </w:r>
      <w:r w:rsidR="00460A0E">
        <w:rPr>
          <w:rFonts w:ascii="Arial" w:hAnsi="Arial"/>
          <w:spacing w:val="-1"/>
        </w:rPr>
        <w:t>Česká národní banka</w:t>
      </w:r>
      <w:r w:rsidRPr="00F85855">
        <w:rPr>
          <w:rFonts w:ascii="Arial" w:hAnsi="Arial"/>
          <w:spacing w:val="-1"/>
        </w:rPr>
        <w:t xml:space="preserve">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číslo účtu: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460A0E">
        <w:rPr>
          <w:rFonts w:ascii="Arial" w:hAnsi="Arial"/>
          <w:spacing w:val="-1"/>
        </w:rPr>
        <w:t>94-10038061/0710</w:t>
      </w:r>
    </w:p>
    <w:p w:rsidR="00F85855" w:rsidRPr="00F85855" w:rsidRDefault="00460A0E" w:rsidP="00F85855">
      <w:pPr>
        <w:rPr>
          <w:rFonts w:ascii="Arial" w:hAnsi="Arial"/>
          <w:spacing w:val="-1"/>
        </w:rPr>
      </w:pPr>
      <w:r w:rsidRPr="00460A0E">
        <w:rPr>
          <w:rFonts w:ascii="Arial" w:hAnsi="Arial"/>
          <w:spacing w:val="-1"/>
        </w:rPr>
        <w:t>Úřad příslušný podle §71 odst.</w:t>
      </w:r>
      <w:r w:rsidR="00C63B32">
        <w:rPr>
          <w:rFonts w:ascii="Arial" w:hAnsi="Arial"/>
          <w:spacing w:val="-1"/>
        </w:rPr>
        <w:t xml:space="preserve"> </w:t>
      </w:r>
      <w:r w:rsidRPr="00460A0E">
        <w:rPr>
          <w:rFonts w:ascii="Arial" w:hAnsi="Arial"/>
          <w:spacing w:val="-1"/>
        </w:rPr>
        <w:t>2 živnostenského zákona: Úřad městské části Praha 6</w:t>
      </w:r>
      <w:r w:rsidR="00F85855">
        <w:rPr>
          <w:rFonts w:ascii="Arial" w:hAnsi="Arial"/>
          <w:spacing w:val="-1"/>
        </w:rPr>
        <w:br/>
      </w:r>
      <w:r w:rsidR="00F85855" w:rsidRPr="00F85855">
        <w:rPr>
          <w:rFonts w:ascii="Arial" w:hAnsi="Arial"/>
          <w:spacing w:val="-1"/>
        </w:rPr>
        <w:t xml:space="preserve">(výpis z rejstříku příjemce je povinnou přílohou žádosti o dotaci). </w:t>
      </w:r>
    </w:p>
    <w:p w:rsidR="00012407" w:rsidRPr="00F85855" w:rsidRDefault="00F85855" w:rsidP="00F85855">
      <w:pPr>
        <w:rPr>
          <w:rFonts w:ascii="Arial" w:eastAsia="Arial" w:hAnsi="Arial" w:cs="Arial"/>
          <w:i/>
        </w:rPr>
      </w:pPr>
      <w:r w:rsidRPr="00F85855">
        <w:rPr>
          <w:rFonts w:ascii="Arial" w:hAnsi="Arial"/>
          <w:i/>
          <w:spacing w:val="-1"/>
        </w:rPr>
        <w:t>(dále jen „příjemce“)</w:t>
      </w:r>
    </w:p>
    <w:p w:rsidR="00D779CF" w:rsidRDefault="00890BE3" w:rsidP="00890BE3">
      <w:pPr>
        <w:tabs>
          <w:tab w:val="center" w:pos="4695"/>
        </w:tabs>
      </w:pPr>
      <w:r>
        <w:tab/>
      </w:r>
    </w:p>
    <w:p w:rsidR="00D779CF" w:rsidRPr="00D779CF" w:rsidRDefault="00D779CF" w:rsidP="00D779CF"/>
    <w:p w:rsidR="00D779CF" w:rsidRPr="00D779CF" w:rsidRDefault="00D779CF" w:rsidP="00D779CF"/>
    <w:p w:rsidR="00D779CF" w:rsidRDefault="00D779CF" w:rsidP="00D779CF"/>
    <w:p w:rsidR="00012407" w:rsidRPr="00D779CF" w:rsidRDefault="00D779CF" w:rsidP="00D779CF">
      <w:pPr>
        <w:tabs>
          <w:tab w:val="center" w:pos="4695"/>
        </w:tabs>
        <w:sectPr w:rsidR="00012407" w:rsidRPr="00D779CF">
          <w:footerReference w:type="default" r:id="rId10"/>
          <w:type w:val="continuous"/>
          <w:pgSz w:w="11910" w:h="16840"/>
          <w:pgMar w:top="1060" w:right="1220" w:bottom="1020" w:left="1300" w:header="708" w:footer="831" w:gutter="0"/>
          <w:pgNumType w:start="1"/>
          <w:cols w:space="708"/>
        </w:sectPr>
      </w:pPr>
      <w:r>
        <w:tab/>
      </w:r>
    </w:p>
    <w:p w:rsidR="0002723C" w:rsidRPr="009548A9" w:rsidRDefault="0002723C" w:rsidP="0002723C">
      <w:pPr>
        <w:pStyle w:val="Hlavninadpissmlouva"/>
        <w:suppressAutoHyphens/>
        <w:ind w:left="1402"/>
        <w:jc w:val="center"/>
        <w:rPr>
          <w:sz w:val="22"/>
          <w:szCs w:val="22"/>
        </w:rPr>
      </w:pPr>
      <w:bookmarkStart w:id="1" w:name="SMLOUVU_O_POSKYTNUTÍ_NEINVESTIČNÍ_DOTACE"/>
      <w:bookmarkEnd w:id="1"/>
      <w:r w:rsidRPr="009548A9">
        <w:rPr>
          <w:sz w:val="22"/>
          <w:szCs w:val="22"/>
        </w:rPr>
        <w:lastRenderedPageBreak/>
        <w:t>I.</w:t>
      </w:r>
    </w:p>
    <w:p w:rsidR="0002723C" w:rsidRDefault="0002723C" w:rsidP="0002723C">
      <w:pPr>
        <w:pStyle w:val="Zkladntext"/>
        <w:spacing w:before="190" w:line="248" w:lineRule="auto"/>
        <w:ind w:left="1413" w:right="183" w:hanging="11"/>
        <w:jc w:val="both"/>
      </w:pPr>
      <w:r>
        <w:t xml:space="preserve">Smluvní strany uzavřely dne 18. 10. 2021 smlouvu o poskytnutí neinvestiční dotace (dále jen „smlouva“), </w:t>
      </w:r>
      <w:r w:rsidRPr="00172DAC">
        <w:t xml:space="preserve">evidovanou pod číslem </w:t>
      </w:r>
      <w:r w:rsidRPr="00180A5D">
        <w:t>21/SML2667/</w:t>
      </w:r>
      <w:proofErr w:type="spellStart"/>
      <w:r w:rsidRPr="00180A5D">
        <w:t>SoPD</w:t>
      </w:r>
      <w:proofErr w:type="spellEnd"/>
      <w:r w:rsidRPr="00180A5D">
        <w:t>/SPRP</w:t>
      </w:r>
      <w:r>
        <w:t>, uzavřenou na základě usnesení Rady Ústeckého kraje č. 048/23R/2021 ze dne 4. 8. 2021. Na základě Ž</w:t>
      </w:r>
      <w:r w:rsidRPr="002C0123">
        <w:t>ádosti</w:t>
      </w:r>
      <w:r>
        <w:t xml:space="preserve"> o podstatnou změnu, kterou poskytovatel obdržel od příjemce dne 2. 12. 2021, z důvodu časové prodlevy při podpisu smlouvy o poskytnutí neinvestiční dotace.  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2723C" w:rsidRDefault="0002723C" w:rsidP="0002723C">
      <w:pPr>
        <w:pStyle w:val="Zkladntext"/>
        <w:spacing w:before="190" w:line="248" w:lineRule="auto"/>
        <w:ind w:left="1413" w:right="183" w:hanging="11"/>
        <w:jc w:val="both"/>
        <w:rPr>
          <w:rFonts w:cs="Arial"/>
          <w:sz w:val="20"/>
          <w:szCs w:val="20"/>
          <w:lang w:eastAsia="cs-CZ"/>
        </w:rPr>
      </w:pPr>
      <w:r>
        <w:t>V souladu s čl. VII. odst. 1</w:t>
      </w:r>
      <w:r w:rsidRPr="00172DAC">
        <w:t xml:space="preserve"> smlouvy se obě strany dohodly na změně </w:t>
      </w:r>
      <w:r>
        <w:t xml:space="preserve">čl. II. odst. 3 </w:t>
      </w:r>
      <w:r w:rsidRPr="00172DAC">
        <w:t xml:space="preserve">smlouvy takto: </w:t>
      </w:r>
      <w:r>
        <w:t xml:space="preserve"> </w:t>
      </w:r>
    </w:p>
    <w:p w:rsidR="00012407" w:rsidRPr="007B14F7" w:rsidRDefault="00012407">
      <w:pPr>
        <w:spacing w:before="10"/>
        <w:rPr>
          <w:rFonts w:ascii="Arial" w:eastAsia="Arial" w:hAnsi="Arial" w:cs="Arial"/>
          <w:sz w:val="19"/>
          <w:szCs w:val="19"/>
        </w:rPr>
      </w:pPr>
    </w:p>
    <w:p w:rsidR="00DE6124" w:rsidRDefault="00DE6124">
      <w:pPr>
        <w:pStyle w:val="Nadpis2"/>
        <w:ind w:left="2546" w:right="1042"/>
        <w:jc w:val="center"/>
        <w:rPr>
          <w:spacing w:val="-1"/>
        </w:rPr>
      </w:pPr>
    </w:p>
    <w:p w:rsidR="00012407" w:rsidRPr="007B14F7" w:rsidRDefault="006B1319">
      <w:pPr>
        <w:pStyle w:val="Nadpis2"/>
        <w:ind w:left="2546" w:right="1042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1754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Podmínky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použití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dotace,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doba,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v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níž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má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být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dosaženo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účelu,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poskytnutí</w:t>
      </w:r>
    </w:p>
    <w:p w:rsidR="00012407" w:rsidRPr="007B14F7" w:rsidRDefault="006B1319">
      <w:pPr>
        <w:spacing w:before="8"/>
        <w:ind w:left="2546" w:right="1326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</w:rPr>
        <w:t>dotace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8"/>
          <w:szCs w:val="18"/>
        </w:rPr>
      </w:pPr>
    </w:p>
    <w:p w:rsidR="00012407" w:rsidRPr="0002723C" w:rsidRDefault="006B1319" w:rsidP="0002723C">
      <w:pPr>
        <w:pStyle w:val="Zkladntext"/>
        <w:numPr>
          <w:ilvl w:val="0"/>
          <w:numId w:val="9"/>
        </w:numPr>
        <w:tabs>
          <w:tab w:val="left" w:pos="1777"/>
        </w:tabs>
        <w:spacing w:before="190" w:line="249" w:lineRule="auto"/>
        <w:ind w:left="1778" w:right="106"/>
      </w:pPr>
      <w:r w:rsidRPr="0002723C">
        <w:t xml:space="preserve">Termín realizace projektu je od </w:t>
      </w:r>
      <w:r w:rsidR="000C0810" w:rsidRPr="0002723C">
        <w:t xml:space="preserve">1. </w:t>
      </w:r>
      <w:r w:rsidR="00BF7616">
        <w:t>9</w:t>
      </w:r>
      <w:r w:rsidR="00D779CF" w:rsidRPr="0002723C">
        <w:t>. 2021</w:t>
      </w:r>
      <w:r w:rsidRPr="0002723C">
        <w:t xml:space="preserve"> do</w:t>
      </w:r>
      <w:r w:rsidR="00D779CF" w:rsidRPr="0002723C">
        <w:t xml:space="preserve"> </w:t>
      </w:r>
      <w:r w:rsidR="0002723C" w:rsidRPr="0002723C">
        <w:t xml:space="preserve">28. </w:t>
      </w:r>
      <w:r w:rsidR="000C0810" w:rsidRPr="0002723C">
        <w:t>2</w:t>
      </w:r>
      <w:r w:rsidR="0002723C" w:rsidRPr="0002723C">
        <w:t>. 2022</w:t>
      </w:r>
      <w:r w:rsidRPr="0002723C">
        <w:t>. Pro příjemce je tento termín stanoven jako</w:t>
      </w:r>
      <w:r w:rsidR="00890BE3" w:rsidRPr="0002723C">
        <w:t xml:space="preserve"> </w:t>
      </w:r>
      <w:r w:rsidRPr="00E12AD5">
        <w:rPr>
          <w:b/>
        </w:rPr>
        <w:t>závazný ukazatel</w:t>
      </w:r>
      <w:r w:rsidRPr="0002723C">
        <w:t>.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9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pStyle w:val="Nadpis2"/>
        <w:ind w:right="3199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VII.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201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Ostatní</w:t>
      </w:r>
      <w:r w:rsidRPr="007B14F7">
        <w:rPr>
          <w:rFonts w:ascii="Arial" w:hAnsi="Arial"/>
          <w:b/>
          <w:spacing w:val="-17"/>
        </w:rPr>
        <w:t xml:space="preserve"> </w:t>
      </w:r>
      <w:r w:rsidRPr="007B14F7">
        <w:rPr>
          <w:rFonts w:ascii="Arial" w:hAnsi="Arial"/>
          <w:b/>
        </w:rPr>
        <w:t>ujednání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E12AD5" w:rsidRDefault="006B1319" w:rsidP="00E12AD5">
      <w:pPr>
        <w:pStyle w:val="Zkladntext"/>
        <w:numPr>
          <w:ilvl w:val="0"/>
          <w:numId w:val="9"/>
        </w:numPr>
        <w:tabs>
          <w:tab w:val="left" w:pos="1779"/>
        </w:tabs>
        <w:spacing w:before="190" w:line="249" w:lineRule="auto"/>
        <w:ind w:left="1778" w:right="106"/>
        <w:jc w:val="both"/>
      </w:pPr>
      <w:r w:rsidRPr="007B14F7">
        <w:t>Tato</w:t>
      </w:r>
      <w:r w:rsidRPr="00E12AD5">
        <w:t xml:space="preserve"> smlouva </w:t>
      </w:r>
      <w:r w:rsidRPr="007B14F7">
        <w:t>je</w:t>
      </w:r>
      <w:r w:rsidRPr="00E12AD5">
        <w:t xml:space="preserve"> vyhotovena </w:t>
      </w:r>
      <w:r w:rsidRPr="007B14F7">
        <w:t>ve</w:t>
      </w:r>
      <w:r w:rsidRPr="00E12AD5">
        <w:t xml:space="preserve"> </w:t>
      </w:r>
      <w:r w:rsidR="0002723C">
        <w:t>2</w:t>
      </w:r>
      <w:r w:rsidRPr="00E12AD5">
        <w:t xml:space="preserve"> </w:t>
      </w:r>
      <w:r w:rsidRPr="007B14F7">
        <w:t>vyhotoveních</w:t>
      </w:r>
      <w:r w:rsidRPr="00E12AD5">
        <w:t xml:space="preserve"> </w:t>
      </w:r>
      <w:r w:rsidRPr="007B14F7">
        <w:t>s</w:t>
      </w:r>
      <w:r w:rsidRPr="00E12AD5">
        <w:t xml:space="preserve"> </w:t>
      </w:r>
      <w:r w:rsidRPr="007B14F7">
        <w:t>platností</w:t>
      </w:r>
      <w:r w:rsidRPr="00E12AD5">
        <w:t xml:space="preserve"> originálu, přičemž </w:t>
      </w:r>
      <w:r w:rsidRPr="007B14F7">
        <w:t>1</w:t>
      </w:r>
      <w:r w:rsidR="00E12AD5">
        <w:t xml:space="preserve"> </w:t>
      </w:r>
      <w:r w:rsidRPr="007B14F7">
        <w:t>vyhotovení</w:t>
      </w:r>
      <w:r w:rsidRPr="00E12AD5">
        <w:t xml:space="preserve"> </w:t>
      </w:r>
      <w:r w:rsidRPr="007B14F7">
        <w:t>obdrží</w:t>
      </w:r>
      <w:r w:rsidRPr="00E12AD5">
        <w:t xml:space="preserve"> příjemce </w:t>
      </w:r>
      <w:r w:rsidRPr="007B14F7">
        <w:t>a</w:t>
      </w:r>
      <w:r w:rsidRPr="00E12AD5">
        <w:t xml:space="preserve"> </w:t>
      </w:r>
      <w:r w:rsidR="0002723C" w:rsidRPr="00E12AD5">
        <w:t>1</w:t>
      </w:r>
      <w:r w:rsidR="00E24330">
        <w:t xml:space="preserve"> </w:t>
      </w:r>
      <w:r w:rsidRPr="00E12AD5">
        <w:t>vyhotovení obdrží poskytovatel.</w:t>
      </w:r>
    </w:p>
    <w:p w:rsidR="00012407" w:rsidRDefault="00EC6C73" w:rsidP="00E12AD5">
      <w:pPr>
        <w:pStyle w:val="Zkladntext"/>
        <w:spacing w:before="189" w:line="239" w:lineRule="auto"/>
        <w:ind w:left="1773" w:right="101" w:hanging="10"/>
        <w:jc w:val="both"/>
        <w:rPr>
          <w:spacing w:val="-1"/>
        </w:rPr>
      </w:pPr>
      <w:r>
        <w:t xml:space="preserve">Dodatek bude </w:t>
      </w:r>
      <w:r w:rsidR="006B1319" w:rsidRPr="007B14F7">
        <w:t>v</w:t>
      </w:r>
      <w:r w:rsidR="006B1319" w:rsidRPr="007B14F7">
        <w:rPr>
          <w:spacing w:val="8"/>
        </w:rPr>
        <w:t xml:space="preserve"> </w:t>
      </w:r>
      <w:r w:rsidR="006B1319" w:rsidRPr="007B14F7">
        <w:rPr>
          <w:spacing w:val="-1"/>
        </w:rPr>
        <w:t>úplném</w:t>
      </w:r>
      <w:r w:rsidR="006B1319" w:rsidRPr="007B14F7">
        <w:rPr>
          <w:spacing w:val="6"/>
        </w:rPr>
        <w:t xml:space="preserve"> </w:t>
      </w:r>
      <w:r w:rsidR="006B1319" w:rsidRPr="007B14F7">
        <w:t>znění</w:t>
      </w:r>
      <w:r w:rsidR="006B1319" w:rsidRPr="007B14F7">
        <w:rPr>
          <w:spacing w:val="7"/>
        </w:rPr>
        <w:t xml:space="preserve"> </w:t>
      </w:r>
      <w:r>
        <w:t>uveřejněn</w:t>
      </w:r>
      <w:r w:rsidR="006B1319" w:rsidRPr="007B14F7">
        <w:rPr>
          <w:spacing w:val="6"/>
        </w:rPr>
        <w:t xml:space="preserve"> </w:t>
      </w:r>
      <w:r w:rsidR="006B1319" w:rsidRPr="007B14F7">
        <w:rPr>
          <w:spacing w:val="-1"/>
        </w:rPr>
        <w:t>prostřednictvím</w:t>
      </w:r>
      <w:r w:rsidR="006B1319" w:rsidRPr="007B14F7">
        <w:rPr>
          <w:spacing w:val="6"/>
        </w:rPr>
        <w:t xml:space="preserve"> </w:t>
      </w:r>
      <w:r w:rsidR="006B1319" w:rsidRPr="007B14F7">
        <w:t>registru</w:t>
      </w:r>
      <w:r w:rsidR="006B1319" w:rsidRPr="007B14F7">
        <w:rPr>
          <w:spacing w:val="6"/>
        </w:rPr>
        <w:t xml:space="preserve"> </w:t>
      </w:r>
      <w:r w:rsidR="006B1319" w:rsidRPr="007B14F7">
        <w:rPr>
          <w:spacing w:val="-1"/>
        </w:rPr>
        <w:t>smluv</w:t>
      </w:r>
      <w:r w:rsidR="006B1319" w:rsidRPr="007B14F7">
        <w:rPr>
          <w:spacing w:val="8"/>
        </w:rPr>
        <w:t xml:space="preserve"> </w:t>
      </w:r>
      <w:r w:rsidR="006B1319" w:rsidRPr="007B14F7">
        <w:rPr>
          <w:spacing w:val="-1"/>
        </w:rPr>
        <w:t>postupem</w:t>
      </w:r>
      <w:r w:rsidR="006B1319" w:rsidRPr="007B14F7">
        <w:rPr>
          <w:spacing w:val="67"/>
          <w:w w:val="99"/>
        </w:rPr>
        <w:t xml:space="preserve"> </w:t>
      </w:r>
      <w:r w:rsidR="006B1319" w:rsidRPr="007B14F7">
        <w:t>dle</w:t>
      </w:r>
      <w:r w:rsidR="006B1319" w:rsidRPr="007B14F7">
        <w:rPr>
          <w:spacing w:val="19"/>
        </w:rPr>
        <w:t xml:space="preserve"> </w:t>
      </w:r>
      <w:r w:rsidR="006B1319" w:rsidRPr="007B14F7">
        <w:t>zákona</w:t>
      </w:r>
      <w:r w:rsidR="006B1319" w:rsidRPr="007B14F7">
        <w:rPr>
          <w:spacing w:val="18"/>
        </w:rPr>
        <w:t xml:space="preserve"> </w:t>
      </w:r>
      <w:r w:rsidR="006B1319" w:rsidRPr="007B14F7">
        <w:t>č.</w:t>
      </w:r>
      <w:r w:rsidR="006B1319" w:rsidRPr="007B14F7">
        <w:rPr>
          <w:spacing w:val="19"/>
        </w:rPr>
        <w:t xml:space="preserve"> </w:t>
      </w:r>
      <w:r w:rsidR="006B1319" w:rsidRPr="007B14F7">
        <w:t>340/2015</w:t>
      </w:r>
      <w:r w:rsidR="006B1319" w:rsidRPr="007B14F7">
        <w:rPr>
          <w:spacing w:val="20"/>
        </w:rPr>
        <w:t xml:space="preserve"> </w:t>
      </w:r>
      <w:r w:rsidR="006B1319" w:rsidRPr="007B14F7">
        <w:rPr>
          <w:spacing w:val="-1"/>
        </w:rPr>
        <w:t>Sb.,</w:t>
      </w:r>
      <w:r w:rsidR="006B1319" w:rsidRPr="007B14F7">
        <w:rPr>
          <w:spacing w:val="19"/>
        </w:rPr>
        <w:t xml:space="preserve"> </w:t>
      </w:r>
      <w:r w:rsidR="006B1319" w:rsidRPr="007B14F7">
        <w:t>o</w:t>
      </w:r>
      <w:r w:rsidR="006B1319" w:rsidRPr="007B14F7">
        <w:rPr>
          <w:spacing w:val="19"/>
        </w:rPr>
        <w:t xml:space="preserve"> </w:t>
      </w:r>
      <w:r w:rsidR="006B1319" w:rsidRPr="007B14F7">
        <w:rPr>
          <w:spacing w:val="-1"/>
        </w:rPr>
        <w:t>zvláštních</w:t>
      </w:r>
      <w:r w:rsidR="006B1319" w:rsidRPr="007B14F7">
        <w:rPr>
          <w:spacing w:val="18"/>
        </w:rPr>
        <w:t xml:space="preserve"> </w:t>
      </w:r>
      <w:r w:rsidR="006B1319" w:rsidRPr="007B14F7">
        <w:rPr>
          <w:spacing w:val="-1"/>
        </w:rPr>
        <w:t>podmínkách</w:t>
      </w:r>
      <w:r w:rsidR="006B1319" w:rsidRPr="007B14F7">
        <w:rPr>
          <w:spacing w:val="20"/>
        </w:rPr>
        <w:t xml:space="preserve"> </w:t>
      </w:r>
      <w:r w:rsidR="006B1319" w:rsidRPr="007B14F7">
        <w:t>účinnosti</w:t>
      </w:r>
      <w:r w:rsidR="006B1319" w:rsidRPr="007B14F7">
        <w:rPr>
          <w:spacing w:val="18"/>
        </w:rPr>
        <w:t xml:space="preserve"> </w:t>
      </w:r>
      <w:r w:rsidR="006B1319" w:rsidRPr="007B14F7">
        <w:t>některých</w:t>
      </w:r>
      <w:r w:rsidR="006B1319" w:rsidRPr="007B14F7">
        <w:rPr>
          <w:spacing w:val="19"/>
        </w:rPr>
        <w:t xml:space="preserve"> </w:t>
      </w:r>
      <w:r w:rsidR="006B1319" w:rsidRPr="007B14F7">
        <w:rPr>
          <w:spacing w:val="-1"/>
        </w:rPr>
        <w:t>smluv,</w:t>
      </w:r>
      <w:r w:rsidR="006B1319" w:rsidRPr="007B14F7">
        <w:rPr>
          <w:spacing w:val="49"/>
          <w:w w:val="99"/>
        </w:rPr>
        <w:t xml:space="preserve"> </w:t>
      </w:r>
      <w:r w:rsidR="006B1319" w:rsidRPr="007B14F7">
        <w:rPr>
          <w:spacing w:val="-1"/>
        </w:rPr>
        <w:t>uveřejňování</w:t>
      </w:r>
      <w:r w:rsidR="006B1319" w:rsidRPr="007B14F7">
        <w:rPr>
          <w:spacing w:val="-13"/>
        </w:rPr>
        <w:t xml:space="preserve"> </w:t>
      </w:r>
      <w:r w:rsidR="006B1319" w:rsidRPr="007B14F7">
        <w:t>těchto</w:t>
      </w:r>
      <w:r w:rsidR="006B1319" w:rsidRPr="007B14F7">
        <w:rPr>
          <w:spacing w:val="-14"/>
        </w:rPr>
        <w:t xml:space="preserve"> </w:t>
      </w:r>
      <w:r w:rsidR="006B1319" w:rsidRPr="007B14F7">
        <w:rPr>
          <w:spacing w:val="-1"/>
        </w:rPr>
        <w:t>smluv</w:t>
      </w:r>
      <w:r w:rsidR="006B1319" w:rsidRPr="007B14F7">
        <w:rPr>
          <w:spacing w:val="-12"/>
        </w:rPr>
        <w:t xml:space="preserve"> </w:t>
      </w:r>
      <w:r w:rsidR="006B1319" w:rsidRPr="007B14F7">
        <w:t>a</w:t>
      </w:r>
      <w:r w:rsidR="006B1319" w:rsidRPr="007B14F7">
        <w:rPr>
          <w:spacing w:val="-12"/>
        </w:rPr>
        <w:t xml:space="preserve"> </w:t>
      </w:r>
      <w:r w:rsidR="006B1319" w:rsidRPr="007B14F7">
        <w:t>o</w:t>
      </w:r>
      <w:r w:rsidR="006B1319" w:rsidRPr="007B14F7">
        <w:rPr>
          <w:spacing w:val="-14"/>
        </w:rPr>
        <w:t xml:space="preserve"> </w:t>
      </w:r>
      <w:r w:rsidR="006B1319" w:rsidRPr="007B14F7">
        <w:rPr>
          <w:spacing w:val="-1"/>
        </w:rPr>
        <w:t>registru</w:t>
      </w:r>
      <w:r w:rsidR="006B1319" w:rsidRPr="007B14F7">
        <w:rPr>
          <w:spacing w:val="-12"/>
        </w:rPr>
        <w:t xml:space="preserve"> </w:t>
      </w:r>
      <w:r w:rsidR="006B1319" w:rsidRPr="007B14F7">
        <w:rPr>
          <w:spacing w:val="-1"/>
        </w:rPr>
        <w:t>smluv</w:t>
      </w:r>
      <w:r w:rsidR="006B1319" w:rsidRPr="007B14F7">
        <w:rPr>
          <w:spacing w:val="-12"/>
        </w:rPr>
        <w:t xml:space="preserve"> </w:t>
      </w:r>
      <w:r w:rsidR="006B1319" w:rsidRPr="007B14F7">
        <w:rPr>
          <w:spacing w:val="-1"/>
        </w:rPr>
        <w:t>(zákon</w:t>
      </w:r>
      <w:r w:rsidR="006B1319" w:rsidRPr="007B14F7">
        <w:rPr>
          <w:spacing w:val="-13"/>
        </w:rPr>
        <w:t xml:space="preserve"> </w:t>
      </w:r>
      <w:r w:rsidR="006B1319" w:rsidRPr="007B14F7">
        <w:t>o</w:t>
      </w:r>
      <w:r w:rsidR="006B1319" w:rsidRPr="007B14F7">
        <w:rPr>
          <w:spacing w:val="-12"/>
        </w:rPr>
        <w:t xml:space="preserve"> </w:t>
      </w:r>
      <w:r w:rsidR="006B1319" w:rsidRPr="007B14F7">
        <w:rPr>
          <w:spacing w:val="-1"/>
        </w:rPr>
        <w:t>registru</w:t>
      </w:r>
      <w:r w:rsidR="006B1319" w:rsidRPr="007B14F7">
        <w:rPr>
          <w:spacing w:val="-11"/>
        </w:rPr>
        <w:t xml:space="preserve"> </w:t>
      </w:r>
      <w:r w:rsidR="006B1319" w:rsidRPr="007B14F7">
        <w:rPr>
          <w:spacing w:val="-1"/>
        </w:rPr>
        <w:t>smluv),</w:t>
      </w:r>
      <w:r w:rsidR="006B1319" w:rsidRPr="007B14F7">
        <w:rPr>
          <w:spacing w:val="-14"/>
        </w:rPr>
        <w:t xml:space="preserve"> </w:t>
      </w:r>
      <w:r w:rsidR="006B1319" w:rsidRPr="007B14F7">
        <w:t>ve</w:t>
      </w:r>
      <w:r w:rsidR="006B1319" w:rsidRPr="007B14F7">
        <w:rPr>
          <w:spacing w:val="-14"/>
        </w:rPr>
        <w:t xml:space="preserve"> </w:t>
      </w:r>
      <w:r w:rsidR="006B1319" w:rsidRPr="007B14F7">
        <w:t>znění</w:t>
      </w:r>
      <w:r w:rsidR="006B1319" w:rsidRPr="007B14F7">
        <w:rPr>
          <w:spacing w:val="-12"/>
        </w:rPr>
        <w:t xml:space="preserve"> </w:t>
      </w:r>
      <w:r w:rsidR="006B1319" w:rsidRPr="007B14F7">
        <w:rPr>
          <w:spacing w:val="-1"/>
        </w:rPr>
        <w:t>pozdějších</w:t>
      </w:r>
      <w:r w:rsidR="006B1319" w:rsidRPr="007B14F7">
        <w:rPr>
          <w:spacing w:val="95"/>
          <w:w w:val="99"/>
        </w:rPr>
        <w:t xml:space="preserve"> </w:t>
      </w:r>
      <w:r w:rsidR="006B1319" w:rsidRPr="007B14F7">
        <w:t>předpisů.</w:t>
      </w:r>
      <w:r w:rsidR="006B1319" w:rsidRPr="007B14F7">
        <w:rPr>
          <w:spacing w:val="37"/>
        </w:rPr>
        <w:t xml:space="preserve"> </w:t>
      </w:r>
      <w:r w:rsidR="006B1319" w:rsidRPr="007B14F7">
        <w:rPr>
          <w:spacing w:val="-1"/>
        </w:rPr>
        <w:t>Příjemce</w:t>
      </w:r>
      <w:r w:rsidR="006B1319" w:rsidRPr="007B14F7">
        <w:rPr>
          <w:spacing w:val="38"/>
        </w:rPr>
        <w:t xml:space="preserve"> </w:t>
      </w:r>
      <w:r w:rsidR="006B1319" w:rsidRPr="007B14F7">
        <w:t>prohlašuje,</w:t>
      </w:r>
      <w:r w:rsidR="006B1319" w:rsidRPr="007B14F7">
        <w:rPr>
          <w:spacing w:val="37"/>
        </w:rPr>
        <w:t xml:space="preserve"> </w:t>
      </w:r>
      <w:r w:rsidR="006B1319" w:rsidRPr="007B14F7">
        <w:t>že</w:t>
      </w:r>
      <w:r w:rsidR="006B1319" w:rsidRPr="007B14F7">
        <w:rPr>
          <w:spacing w:val="37"/>
        </w:rPr>
        <w:t xml:space="preserve"> </w:t>
      </w:r>
      <w:r w:rsidR="006B1319" w:rsidRPr="007B14F7">
        <w:t>souhlasí</w:t>
      </w:r>
      <w:r w:rsidR="006B1319" w:rsidRPr="007B14F7">
        <w:rPr>
          <w:spacing w:val="37"/>
        </w:rPr>
        <w:t xml:space="preserve"> </w:t>
      </w:r>
      <w:r w:rsidR="006B1319" w:rsidRPr="007B14F7">
        <w:t>s</w:t>
      </w:r>
      <w:r w:rsidR="006B1319" w:rsidRPr="007B14F7">
        <w:rPr>
          <w:spacing w:val="38"/>
        </w:rPr>
        <w:t xml:space="preserve"> </w:t>
      </w:r>
      <w:r w:rsidR="006B1319" w:rsidRPr="007B14F7">
        <w:rPr>
          <w:spacing w:val="-1"/>
        </w:rPr>
        <w:t>uveřejněním</w:t>
      </w:r>
      <w:r w:rsidR="006B1319" w:rsidRPr="007B14F7">
        <w:rPr>
          <w:spacing w:val="38"/>
        </w:rPr>
        <w:t xml:space="preserve"> </w:t>
      </w:r>
      <w:r w:rsidR="006B1319" w:rsidRPr="007B14F7">
        <w:t>svých</w:t>
      </w:r>
      <w:r w:rsidR="006B1319" w:rsidRPr="007B14F7">
        <w:rPr>
          <w:spacing w:val="37"/>
        </w:rPr>
        <w:t xml:space="preserve"> </w:t>
      </w:r>
      <w:r w:rsidR="006B1319" w:rsidRPr="007B14F7">
        <w:t>osobních</w:t>
      </w:r>
      <w:r w:rsidR="006B1319" w:rsidRPr="007B14F7">
        <w:rPr>
          <w:spacing w:val="36"/>
        </w:rPr>
        <w:t xml:space="preserve"> </w:t>
      </w:r>
      <w:r w:rsidR="006B1319" w:rsidRPr="007B14F7">
        <w:t>údajů</w:t>
      </w:r>
      <w:r w:rsidR="006B1319" w:rsidRPr="007B14F7">
        <w:rPr>
          <w:spacing w:val="33"/>
          <w:w w:val="99"/>
        </w:rPr>
        <w:t xml:space="preserve"> </w:t>
      </w:r>
      <w:r w:rsidR="006B1319" w:rsidRPr="007B14F7">
        <w:rPr>
          <w:spacing w:val="-1"/>
        </w:rPr>
        <w:t>obsažených</w:t>
      </w:r>
      <w:r w:rsidR="006B1319" w:rsidRPr="007B14F7">
        <w:rPr>
          <w:spacing w:val="3"/>
        </w:rPr>
        <w:t xml:space="preserve"> </w:t>
      </w:r>
      <w:r w:rsidR="006B1319" w:rsidRPr="007B14F7">
        <w:t>v</w:t>
      </w:r>
      <w:r w:rsidR="006B1319" w:rsidRPr="007B14F7">
        <w:rPr>
          <w:spacing w:val="5"/>
        </w:rPr>
        <w:t xml:space="preserve"> </w:t>
      </w:r>
      <w:r w:rsidR="006B1319" w:rsidRPr="007B14F7">
        <w:t>této</w:t>
      </w:r>
      <w:r w:rsidR="006B1319" w:rsidRPr="007B14F7">
        <w:rPr>
          <w:spacing w:val="6"/>
        </w:rPr>
        <w:t xml:space="preserve"> </w:t>
      </w:r>
      <w:r w:rsidR="006B1319" w:rsidRPr="007B14F7">
        <w:rPr>
          <w:spacing w:val="-1"/>
        </w:rPr>
        <w:t>smlouvě,</w:t>
      </w:r>
      <w:r w:rsidR="006B1319" w:rsidRPr="007B14F7">
        <w:rPr>
          <w:spacing w:val="5"/>
        </w:rPr>
        <w:t xml:space="preserve"> </w:t>
      </w:r>
      <w:r w:rsidR="006B1319" w:rsidRPr="007B14F7">
        <w:t>které</w:t>
      </w:r>
      <w:r w:rsidR="006B1319" w:rsidRPr="007B14F7">
        <w:rPr>
          <w:spacing w:val="5"/>
        </w:rPr>
        <w:t xml:space="preserve"> </w:t>
      </w:r>
      <w:r w:rsidR="006B1319" w:rsidRPr="007B14F7">
        <w:rPr>
          <w:spacing w:val="-1"/>
        </w:rPr>
        <w:t>by</w:t>
      </w:r>
      <w:r w:rsidR="006B1319" w:rsidRPr="007B14F7">
        <w:rPr>
          <w:spacing w:val="6"/>
        </w:rPr>
        <w:t xml:space="preserve"> </w:t>
      </w:r>
      <w:r w:rsidR="006B1319" w:rsidRPr="007B14F7">
        <w:t>jinak</w:t>
      </w:r>
      <w:r w:rsidR="006B1319" w:rsidRPr="007B14F7">
        <w:rPr>
          <w:spacing w:val="5"/>
        </w:rPr>
        <w:t xml:space="preserve"> </w:t>
      </w:r>
      <w:r w:rsidR="006B1319" w:rsidRPr="007B14F7">
        <w:rPr>
          <w:spacing w:val="-1"/>
        </w:rPr>
        <w:t>podléhaly</w:t>
      </w:r>
      <w:r w:rsidR="006B1319" w:rsidRPr="007B14F7">
        <w:rPr>
          <w:spacing w:val="5"/>
        </w:rPr>
        <w:t xml:space="preserve"> </w:t>
      </w:r>
      <w:r w:rsidR="006B1319" w:rsidRPr="007B14F7">
        <w:rPr>
          <w:spacing w:val="-1"/>
        </w:rPr>
        <w:t>znečitelnění,</w:t>
      </w:r>
      <w:r w:rsidR="006B1319" w:rsidRPr="007B14F7">
        <w:rPr>
          <w:spacing w:val="6"/>
        </w:rPr>
        <w:t xml:space="preserve"> </w:t>
      </w:r>
      <w:r w:rsidR="006B1319" w:rsidRPr="007B14F7">
        <w:t>v</w:t>
      </w:r>
      <w:r w:rsidR="006B1319" w:rsidRPr="007B14F7">
        <w:rPr>
          <w:spacing w:val="5"/>
        </w:rPr>
        <w:t xml:space="preserve"> </w:t>
      </w:r>
      <w:r w:rsidR="006B1319" w:rsidRPr="007B14F7">
        <w:rPr>
          <w:spacing w:val="-1"/>
        </w:rPr>
        <w:t>registru</w:t>
      </w:r>
      <w:r w:rsidR="006B1319" w:rsidRPr="007B14F7">
        <w:rPr>
          <w:spacing w:val="5"/>
        </w:rPr>
        <w:t xml:space="preserve"> </w:t>
      </w:r>
      <w:r w:rsidR="006B1319" w:rsidRPr="007B14F7">
        <w:rPr>
          <w:spacing w:val="-1"/>
        </w:rPr>
        <w:t>smluv,</w:t>
      </w:r>
      <w:r w:rsidR="006B1319" w:rsidRPr="007B14F7">
        <w:rPr>
          <w:spacing w:val="6"/>
        </w:rPr>
        <w:t xml:space="preserve"> </w:t>
      </w:r>
      <w:r w:rsidR="006B1319" w:rsidRPr="007B14F7">
        <w:t>popř.</w:t>
      </w:r>
      <w:r w:rsidR="006B1319" w:rsidRPr="007B14F7">
        <w:rPr>
          <w:spacing w:val="93"/>
          <w:w w:val="99"/>
        </w:rPr>
        <w:t xml:space="preserve"> </w:t>
      </w:r>
      <w:r w:rsidR="006B1319" w:rsidRPr="007B14F7">
        <w:t>disponuje</w:t>
      </w:r>
      <w:r w:rsidR="006B1319" w:rsidRPr="007B14F7">
        <w:rPr>
          <w:spacing w:val="-10"/>
        </w:rPr>
        <w:t xml:space="preserve"> </w:t>
      </w:r>
      <w:r w:rsidR="006B1319" w:rsidRPr="007B14F7">
        <w:rPr>
          <w:spacing w:val="-1"/>
        </w:rPr>
        <w:t>souhlasem</w:t>
      </w:r>
      <w:r w:rsidR="006B1319" w:rsidRPr="007B14F7">
        <w:rPr>
          <w:spacing w:val="-8"/>
        </w:rPr>
        <w:t xml:space="preserve"> </w:t>
      </w:r>
      <w:r w:rsidR="006B1319" w:rsidRPr="007B14F7">
        <w:t>třetích</w:t>
      </w:r>
      <w:r w:rsidR="006B1319" w:rsidRPr="007B14F7">
        <w:rPr>
          <w:spacing w:val="-7"/>
        </w:rPr>
        <w:t xml:space="preserve"> </w:t>
      </w:r>
      <w:r w:rsidR="006B1319" w:rsidRPr="007B14F7">
        <w:t>osob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uvedených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na</w:t>
      </w:r>
      <w:r w:rsidR="006B1319" w:rsidRPr="007B14F7">
        <w:rPr>
          <w:spacing w:val="-8"/>
        </w:rPr>
        <w:t xml:space="preserve"> </w:t>
      </w:r>
      <w:r w:rsidR="006B1319" w:rsidRPr="007B14F7">
        <w:t>své</w:t>
      </w:r>
      <w:r w:rsidR="006B1319" w:rsidRPr="007B14F7">
        <w:rPr>
          <w:spacing w:val="-9"/>
        </w:rPr>
        <w:t xml:space="preserve"> </w:t>
      </w:r>
      <w:r w:rsidR="006B1319" w:rsidRPr="007B14F7">
        <w:t>straně</w:t>
      </w:r>
      <w:r w:rsidR="006B1319" w:rsidRPr="007B14F7">
        <w:rPr>
          <w:spacing w:val="-9"/>
        </w:rPr>
        <w:t xml:space="preserve"> </w:t>
      </w:r>
      <w:r w:rsidR="006B1319" w:rsidRPr="007B14F7">
        <w:t>s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uveřejněním</w:t>
      </w:r>
      <w:r w:rsidR="006B1319" w:rsidRPr="007B14F7">
        <w:rPr>
          <w:spacing w:val="-8"/>
        </w:rPr>
        <w:t xml:space="preserve"> </w:t>
      </w:r>
      <w:r w:rsidR="006B1319" w:rsidRPr="007B14F7">
        <w:t>jejich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osobních</w:t>
      </w:r>
      <w:r w:rsidR="006B1319" w:rsidRPr="007B14F7">
        <w:rPr>
          <w:spacing w:val="67"/>
          <w:w w:val="99"/>
        </w:rPr>
        <w:t xml:space="preserve"> </w:t>
      </w:r>
      <w:r w:rsidR="006B1319" w:rsidRPr="007B14F7">
        <w:t>údajů</w:t>
      </w:r>
      <w:r w:rsidR="006B1319" w:rsidRPr="007B14F7">
        <w:rPr>
          <w:spacing w:val="-12"/>
        </w:rPr>
        <w:t xml:space="preserve"> </w:t>
      </w:r>
      <w:r w:rsidR="006B1319" w:rsidRPr="007B14F7">
        <w:t>v</w:t>
      </w:r>
      <w:r w:rsidR="006B1319" w:rsidRPr="007B14F7">
        <w:rPr>
          <w:spacing w:val="-11"/>
        </w:rPr>
        <w:t xml:space="preserve"> </w:t>
      </w:r>
      <w:r w:rsidR="006B1319" w:rsidRPr="007B14F7">
        <w:rPr>
          <w:spacing w:val="-1"/>
        </w:rPr>
        <w:t>registru</w:t>
      </w:r>
      <w:r w:rsidR="006B1319" w:rsidRPr="007B14F7">
        <w:rPr>
          <w:spacing w:val="-11"/>
        </w:rPr>
        <w:t xml:space="preserve"> </w:t>
      </w:r>
      <w:r w:rsidR="006B1319" w:rsidRPr="007B14F7">
        <w:rPr>
          <w:spacing w:val="-1"/>
        </w:rPr>
        <w:t>smluv,</w:t>
      </w:r>
      <w:r w:rsidR="006B1319" w:rsidRPr="007B14F7">
        <w:rPr>
          <w:spacing w:val="-11"/>
        </w:rPr>
        <w:t xml:space="preserve"> </w:t>
      </w:r>
      <w:r w:rsidR="006B1319" w:rsidRPr="007B14F7">
        <w:rPr>
          <w:spacing w:val="-1"/>
        </w:rPr>
        <w:t>které</w:t>
      </w:r>
      <w:r w:rsidR="006B1319" w:rsidRPr="007B14F7">
        <w:rPr>
          <w:spacing w:val="-12"/>
        </w:rPr>
        <w:t xml:space="preserve"> </w:t>
      </w:r>
      <w:r w:rsidR="006B1319" w:rsidRPr="007B14F7">
        <w:t>by</w:t>
      </w:r>
      <w:r w:rsidR="006B1319" w:rsidRPr="007B14F7">
        <w:rPr>
          <w:spacing w:val="-11"/>
        </w:rPr>
        <w:t xml:space="preserve"> </w:t>
      </w:r>
      <w:r w:rsidR="006B1319" w:rsidRPr="007B14F7">
        <w:t>jinak</w:t>
      </w:r>
      <w:r w:rsidR="006B1319" w:rsidRPr="007B14F7">
        <w:rPr>
          <w:spacing w:val="-12"/>
        </w:rPr>
        <w:t xml:space="preserve"> </w:t>
      </w:r>
      <w:r w:rsidR="006B1319" w:rsidRPr="007B14F7">
        <w:t>podléhaly</w:t>
      </w:r>
      <w:r w:rsidR="006B1319" w:rsidRPr="007B14F7">
        <w:rPr>
          <w:spacing w:val="-11"/>
        </w:rPr>
        <w:t xml:space="preserve"> </w:t>
      </w:r>
      <w:r w:rsidR="006B1319" w:rsidRPr="007B14F7">
        <w:rPr>
          <w:spacing w:val="-1"/>
        </w:rPr>
        <w:t>znečitelnění.</w:t>
      </w:r>
      <w:r w:rsidR="006B1319" w:rsidRPr="007B14F7">
        <w:rPr>
          <w:spacing w:val="-12"/>
        </w:rPr>
        <w:t xml:space="preserve"> </w:t>
      </w:r>
      <w:r w:rsidR="006B1319" w:rsidRPr="007B14F7">
        <w:rPr>
          <w:spacing w:val="-1"/>
        </w:rPr>
        <w:t>Smluvní</w:t>
      </w:r>
      <w:r w:rsidR="006B1319" w:rsidRPr="007B14F7">
        <w:rPr>
          <w:spacing w:val="-11"/>
        </w:rPr>
        <w:t xml:space="preserve"> </w:t>
      </w:r>
      <w:r w:rsidR="006B1319" w:rsidRPr="007B14F7">
        <w:t>strany</w:t>
      </w:r>
      <w:r w:rsidR="006B1319" w:rsidRPr="007B14F7">
        <w:rPr>
          <w:spacing w:val="-12"/>
        </w:rPr>
        <w:t xml:space="preserve"> </w:t>
      </w:r>
      <w:r w:rsidR="006B1319" w:rsidRPr="007B14F7">
        <w:t>se</w:t>
      </w:r>
      <w:r w:rsidR="006B1319" w:rsidRPr="007B14F7">
        <w:rPr>
          <w:spacing w:val="-11"/>
        </w:rPr>
        <w:t xml:space="preserve"> </w:t>
      </w:r>
      <w:r w:rsidR="006B1319" w:rsidRPr="007B14F7">
        <w:rPr>
          <w:spacing w:val="-1"/>
        </w:rPr>
        <w:t>dohodly</w:t>
      </w:r>
      <w:r w:rsidR="006B1319" w:rsidRPr="007B14F7">
        <w:rPr>
          <w:spacing w:val="-11"/>
        </w:rPr>
        <w:t xml:space="preserve"> </w:t>
      </w:r>
      <w:r w:rsidR="006B1319" w:rsidRPr="007B14F7">
        <w:t>na</w:t>
      </w:r>
      <w:r w:rsidR="006B1319" w:rsidRPr="007B14F7">
        <w:rPr>
          <w:spacing w:val="79"/>
          <w:w w:val="99"/>
        </w:rPr>
        <w:t xml:space="preserve"> </w:t>
      </w:r>
      <w:r w:rsidR="006B1319" w:rsidRPr="007B14F7">
        <w:rPr>
          <w:spacing w:val="-1"/>
        </w:rPr>
        <w:t>tom,</w:t>
      </w:r>
      <w:r w:rsidR="006B1319" w:rsidRPr="007B14F7">
        <w:rPr>
          <w:spacing w:val="51"/>
        </w:rPr>
        <w:t xml:space="preserve"> </w:t>
      </w:r>
      <w:r w:rsidR="006B1319" w:rsidRPr="007B14F7">
        <w:t>že</w:t>
      </w:r>
      <w:r w:rsidR="006B1319" w:rsidRPr="007B14F7">
        <w:rPr>
          <w:spacing w:val="51"/>
        </w:rPr>
        <w:t xml:space="preserve"> </w:t>
      </w:r>
      <w:r w:rsidR="006B1319" w:rsidRPr="007B14F7">
        <w:t>uveřejnění</w:t>
      </w:r>
      <w:r w:rsidR="006B1319" w:rsidRPr="007B14F7">
        <w:rPr>
          <w:spacing w:val="51"/>
        </w:rPr>
        <w:t xml:space="preserve"> </w:t>
      </w:r>
      <w:r w:rsidR="006B1319" w:rsidRPr="007B14F7">
        <w:t>v</w:t>
      </w:r>
      <w:r w:rsidR="006B1319" w:rsidRPr="007B14F7">
        <w:rPr>
          <w:spacing w:val="51"/>
        </w:rPr>
        <w:t xml:space="preserve"> </w:t>
      </w:r>
      <w:r w:rsidR="006B1319" w:rsidRPr="007B14F7">
        <w:rPr>
          <w:spacing w:val="-1"/>
        </w:rPr>
        <w:t>registru</w:t>
      </w:r>
      <w:r w:rsidR="006B1319" w:rsidRPr="007B14F7">
        <w:rPr>
          <w:spacing w:val="51"/>
        </w:rPr>
        <w:t xml:space="preserve"> </w:t>
      </w:r>
      <w:r w:rsidR="006B1319" w:rsidRPr="007B14F7">
        <w:rPr>
          <w:spacing w:val="-1"/>
        </w:rPr>
        <w:t>smluv</w:t>
      </w:r>
      <w:r w:rsidR="006B1319" w:rsidRPr="007B14F7">
        <w:rPr>
          <w:spacing w:val="52"/>
        </w:rPr>
        <w:t xml:space="preserve"> </w:t>
      </w:r>
      <w:r w:rsidR="006B1319" w:rsidRPr="007B14F7">
        <w:t>provede</w:t>
      </w:r>
      <w:r w:rsidR="006B1319" w:rsidRPr="007B14F7">
        <w:rPr>
          <w:spacing w:val="51"/>
        </w:rPr>
        <w:t xml:space="preserve"> </w:t>
      </w:r>
      <w:r w:rsidR="006B1319" w:rsidRPr="007B14F7">
        <w:rPr>
          <w:spacing w:val="-1"/>
        </w:rPr>
        <w:t>poskytovatel,</w:t>
      </w:r>
      <w:r w:rsidR="006B1319" w:rsidRPr="007B14F7">
        <w:rPr>
          <w:spacing w:val="51"/>
        </w:rPr>
        <w:t xml:space="preserve"> </w:t>
      </w:r>
      <w:r w:rsidR="006B1319" w:rsidRPr="007B14F7">
        <w:t>který</w:t>
      </w:r>
      <w:r w:rsidR="006B1319" w:rsidRPr="007B14F7">
        <w:rPr>
          <w:spacing w:val="51"/>
        </w:rPr>
        <w:t xml:space="preserve"> </w:t>
      </w:r>
      <w:r w:rsidR="006B1319" w:rsidRPr="007B14F7">
        <w:rPr>
          <w:spacing w:val="-1"/>
        </w:rPr>
        <w:t>zároveň</w:t>
      </w:r>
      <w:r w:rsidR="006B1319" w:rsidRPr="007B14F7">
        <w:rPr>
          <w:spacing w:val="51"/>
        </w:rPr>
        <w:t xml:space="preserve"> </w:t>
      </w:r>
      <w:r w:rsidR="006B1319" w:rsidRPr="007B14F7">
        <w:rPr>
          <w:spacing w:val="-1"/>
        </w:rPr>
        <w:t>zajistí,</w:t>
      </w:r>
      <w:r w:rsidR="006B1319" w:rsidRPr="007B14F7">
        <w:rPr>
          <w:spacing w:val="51"/>
        </w:rPr>
        <w:t xml:space="preserve"> </w:t>
      </w:r>
      <w:r w:rsidR="006B1319" w:rsidRPr="007B14F7">
        <w:t>aby</w:t>
      </w:r>
      <w:r w:rsidR="006B1319" w:rsidRPr="007B14F7">
        <w:rPr>
          <w:spacing w:val="65"/>
          <w:w w:val="99"/>
        </w:rPr>
        <w:t xml:space="preserve"> </w:t>
      </w:r>
      <w:r w:rsidR="006B1319" w:rsidRPr="007B14F7">
        <w:rPr>
          <w:spacing w:val="-1"/>
        </w:rPr>
        <w:t>informace</w:t>
      </w:r>
      <w:r w:rsidR="006B1319" w:rsidRPr="007B14F7">
        <w:rPr>
          <w:spacing w:val="-5"/>
        </w:rPr>
        <w:t xml:space="preserve"> </w:t>
      </w:r>
      <w:r w:rsidR="006B1319" w:rsidRPr="007B14F7">
        <w:t>o</w:t>
      </w:r>
      <w:r w:rsidR="006B1319" w:rsidRPr="007B14F7">
        <w:rPr>
          <w:spacing w:val="-5"/>
        </w:rPr>
        <w:t xml:space="preserve"> </w:t>
      </w:r>
      <w:r w:rsidR="006B1319" w:rsidRPr="007B14F7">
        <w:t>uveřejnění</w:t>
      </w:r>
      <w:r w:rsidR="006B1319" w:rsidRPr="007B14F7">
        <w:rPr>
          <w:spacing w:val="-4"/>
        </w:rPr>
        <w:t xml:space="preserve"> </w:t>
      </w:r>
      <w:r w:rsidR="006B1319" w:rsidRPr="007B14F7">
        <w:rPr>
          <w:spacing w:val="-1"/>
        </w:rPr>
        <w:t>této</w:t>
      </w:r>
      <w:r w:rsidR="006B1319" w:rsidRPr="007B14F7">
        <w:rPr>
          <w:spacing w:val="-4"/>
        </w:rPr>
        <w:t xml:space="preserve"> </w:t>
      </w:r>
      <w:r w:rsidR="006B1319" w:rsidRPr="007B14F7">
        <w:rPr>
          <w:spacing w:val="-1"/>
        </w:rPr>
        <w:t>smlouvy</w:t>
      </w:r>
      <w:r w:rsidR="006B1319" w:rsidRPr="007B14F7">
        <w:rPr>
          <w:spacing w:val="-5"/>
        </w:rPr>
        <w:t xml:space="preserve"> </w:t>
      </w:r>
      <w:r w:rsidR="006B1319" w:rsidRPr="007B14F7">
        <w:t>byla</w:t>
      </w:r>
      <w:r w:rsidR="006B1319" w:rsidRPr="007B14F7">
        <w:rPr>
          <w:spacing w:val="-5"/>
        </w:rPr>
        <w:t xml:space="preserve"> </w:t>
      </w:r>
      <w:r w:rsidR="006B1319" w:rsidRPr="007B14F7">
        <w:rPr>
          <w:spacing w:val="-1"/>
        </w:rPr>
        <w:t>zaslána</w:t>
      </w:r>
      <w:r w:rsidR="006B1319" w:rsidRPr="007B14F7">
        <w:rPr>
          <w:spacing w:val="-4"/>
        </w:rPr>
        <w:t xml:space="preserve"> </w:t>
      </w:r>
      <w:r w:rsidR="006B1319" w:rsidRPr="007B14F7">
        <w:rPr>
          <w:spacing w:val="-1"/>
        </w:rPr>
        <w:t>pří</w:t>
      </w:r>
      <w:r w:rsidR="006B1319" w:rsidRPr="007B14F7">
        <w:rPr>
          <w:rFonts w:cs="Arial"/>
          <w:spacing w:val="-1"/>
        </w:rPr>
        <w:t>jemci</w:t>
      </w:r>
      <w:r w:rsidR="001311B1">
        <w:rPr>
          <w:rFonts w:cs="Arial"/>
          <w:spacing w:val="-3"/>
        </w:rPr>
        <w:t xml:space="preserve"> </w:t>
      </w:r>
      <w:r w:rsidR="006B1319" w:rsidRPr="007B14F7">
        <w:rPr>
          <w:rFonts w:cs="Arial"/>
          <w:spacing w:val="-1"/>
        </w:rPr>
        <w:t>na</w:t>
      </w:r>
      <w:r w:rsidR="006B1319" w:rsidRPr="007B14F7">
        <w:rPr>
          <w:rFonts w:cs="Arial"/>
          <w:spacing w:val="89"/>
          <w:w w:val="99"/>
        </w:rPr>
        <w:t xml:space="preserve"> </w:t>
      </w:r>
      <w:r w:rsidR="006B1319" w:rsidRPr="007B14F7">
        <w:rPr>
          <w:rFonts w:cs="Arial"/>
          <w:spacing w:val="-1"/>
        </w:rPr>
        <w:t>e-</w:t>
      </w:r>
      <w:r w:rsidR="006B1319" w:rsidRPr="007B14F7">
        <w:rPr>
          <w:spacing w:val="-1"/>
        </w:rPr>
        <w:t>mail:</w:t>
      </w:r>
      <w:r w:rsidR="00D779CF">
        <w:rPr>
          <w:spacing w:val="44"/>
        </w:rPr>
        <w:t xml:space="preserve"> </w:t>
      </w:r>
      <w:hyperlink r:id="rId11" w:history="1">
        <w:r w:rsidR="008B18F6" w:rsidRPr="009F55D2">
          <w:rPr>
            <w:rStyle w:val="Hypertextovodkaz"/>
            <w:spacing w:val="-1"/>
          </w:rPr>
          <w:t>piksaond@fd.cvut.cz</w:t>
        </w:r>
      </w:hyperlink>
      <w:r w:rsidR="00D779CF">
        <w:rPr>
          <w:spacing w:val="-1"/>
        </w:rPr>
        <w:t>.</w:t>
      </w:r>
      <w:r w:rsidR="006B1319" w:rsidRPr="007B14F7">
        <w:rPr>
          <w:spacing w:val="-1"/>
        </w:rPr>
        <w:t>Smlouva</w:t>
      </w:r>
      <w:r w:rsidR="006B1319" w:rsidRPr="007B14F7">
        <w:rPr>
          <w:spacing w:val="44"/>
        </w:rPr>
        <w:t xml:space="preserve"> </w:t>
      </w:r>
      <w:r w:rsidR="006B1319" w:rsidRPr="007B14F7">
        <w:rPr>
          <w:spacing w:val="-1"/>
        </w:rPr>
        <w:t>nabývá</w:t>
      </w:r>
      <w:r w:rsidR="006B1319" w:rsidRPr="007B14F7">
        <w:rPr>
          <w:spacing w:val="44"/>
        </w:rPr>
        <w:t xml:space="preserve"> </w:t>
      </w:r>
      <w:r w:rsidR="006B1319" w:rsidRPr="007B14F7">
        <w:t>platnosti</w:t>
      </w:r>
      <w:r w:rsidR="006B1319" w:rsidRPr="007B14F7">
        <w:rPr>
          <w:spacing w:val="44"/>
        </w:rPr>
        <w:t xml:space="preserve"> </w:t>
      </w:r>
      <w:r w:rsidR="006B1319" w:rsidRPr="007B14F7">
        <w:t>dnem</w:t>
      </w:r>
      <w:r w:rsidR="006B1319" w:rsidRPr="007B14F7">
        <w:rPr>
          <w:spacing w:val="43"/>
        </w:rPr>
        <w:t xml:space="preserve"> </w:t>
      </w:r>
      <w:r w:rsidR="006B1319" w:rsidRPr="007B14F7">
        <w:t>jejího</w:t>
      </w:r>
      <w:r w:rsidR="006B1319" w:rsidRPr="007B14F7">
        <w:rPr>
          <w:spacing w:val="44"/>
        </w:rPr>
        <w:t xml:space="preserve"> </w:t>
      </w:r>
      <w:r w:rsidR="006B1319" w:rsidRPr="007B14F7">
        <w:t>uzavření</w:t>
      </w:r>
      <w:r w:rsidR="006B1319" w:rsidRPr="007B14F7">
        <w:rPr>
          <w:spacing w:val="45"/>
        </w:rPr>
        <w:t xml:space="preserve"> </w:t>
      </w:r>
      <w:r w:rsidR="006B1319" w:rsidRPr="007B14F7">
        <w:t>a</w:t>
      </w:r>
      <w:r w:rsidR="006B1319" w:rsidRPr="007B14F7">
        <w:rPr>
          <w:spacing w:val="44"/>
        </w:rPr>
        <w:t xml:space="preserve"> </w:t>
      </w:r>
      <w:r w:rsidR="006B1319" w:rsidRPr="007B14F7">
        <w:t>účinnosti</w:t>
      </w:r>
      <w:r w:rsidR="006B1319" w:rsidRPr="007B14F7">
        <w:rPr>
          <w:spacing w:val="44"/>
        </w:rPr>
        <w:t xml:space="preserve"> </w:t>
      </w:r>
      <w:r w:rsidR="006B1319" w:rsidRPr="007B14F7">
        <w:rPr>
          <w:spacing w:val="-1"/>
        </w:rPr>
        <w:t>dn</w:t>
      </w:r>
      <w:r w:rsidR="006B1319" w:rsidRPr="007B14F7">
        <w:rPr>
          <w:rFonts w:cs="Arial"/>
          <w:spacing w:val="-1"/>
        </w:rPr>
        <w:t>em</w:t>
      </w:r>
      <w:r w:rsidR="006B1319" w:rsidRPr="007B14F7">
        <w:rPr>
          <w:rFonts w:cs="Arial"/>
          <w:spacing w:val="43"/>
          <w:w w:val="99"/>
        </w:rPr>
        <w:t xml:space="preserve"> </w:t>
      </w:r>
      <w:r w:rsidR="006B1319" w:rsidRPr="007B14F7">
        <w:t>uveřejnění</w:t>
      </w:r>
      <w:r w:rsidR="006B1319" w:rsidRPr="007B14F7">
        <w:rPr>
          <w:spacing w:val="-9"/>
        </w:rPr>
        <w:t xml:space="preserve"> </w:t>
      </w:r>
      <w:r w:rsidR="006B1319" w:rsidRPr="007B14F7">
        <w:t>v</w:t>
      </w:r>
      <w:r w:rsidR="006B1319" w:rsidRPr="007B14F7">
        <w:rPr>
          <w:spacing w:val="-9"/>
        </w:rPr>
        <w:t xml:space="preserve"> </w:t>
      </w:r>
      <w:r w:rsidR="006B1319" w:rsidRPr="007B14F7">
        <w:t>registru</w:t>
      </w:r>
      <w:r w:rsidR="006B1319" w:rsidRPr="007B14F7">
        <w:rPr>
          <w:spacing w:val="-9"/>
        </w:rPr>
        <w:t xml:space="preserve"> </w:t>
      </w:r>
      <w:r w:rsidR="006B1319" w:rsidRPr="007B14F7">
        <w:rPr>
          <w:spacing w:val="-1"/>
        </w:rPr>
        <w:t>smluv.</w:t>
      </w:r>
    </w:p>
    <w:p w:rsidR="00012407" w:rsidRPr="007B14F7" w:rsidRDefault="006B1319" w:rsidP="00E12AD5">
      <w:pPr>
        <w:pStyle w:val="Zkladntext"/>
        <w:numPr>
          <w:ilvl w:val="0"/>
          <w:numId w:val="9"/>
        </w:numPr>
        <w:tabs>
          <w:tab w:val="left" w:pos="1779"/>
        </w:tabs>
        <w:spacing w:before="190" w:line="249" w:lineRule="auto"/>
        <w:ind w:left="1778" w:right="106"/>
        <w:jc w:val="both"/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156845</wp:posOffset>
                </wp:positionV>
                <wp:extent cx="285750" cy="1270"/>
                <wp:effectExtent l="9525" t="5715" r="9525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247"/>
                          <a:chExt cx="45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247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B9EAB" id="Group 9" o:spid="_x0000_s1026" style="position:absolute;margin-left:0;margin-top:12.35pt;width:22.5pt;height:.1pt;z-index:251660288;mso-position-horizontal-relative:page" coordorigin=",247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">
                <v:shape id="Freeform 10" o:spid="_x0000_s1027" style="position:absolute;top:247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q5sMA&#10;AADbAAAADwAAAGRycy9kb3ducmV2LnhtbESPQWvDMAyF74X9B6PBLmV1MsLIsjqhFDZ6G0176U3E&#10;WhwSyyF2m+zfz4XBbhLvfU9P22qxg7jR5DvHCtJNAoK4cbrjVsH59PGcg/ABWePgmBT8kIeqfFht&#10;sdBu5iPd6tCKGMK+QAUmhLGQ0jeGLPqNG4mj9u0miyGuUyv1hHMMt4N8SZJXabHjeMHgSHtDTV9f&#10;bazx1R/ZJfv6kjdjvjYuM59vmVJPj8vuHUSgJfyb/+iDjlwK91/iAL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q5sMAAADbAAAADwAAAAAAAAAAAAAAAACYAgAAZHJzL2Rv&#10;d25yZXYueG1sUEsFBgAAAAAEAAQA9QAAAIgDAAAAAA=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="001340EF">
        <w:rPr>
          <w:noProof/>
          <w:lang w:eastAsia="cs-CZ"/>
        </w:rPr>
        <w:t>Poskytovatel potvrzuje, že o</w:t>
      </w:r>
      <w:r w:rsidRPr="00E12AD5">
        <w:t xml:space="preserve"> </w:t>
      </w:r>
      <w:r w:rsidRPr="007B14F7">
        <w:t>uzavření</w:t>
      </w:r>
      <w:r w:rsidRPr="00E12AD5">
        <w:t xml:space="preserve"> </w:t>
      </w:r>
      <w:r w:rsidR="00E12AD5">
        <w:t>tohoto dodatku</w:t>
      </w:r>
      <w:r w:rsidRPr="00E12AD5">
        <w:t xml:space="preserve"> </w:t>
      </w:r>
      <w:r w:rsidRPr="007B14F7">
        <w:t>bylo</w:t>
      </w:r>
      <w:r w:rsidRPr="00E12AD5">
        <w:t xml:space="preserve"> rozhodnuto Radou Ústeckého kraje</w:t>
      </w:r>
      <w:r w:rsidR="00E12AD5">
        <w:t xml:space="preserve"> </w:t>
      </w:r>
      <w:r w:rsidRPr="007B14F7">
        <w:t>usnesením</w:t>
      </w:r>
      <w:r w:rsidRPr="00E12AD5">
        <w:rPr>
          <w:spacing w:val="-9"/>
        </w:rPr>
        <w:t xml:space="preserve"> </w:t>
      </w:r>
      <w:r w:rsidRPr="007B14F7">
        <w:t>č.</w:t>
      </w:r>
      <w:r w:rsidR="001340EF">
        <w:t xml:space="preserve"> </w:t>
      </w:r>
      <w:r w:rsidR="0007238E" w:rsidRPr="0007238E">
        <w:t>068</w:t>
      </w:r>
      <w:r w:rsidR="001340EF" w:rsidRPr="0007238E">
        <w:t>/</w:t>
      </w:r>
      <w:r w:rsidR="006B16AA" w:rsidRPr="0007238E">
        <w:t>37</w:t>
      </w:r>
      <w:r w:rsidR="001340EF" w:rsidRPr="0007238E">
        <w:t>R</w:t>
      </w:r>
      <w:r w:rsidR="001340EF">
        <w:t xml:space="preserve">/2022 </w:t>
      </w:r>
      <w:r w:rsidRPr="00E12AD5">
        <w:rPr>
          <w:spacing w:val="-8"/>
        </w:rPr>
        <w:t xml:space="preserve"> </w:t>
      </w:r>
      <w:r w:rsidRPr="007B14F7">
        <w:t>ze</w:t>
      </w:r>
      <w:r w:rsidRPr="00E12AD5">
        <w:rPr>
          <w:spacing w:val="-8"/>
        </w:rPr>
        <w:t xml:space="preserve"> </w:t>
      </w:r>
      <w:r w:rsidRPr="007B14F7">
        <w:t>dne</w:t>
      </w:r>
      <w:r w:rsidRPr="00E12AD5">
        <w:rPr>
          <w:spacing w:val="-7"/>
        </w:rPr>
        <w:t xml:space="preserve"> </w:t>
      </w:r>
      <w:r w:rsidR="001340EF">
        <w:rPr>
          <w:spacing w:val="-7"/>
        </w:rPr>
        <w:t xml:space="preserve">9. 2. 2022. </w:t>
      </w: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spacing w:before="3"/>
        <w:rPr>
          <w:rFonts w:ascii="Arial" w:eastAsia="Arial" w:hAnsi="Arial" w:cs="Arial"/>
          <w:sz w:val="27"/>
          <w:szCs w:val="27"/>
        </w:rPr>
      </w:pPr>
    </w:p>
    <w:p w:rsidR="003E08FB" w:rsidRDefault="006B1319" w:rsidP="003E08FB">
      <w:pPr>
        <w:tabs>
          <w:tab w:val="left" w:pos="1296"/>
        </w:tabs>
        <w:spacing w:line="20" w:lineRule="atLeast"/>
        <w:ind w:left="-6"/>
        <w:rPr>
          <w:rFonts w:ascii="Arial" w:eastAsia="Arial" w:hAnsi="Arial" w:cs="Arial"/>
          <w:sz w:val="20"/>
          <w:szCs w:val="20"/>
        </w:rPr>
      </w:pPr>
      <w:r w:rsidRPr="007B14F7">
        <w:rPr>
          <w:rFonts w:ascii="Arial"/>
          <w:noProof/>
          <w:position w:val="261"/>
          <w:sz w:val="2"/>
          <w:lang w:eastAsia="cs-CZ"/>
        </w:rPr>
        <w:lastRenderedPageBreak/>
        <mc:AlternateContent>
          <mc:Choice Requires="wpg">
            <w:drawing>
              <wp:inline distT="0" distB="0" distL="0" distR="0">
                <wp:extent cx="293370" cy="7620"/>
                <wp:effectExtent l="5715" t="1905" r="5715" b="952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7620"/>
                          <a:chOff x="0" y="0"/>
                          <a:chExt cx="462" cy="1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0" cy="2"/>
                            <a:chOff x="6" y="6"/>
                            <a:chExt cx="45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0" cy="2"/>
                            </a:xfrm>
                            <a:custGeom>
                              <a:avLst/>
                              <a:gdLst>
                                <a:gd name="T0" fmla="+- 0 456 6"/>
                                <a:gd name="T1" fmla="*/ T0 w 450"/>
                                <a:gd name="T2" fmla="+- 0 6 6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41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12674" id="Group 6" o:spid="_x0000_s1026" style="width:23.1pt;height:.6pt;mso-position-horizontal-relative:char;mso-position-vertical-relative:line" coordsize="4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">
                <v:group id="Group 7" o:spid="_x0000_s1027" style="position:absolute;left:6;top:6;width:450;height:2" coordorigin="6,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6;top: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Bvb4A&#10;AADaAAAADwAAAGRycy9kb3ducmV2LnhtbERPTYvCMBC9L/gfwix4WTRVRGrXKFJQ9iZWL96GZmyK&#10;zaQ0sXb//WZB8Ph43+vtYBvRU+drxwpm0wQEcel0zZWCy3k/SUH4gKyxcUwKfsnDdjP6WGOm3ZNP&#10;1BehEjGEfYYKTAhtJqUvDVn0U9cSR+7mOoshwq6SusNnDLeNnCfJUlqsOTYYbCk3VN6Lh40zjvcT&#10;uyQvrmnZpl/GLcxhtVBq/DnsvkEEGsJb/HL/aAUr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nwb2+AAAA2gAAAA8AAAAAAAAAAAAAAAAAmAIAAGRycy9kb3ducmV2&#10;LnhtbFBLBQYAAAAABAAEAPUAAACDAwAAAAA=&#10;" path="m450,l,e" filled="f" strokecolor="#dfdfdf" strokeweight=".20392mm">
                    <v:path arrowok="t" o:connecttype="custom" o:connectlocs="450,0;0,0" o:connectangles="0,0"/>
                  </v:shape>
                </v:group>
                <w10:anchorlock/>
              </v:group>
            </w:pict>
          </mc:Fallback>
        </mc:AlternateContent>
      </w:r>
      <w:r w:rsidRPr="007B14F7">
        <w:rPr>
          <w:rFonts w:ascii="Arial"/>
          <w:position w:val="261"/>
          <w:sz w:val="2"/>
        </w:rPr>
        <w:tab/>
      </w:r>
      <w:r w:rsidRPr="007B14F7">
        <w:rPr>
          <w:rFonts w:ascii="Arial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857875" cy="5534025"/>
                <wp:effectExtent l="0" t="0" r="9525" b="952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4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3"/>
                              <w:gridCol w:w="5010"/>
                            </w:tblGrid>
                            <w:tr w:rsidR="007B14F7" w:rsidRPr="005C1C17" w:rsidTr="006B16AA">
                              <w:trPr>
                                <w:trHeight w:hRule="exact" w:val="1276"/>
                              </w:trPr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Ústí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nad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Labem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</w:t>
                                  </w:r>
                                  <w:proofErr w:type="gramStart"/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7B14F7" w:rsidRPr="005C1C17" w:rsidTr="006B16AA">
                              <w:trPr>
                                <w:trHeight w:hRule="exact" w:val="912"/>
                              </w:trPr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szCs w:val="29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  <w:tr w:rsidR="007B14F7" w:rsidRPr="005C1C17" w:rsidTr="008B18F6">
                              <w:trPr>
                                <w:trHeight w:hRule="exact" w:val="1905"/>
                              </w:trPr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16AA" w:rsidRDefault="007B14F7" w:rsidP="006B16AA">
                                  <w:pPr>
                                    <w:rPr>
                                      <w:rFonts w:ascii="Arial" w:hAnsi="Arial" w:cs="Arial"/>
                                      <w:spacing w:val="20"/>
                                      <w:w w:val="99"/>
                                    </w:rPr>
                                  </w:pP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Poskytovatel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:rsidR="007B14F7" w:rsidRPr="006B16AA" w:rsidRDefault="007B14F7" w:rsidP="006B16AA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Ústecký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kraj</w:t>
                                  </w:r>
                                </w:p>
                                <w:p w:rsidR="007B14F7" w:rsidRPr="006B16AA" w:rsidRDefault="007B14F7" w:rsidP="006B16AA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Ing.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Jan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Schiller,</w:t>
                                  </w:r>
                                  <w:r w:rsidR="005C1C17" w:rsidRPr="006B16AA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hejtman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kraje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6B16AA" w:rsidRDefault="007B14F7" w:rsidP="006B16AA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>Příjemce</w:t>
                                  </w:r>
                                </w:p>
                                <w:p w:rsidR="005C1C17" w:rsidRPr="006B16AA" w:rsidRDefault="00773519" w:rsidP="006B16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t xml:space="preserve">České vysoké učení technické v Praze </w:t>
                                  </w:r>
                                  <w:r w:rsidRPr="006B16AA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8B18F6" w:rsidRPr="006B16AA">
                                    <w:rPr>
                                      <w:rFonts w:ascii="Arial" w:hAnsi="Arial" w:cs="Arial"/>
                                      <w:bCs/>
                                    </w:rPr>
                                    <w:t>doc. Ing. Pavel Hrubeš, Ph.D.,</w:t>
                                  </w:r>
                                  <w:r w:rsidR="005C1C17" w:rsidRPr="006B16AA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8B18F6" w:rsidRPr="006B16AA">
                                    <w:rPr>
                                      <w:rFonts w:ascii="Arial" w:hAnsi="Arial" w:cs="Arial"/>
                                      <w:bCs/>
                                    </w:rPr>
                                    <w:t>děkan Fakulty dopravní Českého vysokého</w:t>
                                  </w:r>
                                  <w:r w:rsidR="008B18F6" w:rsidRPr="006B16AA">
                                    <w:rPr>
                                      <w:rFonts w:ascii="Arial" w:hAnsi="Arial" w:cs="Arial"/>
                                      <w:bCs/>
                                    </w:rPr>
                                    <w:br/>
                                    <w:t>učení technického v Praze</w:t>
                                  </w:r>
                                </w:p>
                                <w:p w:rsidR="005C1C17" w:rsidRPr="006B16AA" w:rsidRDefault="005C1C17" w:rsidP="006B16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C1C17" w:rsidRPr="006B16AA" w:rsidRDefault="005C1C17" w:rsidP="006B16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C1C17" w:rsidRPr="006B16AA" w:rsidRDefault="005C1C17" w:rsidP="006B16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B14F7" w:rsidRPr="006B16AA" w:rsidRDefault="007B14F7" w:rsidP="006B16AA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4F7" w:rsidRDefault="007B1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1.25pt;height:4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984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3"/>
                        <w:gridCol w:w="5010"/>
                      </w:tblGrid>
                      <w:tr w:rsidR="007B14F7" w:rsidRPr="005C1C17" w:rsidTr="006B16AA">
                        <w:trPr>
                          <w:trHeight w:hRule="exact" w:val="1276"/>
                        </w:trPr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31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Ústí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nad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Labem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5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60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proofErr w:type="gramStart"/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…..</w:t>
                            </w:r>
                            <w:proofErr w:type="gramEnd"/>
                          </w:p>
                        </w:tc>
                      </w:tr>
                      <w:tr w:rsidR="007B14F7" w:rsidRPr="005C1C17" w:rsidTr="006B16AA">
                        <w:trPr>
                          <w:trHeight w:hRule="exact" w:val="912"/>
                        </w:trPr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…………………………………………….</w:t>
                            </w:r>
                          </w:p>
                        </w:tc>
                        <w:tc>
                          <w:tcPr>
                            <w:tcW w:w="5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>
                            <w:pPr>
                              <w:spacing w:before="2"/>
                              <w:rPr>
                                <w:rFonts w:ascii="Arial" w:eastAsia="Arial" w:hAnsi="Arial" w:cs="Arial"/>
                                <w:szCs w:val="29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  <w:tr w:rsidR="007B14F7" w:rsidRPr="005C1C17" w:rsidTr="008B18F6">
                        <w:trPr>
                          <w:trHeight w:hRule="exact" w:val="1905"/>
                        </w:trPr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16AA" w:rsidRDefault="007B14F7" w:rsidP="006B16AA">
                            <w:pPr>
                              <w:rPr>
                                <w:rFonts w:ascii="Arial" w:hAnsi="Arial" w:cs="Arial"/>
                                <w:spacing w:val="20"/>
                                <w:w w:val="99"/>
                              </w:rPr>
                            </w:pPr>
                            <w:r w:rsidRPr="006B16AA">
                              <w:rPr>
                                <w:rFonts w:ascii="Arial" w:hAnsi="Arial" w:cs="Arial"/>
                              </w:rPr>
                              <w:t>Poskytovatel</w:t>
                            </w:r>
                            <w:r w:rsidRPr="006B16AA">
                              <w:rPr>
                                <w:rFonts w:ascii="Arial" w:hAnsi="Arial" w:cs="Arial"/>
                                <w:spacing w:val="20"/>
                                <w:w w:val="99"/>
                              </w:rPr>
                              <w:t xml:space="preserve"> </w:t>
                            </w:r>
                          </w:p>
                          <w:p w:rsidR="007B14F7" w:rsidRPr="006B16AA" w:rsidRDefault="007B14F7" w:rsidP="006B16AA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6B16AA">
                              <w:rPr>
                                <w:rFonts w:ascii="Arial" w:hAnsi="Arial" w:cs="Arial"/>
                              </w:rPr>
                              <w:t>Ústecký</w:t>
                            </w:r>
                            <w:r w:rsidRPr="006B16AA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6B16AA">
                              <w:rPr>
                                <w:rFonts w:ascii="Arial" w:hAnsi="Arial" w:cs="Arial"/>
                              </w:rPr>
                              <w:t>kraj</w:t>
                            </w:r>
                          </w:p>
                          <w:p w:rsidR="007B14F7" w:rsidRPr="006B16AA" w:rsidRDefault="007B14F7" w:rsidP="006B16AA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6B16AA">
                              <w:rPr>
                                <w:rFonts w:ascii="Arial" w:hAnsi="Arial" w:cs="Arial"/>
                              </w:rPr>
                              <w:t>Ing.</w:t>
                            </w:r>
                            <w:r w:rsidRPr="006B16AA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6B16AA">
                              <w:rPr>
                                <w:rFonts w:ascii="Arial" w:hAnsi="Arial" w:cs="Arial"/>
                              </w:rPr>
                              <w:t>Jan</w:t>
                            </w:r>
                            <w:r w:rsidRPr="006B16AA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6B16AA">
                              <w:rPr>
                                <w:rFonts w:ascii="Arial" w:hAnsi="Arial" w:cs="Arial"/>
                              </w:rPr>
                              <w:t>Schiller,</w:t>
                            </w:r>
                            <w:r w:rsidR="005C1C17" w:rsidRPr="006B16A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B16AA">
                              <w:rPr>
                                <w:rFonts w:ascii="Arial" w:hAnsi="Arial" w:cs="Arial"/>
                              </w:rPr>
                              <w:t>hejtman</w:t>
                            </w:r>
                            <w:r w:rsidRPr="006B16AA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6B16AA">
                              <w:rPr>
                                <w:rFonts w:ascii="Arial" w:hAnsi="Arial" w:cs="Arial"/>
                              </w:rPr>
                              <w:t>kraje</w:t>
                            </w:r>
                          </w:p>
                        </w:tc>
                        <w:tc>
                          <w:tcPr>
                            <w:tcW w:w="5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6B16AA" w:rsidRDefault="007B14F7" w:rsidP="006B16AA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6B16AA">
                              <w:rPr>
                                <w:rFonts w:ascii="Arial" w:hAnsi="Arial" w:cs="Arial"/>
                              </w:rPr>
                              <w:t>Příjemce</w:t>
                            </w:r>
                          </w:p>
                          <w:p w:rsidR="005C1C17" w:rsidRPr="006B16AA" w:rsidRDefault="00773519" w:rsidP="006B16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16AA">
                              <w:rPr>
                                <w:rFonts w:ascii="Arial" w:hAnsi="Arial" w:cs="Arial"/>
                              </w:rPr>
                              <w:t xml:space="preserve">České vysoké učení technické v Praze </w:t>
                            </w:r>
                            <w:r w:rsidRPr="006B16A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B18F6" w:rsidRPr="006B16AA">
                              <w:rPr>
                                <w:rFonts w:ascii="Arial" w:hAnsi="Arial" w:cs="Arial"/>
                                <w:bCs/>
                              </w:rPr>
                              <w:t>doc. Ing. Pavel Hrubeš, Ph.D.,</w:t>
                            </w:r>
                            <w:r w:rsidR="005C1C17" w:rsidRPr="006B16A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B18F6" w:rsidRPr="006B16AA">
                              <w:rPr>
                                <w:rFonts w:ascii="Arial" w:hAnsi="Arial" w:cs="Arial"/>
                                <w:bCs/>
                              </w:rPr>
                              <w:t>děkan Fakulty dopravní Českého vysokého</w:t>
                            </w:r>
                            <w:r w:rsidR="008B18F6" w:rsidRPr="006B16AA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>učení technického v Praze</w:t>
                            </w:r>
                          </w:p>
                          <w:p w:rsidR="005C1C17" w:rsidRPr="006B16AA" w:rsidRDefault="005C1C17" w:rsidP="006B16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1C17" w:rsidRPr="006B16AA" w:rsidRDefault="005C1C17" w:rsidP="006B16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1C17" w:rsidRPr="006B16AA" w:rsidRDefault="005C1C17" w:rsidP="006B16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14F7" w:rsidRPr="006B16AA" w:rsidRDefault="007B14F7" w:rsidP="006B16AA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B14F7" w:rsidRDefault="007B14F7"/>
                  </w:txbxContent>
                </v:textbox>
                <w10:anchorlock/>
              </v:shape>
            </w:pict>
          </mc:Fallback>
        </mc:AlternateContent>
      </w:r>
    </w:p>
    <w:p w:rsidR="003E08FB" w:rsidRDefault="003E08FB" w:rsidP="003E08FB">
      <w:pPr>
        <w:rPr>
          <w:rFonts w:ascii="Arial" w:eastAsia="Arial" w:hAnsi="Arial" w:cs="Arial"/>
          <w:sz w:val="20"/>
          <w:szCs w:val="20"/>
        </w:rPr>
      </w:pPr>
    </w:p>
    <w:p w:rsidR="00E93029" w:rsidRPr="003E08FB" w:rsidRDefault="00E93029" w:rsidP="003E08FB">
      <w:pPr>
        <w:rPr>
          <w:rFonts w:ascii="Arial" w:eastAsia="Arial" w:hAnsi="Arial" w:cs="Arial"/>
          <w:sz w:val="20"/>
          <w:szCs w:val="20"/>
        </w:rPr>
        <w:sectPr w:rsidR="00E93029" w:rsidRPr="003E08FB" w:rsidSect="00890BE3">
          <w:pgSz w:w="11910" w:h="16840"/>
          <w:pgMar w:top="830" w:right="1300" w:bottom="1020" w:left="0" w:header="0" w:footer="831" w:gutter="0"/>
          <w:cols w:space="708"/>
        </w:sectPr>
      </w:pPr>
    </w:p>
    <w:p w:rsidR="00507ACB" w:rsidRDefault="00507ACB" w:rsidP="00E9302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eastAsia="Arial" w:hAnsi="Arial" w:cs="Arial"/>
          <w:sz w:val="2"/>
          <w:szCs w:val="2"/>
        </w:rPr>
        <w:lastRenderedPageBreak/>
        <w:t>sds</w:t>
      </w:r>
      <w:proofErr w:type="spellEnd"/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BF7616" w:rsidRDefault="00BF7616" w:rsidP="00507ACB">
      <w:pPr>
        <w:rPr>
          <w:rFonts w:ascii="Arial" w:eastAsia="Arial" w:hAnsi="Arial" w:cs="Arial"/>
          <w:sz w:val="2"/>
          <w:szCs w:val="2"/>
        </w:rPr>
      </w:pPr>
    </w:p>
    <w:tbl>
      <w:tblPr>
        <w:tblW w:w="10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2611"/>
        <w:gridCol w:w="1894"/>
        <w:gridCol w:w="1366"/>
      </w:tblGrid>
      <w:tr w:rsidR="00BF7616" w:rsidRPr="00FE0A8B" w:rsidTr="00FC6246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Funkce a odbor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BF7616" w:rsidRPr="00FE0A8B" w:rsidTr="00FC6246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Zpracovatel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616" w:rsidRPr="00FE0A8B" w:rsidRDefault="00BF7616" w:rsidP="00FC624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Denisa Kleinová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referent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7616" w:rsidRPr="00FE0A8B" w:rsidTr="00FC6246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Vedoucí odboru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616" w:rsidRPr="00FE0A8B" w:rsidRDefault="00BF7616" w:rsidP="00FC624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Iva Tomešová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vedoucí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7616" w:rsidRPr="00FE0A8B" w:rsidTr="00FC6246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Číslo příslibu / správce rozpočtu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616" w:rsidRPr="00FE0A8B" w:rsidRDefault="00BF7616" w:rsidP="00FC624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616" w:rsidRPr="007F5DB5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5DB5">
              <w:rPr>
                <w:rFonts w:ascii="Arial" w:hAnsi="Arial" w:cs="Arial"/>
                <w:sz w:val="20"/>
                <w:szCs w:val="20"/>
              </w:rPr>
              <w:t>21/RP0710</w:t>
            </w:r>
            <w:r w:rsidR="006B16AA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BF7616" w:rsidRPr="00FE0A8B" w:rsidRDefault="00BF7616" w:rsidP="006B16A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5DB5">
              <w:rPr>
                <w:rFonts w:ascii="Arial" w:hAnsi="Arial" w:cs="Arial"/>
                <w:sz w:val="20"/>
                <w:szCs w:val="20"/>
              </w:rPr>
              <w:t>21/RP07102</w:t>
            </w:r>
            <w:r w:rsidR="006B16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odbor 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7616" w:rsidRPr="00FE0A8B" w:rsidTr="00FC6246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Právně posouzeno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2636F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2636F">
              <w:rPr>
                <w:rFonts w:ascii="Arial" w:hAnsi="Arial" w:cs="Arial"/>
                <w:sz w:val="20"/>
                <w:szCs w:val="20"/>
              </w:rPr>
              <w:t>dle vzorové smlouvy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7616" w:rsidRPr="00FE0A8B" w:rsidTr="00FC6246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Zveřejněno v registru smluv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Denisa Kleinová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referent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16" w:rsidRPr="00FE0A8B" w:rsidTr="00FC6246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ID záznam uveřejnění smlouvy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16" w:rsidRPr="00FE0A8B" w:rsidTr="00FC6246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FC62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Odkaz na usnesení orgánu kraje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616" w:rsidRPr="00FE0A8B" w:rsidRDefault="00BF7616" w:rsidP="0007238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</w:rPr>
              <w:t>Usnesení RÚK č.</w:t>
            </w:r>
            <w:r w:rsidR="0007238E">
              <w:rPr>
                <w:rFonts w:ascii="Arial" w:hAnsi="Arial" w:cs="Arial"/>
                <w:sz w:val="20"/>
              </w:rPr>
              <w:t>068</w:t>
            </w:r>
            <w:r w:rsidRPr="00FE0A8B">
              <w:rPr>
                <w:rFonts w:ascii="Arial" w:hAnsi="Arial" w:cs="Arial"/>
                <w:bCs/>
                <w:sz w:val="20"/>
              </w:rPr>
              <w:t>/3</w:t>
            </w:r>
            <w:r w:rsidR="006B16AA">
              <w:rPr>
                <w:rFonts w:ascii="Arial" w:hAnsi="Arial" w:cs="Arial"/>
                <w:bCs/>
                <w:sz w:val="20"/>
              </w:rPr>
              <w:t>7</w:t>
            </w:r>
            <w:r w:rsidRPr="00FE0A8B">
              <w:rPr>
                <w:rFonts w:ascii="Arial" w:hAnsi="Arial" w:cs="Arial"/>
                <w:bCs/>
                <w:sz w:val="20"/>
              </w:rPr>
              <w:t>R/202</w:t>
            </w:r>
            <w:r w:rsidR="006B16AA">
              <w:rPr>
                <w:rFonts w:ascii="Arial" w:hAnsi="Arial" w:cs="Arial"/>
                <w:bCs/>
                <w:sz w:val="20"/>
              </w:rPr>
              <w:t>2</w:t>
            </w:r>
            <w:r w:rsidRPr="00FE0A8B">
              <w:rPr>
                <w:rFonts w:ascii="Arial" w:hAnsi="Arial" w:cs="Arial"/>
                <w:bCs/>
                <w:sz w:val="20"/>
              </w:rPr>
              <w:t xml:space="preserve"> </w:t>
            </w:r>
            <w:r w:rsidRPr="00FE0A8B">
              <w:rPr>
                <w:rFonts w:ascii="Arial" w:hAnsi="Arial" w:cs="Arial"/>
                <w:sz w:val="20"/>
              </w:rPr>
              <w:t xml:space="preserve">ze dne </w:t>
            </w:r>
            <w:r w:rsidR="006B16AA">
              <w:rPr>
                <w:rFonts w:ascii="Arial" w:hAnsi="Arial" w:cs="Arial"/>
                <w:sz w:val="20"/>
              </w:rPr>
              <w:t>9</w:t>
            </w:r>
            <w:r w:rsidRPr="00FE0A8B">
              <w:rPr>
                <w:rFonts w:ascii="Arial" w:hAnsi="Arial" w:cs="Arial"/>
                <w:sz w:val="20"/>
              </w:rPr>
              <w:t xml:space="preserve">. </w:t>
            </w:r>
            <w:r w:rsidR="006B16AA">
              <w:rPr>
                <w:rFonts w:ascii="Arial" w:hAnsi="Arial" w:cs="Arial"/>
                <w:sz w:val="20"/>
              </w:rPr>
              <w:t>2</w:t>
            </w:r>
            <w:r w:rsidRPr="00FE0A8B">
              <w:rPr>
                <w:rFonts w:ascii="Arial" w:hAnsi="Arial" w:cs="Arial"/>
                <w:sz w:val="20"/>
              </w:rPr>
              <w:t>. 202</w:t>
            </w:r>
            <w:r w:rsidR="006B16AA"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BF7616" w:rsidRDefault="00BF7616" w:rsidP="00BF7616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eastAsia="Arial" w:hAnsi="Arial" w:cs="Arial"/>
          <w:sz w:val="2"/>
          <w:szCs w:val="2"/>
        </w:rPr>
        <w:t>sds</w:t>
      </w:r>
      <w:proofErr w:type="spellEnd"/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rPr>
          <w:rFonts w:ascii="Arial" w:eastAsia="Arial" w:hAnsi="Arial" w:cs="Arial"/>
          <w:sz w:val="2"/>
          <w:szCs w:val="2"/>
        </w:rPr>
      </w:pPr>
    </w:p>
    <w:p w:rsidR="00BF7616" w:rsidRPr="00507ACB" w:rsidRDefault="00BF7616" w:rsidP="00BF7616">
      <w:pPr>
        <w:tabs>
          <w:tab w:val="left" w:pos="63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  <w:proofErr w:type="spellStart"/>
      <w:r>
        <w:rPr>
          <w:rFonts w:ascii="Arial" w:eastAsia="Arial" w:hAnsi="Arial" w:cs="Arial"/>
          <w:sz w:val="2"/>
          <w:szCs w:val="2"/>
        </w:rPr>
        <w:t>sdsd</w:t>
      </w:r>
      <w:proofErr w:type="spellEnd"/>
    </w:p>
    <w:p w:rsidR="00507ACB" w:rsidRPr="00BF7616" w:rsidRDefault="00507ACB" w:rsidP="00BF7616">
      <w:pPr>
        <w:ind w:firstLine="720"/>
        <w:rPr>
          <w:rFonts w:ascii="Arial" w:eastAsia="Arial" w:hAnsi="Arial" w:cs="Arial"/>
          <w:sz w:val="2"/>
          <w:szCs w:val="2"/>
        </w:rPr>
      </w:pPr>
      <w:bookmarkStart w:id="2" w:name="_GoBack"/>
      <w:bookmarkEnd w:id="2"/>
    </w:p>
    <w:sectPr w:rsidR="00507ACB" w:rsidRPr="00BF7616" w:rsidSect="00E93029">
      <w:footerReference w:type="default" r:id="rId12"/>
      <w:pgSz w:w="11910" w:h="16840"/>
      <w:pgMar w:top="1417" w:right="1417" w:bottom="1417" w:left="1417" w:header="0" w:footer="8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A4" w:rsidRDefault="00BA26A4">
      <w:r>
        <w:separator/>
      </w:r>
    </w:p>
  </w:endnote>
  <w:endnote w:type="continuationSeparator" w:id="0">
    <w:p w:rsidR="00BA26A4" w:rsidRDefault="00B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F7" w:rsidRDefault="007B14F7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3512820</wp:posOffset>
              </wp:positionH>
              <wp:positionV relativeFrom="page">
                <wp:posOffset>10025380</wp:posOffset>
              </wp:positionV>
              <wp:extent cx="532765" cy="127000"/>
              <wp:effectExtent l="0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F7" w:rsidRDefault="007B14F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38E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02723C"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6pt;margin-top:789.4pt;width:41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" filled="f" stroked="f">
              <v:textbox inset="0,0,0,0">
                <w:txbxContent>
                  <w:p w:rsidR="007B14F7" w:rsidRDefault="007B14F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38E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="0002723C"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16" w:rsidRDefault="00BF7616" w:rsidP="00BF7616">
    <w:pPr>
      <w:jc w:val="right"/>
    </w:pPr>
    <w:r>
      <w:t xml:space="preserve">Výstupní kontrola smluvní dokumentace za OLZPPP: </w:t>
    </w:r>
  </w:p>
  <w:p w:rsidR="00E93029" w:rsidRPr="003E08FB" w:rsidRDefault="00E93029" w:rsidP="003E08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A4" w:rsidRDefault="00BA26A4">
      <w:r>
        <w:separator/>
      </w:r>
    </w:p>
  </w:footnote>
  <w:footnote w:type="continuationSeparator" w:id="0">
    <w:p w:rsidR="00BA26A4" w:rsidRDefault="00BA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D9A"/>
    <w:multiLevelType w:val="hybridMultilevel"/>
    <w:tmpl w:val="28E2CD0A"/>
    <w:lvl w:ilvl="0" w:tplc="6D5CC906">
      <w:start w:val="1"/>
      <w:numFmt w:val="decimal"/>
      <w:lvlText w:val="%1."/>
      <w:lvlJc w:val="left"/>
      <w:pPr>
        <w:ind w:left="1777" w:hanging="360"/>
      </w:pPr>
      <w:rPr>
        <w:rFonts w:ascii="Arial" w:eastAsia="Arial" w:hAnsi="Arial" w:hint="default"/>
        <w:w w:val="99"/>
        <w:sz w:val="22"/>
        <w:szCs w:val="22"/>
      </w:rPr>
    </w:lvl>
    <w:lvl w:ilvl="1" w:tplc="A32EA52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61380E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2EA0FB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627A38D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C6DFC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98883AA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49F462B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CD0014B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 w15:restartNumberingAfterBreak="0">
    <w:nsid w:val="1A3C26E2"/>
    <w:multiLevelType w:val="hybridMultilevel"/>
    <w:tmpl w:val="F1EA2C9C"/>
    <w:lvl w:ilvl="0" w:tplc="E3D4F5A8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F9E6ABAE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C4683DFC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7D6648C8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596F650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24041C68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4874E540">
      <w:start w:val="1"/>
      <w:numFmt w:val="bullet"/>
      <w:lvlText w:val="•"/>
      <w:lvlJc w:val="left"/>
      <w:pPr>
        <w:ind w:left="7074" w:hanging="358"/>
      </w:pPr>
      <w:rPr>
        <w:rFonts w:hint="default"/>
      </w:rPr>
    </w:lvl>
    <w:lvl w:ilvl="7" w:tplc="486EF940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9A82130E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2" w15:restartNumberingAfterBreak="0">
    <w:nsid w:val="1D6D1473"/>
    <w:multiLevelType w:val="hybridMultilevel"/>
    <w:tmpl w:val="5E6CE2EE"/>
    <w:lvl w:ilvl="0" w:tplc="54187C4E">
      <w:start w:val="3"/>
      <w:numFmt w:val="decimal"/>
      <w:lvlText w:val="%1."/>
      <w:lvlJc w:val="left"/>
      <w:pPr>
        <w:ind w:left="460" w:hanging="358"/>
      </w:pPr>
      <w:rPr>
        <w:rFonts w:ascii="Arial" w:eastAsia="Arial" w:hAnsi="Arial" w:hint="default"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5AAC"/>
    <w:multiLevelType w:val="hybridMultilevel"/>
    <w:tmpl w:val="A538EAE6"/>
    <w:lvl w:ilvl="0" w:tplc="6A22359E">
      <w:start w:val="5"/>
      <w:numFmt w:val="decimal"/>
      <w:lvlText w:val="%1."/>
      <w:lvlJc w:val="left"/>
      <w:pPr>
        <w:ind w:left="462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118C"/>
    <w:multiLevelType w:val="hybridMultilevel"/>
    <w:tmpl w:val="B786FD4A"/>
    <w:lvl w:ilvl="0" w:tplc="A5C0320A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hint="default"/>
        <w:w w:val="99"/>
        <w:sz w:val="22"/>
        <w:szCs w:val="22"/>
      </w:rPr>
    </w:lvl>
    <w:lvl w:ilvl="1" w:tplc="0D3AD3F2">
      <w:start w:val="1"/>
      <w:numFmt w:val="lowerLetter"/>
      <w:lvlText w:val="%2)"/>
      <w:lvlJc w:val="left"/>
      <w:pPr>
        <w:ind w:left="2114" w:hanging="356"/>
      </w:pPr>
      <w:rPr>
        <w:rFonts w:ascii="Arial" w:eastAsia="Arial" w:hAnsi="Arial" w:hint="default"/>
        <w:w w:val="99"/>
        <w:sz w:val="22"/>
        <w:szCs w:val="22"/>
      </w:rPr>
    </w:lvl>
    <w:lvl w:ilvl="2" w:tplc="75966E26">
      <w:start w:val="1"/>
      <w:numFmt w:val="bullet"/>
      <w:lvlText w:val="•"/>
      <w:lvlJc w:val="left"/>
      <w:pPr>
        <w:ind w:left="3058" w:hanging="356"/>
      </w:pPr>
      <w:rPr>
        <w:rFonts w:hint="default"/>
      </w:rPr>
    </w:lvl>
    <w:lvl w:ilvl="3" w:tplc="3BFC802E">
      <w:start w:val="1"/>
      <w:numFmt w:val="bullet"/>
      <w:lvlText w:val="•"/>
      <w:lvlJc w:val="left"/>
      <w:pPr>
        <w:ind w:left="4001" w:hanging="356"/>
      </w:pPr>
      <w:rPr>
        <w:rFonts w:hint="default"/>
      </w:rPr>
    </w:lvl>
    <w:lvl w:ilvl="4" w:tplc="FC7494E4">
      <w:start w:val="1"/>
      <w:numFmt w:val="bullet"/>
      <w:lvlText w:val="•"/>
      <w:lvlJc w:val="left"/>
      <w:pPr>
        <w:ind w:left="4945" w:hanging="356"/>
      </w:pPr>
      <w:rPr>
        <w:rFonts w:hint="default"/>
      </w:rPr>
    </w:lvl>
    <w:lvl w:ilvl="5" w:tplc="6EE60920">
      <w:start w:val="1"/>
      <w:numFmt w:val="bullet"/>
      <w:lvlText w:val="•"/>
      <w:lvlJc w:val="left"/>
      <w:pPr>
        <w:ind w:left="5888" w:hanging="356"/>
      </w:pPr>
      <w:rPr>
        <w:rFonts w:hint="default"/>
      </w:rPr>
    </w:lvl>
    <w:lvl w:ilvl="6" w:tplc="7542E504">
      <w:start w:val="1"/>
      <w:numFmt w:val="bullet"/>
      <w:lvlText w:val="•"/>
      <w:lvlJc w:val="left"/>
      <w:pPr>
        <w:ind w:left="6832" w:hanging="356"/>
      </w:pPr>
      <w:rPr>
        <w:rFonts w:hint="default"/>
      </w:rPr>
    </w:lvl>
    <w:lvl w:ilvl="7" w:tplc="80C6C484">
      <w:start w:val="1"/>
      <w:numFmt w:val="bullet"/>
      <w:lvlText w:val="•"/>
      <w:lvlJc w:val="left"/>
      <w:pPr>
        <w:ind w:left="7775" w:hanging="356"/>
      </w:pPr>
      <w:rPr>
        <w:rFonts w:hint="default"/>
      </w:rPr>
    </w:lvl>
    <w:lvl w:ilvl="8" w:tplc="74381C9C">
      <w:start w:val="1"/>
      <w:numFmt w:val="bullet"/>
      <w:lvlText w:val="•"/>
      <w:lvlJc w:val="left"/>
      <w:pPr>
        <w:ind w:left="8719" w:hanging="356"/>
      </w:pPr>
      <w:rPr>
        <w:rFonts w:hint="default"/>
      </w:rPr>
    </w:lvl>
  </w:abstractNum>
  <w:abstractNum w:abstractNumId="5" w15:restartNumberingAfterBreak="0">
    <w:nsid w:val="36396ED8"/>
    <w:multiLevelType w:val="hybridMultilevel"/>
    <w:tmpl w:val="2B7E1038"/>
    <w:lvl w:ilvl="0" w:tplc="9B6ADCE2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77F461E2">
      <w:start w:val="1"/>
      <w:numFmt w:val="bullet"/>
      <w:lvlText w:val="-"/>
      <w:lvlJc w:val="left"/>
      <w:pPr>
        <w:ind w:left="2131" w:hanging="356"/>
      </w:pPr>
      <w:rPr>
        <w:rFonts w:ascii="Calibri" w:eastAsia="Calibri" w:hAnsi="Calibri" w:hint="default"/>
        <w:w w:val="99"/>
        <w:sz w:val="22"/>
        <w:szCs w:val="22"/>
      </w:rPr>
    </w:lvl>
    <w:lvl w:ilvl="2" w:tplc="B28AF3DC">
      <w:start w:val="1"/>
      <w:numFmt w:val="bullet"/>
      <w:lvlText w:val="•"/>
      <w:lvlJc w:val="left"/>
      <w:pPr>
        <w:ind w:left="3081" w:hanging="356"/>
      </w:pPr>
      <w:rPr>
        <w:rFonts w:hint="default"/>
      </w:rPr>
    </w:lvl>
    <w:lvl w:ilvl="3" w:tplc="FD44C6C6">
      <w:start w:val="1"/>
      <w:numFmt w:val="bullet"/>
      <w:lvlText w:val="•"/>
      <w:lvlJc w:val="left"/>
      <w:pPr>
        <w:ind w:left="4032" w:hanging="356"/>
      </w:pPr>
      <w:rPr>
        <w:rFonts w:hint="default"/>
      </w:rPr>
    </w:lvl>
    <w:lvl w:ilvl="4" w:tplc="50DA2B7E">
      <w:start w:val="1"/>
      <w:numFmt w:val="bullet"/>
      <w:lvlText w:val="•"/>
      <w:lvlJc w:val="left"/>
      <w:pPr>
        <w:ind w:left="4982" w:hanging="356"/>
      </w:pPr>
      <w:rPr>
        <w:rFonts w:hint="default"/>
      </w:rPr>
    </w:lvl>
    <w:lvl w:ilvl="5" w:tplc="D304F654">
      <w:start w:val="1"/>
      <w:numFmt w:val="bullet"/>
      <w:lvlText w:val="•"/>
      <w:lvlJc w:val="left"/>
      <w:pPr>
        <w:ind w:left="5933" w:hanging="356"/>
      </w:pPr>
      <w:rPr>
        <w:rFonts w:hint="default"/>
      </w:rPr>
    </w:lvl>
    <w:lvl w:ilvl="6" w:tplc="9A1C99AA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7" w:tplc="922E7CD6">
      <w:start w:val="1"/>
      <w:numFmt w:val="bullet"/>
      <w:lvlText w:val="•"/>
      <w:lvlJc w:val="left"/>
      <w:pPr>
        <w:ind w:left="7834" w:hanging="356"/>
      </w:pPr>
      <w:rPr>
        <w:rFonts w:hint="default"/>
      </w:rPr>
    </w:lvl>
    <w:lvl w:ilvl="8" w:tplc="A6DA657A">
      <w:start w:val="1"/>
      <w:numFmt w:val="bullet"/>
      <w:lvlText w:val="•"/>
      <w:lvlJc w:val="left"/>
      <w:pPr>
        <w:ind w:left="8785" w:hanging="356"/>
      </w:pPr>
      <w:rPr>
        <w:rFonts w:hint="default"/>
      </w:rPr>
    </w:lvl>
  </w:abstractNum>
  <w:abstractNum w:abstractNumId="6" w15:restartNumberingAfterBreak="0">
    <w:nsid w:val="40B40DA2"/>
    <w:multiLevelType w:val="hybridMultilevel"/>
    <w:tmpl w:val="A36CECF6"/>
    <w:lvl w:ilvl="0" w:tplc="07C46322">
      <w:start w:val="5"/>
      <w:numFmt w:val="upperLetter"/>
      <w:lvlText w:val="%1-"/>
      <w:lvlJc w:val="left"/>
      <w:pPr>
        <w:ind w:left="322" w:hanging="220"/>
      </w:pPr>
      <w:rPr>
        <w:rFonts w:ascii="Arial" w:eastAsia="Arial" w:hAnsi="Arial" w:hint="default"/>
        <w:w w:val="99"/>
        <w:sz w:val="22"/>
        <w:szCs w:val="22"/>
      </w:rPr>
    </w:lvl>
    <w:lvl w:ilvl="1" w:tplc="A9A22A78">
      <w:start w:val="1"/>
      <w:numFmt w:val="decimal"/>
      <w:lvlText w:val="%2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2" w:tplc="BA2A53BA">
      <w:start w:val="1"/>
      <w:numFmt w:val="bullet"/>
      <w:lvlText w:val="-"/>
      <w:lvlJc w:val="left"/>
      <w:pPr>
        <w:ind w:left="2437" w:hanging="360"/>
      </w:pPr>
      <w:rPr>
        <w:rFonts w:ascii="Calibri" w:eastAsia="Calibri" w:hAnsi="Calibri" w:hint="default"/>
        <w:w w:val="99"/>
        <w:sz w:val="22"/>
        <w:szCs w:val="22"/>
      </w:rPr>
    </w:lvl>
    <w:lvl w:ilvl="3" w:tplc="7AF8FD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6682248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9C051E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732C36A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33F0DDD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63AAE27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7" w15:restartNumberingAfterBreak="0">
    <w:nsid w:val="436D5C27"/>
    <w:multiLevelType w:val="hybridMultilevel"/>
    <w:tmpl w:val="185611DE"/>
    <w:lvl w:ilvl="0" w:tplc="BA48F4CA">
      <w:start w:val="3"/>
      <w:numFmt w:val="decimal"/>
      <w:lvlText w:val="%1."/>
      <w:lvlJc w:val="left"/>
      <w:pPr>
        <w:ind w:left="462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7666"/>
    <w:multiLevelType w:val="hybridMultilevel"/>
    <w:tmpl w:val="D912431C"/>
    <w:lvl w:ilvl="0" w:tplc="13A04250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45E02A64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96B6660E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BE94ADA6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557848E4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E81E52B0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B8E4ADC4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A70E5656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B052D91A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9" w15:restartNumberingAfterBreak="0">
    <w:nsid w:val="734B558B"/>
    <w:multiLevelType w:val="hybridMultilevel"/>
    <w:tmpl w:val="FA4CD21A"/>
    <w:lvl w:ilvl="0" w:tplc="E9E23E72">
      <w:start w:val="3"/>
      <w:numFmt w:val="decimal"/>
      <w:lvlText w:val="%1."/>
      <w:lvlJc w:val="left"/>
      <w:pPr>
        <w:ind w:left="462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2966"/>
    <w:multiLevelType w:val="hybridMultilevel"/>
    <w:tmpl w:val="B23AD566"/>
    <w:lvl w:ilvl="0" w:tplc="28FA59F2">
      <w:start w:val="1"/>
      <w:numFmt w:val="decimal"/>
      <w:lvlText w:val="%1."/>
      <w:lvlJc w:val="left"/>
      <w:pPr>
        <w:ind w:left="1774" w:hanging="358"/>
      </w:pPr>
      <w:rPr>
        <w:rFonts w:ascii="Arial" w:eastAsia="Arial" w:hAnsi="Arial" w:hint="default"/>
        <w:w w:val="99"/>
        <w:sz w:val="22"/>
        <w:szCs w:val="22"/>
      </w:rPr>
    </w:lvl>
    <w:lvl w:ilvl="1" w:tplc="F77CFFC8">
      <w:start w:val="1"/>
      <w:numFmt w:val="bullet"/>
      <w:lvlText w:val="•"/>
      <w:lvlJc w:val="left"/>
      <w:pPr>
        <w:ind w:left="2657" w:hanging="358"/>
      </w:pPr>
      <w:rPr>
        <w:rFonts w:hint="default"/>
      </w:rPr>
    </w:lvl>
    <w:lvl w:ilvl="2" w:tplc="55C6FC60">
      <w:start w:val="1"/>
      <w:numFmt w:val="bullet"/>
      <w:lvlText w:val="•"/>
      <w:lvlJc w:val="left"/>
      <w:pPr>
        <w:ind w:left="3540" w:hanging="358"/>
      </w:pPr>
      <w:rPr>
        <w:rFonts w:hint="default"/>
      </w:rPr>
    </w:lvl>
    <w:lvl w:ilvl="3" w:tplc="948AE56A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1C0E13C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4DCE5A9C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6D640E40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2FA8861E">
      <w:start w:val="1"/>
      <w:numFmt w:val="bullet"/>
      <w:lvlText w:val="•"/>
      <w:lvlJc w:val="left"/>
      <w:pPr>
        <w:ind w:left="7956" w:hanging="358"/>
      </w:pPr>
      <w:rPr>
        <w:rFonts w:hint="default"/>
      </w:rPr>
    </w:lvl>
    <w:lvl w:ilvl="8" w:tplc="A2D2EB66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7"/>
    <w:rsid w:val="00012407"/>
    <w:rsid w:val="00024F87"/>
    <w:rsid w:val="0002723C"/>
    <w:rsid w:val="0007238E"/>
    <w:rsid w:val="00077380"/>
    <w:rsid w:val="000865BF"/>
    <w:rsid w:val="000A3E7D"/>
    <w:rsid w:val="000A452D"/>
    <w:rsid w:val="000C0810"/>
    <w:rsid w:val="001311B1"/>
    <w:rsid w:val="001340EF"/>
    <w:rsid w:val="00180A5D"/>
    <w:rsid w:val="00180C04"/>
    <w:rsid w:val="002C7EDA"/>
    <w:rsid w:val="00382F2A"/>
    <w:rsid w:val="003E08FB"/>
    <w:rsid w:val="003E5827"/>
    <w:rsid w:val="00401216"/>
    <w:rsid w:val="00460A0E"/>
    <w:rsid w:val="004939E9"/>
    <w:rsid w:val="00507ACB"/>
    <w:rsid w:val="005C1C17"/>
    <w:rsid w:val="005F39F8"/>
    <w:rsid w:val="006239C3"/>
    <w:rsid w:val="0063385F"/>
    <w:rsid w:val="006B1319"/>
    <w:rsid w:val="006B16AA"/>
    <w:rsid w:val="006B29A9"/>
    <w:rsid w:val="006B7D6C"/>
    <w:rsid w:val="006D38E7"/>
    <w:rsid w:val="0070002F"/>
    <w:rsid w:val="00745829"/>
    <w:rsid w:val="00773519"/>
    <w:rsid w:val="007B14F7"/>
    <w:rsid w:val="00830B88"/>
    <w:rsid w:val="00834661"/>
    <w:rsid w:val="00890BE3"/>
    <w:rsid w:val="008B18F6"/>
    <w:rsid w:val="008C3579"/>
    <w:rsid w:val="00910DB4"/>
    <w:rsid w:val="0092178B"/>
    <w:rsid w:val="00934B0E"/>
    <w:rsid w:val="009502D4"/>
    <w:rsid w:val="00A553AE"/>
    <w:rsid w:val="00A82A7B"/>
    <w:rsid w:val="00A97270"/>
    <w:rsid w:val="00AC3E9E"/>
    <w:rsid w:val="00B372D9"/>
    <w:rsid w:val="00BA26A4"/>
    <w:rsid w:val="00BB1763"/>
    <w:rsid w:val="00BF7616"/>
    <w:rsid w:val="00C50DCE"/>
    <w:rsid w:val="00C63B32"/>
    <w:rsid w:val="00C8589B"/>
    <w:rsid w:val="00CB6B37"/>
    <w:rsid w:val="00D779CF"/>
    <w:rsid w:val="00D90A7B"/>
    <w:rsid w:val="00DE6124"/>
    <w:rsid w:val="00E12AD5"/>
    <w:rsid w:val="00E24330"/>
    <w:rsid w:val="00E5349E"/>
    <w:rsid w:val="00E93029"/>
    <w:rsid w:val="00EB12E3"/>
    <w:rsid w:val="00EC6C73"/>
    <w:rsid w:val="00F85855"/>
    <w:rsid w:val="00FA0C39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7E81EF3-282E-4563-A107-0EC7EE5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46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498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7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9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E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E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B32"/>
    <w:rPr>
      <w:rFonts w:ascii="Segoe UI" w:hAnsi="Segoe UI" w:cs="Segoe UI"/>
      <w:sz w:val="18"/>
      <w:szCs w:val="18"/>
      <w:lang w:val="cs-CZ"/>
    </w:rPr>
  </w:style>
  <w:style w:type="paragraph" w:customStyle="1" w:styleId="Hlavninadpissmlouva">
    <w:name w:val="_Hlavni nadpis smlouva"/>
    <w:basedOn w:val="Normln"/>
    <w:link w:val="HlavninadpissmlouvaChar"/>
    <w:qFormat/>
    <w:rsid w:val="0002723C"/>
    <w:pPr>
      <w:autoSpaceDE w:val="0"/>
      <w:autoSpaceDN w:val="0"/>
      <w:adjustRightInd w:val="0"/>
      <w:spacing w:before="120" w:after="120"/>
    </w:pPr>
    <w:rPr>
      <w:rFonts w:ascii="Arial" w:eastAsia="Times New Roman" w:hAnsi="Arial" w:cs="Times New Roman"/>
      <w:b/>
      <w:sz w:val="28"/>
      <w:szCs w:val="28"/>
      <w:lang w:eastAsia="cs-CZ"/>
    </w:rPr>
  </w:style>
  <w:style w:type="character" w:customStyle="1" w:styleId="HlavninadpissmlouvaChar">
    <w:name w:val="_Hlavni nadpis smlouva Char"/>
    <w:link w:val="Hlavninadpissmlouva"/>
    <w:rsid w:val="0002723C"/>
    <w:rPr>
      <w:rFonts w:ascii="Arial" w:eastAsia="Times New Roman" w:hAnsi="Arial" w:cs="Times New Roman"/>
      <w:b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ova.d@kr-ustec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ksaond@fd.cvu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ksaond@fd.cvu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Kleinová Denisa</cp:lastModifiedBy>
  <cp:revision>5</cp:revision>
  <cp:lastPrinted>2022-02-01T09:22:00Z</cp:lastPrinted>
  <dcterms:created xsi:type="dcterms:W3CDTF">2022-02-01T16:00:00Z</dcterms:created>
  <dcterms:modified xsi:type="dcterms:W3CDTF">2022-02-17T07:40:00Z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2021-02-04T00:00:00Z</vt:filetime>
  </property>
</Properties>
</file>