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C5" w:rsidRPr="00E7576D" w:rsidRDefault="006D6BC5" w:rsidP="006D6BC5">
      <w:pPr>
        <w:pStyle w:val="Bezmezer"/>
      </w:pPr>
      <w:r w:rsidRPr="00E7576D">
        <w:t>AUTO MOTO KLUB ZLATÁ PŘILBA Pardubice v AČR, pobočný spolek, IČO 42939097, sídlem Motoristů 300, 530 06 Pardubice - Svítkov</w:t>
      </w:r>
    </w:p>
    <w:p w:rsidR="006D6BC5" w:rsidRPr="00E7576D" w:rsidRDefault="006D6BC5" w:rsidP="006D6BC5">
      <w:pPr>
        <w:pStyle w:val="Bezmezer"/>
      </w:pPr>
      <w:r w:rsidRPr="00E7576D">
        <w:t xml:space="preserve">zapsaný ve spolkovém rejstříku vedeném Městským soudem v Praze, </w:t>
      </w:r>
      <w:proofErr w:type="spellStart"/>
      <w:r w:rsidRPr="00E7576D">
        <w:t>sp</w:t>
      </w:r>
      <w:proofErr w:type="spellEnd"/>
      <w:r w:rsidRPr="00E7576D">
        <w:t xml:space="preserve">. zn. L50714 </w:t>
      </w:r>
    </w:p>
    <w:p w:rsidR="006D6BC5" w:rsidRPr="00E7576D" w:rsidRDefault="006D6BC5" w:rsidP="006D6BC5">
      <w:pPr>
        <w:pStyle w:val="Bezmezer"/>
      </w:pPr>
      <w:r w:rsidRPr="00E7576D">
        <w:t>zastoupený Evženem Erbanem, předsedou</w:t>
      </w:r>
      <w:r w:rsidRPr="00E7576D">
        <w:br/>
        <w:t>(dále jen „AMK Zlatá přilba“)</w:t>
      </w:r>
    </w:p>
    <w:p w:rsidR="006D6BC5" w:rsidRPr="00E7576D" w:rsidRDefault="006D6BC5" w:rsidP="006D6BC5">
      <w:pPr>
        <w:pStyle w:val="Bezmezer"/>
      </w:pPr>
    </w:p>
    <w:p w:rsidR="006D6BC5" w:rsidRPr="00E7576D" w:rsidRDefault="006D6BC5" w:rsidP="006D6BC5">
      <w:pPr>
        <w:pStyle w:val="Bezmezer"/>
      </w:pPr>
      <w:r w:rsidRPr="00E7576D">
        <w:t>a</w:t>
      </w:r>
    </w:p>
    <w:p w:rsidR="006D6BC5" w:rsidRPr="00E7576D" w:rsidRDefault="006D6BC5" w:rsidP="006D6BC5">
      <w:pPr>
        <w:pStyle w:val="Bezmezer"/>
      </w:pPr>
    </w:p>
    <w:p w:rsidR="006D6BC5" w:rsidRPr="00E7576D" w:rsidRDefault="006D6BC5" w:rsidP="006D6BC5">
      <w:pPr>
        <w:pStyle w:val="Bezmezer"/>
      </w:pPr>
      <w:r w:rsidRPr="00E7576D">
        <w:t>Dopravní podnik města Pardubic a.s., IČO 632 17 066, sídlem Teplého 2141, 532 20 Pardubice,</w:t>
      </w:r>
    </w:p>
    <w:p w:rsidR="006D6BC5" w:rsidRPr="00E7576D" w:rsidRDefault="006D6BC5" w:rsidP="006D6BC5">
      <w:pPr>
        <w:pStyle w:val="Bezmezer"/>
      </w:pPr>
      <w:r w:rsidRPr="00E7576D">
        <w:t xml:space="preserve">zapsaný v obchodním rejstříku vedeném Krajským soudem v Hradci Králové pod spis. </w:t>
      </w:r>
      <w:proofErr w:type="gramStart"/>
      <w:r w:rsidRPr="00E7576D">
        <w:t>zn.</w:t>
      </w:r>
      <w:proofErr w:type="gramEnd"/>
      <w:r w:rsidRPr="00E7576D">
        <w:t xml:space="preserve"> B 1241, </w:t>
      </w:r>
    </w:p>
    <w:p w:rsidR="006D6BC5" w:rsidRPr="00E7576D" w:rsidRDefault="006D6BC5" w:rsidP="006D6BC5">
      <w:pPr>
        <w:pStyle w:val="Bezmezer"/>
      </w:pPr>
      <w:r w:rsidRPr="00E7576D">
        <w:t>zastoupený Ing. Tomášem Pelikánem, místopředsedou představenstva</w:t>
      </w:r>
    </w:p>
    <w:p w:rsidR="006D6BC5" w:rsidRPr="00E7576D" w:rsidRDefault="006D6BC5" w:rsidP="006D6BC5">
      <w:pPr>
        <w:pStyle w:val="Bezmezer"/>
      </w:pPr>
      <w:r w:rsidRPr="00E7576D">
        <w:t>(dále jen Dopravní podnik)</w:t>
      </w:r>
    </w:p>
    <w:p w:rsidR="006D6BC5" w:rsidRPr="00E7576D" w:rsidRDefault="006D6BC5" w:rsidP="006D6BC5"/>
    <w:p w:rsidR="006D6BC5" w:rsidRPr="00E7576D" w:rsidRDefault="006D6BC5" w:rsidP="006D6BC5">
      <w:r w:rsidRPr="00E7576D">
        <w:t xml:space="preserve">uzavírají </w:t>
      </w:r>
    </w:p>
    <w:p w:rsidR="006D6BC5" w:rsidRPr="00E7576D" w:rsidRDefault="006D6BC5" w:rsidP="006D6BC5"/>
    <w:p w:rsidR="006D6BC5" w:rsidRPr="00E7576D" w:rsidRDefault="006D6BC5" w:rsidP="006D6BC5">
      <w:r w:rsidRPr="00E7576D">
        <w:t>smlouvu o vzájemném poskytnutí reklamních služeb</w:t>
      </w:r>
    </w:p>
    <w:p w:rsidR="006D6BC5" w:rsidRPr="00E7576D" w:rsidRDefault="006D6BC5" w:rsidP="006D6BC5">
      <w:pPr>
        <w:pStyle w:val="slolnku"/>
      </w:pPr>
    </w:p>
    <w:p w:rsidR="006D6BC5" w:rsidRPr="00E7576D" w:rsidRDefault="006D6BC5" w:rsidP="006D6BC5">
      <w:pPr>
        <w:pStyle w:val="nadpislnku"/>
      </w:pPr>
      <w:r w:rsidRPr="00E7576D">
        <w:t>Předmět smlouvy</w:t>
      </w:r>
    </w:p>
    <w:p w:rsidR="006D6BC5" w:rsidRPr="00E7576D" w:rsidRDefault="006D6BC5" w:rsidP="006D6BC5">
      <w:pPr>
        <w:pStyle w:val="neslovanodstavec"/>
      </w:pPr>
      <w:r w:rsidRPr="00E7576D">
        <w:t xml:space="preserve">Předmětem smlouvy je </w:t>
      </w:r>
    </w:p>
    <w:p w:rsidR="00B25855" w:rsidRPr="00E7576D" w:rsidRDefault="00B25855" w:rsidP="00B25855">
      <w:pPr>
        <w:pStyle w:val="psmena"/>
      </w:pPr>
      <w:r w:rsidRPr="00E7576D">
        <w:t>poskytnutí prostoru pro umístění reklamy AMK Zlatá přilba na autobusu provozovaném Dopravním podnikem (dále též jako poskytnutí reklamní plochy na autobusu).</w:t>
      </w:r>
    </w:p>
    <w:p w:rsidR="006D6BC5" w:rsidRPr="00E7576D" w:rsidRDefault="006D6BC5" w:rsidP="006D6BC5">
      <w:pPr>
        <w:pStyle w:val="psmena"/>
      </w:pPr>
      <w:r w:rsidRPr="00E7576D">
        <w:t>zajištění reklamy Dopravního podniku na plochodrážních závodech pořádaných AMK Zlat</w:t>
      </w:r>
      <w:r w:rsidR="00B25855">
        <w:t>á přilba (dále též zajištění reklamy na plochodrážních závodech)</w:t>
      </w:r>
      <w:r w:rsidRPr="00E7576D">
        <w:t xml:space="preserve"> a</w:t>
      </w:r>
    </w:p>
    <w:p w:rsidR="006D6BC5" w:rsidRDefault="006D6BC5" w:rsidP="006D6BC5">
      <w:pPr>
        <w:pStyle w:val="slolnku"/>
      </w:pPr>
    </w:p>
    <w:p w:rsidR="006D6BC5" w:rsidRPr="00E7576D" w:rsidRDefault="006D6BC5" w:rsidP="006D6BC5">
      <w:pPr>
        <w:pStyle w:val="nadpislnku"/>
      </w:pPr>
      <w:r w:rsidRPr="00E7576D">
        <w:t>Poskytnutí reklamní plochy na autobusu</w:t>
      </w:r>
    </w:p>
    <w:p w:rsidR="006D6BC5" w:rsidRPr="00E7576D" w:rsidRDefault="006D6BC5" w:rsidP="006D6BC5">
      <w:pPr>
        <w:pStyle w:val="slovanodstavec"/>
      </w:pPr>
      <w:r w:rsidRPr="00E7576D">
        <w:t xml:space="preserve">Dopravní podnik se zavazuje poskytnout </w:t>
      </w:r>
      <w:r w:rsidR="00B25855" w:rsidRPr="00E7576D">
        <w:t xml:space="preserve">AMK Zlatá přilba </w:t>
      </w:r>
      <w:r w:rsidRPr="00E7576D">
        <w:t xml:space="preserve">plochu na </w:t>
      </w:r>
      <w:r w:rsidR="00ED48DE">
        <w:t xml:space="preserve">autobusu ev. č. </w:t>
      </w:r>
      <w:r w:rsidR="003A1929">
        <w:t>183</w:t>
      </w:r>
      <w:r w:rsidR="00ED48DE">
        <w:t xml:space="preserve">, </w:t>
      </w:r>
      <w:r w:rsidR="003A1929">
        <w:t xml:space="preserve">            </w:t>
      </w:r>
      <w:r w:rsidR="00ED48DE">
        <w:t>RZ</w:t>
      </w:r>
      <w:r w:rsidR="003A1929">
        <w:t>: 2E9 9274</w:t>
      </w:r>
      <w:r w:rsidR="00ED48DE">
        <w:t xml:space="preserve"> </w:t>
      </w:r>
      <w:r w:rsidRPr="00E7576D">
        <w:t xml:space="preserve">k umístění reklamy a zajistit provoz tohoto autobusu s reklamou na linkách MHD Pardubice. Pro reklamu může být použita vnější plocha karoserie vozidla. Umístěná reklama (samolepící fólie) však nesmí zakrývat žádné prvky vozidla tak, aby vozidlo bylo nezpůsobilé provozu na pozemních komunikacích, nesmí též zakrývat evidenční číslo vozidla a logo Dopravního podniku. Pokud bude reklama zasahovat do oken, může překrýt nejvýše 25% plochy oken. </w:t>
      </w:r>
    </w:p>
    <w:p w:rsidR="006D6BC5" w:rsidRPr="00E7576D" w:rsidRDefault="006D6BC5" w:rsidP="006D6BC5">
      <w:pPr>
        <w:pStyle w:val="slovanodstavec"/>
      </w:pPr>
      <w:r w:rsidRPr="00E7576D">
        <w:t>Závazek poskytnout plochu autobusu k umístění rek</w:t>
      </w:r>
      <w:r w:rsidR="00B578A1">
        <w:t>lamy se sjednává na dobu od 1. 9</w:t>
      </w:r>
      <w:r w:rsidRPr="00E7576D">
        <w:t>. 2016 do 31. </w:t>
      </w:r>
      <w:r w:rsidR="00B578A1">
        <w:t>8</w:t>
      </w:r>
      <w:r w:rsidRPr="00E7576D">
        <w:t>. 2017. Dopravní podnik se zavazuje využívat vozidlo, na němž bude umístěna reklama, v pravidelném provozu na linkách MHD Pardubice. AMK Zlatá přilba bere na vědomí, že vozidlo může být v obvyklé míře využíváno i jako záložní, nemusí být vždy vypravováno v obdobích mimo přepravní špičku a může být přechodně odstaveno z provozu pro poruchy a závady nebo za účelem nezbytných oprav a prohlídek. Pokud by bylo vozidlo odstaveno z provozu na dobu delší než 14 dní za sebou jdoucích, prodlužuje se o dobu takového odstavení vozidla sjednaná doba provozování reklamy.</w:t>
      </w:r>
    </w:p>
    <w:p w:rsidR="006D6BC5" w:rsidRPr="00E7576D" w:rsidRDefault="006D6BC5" w:rsidP="006D6BC5">
      <w:pPr>
        <w:pStyle w:val="slovanodstavec"/>
      </w:pPr>
      <w:r w:rsidRPr="00E7576D">
        <w:lastRenderedPageBreak/>
        <w:t>Reklamou se rozumí polep autobusu samolepící fólií. Použita může být pouze fólie k tomuto účelu určená a homologovaná</w:t>
      </w:r>
      <w:r w:rsidR="00976A93">
        <w:t>.</w:t>
      </w:r>
      <w:r w:rsidRPr="00E7576D">
        <w:t xml:space="preserve"> </w:t>
      </w:r>
      <w:r w:rsidR="00976A93">
        <w:t>P</w:t>
      </w:r>
      <w:r w:rsidRPr="00E7576D">
        <w:t xml:space="preserve">okud má reklama zasahovat do oken vozidla, musí být </w:t>
      </w:r>
      <w:r w:rsidR="00976A93">
        <w:t xml:space="preserve">v oknech vozidla </w:t>
      </w:r>
      <w:r w:rsidRPr="00E7576D">
        <w:t xml:space="preserve">použita </w:t>
      </w:r>
      <w:r w:rsidR="00976A93">
        <w:t>polopropustná</w:t>
      </w:r>
      <w:r w:rsidRPr="00E7576D">
        <w:t xml:space="preserve"> fólie umožňující výhled z autobusu cestujícím.</w:t>
      </w:r>
    </w:p>
    <w:p w:rsidR="006D6BC5" w:rsidRPr="00E7576D" w:rsidRDefault="006D6BC5" w:rsidP="006D6BC5">
      <w:pPr>
        <w:pStyle w:val="slovanodstavec"/>
      </w:pPr>
      <w:r w:rsidRPr="00E7576D">
        <w:t xml:space="preserve">Zhotovení reklamy není součástí závazku dle této smlouvy. Zhotovení reklamního polepu si zajistí AMK Zlatá přilba sám ve vozovně Dopravního podniku. AMK Zlatá přilba může kdykoliv na vlastní náklady vyměnit reklamní polep za jiný. AMK Zlatá přilba si je vědom možnosti poškození reklamy při dopravní nehodě, povětrnostními podmínkami, vandaly apod. Dopravní podnik zajistí na své náklady opravy poškození reklamy vzniklých v důsledku okolností, které mají původ v provozu vozidla. Opravy jiných poškození (např. v důsledku poškození vandaly, v důsledku povětrnostních vlivů) nese AMK Zlatá přilba. Poškození nebo zničení reklamy neopravňuje objednatele k odstoupení od této smlouvy. </w:t>
      </w:r>
    </w:p>
    <w:p w:rsidR="006D6BC5" w:rsidRPr="00E7576D" w:rsidRDefault="006D6BC5" w:rsidP="006D6BC5">
      <w:pPr>
        <w:pStyle w:val="slovanodstavec"/>
      </w:pPr>
      <w:r w:rsidRPr="00E7576D">
        <w:t>Odstranění reklamního polepu provede AMK Zlatá přilba na vlastní náklady nejpozději do pěti kalendářních dnů od sjednaného data konce trvání závazku poskytnutí reklamní plochy, pokud se obě strany nedohodnou jinak.</w:t>
      </w:r>
    </w:p>
    <w:p w:rsidR="006D6BC5" w:rsidRPr="00E7576D" w:rsidRDefault="006D6BC5" w:rsidP="006D6BC5">
      <w:pPr>
        <w:pStyle w:val="slovanodstavec"/>
      </w:pPr>
      <w:r w:rsidRPr="00E7576D">
        <w:t xml:space="preserve">Reklamní polep musí být prováděn a odstraňován s maximální odbornou péčí tak, aby nedošlo k poškození laku autobusu. Dopravní podnik se zavazuje poskytnout k vylepení reklamní folie i jejího odstranění potřebnou součinnost spočívající zejména v přistavení vozidla v areálu poskytovatele na potřebnou dobu. </w:t>
      </w:r>
    </w:p>
    <w:p w:rsidR="006D6BC5" w:rsidRPr="00E7576D" w:rsidRDefault="006D6BC5" w:rsidP="006D6BC5">
      <w:pPr>
        <w:pStyle w:val="slovanodstavec"/>
      </w:pPr>
      <w:r w:rsidRPr="00E7576D">
        <w:t xml:space="preserve">Plnou právní odpovědnost za škodu způsobenou chybným provedením reklamního polepu, které by způsobilo škodu na majetku Dopravního podniku či třetích osob, nese AMK Zlatá přilba. </w:t>
      </w:r>
    </w:p>
    <w:p w:rsidR="006D6BC5" w:rsidRPr="00E7576D" w:rsidRDefault="006D6BC5" w:rsidP="006D6BC5">
      <w:pPr>
        <w:pStyle w:val="slovanodstavec"/>
      </w:pPr>
      <w:r w:rsidRPr="00E7576D">
        <w:t xml:space="preserve">Za obsah reklamy na autobusu odpovídá </w:t>
      </w:r>
      <w:r w:rsidR="00B25855" w:rsidRPr="00E7576D">
        <w:t>AMK Zlatá přilba</w:t>
      </w:r>
      <w:r w:rsidRPr="00E7576D">
        <w:t>. Reklama musí být v souladu se zákony, etickými a mravními normami a nesmí být soutěžní povahy ve vztahu k činnosti DPMP, popř. tuto činnost zesměšňovat nebo jinak znevažovat. V případě, že objednatel poruší povinnost stanovenou tímto odstavcem a nesjedná nápravu ani v přiměřené lhůtě určené Dopravním podnikem, je Dopravní podnik oprávněn vypovědět závazek z této smlouvy bez výpovědní doby.</w:t>
      </w:r>
    </w:p>
    <w:p w:rsidR="006D6BC5" w:rsidRPr="00E7576D" w:rsidRDefault="006D6BC5" w:rsidP="006D6BC5">
      <w:pPr>
        <w:pStyle w:val="slovanodstavec"/>
      </w:pPr>
      <w:r w:rsidRPr="00E7576D">
        <w:t xml:space="preserve">Všechny sankce, které by byly směřovány vůči Dopravnímu podniku z důvodu obsahu reklamního sdělení na ploše autobusu poskytované dle této smlouvy, uhradí </w:t>
      </w:r>
      <w:r w:rsidR="00B25855" w:rsidRPr="00E7576D">
        <w:t xml:space="preserve">AMK Zlatá přilba </w:t>
      </w:r>
      <w:r w:rsidRPr="00E7576D">
        <w:t>v plné výši včetně případných dalších spojených nákladů.</w:t>
      </w:r>
    </w:p>
    <w:p w:rsidR="006D6BC5" w:rsidRDefault="006D6BC5" w:rsidP="006D6BC5">
      <w:pPr>
        <w:pStyle w:val="slolnku"/>
      </w:pPr>
    </w:p>
    <w:p w:rsidR="006D6BC5" w:rsidRPr="00E7576D" w:rsidRDefault="006D6BC5" w:rsidP="006D6BC5">
      <w:pPr>
        <w:pStyle w:val="nadpislnku"/>
      </w:pPr>
      <w:r w:rsidRPr="00E7576D">
        <w:t>Zajištění reklamy na plochodrážních závodech</w:t>
      </w:r>
    </w:p>
    <w:p w:rsidR="006D6BC5" w:rsidRPr="00E7576D" w:rsidRDefault="006D6BC5" w:rsidP="006D6BC5">
      <w:pPr>
        <w:pStyle w:val="slovanodstavec"/>
      </w:pPr>
      <w:r w:rsidRPr="00E7576D">
        <w:t>AMK Zlatá přilba se v souvislosti se závody ve dnech 16. – 18. 9. 2016, včetně závodu „Zlatá přilba města Pardubic“ zavazuje:</w:t>
      </w:r>
    </w:p>
    <w:p w:rsidR="006D6BC5" w:rsidRPr="00E7576D" w:rsidRDefault="006D6BC5" w:rsidP="00ED48DE">
      <w:pPr>
        <w:pStyle w:val="psmena"/>
        <w:numPr>
          <w:ilvl w:val="2"/>
          <w:numId w:val="17"/>
        </w:numPr>
      </w:pPr>
      <w:r w:rsidRPr="00E7576D">
        <w:t>umístit reklamní text dodaný Dopravním podnikem v rozsahu 1 strany formátu A4 v oficiálním programu závodů, </w:t>
      </w:r>
    </w:p>
    <w:p w:rsidR="006D6BC5" w:rsidRPr="00E7576D" w:rsidRDefault="006D6BC5" w:rsidP="006D6BC5">
      <w:pPr>
        <w:pStyle w:val="psmena"/>
      </w:pPr>
      <w:r w:rsidRPr="00E7576D">
        <w:t xml:space="preserve">pravidelně promítat logo Dopravního podniku na travnaté ploše v dosahu záběru hlavní televizní kamery, </w:t>
      </w:r>
    </w:p>
    <w:p w:rsidR="006D6BC5" w:rsidRPr="00E7576D" w:rsidRDefault="006D6BC5" w:rsidP="006D6BC5">
      <w:pPr>
        <w:pStyle w:val="psmena"/>
      </w:pPr>
      <w:r w:rsidRPr="00E7576D">
        <w:t>pravidelně zobrazovat logo Dopravního podniku na světelné tabuli umístěné na jižním svahu stadionu a na digitálních panelech umístěných uprostřed oválu směrem k západní tribuně</w:t>
      </w:r>
      <w:r w:rsidR="00B578A1">
        <w:t>,</w:t>
      </w:r>
    </w:p>
    <w:p w:rsidR="006D6BC5" w:rsidRPr="00E7576D" w:rsidRDefault="006D6BC5" w:rsidP="006D6BC5">
      <w:pPr>
        <w:pStyle w:val="psmena"/>
      </w:pPr>
      <w:r w:rsidRPr="00E7576D">
        <w:lastRenderedPageBreak/>
        <w:t>umístit logo Dopravního podniku na třímetrovém panelu na travnaté ploše v dosahu záběru hlavní televizní kamery</w:t>
      </w:r>
      <w:r w:rsidR="00B578A1">
        <w:t>,</w:t>
      </w:r>
    </w:p>
    <w:p w:rsidR="006D6BC5" w:rsidRPr="00E7576D" w:rsidRDefault="006D6BC5" w:rsidP="006D6BC5">
      <w:pPr>
        <w:pStyle w:val="psmena"/>
      </w:pPr>
      <w:r w:rsidRPr="00E7576D">
        <w:t>umístit logo Dopravního podniku na sponzorských tabulích a oficiálních tiskovinách, za které je považován plakát závodu a titulní strana programu.</w:t>
      </w:r>
    </w:p>
    <w:p w:rsidR="006D6BC5" w:rsidRPr="00E7576D" w:rsidRDefault="006D6BC5" w:rsidP="006D6BC5">
      <w:pPr>
        <w:pStyle w:val="slovanodstavec"/>
      </w:pPr>
      <w:r w:rsidRPr="00E7576D">
        <w:t xml:space="preserve">AMK Zlatá přilba se dále zavazuje umístit logo Dopravního podniku na třímetrovém panelu, na travnaté ploše proti hlavní tribuně při všech ostatních závodech konaných po dobu trvání závazku Dopravního podniku spočívajícího v poskytnutí reklamní plochy na autobusu. </w:t>
      </w:r>
    </w:p>
    <w:p w:rsidR="006D6BC5" w:rsidRPr="00E7576D" w:rsidRDefault="006D6BC5" w:rsidP="006D6BC5">
      <w:pPr>
        <w:pStyle w:val="slovanodstavec"/>
      </w:pPr>
      <w:r w:rsidRPr="00E7576D">
        <w:t>AMK Zlatá přilba se zavazuje vyzvat v dostatečném předstihu Dopravní podnik k dodání reklamního textu dle odst. 1), písm. a).</w:t>
      </w:r>
    </w:p>
    <w:p w:rsidR="006D6BC5" w:rsidRPr="00E7576D" w:rsidRDefault="006D6BC5" w:rsidP="006D6BC5">
      <w:pPr>
        <w:pStyle w:val="slolnku"/>
      </w:pPr>
    </w:p>
    <w:p w:rsidR="006D6BC5" w:rsidRPr="00E7576D" w:rsidRDefault="006D6BC5" w:rsidP="006D6BC5">
      <w:pPr>
        <w:pStyle w:val="nadpislnku"/>
      </w:pPr>
      <w:r w:rsidRPr="00E7576D">
        <w:t>Cena za vzájemná plnění</w:t>
      </w:r>
    </w:p>
    <w:p w:rsidR="006D6BC5" w:rsidRPr="00E7576D" w:rsidRDefault="006D6BC5" w:rsidP="006D6BC5">
      <w:pPr>
        <w:pStyle w:val="slovanodstavec"/>
      </w:pPr>
      <w:r w:rsidRPr="00E7576D">
        <w:t>Cena plnění poskytnutého Dopravním podnikem je dohodou stanovena na částku 100 0</w:t>
      </w:r>
      <w:r w:rsidR="00E14FB5">
        <w:t>00 Kč</w:t>
      </w:r>
      <w:r w:rsidR="003A1929">
        <w:t xml:space="preserve"> bez DPH</w:t>
      </w:r>
      <w:r w:rsidR="00E14FB5">
        <w:t>. K této ceně bude připočtena DPH dle zákona.</w:t>
      </w:r>
    </w:p>
    <w:p w:rsidR="006D6BC5" w:rsidRPr="00E7576D" w:rsidRDefault="006D6BC5" w:rsidP="006D6BC5">
      <w:pPr>
        <w:pStyle w:val="slovanodstavec"/>
      </w:pPr>
      <w:r w:rsidRPr="00E7576D">
        <w:t xml:space="preserve">Celková cena plnění poskytnutého AMK Zlatá přilba je dohodou stanovena na částku 100 000 Kč bez DPH a sestává z částky 90 000 Kč za reklamu poskytovanou v souvislosti se závodem Zlatá přilba města Pardubic a z částky 10 000 Kč za reklamu při ostatních závodech. </w:t>
      </w:r>
      <w:r w:rsidR="00E14FB5">
        <w:t>K uvedeným cenám bude připočtena DPH dle zákona.</w:t>
      </w:r>
    </w:p>
    <w:p w:rsidR="006D6BC5" w:rsidRPr="00E7576D" w:rsidRDefault="006D6BC5" w:rsidP="006D6BC5">
      <w:pPr>
        <w:pStyle w:val="slovanodstavec"/>
      </w:pPr>
      <w:r w:rsidRPr="00E7576D">
        <w:t>Obě smluvní strany si na vzájemná plnění vystaví daňové doklady – faktury. Dopravní podnik vystaví fakturu do</w:t>
      </w:r>
      <w:r>
        <w:t xml:space="preserve"> </w:t>
      </w:r>
      <w:r w:rsidRPr="00E7576D">
        <w:t xml:space="preserve">14 dnů od započetí poskytování reklamní plochy autobusu, AMK Zlatá přilba vystaví fakturu za reklamu v souvislosti se závodem Zlaté přilby města Pardubic do 14 dnů od poskytnutí služeb souvisejících s těmito závody, fakturu za reklamu při ostatních závodech pak do 14 dnů od konání prvního závodu, při němž je reklama dle této smlouvy poskytována. Faktura musí mít všechny náležitosti řádného daňového dokladu a musí být vystavena v souladu s právními předpisy účinnými v době vystavení příslušného daňového dokladu. Tyto faktury budou označeny „neplatit – kompenzace“. Splatnost faktur </w:t>
      </w:r>
      <w:r w:rsidR="00B578A1">
        <w:t>bude stanovena jednotně na 31. 8</w:t>
      </w:r>
      <w:r w:rsidRPr="00E7576D">
        <w:t>. 2017.</w:t>
      </w:r>
    </w:p>
    <w:p w:rsidR="006D6BC5" w:rsidRPr="00E7576D" w:rsidRDefault="003A1929" w:rsidP="006D6BC5">
      <w:pPr>
        <w:pStyle w:val="slovanodstavec"/>
      </w:pPr>
      <w:r>
        <w:t>Obě s</w:t>
      </w:r>
      <w:r w:rsidR="006D6BC5" w:rsidRPr="00E7576D">
        <w:t>mluvní strany si své závazky a pohledávky plynoucí z této smlo</w:t>
      </w:r>
      <w:r>
        <w:t xml:space="preserve">uvy vzájemně </w:t>
      </w:r>
      <w:proofErr w:type="gramStart"/>
      <w:r>
        <w:t xml:space="preserve">započtou  </w:t>
      </w:r>
      <w:bookmarkStart w:id="0" w:name="_GoBack"/>
      <w:bookmarkEnd w:id="0"/>
      <w:r>
        <w:t xml:space="preserve">         k</w:t>
      </w:r>
      <w:r w:rsidR="006D6BC5" w:rsidRPr="00E7576D">
        <w:t xml:space="preserve"> 31</w:t>
      </w:r>
      <w:proofErr w:type="gramEnd"/>
      <w:r w:rsidR="006D6BC5" w:rsidRPr="00E7576D">
        <w:t xml:space="preserve">. </w:t>
      </w:r>
      <w:r w:rsidR="00B578A1">
        <w:t>8</w:t>
      </w:r>
      <w:r w:rsidR="006D6BC5" w:rsidRPr="00E7576D">
        <w:t>. 2017.</w:t>
      </w:r>
    </w:p>
    <w:p w:rsidR="006D6BC5" w:rsidRPr="00E7576D" w:rsidRDefault="006D6BC5" w:rsidP="006D6BC5">
      <w:pPr>
        <w:pStyle w:val="slovanodstavec"/>
      </w:pPr>
      <w:r w:rsidRPr="00E7576D">
        <w:t xml:space="preserve">Každá ze smluvních stran prohlašuje, že není v souladu s § 106a z. </w:t>
      </w:r>
      <w:proofErr w:type="gramStart"/>
      <w:r w:rsidRPr="00E7576D">
        <w:t>č.</w:t>
      </w:r>
      <w:proofErr w:type="gramEnd"/>
      <w:r w:rsidRPr="00E7576D">
        <w:t xml:space="preserve"> 235/2004 Sb., o DPH, tzv. nespolehlivým plátcem. Smluvní strany se dohodly, že v případě, že smluvní strana bude ručit v souladu s § 109 z. </w:t>
      </w:r>
      <w:proofErr w:type="gramStart"/>
      <w:r w:rsidRPr="00E7576D">
        <w:t>č.</w:t>
      </w:r>
      <w:proofErr w:type="gramEnd"/>
      <w:r w:rsidRPr="00E7576D">
        <w:t xml:space="preserve"> 235/2004 Sb., o DPH, v platném znění za nezaplacenou DPH, je oprávněna požadovat po druhé smluvní straně úhradu DPH, vyplývající z transakce. Smluvní strana je přitom povinna o provedení úhrady DPH dle tohoto odstavce vydat druhé smluvní straně písemný doklad. Smluvní strana má právo odstoupit od této smlouvy v případě, že druhá smluvní strana bude v průběhu trvání této smlouvy prohlášena za nespolehlivého plátce.</w:t>
      </w:r>
    </w:p>
    <w:p w:rsidR="006D6BC5" w:rsidRPr="00E7576D" w:rsidRDefault="006D6BC5" w:rsidP="006D6BC5">
      <w:pPr>
        <w:pStyle w:val="slolnku"/>
      </w:pPr>
    </w:p>
    <w:p w:rsidR="006D6BC5" w:rsidRPr="00E7576D" w:rsidRDefault="006D6BC5" w:rsidP="006D6BC5">
      <w:pPr>
        <w:pStyle w:val="nadpislnku"/>
      </w:pPr>
      <w:r w:rsidRPr="00E7576D">
        <w:t>Závěrečná ustanovení</w:t>
      </w:r>
    </w:p>
    <w:p w:rsidR="006D6BC5" w:rsidRPr="00E7576D" w:rsidRDefault="006D6BC5" w:rsidP="006D6BC5">
      <w:pPr>
        <w:pStyle w:val="slovanodstavec"/>
      </w:pPr>
      <w:r w:rsidRPr="00E7576D">
        <w:t>Tato smlouva je vyhotovená ve dvou stejnopisech, z nichž každá smluvní strana obdrží jeden.</w:t>
      </w:r>
    </w:p>
    <w:p w:rsidR="006D6BC5" w:rsidRPr="00E7576D" w:rsidRDefault="006D6BC5" w:rsidP="006D6BC5">
      <w:pPr>
        <w:pStyle w:val="slovanodstavec"/>
      </w:pPr>
      <w:r w:rsidRPr="00E7576D">
        <w:lastRenderedPageBreak/>
        <w:t>Smluvní strany prohlašují, že jsou způsobilé k právním jednáním, a že vstupují do všech závazkových vztahů plynoucích z této smlouvy dobrovolně a na základě svobodného rozhodnutí, na důkaz čehož připojují své podpisy.</w:t>
      </w:r>
    </w:p>
    <w:p w:rsidR="006D6BC5" w:rsidRPr="00E7576D" w:rsidRDefault="006D6BC5" w:rsidP="006D6BC5">
      <w:r w:rsidRPr="00E7576D">
        <w:t>V Pardubicích dne……………………</w:t>
      </w:r>
      <w:proofErr w:type="gramStart"/>
      <w:r w:rsidRPr="00E7576D">
        <w:t>…..</w:t>
      </w:r>
      <w:r w:rsidRPr="00E7576D">
        <w:tab/>
      </w:r>
      <w:r w:rsidRPr="00E7576D">
        <w:tab/>
      </w:r>
      <w:r w:rsidRPr="00E7576D">
        <w:tab/>
        <w:t>V Pardubicích</w:t>
      </w:r>
      <w:proofErr w:type="gramEnd"/>
      <w:r w:rsidRPr="00E7576D">
        <w:t xml:space="preserve"> dne………………………..</w:t>
      </w:r>
    </w:p>
    <w:p w:rsidR="006D6BC5" w:rsidRPr="00E7576D" w:rsidRDefault="006D6BC5" w:rsidP="006D6BC5"/>
    <w:p w:rsidR="006D6BC5" w:rsidRPr="00E7576D" w:rsidRDefault="006D6BC5" w:rsidP="006D6BC5"/>
    <w:p w:rsidR="006D6BC5" w:rsidRPr="00E7576D" w:rsidRDefault="006D6BC5" w:rsidP="006D6BC5">
      <w:pPr>
        <w:pStyle w:val="Bezmezer"/>
      </w:pPr>
      <w:r w:rsidRPr="00E7576D">
        <w:t>……………………………………………………………</w:t>
      </w:r>
      <w:r w:rsidRPr="00E7576D">
        <w:tab/>
      </w:r>
      <w:r w:rsidRPr="00E7576D">
        <w:tab/>
      </w:r>
      <w:r w:rsidRPr="00E7576D">
        <w:tab/>
        <w:t>…………………………………………………………………</w:t>
      </w:r>
    </w:p>
    <w:p w:rsidR="006D6BC5" w:rsidRPr="00E7576D" w:rsidRDefault="00B25855" w:rsidP="006D6BC5">
      <w:pPr>
        <w:pStyle w:val="Bezmezer"/>
      </w:pPr>
      <w:r w:rsidRPr="00E7576D">
        <w:t>AUTO MOTO KLUB ZLATÁ PŘILBA Pardubice v AČR</w:t>
      </w:r>
      <w:r w:rsidR="006D6BC5" w:rsidRPr="00E7576D">
        <w:tab/>
        <w:t>Dopravní podnik města Pardubic a.s.</w:t>
      </w:r>
      <w:r w:rsidR="006D6BC5" w:rsidRPr="00E7576D">
        <w:tab/>
      </w:r>
      <w:r w:rsidR="006D6BC5" w:rsidRPr="00E7576D">
        <w:tab/>
      </w:r>
      <w:r w:rsidR="006D6BC5" w:rsidRPr="00E7576D">
        <w:tab/>
      </w:r>
    </w:p>
    <w:p w:rsidR="00A92CFF" w:rsidRPr="006D6BC5" w:rsidRDefault="00A92CFF" w:rsidP="006D6BC5"/>
    <w:sectPr w:rsidR="00A92CFF" w:rsidRPr="006D6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53E"/>
    <w:multiLevelType w:val="hybridMultilevel"/>
    <w:tmpl w:val="CBE6C88C"/>
    <w:lvl w:ilvl="0" w:tplc="FA38F2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F22C57"/>
    <w:multiLevelType w:val="hybridMultilevel"/>
    <w:tmpl w:val="D5B07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nsid w:val="14FF279D"/>
    <w:multiLevelType w:val="multilevel"/>
    <w:tmpl w:val="F4342F42"/>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72234C8"/>
    <w:multiLevelType w:val="hybridMultilevel"/>
    <w:tmpl w:val="14289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0F4E99"/>
    <w:multiLevelType w:val="hybridMultilevel"/>
    <w:tmpl w:val="B338E4EA"/>
    <w:lvl w:ilvl="0" w:tplc="FC643C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BB3378"/>
    <w:multiLevelType w:val="hybridMultilevel"/>
    <w:tmpl w:val="428C605A"/>
    <w:lvl w:ilvl="0" w:tplc="2934FC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FE67C03"/>
    <w:multiLevelType w:val="hybridMultilevel"/>
    <w:tmpl w:val="659CA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2244F10"/>
    <w:multiLevelType w:val="multilevel"/>
    <w:tmpl w:val="C2A02212"/>
    <w:numStyleLink w:val="List-Contract"/>
  </w:abstractNum>
  <w:abstractNum w:abstractNumId="10">
    <w:nsid w:val="44164F3F"/>
    <w:multiLevelType w:val="multilevel"/>
    <w:tmpl w:val="B1C68508"/>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w w:val="1"/>
        <w:kern w:val="0"/>
        <w:position w:val="0"/>
        <w:sz w:val="2"/>
        <w:szCs w:val="2"/>
        <w:u w:val="none" w:color="000000"/>
        <w:effect w:val="none"/>
        <w:vertAlign w:val="baseline"/>
        <w:em w:v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94D57A1"/>
    <w:multiLevelType w:val="hybridMultilevel"/>
    <w:tmpl w:val="932C8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EE13BF"/>
    <w:multiLevelType w:val="hybridMultilevel"/>
    <w:tmpl w:val="0E820988"/>
    <w:lvl w:ilvl="0" w:tplc="6AB409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0FD4905"/>
    <w:multiLevelType w:val="hybridMultilevel"/>
    <w:tmpl w:val="4C4211D6"/>
    <w:lvl w:ilvl="0" w:tplc="13CE41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3"/>
  </w:num>
  <w:num w:numId="11">
    <w:abstractNumId w:val="12"/>
  </w:num>
  <w:num w:numId="12">
    <w:abstractNumId w:val="0"/>
  </w:num>
  <w:num w:numId="13">
    <w:abstractNumId w:val="2"/>
  </w:num>
  <w:num w:numId="14">
    <w:abstractNumId w:val="9"/>
    <w:lvlOverride w:ilvl="1">
      <w:lvl w:ilvl="1">
        <w:start w:val="1"/>
        <w:numFmt w:val="decimal"/>
        <w:pStyle w:val="ListNumber-ContractCzechRadio"/>
        <w:lvlText w:val="%2."/>
        <w:lvlJc w:val="left"/>
        <w:pPr>
          <w:ind w:left="312" w:hanging="31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1"/>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FF"/>
    <w:rsid w:val="00127012"/>
    <w:rsid w:val="00164D2F"/>
    <w:rsid w:val="001B5825"/>
    <w:rsid w:val="001C19AE"/>
    <w:rsid w:val="00205C28"/>
    <w:rsid w:val="00215DE2"/>
    <w:rsid w:val="002D3F9A"/>
    <w:rsid w:val="003451F6"/>
    <w:rsid w:val="00384A59"/>
    <w:rsid w:val="003A1929"/>
    <w:rsid w:val="003A7E4C"/>
    <w:rsid w:val="003B1393"/>
    <w:rsid w:val="00514AD6"/>
    <w:rsid w:val="00522414"/>
    <w:rsid w:val="00535502"/>
    <w:rsid w:val="005560A2"/>
    <w:rsid w:val="006007BA"/>
    <w:rsid w:val="006D6BC5"/>
    <w:rsid w:val="007A713E"/>
    <w:rsid w:val="00804520"/>
    <w:rsid w:val="00885B71"/>
    <w:rsid w:val="008B2C85"/>
    <w:rsid w:val="008D10F6"/>
    <w:rsid w:val="0090051B"/>
    <w:rsid w:val="009724B0"/>
    <w:rsid w:val="00976A93"/>
    <w:rsid w:val="00A01BE8"/>
    <w:rsid w:val="00A3639F"/>
    <w:rsid w:val="00A44D1C"/>
    <w:rsid w:val="00A92573"/>
    <w:rsid w:val="00A92CFF"/>
    <w:rsid w:val="00B25855"/>
    <w:rsid w:val="00B40CB4"/>
    <w:rsid w:val="00B43A73"/>
    <w:rsid w:val="00B578A1"/>
    <w:rsid w:val="00B82603"/>
    <w:rsid w:val="00C01DD5"/>
    <w:rsid w:val="00D243EA"/>
    <w:rsid w:val="00DC3CA8"/>
    <w:rsid w:val="00E03667"/>
    <w:rsid w:val="00E14FB5"/>
    <w:rsid w:val="00ED48DE"/>
    <w:rsid w:val="00F1041A"/>
    <w:rsid w:val="00F72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A92CFF"/>
    <w:pPr>
      <w:ind w:left="397"/>
    </w:p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D243EA"/>
    <w:pPr>
      <w:numPr>
        <w:ilvl w:val="1"/>
        <w:numId w:val="2"/>
      </w:numPr>
    </w:pPr>
    <w:rPr>
      <w:sz w:val="21"/>
    </w:rPr>
  </w:style>
  <w:style w:type="paragraph" w:customStyle="1" w:styleId="psmena">
    <w:name w:val="písmena"/>
    <w:basedOn w:val="slovanodstavec"/>
    <w:qFormat/>
    <w:rsid w:val="00A92CFF"/>
    <w:pPr>
      <w:numPr>
        <w:ilvl w:val="2"/>
        <w:numId w:val="1"/>
      </w:numPr>
      <w:snapToGrid w:val="0"/>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34"/>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1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1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A92CFF"/>
    <w:pPr>
      <w:ind w:left="397"/>
    </w:p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D243EA"/>
    <w:pPr>
      <w:numPr>
        <w:ilvl w:val="1"/>
        <w:numId w:val="2"/>
      </w:numPr>
    </w:pPr>
    <w:rPr>
      <w:sz w:val="21"/>
    </w:rPr>
  </w:style>
  <w:style w:type="paragraph" w:customStyle="1" w:styleId="psmena">
    <w:name w:val="písmena"/>
    <w:basedOn w:val="slovanodstavec"/>
    <w:qFormat/>
    <w:rsid w:val="00A92CFF"/>
    <w:pPr>
      <w:numPr>
        <w:ilvl w:val="2"/>
        <w:numId w:val="1"/>
      </w:numPr>
      <w:snapToGrid w:val="0"/>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34"/>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1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1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DEA7-1722-4BD3-8146-5CAB9078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1194</Words>
  <Characters>7046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Malinská Jitka</cp:lastModifiedBy>
  <cp:revision>6</cp:revision>
  <dcterms:created xsi:type="dcterms:W3CDTF">2016-04-26T11:54:00Z</dcterms:created>
  <dcterms:modified xsi:type="dcterms:W3CDTF">2016-08-17T06:47:00Z</dcterms:modified>
</cp:coreProperties>
</file>