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549E2F8A"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Č.j.</w:t>
      </w:r>
      <w:r w:rsidR="002A32A9">
        <w:rPr>
          <w:rFonts w:ascii="Arial" w:hAnsi="Arial" w:cs="Arial"/>
          <w:sz w:val="20"/>
        </w:rPr>
        <w:t xml:space="preserve"> </w:t>
      </w:r>
      <w:r w:rsidR="00EF1EAA" w:rsidRPr="00EF1EAA">
        <w:rPr>
          <w:rFonts w:ascii="Arial" w:hAnsi="Arial" w:cs="Arial"/>
          <w:b w:val="0"/>
          <w:sz w:val="20"/>
        </w:rPr>
        <w:t>ND/2729/600301/2022</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48EEAAB4"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9D0AA8">
        <w:rPr>
          <w:rFonts w:ascii="Arial" w:hAnsi="Arial" w:cs="Arial"/>
          <w:sz w:val="22"/>
          <w:szCs w:val="22"/>
        </w:rPr>
        <w:t>0</w:t>
      </w:r>
      <w:r w:rsidR="0036504E">
        <w:rPr>
          <w:rFonts w:ascii="Arial" w:hAnsi="Arial" w:cs="Arial"/>
          <w:sz w:val="22"/>
          <w:szCs w:val="22"/>
        </w:rPr>
        <w:t>1</w:t>
      </w:r>
      <w:r w:rsidR="006272E6">
        <w:rPr>
          <w:rFonts w:ascii="Arial" w:hAnsi="Arial" w:cs="Arial"/>
          <w:sz w:val="22"/>
          <w:szCs w:val="22"/>
        </w:rPr>
        <w:t>/202</w:t>
      </w:r>
      <w:r w:rsidR="00A85775">
        <w:rPr>
          <w:rFonts w:ascii="Arial" w:hAnsi="Arial" w:cs="Arial"/>
          <w:sz w:val="22"/>
          <w:szCs w:val="22"/>
        </w:rPr>
        <w:t>2</w:t>
      </w:r>
    </w:p>
    <w:p w14:paraId="7AAADA96" w14:textId="77777777" w:rsidR="0071346E" w:rsidRPr="009E158E" w:rsidRDefault="0071346E">
      <w:pPr>
        <w:jc w:val="both"/>
        <w:rPr>
          <w:rFonts w:ascii="Arial" w:hAnsi="Arial" w:cs="Arial"/>
          <w:sz w:val="20"/>
        </w:rPr>
      </w:pPr>
    </w:p>
    <w:p w14:paraId="0790B949" w14:textId="79DA5E0C"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3350D0">
        <w:rPr>
          <w:rFonts w:ascii="Arial" w:hAnsi="Arial" w:cs="Arial"/>
          <w:b/>
          <w:sz w:val="22"/>
          <w:szCs w:val="22"/>
        </w:rPr>
        <w:t>Kalibrace měřidel ve výrobě</w:t>
      </w:r>
      <w:r w:rsidR="003350D0" w:rsidRPr="003350D0">
        <w:rPr>
          <w:rFonts w:ascii="Arial" w:hAnsi="Arial" w:cs="Arial"/>
          <w:b/>
          <w:sz w:val="22"/>
          <w:szCs w:val="22"/>
        </w:rPr>
        <w:t xml:space="preserve"> </w:t>
      </w:r>
      <w:r w:rsidR="003350D0">
        <w:rPr>
          <w:rFonts w:ascii="Arial" w:hAnsi="Arial" w:cs="Arial"/>
          <w:b/>
          <w:sz w:val="22"/>
          <w:szCs w:val="22"/>
        </w:rPr>
        <w:t>tepla a chladu energocentra Státní opery</w:t>
      </w:r>
      <w:r w:rsidR="0036504E">
        <w:rPr>
          <w:rFonts w:ascii="Arial" w:hAnsi="Arial" w:cs="Arial"/>
          <w:b/>
          <w:sz w:val="22"/>
          <w:szCs w:val="22"/>
        </w:rPr>
        <w:t>.</w:t>
      </w:r>
      <w:r w:rsidR="00D62BA0">
        <w:rPr>
          <w:rFonts w:ascii="Arial" w:hAnsi="Arial" w:cs="Arial"/>
          <w:b/>
          <w:sz w:val="22"/>
          <w:szCs w:val="22"/>
        </w:rPr>
        <w:t xml:space="preserve"> </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39F148B3"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3350D0">
        <w:rPr>
          <w:rFonts w:ascii="Arial" w:hAnsi="Arial" w:cs="Arial"/>
          <w:sz w:val="20"/>
        </w:rPr>
        <w:t xml:space="preserve">prof. MgA. </w:t>
      </w:r>
      <w:r w:rsidR="00FA3E2B">
        <w:rPr>
          <w:rFonts w:ascii="Arial" w:hAnsi="Arial" w:cs="Arial"/>
          <w:sz w:val="20"/>
        </w:rPr>
        <w:t xml:space="preserve">Janem </w:t>
      </w:r>
      <w:r w:rsidR="003350D0">
        <w:rPr>
          <w:rFonts w:ascii="Arial" w:hAnsi="Arial" w:cs="Arial"/>
          <w:sz w:val="20"/>
        </w:rPr>
        <w:t>Burianem</w:t>
      </w:r>
      <w:r w:rsidR="00F37A9C">
        <w:rPr>
          <w:rFonts w:ascii="Arial" w:hAnsi="Arial" w:cs="Arial"/>
          <w:sz w:val="20"/>
        </w:rPr>
        <w:t>,</w:t>
      </w:r>
      <w:r w:rsidR="002073DE">
        <w:rPr>
          <w:rFonts w:ascii="Arial" w:hAnsi="Arial" w:cs="Arial"/>
          <w:sz w:val="20"/>
        </w:rPr>
        <w:t xml:space="preserve"> </w:t>
      </w:r>
      <w:r w:rsidR="003350D0">
        <w:rPr>
          <w:rFonts w:ascii="Arial" w:hAnsi="Arial" w:cs="Arial"/>
          <w:sz w:val="20"/>
        </w:rPr>
        <w:t>Generálním ředitelem Národního divadla</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F90A79A" w14:textId="42F6F1EF" w:rsidR="00A76F9A" w:rsidRPr="000B5FA9" w:rsidRDefault="00A76F9A" w:rsidP="00A76F9A">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0B5FA9" w:rsidRPr="000B5FA9">
        <w:rPr>
          <w:rFonts w:ascii="Arial" w:hAnsi="Arial" w:cs="Arial"/>
          <w:b/>
          <w:sz w:val="20"/>
        </w:rPr>
        <w:t>INSTALACE Praha, spol. s r.o.</w:t>
      </w:r>
    </w:p>
    <w:p w14:paraId="0B7A8D06" w14:textId="2D94E68E" w:rsidR="00A76F9A" w:rsidRPr="00CE4322" w:rsidRDefault="00A76F9A" w:rsidP="00A76F9A">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xml:space="preserve">: </w:t>
      </w:r>
      <w:r w:rsidR="000B5FA9">
        <w:rPr>
          <w:rFonts w:ascii="Arial" w:hAnsi="Arial" w:cs="Arial"/>
          <w:sz w:val="20"/>
        </w:rPr>
        <w:t>Truhlářská 1108/3, 110 00 Praha 1</w:t>
      </w:r>
    </w:p>
    <w:p w14:paraId="7780DCFE" w14:textId="22572AF9" w:rsidR="00A76F9A" w:rsidRPr="00E2673D" w:rsidRDefault="00A76F9A" w:rsidP="00A76F9A">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0B5FA9">
        <w:rPr>
          <w:rFonts w:ascii="Arial" w:hAnsi="Arial" w:cs="Arial"/>
          <w:sz w:val="20"/>
        </w:rPr>
        <w:t>Ing. Jaroslavem Štočkem</w:t>
      </w:r>
    </w:p>
    <w:p w14:paraId="25AAF6DC" w14:textId="137A0202" w:rsidR="00A76F9A" w:rsidRPr="00CE4322" w:rsidRDefault="00A76F9A" w:rsidP="00A76F9A">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xml:space="preserve">: </w:t>
      </w:r>
      <w:r w:rsidR="000B5FA9">
        <w:rPr>
          <w:rFonts w:ascii="Arial" w:hAnsi="Arial" w:cs="Arial"/>
          <w:sz w:val="20"/>
        </w:rPr>
        <w:t>KB, a.s.</w:t>
      </w:r>
    </w:p>
    <w:p w14:paraId="17DFD4DE" w14:textId="697F6047" w:rsidR="00A76F9A" w:rsidRPr="00CE4322" w:rsidRDefault="00A76F9A" w:rsidP="00A76F9A">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w:t>
      </w:r>
      <w:r w:rsidR="000B5FA9">
        <w:rPr>
          <w:rFonts w:ascii="Arial" w:hAnsi="Arial" w:cs="Arial"/>
          <w:sz w:val="20"/>
        </w:rPr>
        <w:t>MS v Praze Rgč: 11753</w:t>
      </w:r>
    </w:p>
    <w:p w14:paraId="00F5FAC8" w14:textId="08FCE286" w:rsidR="00A76F9A" w:rsidRPr="00CE4322" w:rsidRDefault="00A76F9A" w:rsidP="00A76F9A">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0B5FA9">
        <w:rPr>
          <w:rFonts w:ascii="Arial" w:hAnsi="Arial" w:cs="Arial"/>
          <w:sz w:val="20"/>
        </w:rPr>
        <w:t>45804371</w:t>
      </w:r>
    </w:p>
    <w:p w14:paraId="77A26B9F" w14:textId="6710413D" w:rsidR="00A76F9A" w:rsidRPr="00CE4322" w:rsidRDefault="00A76F9A" w:rsidP="00A76F9A">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xml:space="preserve">: </w:t>
      </w:r>
      <w:r w:rsidR="000B5FA9">
        <w:rPr>
          <w:rFonts w:ascii="Arial" w:hAnsi="Arial" w:cs="Arial"/>
          <w:sz w:val="20"/>
        </w:rPr>
        <w:t>CZ 45804371</w:t>
      </w:r>
    </w:p>
    <w:p w14:paraId="2D07AFF8" w14:textId="77777777" w:rsidR="00A76F9A" w:rsidRPr="009E158E" w:rsidRDefault="00A76F9A" w:rsidP="00A76F9A">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753E8911" w:rsidR="004B44C0" w:rsidRPr="008F15F4" w:rsidRDefault="004B44C0" w:rsidP="008F15F4">
      <w:pPr>
        <w:numPr>
          <w:ilvl w:val="0"/>
          <w:numId w:val="22"/>
        </w:numPr>
        <w:autoSpaceDE w:val="0"/>
        <w:autoSpaceDN w:val="0"/>
        <w:adjustRightInd w:val="0"/>
        <w:ind w:left="426" w:hanging="426"/>
        <w:jc w:val="both"/>
        <w:rPr>
          <w:rFonts w:ascii="Arial" w:hAnsi="Arial" w:cs="Arial"/>
          <w:b/>
          <w:sz w:val="20"/>
        </w:rPr>
      </w:pPr>
      <w:r w:rsidRPr="008F15F4">
        <w:rPr>
          <w:rFonts w:ascii="Arial" w:hAnsi="Arial" w:cs="Arial"/>
          <w:b/>
          <w:sz w:val="20"/>
        </w:rPr>
        <w:t>Předmětem smlouvy je závazek zhotovitele provést na svůj náklad a nebezpečí pro objednatel</w:t>
      </w:r>
      <w:r w:rsidR="002073DE" w:rsidRPr="008F15F4">
        <w:rPr>
          <w:rFonts w:ascii="Arial" w:hAnsi="Arial" w:cs="Arial"/>
          <w:b/>
          <w:sz w:val="20"/>
        </w:rPr>
        <w:t xml:space="preserve">e dílo spočívající </w:t>
      </w:r>
      <w:r w:rsidR="008F15F4" w:rsidRPr="008F15F4">
        <w:rPr>
          <w:rFonts w:ascii="Arial" w:hAnsi="Arial" w:cs="Arial"/>
          <w:b/>
          <w:sz w:val="20"/>
        </w:rPr>
        <w:t xml:space="preserve">v demontáži, </w:t>
      </w:r>
      <w:r w:rsidR="002D3985">
        <w:rPr>
          <w:rFonts w:ascii="Arial" w:hAnsi="Arial" w:cs="Arial"/>
          <w:b/>
          <w:sz w:val="20"/>
        </w:rPr>
        <w:t xml:space="preserve">přezkoušení, </w:t>
      </w:r>
      <w:r w:rsidR="008F15F4" w:rsidRPr="008F15F4">
        <w:rPr>
          <w:rFonts w:ascii="Arial" w:hAnsi="Arial" w:cs="Arial"/>
          <w:b/>
          <w:sz w:val="20"/>
        </w:rPr>
        <w:t>kalibrac</w:t>
      </w:r>
      <w:r w:rsidR="002D3985">
        <w:rPr>
          <w:rFonts w:ascii="Arial" w:hAnsi="Arial" w:cs="Arial"/>
          <w:b/>
          <w:sz w:val="20"/>
        </w:rPr>
        <w:t>e,</w:t>
      </w:r>
      <w:r w:rsidR="008F15F4" w:rsidRPr="008F15F4">
        <w:rPr>
          <w:rFonts w:ascii="Arial" w:hAnsi="Arial" w:cs="Arial"/>
          <w:b/>
          <w:sz w:val="20"/>
        </w:rPr>
        <w:t xml:space="preserve"> v autorizované zkušebně a zpětné montáži měřidel tepla a chladu ve Státní opeře, dle bližší specifikace uvedené níže (dále i jen „dílo“). Dále je předmětem smlouvy závazek objednatele dílo převzít a zaplatit zhotoviteli za provedení díla dle této smlouvy sjednanou cenu podle čl. VI. smlouvy.</w:t>
      </w:r>
    </w:p>
    <w:p w14:paraId="59E3DF92" w14:textId="46BE84D7" w:rsidR="006A1180" w:rsidRPr="00243771" w:rsidRDefault="006A1180" w:rsidP="008F15F4">
      <w:pPr>
        <w:ind w:left="426" w:hanging="426"/>
        <w:jc w:val="both"/>
        <w:rPr>
          <w:rFonts w:ascii="Arial" w:hAnsi="Arial" w:cs="Arial"/>
          <w:sz w:val="20"/>
        </w:rPr>
      </w:pPr>
    </w:p>
    <w:p w14:paraId="4F48C0DC" w14:textId="1AEE3321" w:rsidR="008F15F4" w:rsidRDefault="008F15F4" w:rsidP="008F15F4">
      <w:pPr>
        <w:pStyle w:val="Odstavecseseznamem"/>
        <w:numPr>
          <w:ilvl w:val="0"/>
          <w:numId w:val="22"/>
        </w:numPr>
        <w:tabs>
          <w:tab w:val="left" w:pos="-6237"/>
          <w:tab w:val="left" w:pos="-6096"/>
        </w:tabs>
        <w:ind w:left="426" w:hanging="426"/>
        <w:jc w:val="both"/>
        <w:rPr>
          <w:rFonts w:ascii="Arial" w:hAnsi="Arial" w:cs="Arial"/>
          <w:b/>
          <w:sz w:val="20"/>
        </w:rPr>
      </w:pPr>
      <w:r>
        <w:rPr>
          <w:rFonts w:ascii="Arial" w:hAnsi="Arial" w:cs="Arial"/>
          <w:b/>
          <w:sz w:val="20"/>
        </w:rPr>
        <w:t>Bližší</w:t>
      </w:r>
      <w:r w:rsidR="006961D4" w:rsidRPr="008F15F4">
        <w:rPr>
          <w:rFonts w:ascii="Arial" w:hAnsi="Arial" w:cs="Arial"/>
          <w:b/>
          <w:sz w:val="20"/>
        </w:rPr>
        <w:t xml:space="preserve"> specifikace předmětu díla </w:t>
      </w:r>
    </w:p>
    <w:p w14:paraId="2A84CF63" w14:textId="290ED20F" w:rsidR="008F15F4" w:rsidRDefault="008F15F4" w:rsidP="008F15F4">
      <w:pPr>
        <w:ind w:left="426"/>
        <w:rPr>
          <w:rFonts w:ascii="Arial" w:hAnsi="Arial" w:cs="Arial"/>
          <w:sz w:val="20"/>
        </w:rPr>
      </w:pPr>
      <w:r>
        <w:rPr>
          <w:rFonts w:ascii="Arial" w:hAnsi="Arial" w:cs="Arial"/>
          <w:sz w:val="20"/>
        </w:rPr>
        <w:t xml:space="preserve">Zhotovitel provede odbornou kalibraci 21 kusů měřidel spotřeby tepla a 12 kusů měřidel spotřeby chladu ve výrobě </w:t>
      </w:r>
      <w:r w:rsidR="002D3985">
        <w:rPr>
          <w:rFonts w:ascii="Arial" w:hAnsi="Arial" w:cs="Arial"/>
          <w:sz w:val="20"/>
        </w:rPr>
        <w:t xml:space="preserve">tepla a chladu </w:t>
      </w:r>
      <w:r>
        <w:rPr>
          <w:rFonts w:ascii="Arial" w:hAnsi="Arial" w:cs="Arial"/>
          <w:sz w:val="20"/>
        </w:rPr>
        <w:t xml:space="preserve">energocentra Státní opery. </w:t>
      </w:r>
    </w:p>
    <w:p w14:paraId="3F2C4B8F" w14:textId="225BE958" w:rsidR="008F15F4" w:rsidRDefault="008F15F4" w:rsidP="008F15F4">
      <w:pPr>
        <w:tabs>
          <w:tab w:val="left" w:pos="-6237"/>
          <w:tab w:val="left" w:pos="-6096"/>
        </w:tabs>
        <w:ind w:left="426" w:hanging="426"/>
        <w:jc w:val="both"/>
        <w:rPr>
          <w:rFonts w:ascii="Arial" w:hAnsi="Arial" w:cs="Arial"/>
          <w:sz w:val="20"/>
        </w:rPr>
      </w:pPr>
      <w:r>
        <w:rPr>
          <w:rFonts w:ascii="Arial" w:hAnsi="Arial" w:cs="Arial"/>
          <w:sz w:val="20"/>
        </w:rPr>
        <w:tab/>
        <w:t xml:space="preserve">Rozsah práce </w:t>
      </w:r>
      <w:r w:rsidR="00670ABB">
        <w:rPr>
          <w:rFonts w:ascii="Arial" w:hAnsi="Arial" w:cs="Arial"/>
          <w:sz w:val="20"/>
        </w:rPr>
        <w:t xml:space="preserve">ověření, kalibrace měřidla </w:t>
      </w:r>
      <w:r>
        <w:rPr>
          <w:rFonts w:ascii="Arial" w:hAnsi="Arial" w:cs="Arial"/>
          <w:sz w:val="20"/>
        </w:rPr>
        <w:t xml:space="preserve">je stanoven na </w:t>
      </w:r>
      <w:r w:rsidR="002D3985">
        <w:rPr>
          <w:rFonts w:ascii="Arial" w:hAnsi="Arial" w:cs="Arial"/>
          <w:sz w:val="20"/>
        </w:rPr>
        <w:t xml:space="preserve">odpojení a </w:t>
      </w:r>
      <w:r>
        <w:rPr>
          <w:rFonts w:ascii="Arial" w:hAnsi="Arial" w:cs="Arial"/>
          <w:sz w:val="20"/>
        </w:rPr>
        <w:t>demontáž měřidla, čištění průtokoměru, ověření průtokoměru, párování teploměrů, ověření KP, revize KP, výměna baterie a zpětná montáž</w:t>
      </w:r>
      <w:r w:rsidR="0010707E">
        <w:rPr>
          <w:rFonts w:ascii="Arial" w:hAnsi="Arial" w:cs="Arial"/>
          <w:sz w:val="20"/>
        </w:rPr>
        <w:t>,</w:t>
      </w:r>
      <w:r w:rsidR="002D3985">
        <w:rPr>
          <w:rFonts w:ascii="Arial" w:hAnsi="Arial" w:cs="Arial"/>
          <w:sz w:val="20"/>
        </w:rPr>
        <w:t xml:space="preserve"> připojení měřidla</w:t>
      </w:r>
      <w:r w:rsidR="0010707E">
        <w:rPr>
          <w:rFonts w:ascii="Arial" w:hAnsi="Arial" w:cs="Arial"/>
          <w:sz w:val="20"/>
        </w:rPr>
        <w:t xml:space="preserve"> a zaplombování</w:t>
      </w:r>
      <w:r>
        <w:rPr>
          <w:rFonts w:ascii="Arial" w:hAnsi="Arial" w:cs="Arial"/>
          <w:sz w:val="20"/>
        </w:rPr>
        <w:t>.</w:t>
      </w:r>
      <w:r w:rsidR="00B55A27">
        <w:rPr>
          <w:rFonts w:ascii="Arial" w:hAnsi="Arial" w:cs="Arial"/>
          <w:sz w:val="20"/>
        </w:rPr>
        <w:t xml:space="preserve"> </w:t>
      </w:r>
      <w:r w:rsidR="0010707E">
        <w:rPr>
          <w:rFonts w:ascii="Arial" w:hAnsi="Arial" w:cs="Arial"/>
          <w:sz w:val="20"/>
        </w:rPr>
        <w:t xml:space="preserve">Dodání Osvědčení o přezkoušení stanovených měřidel akreditovanou laboratoří v listinné podobě. </w:t>
      </w:r>
      <w:r w:rsidR="00B55A27">
        <w:rPr>
          <w:rFonts w:ascii="Arial" w:hAnsi="Arial" w:cs="Arial"/>
          <w:sz w:val="20"/>
        </w:rPr>
        <w:t>Dále pak ve výrobě a dodání 33 kusů mezikusů potrubí za demontované průtokoměry.</w:t>
      </w:r>
    </w:p>
    <w:p w14:paraId="464D4DF8" w14:textId="7E774134" w:rsidR="008F15F4" w:rsidRDefault="002D3985"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Měřiče tepla:</w:t>
      </w:r>
    </w:p>
    <w:p w14:paraId="1CE9498B" w14:textId="76D210B6" w:rsidR="00E6114D" w:rsidRDefault="002D3985" w:rsidP="00E6114D">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 xml:space="preserve">Kalorimetr </w:t>
      </w:r>
      <w:r w:rsidR="00E6114D">
        <w:rPr>
          <w:rFonts w:ascii="Arial" w:hAnsi="Arial" w:cs="Arial"/>
          <w:sz w:val="20"/>
        </w:rPr>
        <w:t>Kamstrup</w:t>
      </w:r>
      <w:r w:rsidR="002B5780">
        <w:rPr>
          <w:rFonts w:ascii="Arial" w:hAnsi="Arial" w:cs="Arial"/>
          <w:sz w:val="20"/>
        </w:rPr>
        <w:t xml:space="preserve"> MC603</w:t>
      </w:r>
      <w:r w:rsidR="00E6114D">
        <w:rPr>
          <w:rFonts w:ascii="Arial" w:hAnsi="Arial" w:cs="Arial"/>
          <w:sz w:val="20"/>
        </w:rPr>
        <w:t xml:space="preserve"> </w:t>
      </w:r>
      <w:r>
        <w:rPr>
          <w:rFonts w:ascii="Arial" w:hAnsi="Arial" w:cs="Arial"/>
          <w:sz w:val="20"/>
        </w:rPr>
        <w:t>č.</w:t>
      </w:r>
      <w:r w:rsidR="00E6114D">
        <w:rPr>
          <w:rFonts w:ascii="Arial" w:hAnsi="Arial" w:cs="Arial"/>
          <w:sz w:val="20"/>
        </w:rPr>
        <w:t xml:space="preserve"> K1, T</w:t>
      </w:r>
      <w:r w:rsidR="00E6114D" w:rsidRPr="00E6114D">
        <w:rPr>
          <w:rFonts w:ascii="Arial" w:hAnsi="Arial" w:cs="Arial"/>
          <w:sz w:val="20"/>
        </w:rPr>
        <w:t>epl</w:t>
      </w:r>
      <w:r w:rsidR="00E6114D">
        <w:rPr>
          <w:rFonts w:ascii="Arial" w:hAnsi="Arial" w:cs="Arial"/>
          <w:sz w:val="20"/>
        </w:rPr>
        <w:t>o</w:t>
      </w:r>
      <w:r w:rsidR="00E6114D" w:rsidRPr="00E6114D">
        <w:rPr>
          <w:rFonts w:ascii="Arial" w:hAnsi="Arial" w:cs="Arial"/>
          <w:sz w:val="20"/>
        </w:rPr>
        <w:t xml:space="preserve"> celkem SO hlavní R</w:t>
      </w:r>
      <w:r w:rsidR="00E6114D">
        <w:rPr>
          <w:rFonts w:ascii="Arial" w:hAnsi="Arial" w:cs="Arial"/>
          <w:sz w:val="20"/>
        </w:rPr>
        <w:t>/</w:t>
      </w:r>
      <w:r w:rsidR="00E6114D" w:rsidRPr="00E6114D">
        <w:rPr>
          <w:rFonts w:ascii="Arial" w:hAnsi="Arial" w:cs="Arial"/>
          <w:sz w:val="20"/>
        </w:rPr>
        <w:t>S</w:t>
      </w:r>
      <w:r w:rsidR="00E6114D">
        <w:rPr>
          <w:rFonts w:ascii="Arial" w:hAnsi="Arial" w:cs="Arial"/>
          <w:sz w:val="20"/>
        </w:rPr>
        <w:t>, v.č. 80022727.</w:t>
      </w:r>
    </w:p>
    <w:p w14:paraId="3137D3AE" w14:textId="57037170"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K2, HB SO Teplo, v.č. 80258236. </w:t>
      </w:r>
    </w:p>
    <w:p w14:paraId="6292C15F" w14:textId="39B95FD7"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K5, ČESTR VZT teplo, v.č. 80269231. </w:t>
      </w:r>
    </w:p>
    <w:p w14:paraId="249741C9" w14:textId="5B34D0D3"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K9</w:t>
      </w:r>
      <w:r w:rsidR="002B5780">
        <w:rPr>
          <w:rFonts w:ascii="Arial" w:hAnsi="Arial" w:cs="Arial"/>
          <w:sz w:val="20"/>
        </w:rPr>
        <w:t>,</w:t>
      </w:r>
      <w:r w:rsidR="00E6114D">
        <w:rPr>
          <w:rFonts w:ascii="Arial" w:hAnsi="Arial" w:cs="Arial"/>
          <w:sz w:val="20"/>
        </w:rPr>
        <w:t xml:space="preserve"> ČESTR IJ teplo, v.č. 80291850.</w:t>
      </w:r>
    </w:p>
    <w:p w14:paraId="07279511" w14:textId="69F734AA"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sidRP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K21, HB podlahové vytápění z TČ, v.č. 80291861.</w:t>
      </w:r>
    </w:p>
    <w:p w14:paraId="0BB9CC30" w14:textId="3B3BAD17"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sidRP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w:t>
      </w:r>
      <w:r w:rsidR="00EA11FD">
        <w:rPr>
          <w:rFonts w:ascii="Arial" w:hAnsi="Arial" w:cs="Arial"/>
          <w:sz w:val="20"/>
        </w:rPr>
        <w:t>24, NM TUV I. Teplo kotelna, v.č. 80291862</w:t>
      </w:r>
    </w:p>
    <w:p w14:paraId="1CE636B2" w14:textId="5ADEAAF6"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sidRP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w:t>
      </w:r>
      <w:r w:rsidR="00EA11FD">
        <w:rPr>
          <w:rFonts w:ascii="Arial" w:hAnsi="Arial" w:cs="Arial"/>
          <w:sz w:val="20"/>
        </w:rPr>
        <w:t>26, NM TUV II. Teplo TČ, v.č. 80291863</w:t>
      </w:r>
    </w:p>
    <w:p w14:paraId="0A3B2B6D" w14:textId="7E192EC1"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sidRP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w:t>
      </w:r>
      <w:r w:rsidR="00EA11FD">
        <w:rPr>
          <w:rFonts w:ascii="Arial" w:hAnsi="Arial" w:cs="Arial"/>
          <w:sz w:val="20"/>
        </w:rPr>
        <w:t>27, TČ teplo spotřeba, v.č. 80258231</w:t>
      </w:r>
    </w:p>
    <w:p w14:paraId="4CB50F00" w14:textId="5F7E10ED" w:rsid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sidRP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w:t>
      </w:r>
      <w:r w:rsidR="00EA11FD">
        <w:rPr>
          <w:rFonts w:ascii="Arial" w:hAnsi="Arial" w:cs="Arial"/>
          <w:sz w:val="20"/>
        </w:rPr>
        <w:t>35, výroba tepla K1 teplá zpátečka, v.č. 80022731</w:t>
      </w:r>
    </w:p>
    <w:p w14:paraId="587C811E" w14:textId="19C5A9F4" w:rsidR="002D3985" w:rsidRPr="00E6114D" w:rsidRDefault="002D3985" w:rsidP="00E6114D">
      <w:pPr>
        <w:pStyle w:val="Zkladntextodsazen2"/>
        <w:numPr>
          <w:ilvl w:val="2"/>
          <w:numId w:val="49"/>
        </w:numPr>
        <w:tabs>
          <w:tab w:val="clear" w:pos="284"/>
          <w:tab w:val="clear" w:pos="1418"/>
        </w:tabs>
        <w:ind w:left="1276"/>
        <w:rPr>
          <w:rFonts w:ascii="Arial" w:hAnsi="Arial" w:cs="Arial"/>
          <w:sz w:val="20"/>
        </w:rPr>
      </w:pPr>
      <w:r w:rsidRPr="00E6114D">
        <w:rPr>
          <w:rFonts w:ascii="Arial" w:hAnsi="Arial" w:cs="Arial"/>
          <w:sz w:val="20"/>
        </w:rPr>
        <w:t xml:space="preserve">Kalorimetr </w:t>
      </w:r>
      <w:r w:rsidR="00E6114D" w:rsidRPr="00E6114D">
        <w:rPr>
          <w:rFonts w:ascii="Arial" w:hAnsi="Arial" w:cs="Arial"/>
          <w:sz w:val="20"/>
        </w:rPr>
        <w:t xml:space="preserve">Kamstrup </w:t>
      </w:r>
      <w:r w:rsidR="002B5780">
        <w:rPr>
          <w:rFonts w:ascii="Arial" w:hAnsi="Arial" w:cs="Arial"/>
          <w:sz w:val="20"/>
        </w:rPr>
        <w:t xml:space="preserve">MC603 </w:t>
      </w:r>
      <w:r w:rsidRPr="00E6114D">
        <w:rPr>
          <w:rFonts w:ascii="Arial" w:hAnsi="Arial" w:cs="Arial"/>
          <w:sz w:val="20"/>
        </w:rPr>
        <w:t>č.</w:t>
      </w:r>
      <w:r w:rsidR="00E6114D">
        <w:rPr>
          <w:rFonts w:ascii="Arial" w:hAnsi="Arial" w:cs="Arial"/>
          <w:sz w:val="20"/>
        </w:rPr>
        <w:t xml:space="preserve"> K</w:t>
      </w:r>
      <w:r w:rsidR="00EA11FD">
        <w:rPr>
          <w:rFonts w:ascii="Arial" w:hAnsi="Arial" w:cs="Arial"/>
          <w:sz w:val="20"/>
        </w:rPr>
        <w:t>36, výroba tepla K1 studená zpátečka, v.č. 80022729</w:t>
      </w:r>
    </w:p>
    <w:p w14:paraId="2BE54C12" w14:textId="7F57B265"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lastRenderedPageBreak/>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37, výroba tepla K2 teplá zpátečka, v.č. 80022725</w:t>
      </w:r>
    </w:p>
    <w:p w14:paraId="54505C2B" w14:textId="5DCFD747"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38</w:t>
      </w:r>
      <w:r w:rsidR="002B5780">
        <w:rPr>
          <w:rFonts w:ascii="Arial" w:hAnsi="Arial" w:cs="Arial"/>
          <w:sz w:val="20"/>
        </w:rPr>
        <w:t xml:space="preserve">, </w:t>
      </w:r>
      <w:r w:rsidR="00EA11FD">
        <w:rPr>
          <w:rFonts w:ascii="Arial" w:hAnsi="Arial" w:cs="Arial"/>
          <w:sz w:val="20"/>
        </w:rPr>
        <w:t>výroba tepla K2 studená zpátečka, v.č. 80022728</w:t>
      </w:r>
    </w:p>
    <w:p w14:paraId="5B637AAA" w14:textId="10FD1EE1"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39, výroba tepla K3 teplá zpátečka, v.č. 80022730</w:t>
      </w:r>
    </w:p>
    <w:p w14:paraId="1A531B73" w14:textId="484525E9"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40, výroba tepla K3 studená zpátečka, v.č. 80022726</w:t>
      </w:r>
    </w:p>
    <w:p w14:paraId="5B131F91" w14:textId="56FAD919"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41, SO TUV I. Teplo kotelna, v.č. 80269233</w:t>
      </w:r>
    </w:p>
    <w:p w14:paraId="5C74966A" w14:textId="6EE8DA7D"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42, SO TUV II. Teplo TČ, v.č. 80291859</w:t>
      </w:r>
    </w:p>
    <w:p w14:paraId="0AA07E86" w14:textId="5B791B35"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43, TČ teplo spotřeba, v.č. 80258233</w:t>
      </w:r>
    </w:p>
    <w:p w14:paraId="068AF4FE" w14:textId="71A0B9EE"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Kalorimetr</w:t>
      </w:r>
      <w:r w:rsidR="00E6114D" w:rsidRPr="00E6114D">
        <w:rPr>
          <w:rFonts w:ascii="Arial" w:hAnsi="Arial" w:cs="Arial"/>
          <w:sz w:val="20"/>
        </w:rPr>
        <w:t xml:space="preserve"> </w:t>
      </w:r>
      <w:r w:rsidR="00E6114D">
        <w:rPr>
          <w:rFonts w:ascii="Arial" w:hAnsi="Arial" w:cs="Arial"/>
          <w:sz w:val="20"/>
        </w:rPr>
        <w:t>Kamstrup</w:t>
      </w:r>
      <w:r>
        <w:rPr>
          <w:rFonts w:ascii="Arial" w:hAnsi="Arial" w:cs="Arial"/>
          <w:sz w:val="20"/>
        </w:rPr>
        <w:t xml:space="preserve">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46, měřič tepla HBNM, v.č. 80022732</w:t>
      </w:r>
    </w:p>
    <w:p w14:paraId="1518A8FA" w14:textId="646A8E61"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47, HBNM teplo, v.č. 80291224</w:t>
      </w:r>
    </w:p>
    <w:p w14:paraId="4439E8FF" w14:textId="7F4B5D63" w:rsid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 xml:space="preserve">48, měřič tepla NBNM (Federál), v.č. </w:t>
      </w:r>
      <w:r w:rsidR="00FE7E24">
        <w:rPr>
          <w:rFonts w:ascii="Arial" w:hAnsi="Arial" w:cs="Arial"/>
          <w:sz w:val="20"/>
        </w:rPr>
        <w:t>80022733</w:t>
      </w:r>
    </w:p>
    <w:p w14:paraId="624E2068" w14:textId="5B13E3AD" w:rsidR="002D3985" w:rsidRPr="002D3985" w:rsidRDefault="002D3985" w:rsidP="00E6114D">
      <w:pPr>
        <w:pStyle w:val="Zkladntextodsazen2"/>
        <w:numPr>
          <w:ilvl w:val="2"/>
          <w:numId w:val="49"/>
        </w:numPr>
        <w:tabs>
          <w:tab w:val="clear" w:pos="284"/>
          <w:tab w:val="clear" w:pos="1418"/>
        </w:tabs>
        <w:ind w:left="1276" w:hanging="687"/>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6114D">
        <w:rPr>
          <w:rFonts w:ascii="Arial" w:hAnsi="Arial" w:cs="Arial"/>
          <w:sz w:val="20"/>
        </w:rPr>
        <w:t xml:space="preserve"> K</w:t>
      </w:r>
      <w:r w:rsidR="00EA11FD">
        <w:rPr>
          <w:rFonts w:ascii="Arial" w:hAnsi="Arial" w:cs="Arial"/>
          <w:sz w:val="20"/>
        </w:rPr>
        <w:t xml:space="preserve">53, </w:t>
      </w:r>
      <w:r w:rsidR="00FE7E24">
        <w:rPr>
          <w:rFonts w:ascii="Arial" w:hAnsi="Arial" w:cs="Arial"/>
          <w:sz w:val="20"/>
        </w:rPr>
        <w:t>HB podlah</w:t>
      </w:r>
      <w:r w:rsidR="0045400E">
        <w:rPr>
          <w:rFonts w:ascii="Arial" w:hAnsi="Arial" w:cs="Arial"/>
          <w:sz w:val="20"/>
        </w:rPr>
        <w:t>.</w:t>
      </w:r>
      <w:r w:rsidR="00FE7E24">
        <w:rPr>
          <w:rFonts w:ascii="Arial" w:hAnsi="Arial" w:cs="Arial"/>
          <w:sz w:val="20"/>
        </w:rPr>
        <w:t>vytápění ze zpátečky kotlů, v.č.</w:t>
      </w:r>
      <w:r w:rsidR="0045400E">
        <w:rPr>
          <w:rFonts w:ascii="Arial" w:hAnsi="Arial" w:cs="Arial"/>
          <w:sz w:val="20"/>
        </w:rPr>
        <w:t>80761606</w:t>
      </w:r>
      <w:r w:rsidR="00FE7E24">
        <w:rPr>
          <w:rFonts w:ascii="Arial" w:hAnsi="Arial" w:cs="Arial"/>
          <w:sz w:val="20"/>
        </w:rPr>
        <w:t xml:space="preserve"> </w:t>
      </w:r>
    </w:p>
    <w:p w14:paraId="692BA963" w14:textId="0054A357" w:rsidR="002D3985" w:rsidRDefault="002D3985" w:rsidP="00E6114D">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Měřiče chladu:</w:t>
      </w:r>
    </w:p>
    <w:p w14:paraId="359CDDA1" w14:textId="0145E34F"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10, PB chlad, v.č. 80291848</w:t>
      </w:r>
    </w:p>
    <w:p w14:paraId="15FAEF2B" w14:textId="49A7B38A" w:rsidR="002D3985" w:rsidRDefault="002D3985" w:rsidP="00E6114D">
      <w:pPr>
        <w:pStyle w:val="Odstavecseseznamem"/>
        <w:numPr>
          <w:ilvl w:val="2"/>
          <w:numId w:val="49"/>
        </w:numPr>
        <w:ind w:left="1276"/>
        <w:rPr>
          <w:rFonts w:ascii="Arial" w:hAnsi="Arial" w:cs="Arial"/>
          <w:sz w:val="20"/>
        </w:rPr>
      </w:pPr>
      <w:r>
        <w:rPr>
          <w:rFonts w:ascii="Arial" w:hAnsi="Arial" w:cs="Arial"/>
          <w:sz w:val="20"/>
        </w:rPr>
        <w:t>Kalorimetr</w:t>
      </w:r>
      <w:r w:rsidR="00E6114D" w:rsidRPr="00E6114D">
        <w:rPr>
          <w:rFonts w:ascii="Arial" w:hAnsi="Arial" w:cs="Arial"/>
          <w:sz w:val="20"/>
        </w:rPr>
        <w:t xml:space="preserve"> </w:t>
      </w:r>
      <w:r w:rsidR="00E6114D">
        <w:rPr>
          <w:rFonts w:ascii="Arial" w:hAnsi="Arial" w:cs="Arial"/>
          <w:sz w:val="20"/>
        </w:rPr>
        <w:t>Kamstrup</w:t>
      </w:r>
      <w:r>
        <w:rPr>
          <w:rFonts w:ascii="Arial" w:hAnsi="Arial" w:cs="Arial"/>
          <w:sz w:val="20"/>
        </w:rPr>
        <w:t xml:space="preserve">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12, ČESTR chlad VZT, v.č. 80291858</w:t>
      </w:r>
    </w:p>
    <w:p w14:paraId="1FEB3B27" w14:textId="14E437F7"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13, ČESTR chlad IJ, v.č. 80291864</w:t>
      </w:r>
    </w:p>
    <w:p w14:paraId="376D78E0" w14:textId="5EED233F"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22, HB</w:t>
      </w:r>
      <w:r w:rsidR="002B5780">
        <w:rPr>
          <w:rFonts w:ascii="Arial" w:hAnsi="Arial" w:cs="Arial"/>
          <w:sz w:val="20"/>
        </w:rPr>
        <w:t>SO</w:t>
      </w:r>
      <w:r w:rsidR="00FE7E24">
        <w:rPr>
          <w:rFonts w:ascii="Arial" w:hAnsi="Arial" w:cs="Arial"/>
          <w:sz w:val="20"/>
        </w:rPr>
        <w:t xml:space="preserve"> chlad, v.č. 80291911</w:t>
      </w:r>
    </w:p>
    <w:p w14:paraId="6BBE7C08" w14:textId="5435A5D7"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Kamstrup</w:t>
      </w:r>
      <w:r w:rsidR="002B5780" w:rsidRPr="002B5780">
        <w:rPr>
          <w:rFonts w:ascii="Arial" w:hAnsi="Arial" w:cs="Arial"/>
          <w:sz w:val="20"/>
        </w:rPr>
        <w:t xml:space="preserve"> </w:t>
      </w:r>
      <w:r w:rsidR="002B5780">
        <w:rPr>
          <w:rFonts w:ascii="Arial" w:hAnsi="Arial" w:cs="Arial"/>
          <w:sz w:val="20"/>
        </w:rPr>
        <w:t>MC603</w:t>
      </w:r>
      <w:r w:rsidR="00E6114D">
        <w:rPr>
          <w:rFonts w:ascii="Arial" w:hAnsi="Arial" w:cs="Arial"/>
          <w:sz w:val="20"/>
        </w:rPr>
        <w:t xml:space="preserve"> </w:t>
      </w:r>
      <w:r>
        <w:rPr>
          <w:rFonts w:ascii="Arial" w:hAnsi="Arial" w:cs="Arial"/>
          <w:sz w:val="20"/>
        </w:rPr>
        <w:t>č.</w:t>
      </w:r>
      <w:r w:rsidR="00EA11FD">
        <w:rPr>
          <w:rFonts w:ascii="Arial" w:hAnsi="Arial" w:cs="Arial"/>
          <w:sz w:val="20"/>
        </w:rPr>
        <w:t xml:space="preserve"> K</w:t>
      </w:r>
      <w:r w:rsidR="00FE7E24">
        <w:rPr>
          <w:rFonts w:ascii="Arial" w:hAnsi="Arial" w:cs="Arial"/>
          <w:sz w:val="20"/>
        </w:rPr>
        <w:t>29, Měřič chladu TRANE 3 TČ/chlad/, v.č. 80291884</w:t>
      </w:r>
    </w:p>
    <w:p w14:paraId="753F1715" w14:textId="2A79E543"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30, měřič chladu Freecooling 02, v.č. 80258235</w:t>
      </w:r>
    </w:p>
    <w:p w14:paraId="09DDB142" w14:textId="5C05C00B"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31, Měřič chladu NM HB, v.č. 80291912</w:t>
      </w:r>
    </w:p>
    <w:p w14:paraId="3F4589C5" w14:textId="1E4C9F3D"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Kamstrup</w:t>
      </w:r>
      <w:r w:rsidR="002B5780" w:rsidRPr="002B5780">
        <w:rPr>
          <w:rFonts w:ascii="Arial" w:hAnsi="Arial" w:cs="Arial"/>
          <w:sz w:val="20"/>
        </w:rPr>
        <w:t xml:space="preserve"> </w:t>
      </w:r>
      <w:r w:rsidR="002B5780">
        <w:rPr>
          <w:rFonts w:ascii="Arial" w:hAnsi="Arial" w:cs="Arial"/>
          <w:sz w:val="20"/>
        </w:rPr>
        <w:t>MC603</w:t>
      </w:r>
      <w:r w:rsidR="00E6114D">
        <w:rPr>
          <w:rFonts w:ascii="Arial" w:hAnsi="Arial" w:cs="Arial"/>
          <w:sz w:val="20"/>
        </w:rPr>
        <w:t xml:space="preserve"> </w:t>
      </w:r>
      <w:r>
        <w:rPr>
          <w:rFonts w:ascii="Arial" w:hAnsi="Arial" w:cs="Arial"/>
          <w:sz w:val="20"/>
        </w:rPr>
        <w:t>č.</w:t>
      </w:r>
      <w:r w:rsidR="00EA11FD">
        <w:rPr>
          <w:rFonts w:ascii="Arial" w:hAnsi="Arial" w:cs="Arial"/>
          <w:sz w:val="20"/>
        </w:rPr>
        <w:t xml:space="preserve"> K</w:t>
      </w:r>
      <w:r w:rsidR="00FE7E24">
        <w:rPr>
          <w:rFonts w:ascii="Arial" w:hAnsi="Arial" w:cs="Arial"/>
          <w:sz w:val="20"/>
        </w:rPr>
        <w:t>32, Měřič chladu TRANE 1, v.č. 80105883</w:t>
      </w:r>
    </w:p>
    <w:p w14:paraId="0B060B72" w14:textId="34D410C7"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33, Měřič chladu TRANE 2, v.č. 80105886</w:t>
      </w:r>
    </w:p>
    <w:p w14:paraId="22463017" w14:textId="75B18560"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45, Měřič chladu TRANE 4 TČ/chlad/, v.č. 80291860</w:t>
      </w:r>
    </w:p>
    <w:p w14:paraId="5160FDDA" w14:textId="15069B20"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49, Měřič chladu NBNM (Federál), v.č. 80105882</w:t>
      </w:r>
    </w:p>
    <w:p w14:paraId="352A5078" w14:textId="1E4BFC7A" w:rsidR="002D3985" w:rsidRDefault="002D3985" w:rsidP="00E6114D">
      <w:pPr>
        <w:pStyle w:val="Odstavecseseznamem"/>
        <w:numPr>
          <w:ilvl w:val="2"/>
          <w:numId w:val="49"/>
        </w:numPr>
        <w:ind w:left="1276"/>
        <w:rPr>
          <w:rFonts w:ascii="Arial" w:hAnsi="Arial" w:cs="Arial"/>
          <w:sz w:val="20"/>
        </w:rPr>
      </w:pPr>
      <w:r>
        <w:rPr>
          <w:rFonts w:ascii="Arial" w:hAnsi="Arial" w:cs="Arial"/>
          <w:sz w:val="20"/>
        </w:rPr>
        <w:t xml:space="preserve">Kalorimetr </w:t>
      </w:r>
      <w:r w:rsidR="00E6114D">
        <w:rPr>
          <w:rFonts w:ascii="Arial" w:hAnsi="Arial" w:cs="Arial"/>
          <w:sz w:val="20"/>
        </w:rPr>
        <w:t xml:space="preserve">Kamstrup </w:t>
      </w:r>
      <w:r w:rsidR="002B5780">
        <w:rPr>
          <w:rFonts w:ascii="Arial" w:hAnsi="Arial" w:cs="Arial"/>
          <w:sz w:val="20"/>
        </w:rPr>
        <w:t xml:space="preserve">MC603 </w:t>
      </w:r>
      <w:r>
        <w:rPr>
          <w:rFonts w:ascii="Arial" w:hAnsi="Arial" w:cs="Arial"/>
          <w:sz w:val="20"/>
        </w:rPr>
        <w:t>č.</w:t>
      </w:r>
      <w:r w:rsidR="00EA11FD">
        <w:rPr>
          <w:rFonts w:ascii="Arial" w:hAnsi="Arial" w:cs="Arial"/>
          <w:sz w:val="20"/>
        </w:rPr>
        <w:t xml:space="preserve"> K</w:t>
      </w:r>
      <w:r w:rsidR="00FE7E24">
        <w:rPr>
          <w:rFonts w:ascii="Arial" w:hAnsi="Arial" w:cs="Arial"/>
          <w:sz w:val="20"/>
        </w:rPr>
        <w:t>52, PB</w:t>
      </w:r>
      <w:r w:rsidR="002B5780">
        <w:rPr>
          <w:rFonts w:ascii="Arial" w:hAnsi="Arial" w:cs="Arial"/>
          <w:sz w:val="20"/>
        </w:rPr>
        <w:t>SO</w:t>
      </w:r>
      <w:r w:rsidR="00FE7E24">
        <w:rPr>
          <w:rFonts w:ascii="Arial" w:hAnsi="Arial" w:cs="Arial"/>
          <w:sz w:val="20"/>
        </w:rPr>
        <w:t xml:space="preserve"> IJ chlad, v.č. </w:t>
      </w:r>
      <w:r w:rsidR="0045400E">
        <w:rPr>
          <w:rFonts w:ascii="Arial" w:hAnsi="Arial" w:cs="Arial"/>
          <w:sz w:val="20"/>
        </w:rPr>
        <w:t>80258235</w:t>
      </w:r>
    </w:p>
    <w:p w14:paraId="4F1E0E66" w14:textId="274DCFE6" w:rsidR="00B55A27" w:rsidRDefault="00B55A27"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Výroba a dodání 33 kusů mezikusů potrubí za demontované průtokoměry.</w:t>
      </w:r>
    </w:p>
    <w:p w14:paraId="20E0F49F" w14:textId="260EE3A3"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 xml:space="preserve">Mezikus 1“ </w:t>
      </w:r>
      <w:r>
        <w:rPr>
          <w:rFonts w:ascii="Arial" w:hAnsi="Arial" w:cs="Arial"/>
          <w:sz w:val="20"/>
        </w:rPr>
        <w:tab/>
        <w:t>2 kusy</w:t>
      </w:r>
    </w:p>
    <w:p w14:paraId="3BB3394E" w14:textId="4E843D14"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5/4“</w:t>
      </w:r>
      <w:r>
        <w:rPr>
          <w:rFonts w:ascii="Arial" w:hAnsi="Arial" w:cs="Arial"/>
          <w:sz w:val="20"/>
        </w:rPr>
        <w:tab/>
        <w:t>1 kus</w:t>
      </w:r>
    </w:p>
    <w:p w14:paraId="42281151" w14:textId="6D584217"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2“</w:t>
      </w:r>
      <w:r>
        <w:rPr>
          <w:rFonts w:ascii="Arial" w:hAnsi="Arial" w:cs="Arial"/>
          <w:sz w:val="20"/>
        </w:rPr>
        <w:tab/>
        <w:t>3 kusy</w:t>
      </w:r>
    </w:p>
    <w:p w14:paraId="7FCFEB6A" w14:textId="44BB883A"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DN50</w:t>
      </w:r>
      <w:r>
        <w:rPr>
          <w:rFonts w:ascii="Arial" w:hAnsi="Arial" w:cs="Arial"/>
          <w:sz w:val="20"/>
        </w:rPr>
        <w:tab/>
        <w:t>4 kusy</w:t>
      </w:r>
    </w:p>
    <w:p w14:paraId="242851FC" w14:textId="30F6A7EC"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DN80</w:t>
      </w:r>
      <w:r>
        <w:rPr>
          <w:rFonts w:ascii="Arial" w:hAnsi="Arial" w:cs="Arial"/>
          <w:sz w:val="20"/>
        </w:rPr>
        <w:tab/>
        <w:t>4 kusy</w:t>
      </w:r>
    </w:p>
    <w:p w14:paraId="73FB9936" w14:textId="126DCB5F"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DN100</w:t>
      </w:r>
      <w:r>
        <w:rPr>
          <w:rFonts w:ascii="Arial" w:hAnsi="Arial" w:cs="Arial"/>
          <w:sz w:val="20"/>
        </w:rPr>
        <w:tab/>
        <w:t>1 kus</w:t>
      </w:r>
    </w:p>
    <w:p w14:paraId="52A641FD" w14:textId="79B25329"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DN125</w:t>
      </w:r>
      <w:r>
        <w:rPr>
          <w:rFonts w:ascii="Arial" w:hAnsi="Arial" w:cs="Arial"/>
          <w:sz w:val="20"/>
        </w:rPr>
        <w:tab/>
        <w:t>9 kusů</w:t>
      </w:r>
    </w:p>
    <w:p w14:paraId="5EA18E38" w14:textId="33663683" w:rsid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DN150</w:t>
      </w:r>
      <w:r>
        <w:rPr>
          <w:rFonts w:ascii="Arial" w:hAnsi="Arial" w:cs="Arial"/>
          <w:sz w:val="20"/>
        </w:rPr>
        <w:tab/>
        <w:t>6 kusů</w:t>
      </w:r>
    </w:p>
    <w:p w14:paraId="7A5A59D3" w14:textId="519FDE18" w:rsidR="00B55A27" w:rsidRPr="00B55A27" w:rsidRDefault="00B55A27" w:rsidP="00B55A27">
      <w:pPr>
        <w:pStyle w:val="Zkladntextodsazen2"/>
        <w:numPr>
          <w:ilvl w:val="2"/>
          <w:numId w:val="49"/>
        </w:numPr>
        <w:tabs>
          <w:tab w:val="clear" w:pos="284"/>
          <w:tab w:val="clear" w:pos="1418"/>
        </w:tabs>
        <w:ind w:left="1276"/>
        <w:rPr>
          <w:rFonts w:ascii="Arial" w:hAnsi="Arial" w:cs="Arial"/>
          <w:sz w:val="20"/>
        </w:rPr>
      </w:pPr>
      <w:r>
        <w:rPr>
          <w:rFonts w:ascii="Arial" w:hAnsi="Arial" w:cs="Arial"/>
          <w:sz w:val="20"/>
        </w:rPr>
        <w:t>Mezikus DN200</w:t>
      </w:r>
      <w:r>
        <w:rPr>
          <w:rFonts w:ascii="Arial" w:hAnsi="Arial" w:cs="Arial"/>
          <w:sz w:val="20"/>
        </w:rPr>
        <w:tab/>
        <w:t>3 kusy</w:t>
      </w:r>
    </w:p>
    <w:p w14:paraId="4A0AEB2A" w14:textId="1A15BDC6" w:rsidR="002D3985" w:rsidRDefault="002D3985"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Doplnění a opravy nátěrů a izolací potrubí</w:t>
      </w:r>
    </w:p>
    <w:p w14:paraId="50FBF0ED" w14:textId="77777777" w:rsidR="002D3985" w:rsidRDefault="002D3985"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Odstavení systému RTCH, vypuštění a zpětné napuštění a zprovoznění systému RTCH</w:t>
      </w:r>
    </w:p>
    <w:p w14:paraId="68FBB098" w14:textId="34391DE2" w:rsidR="002D3985" w:rsidRDefault="002D3985"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Uvedení do provozu a funkční zkouška</w:t>
      </w:r>
    </w:p>
    <w:p w14:paraId="0E3C4037" w14:textId="04687004" w:rsidR="008F1A08" w:rsidRDefault="008F1A08"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 xml:space="preserve">Podrobný rozpis prací a ceny za předmět smlouvy je podrobněji uveden v příloze č.1 této smlouvy Rozpočet díla.  </w:t>
      </w:r>
    </w:p>
    <w:p w14:paraId="69752F9F" w14:textId="7C16F8A9" w:rsidR="008F15F4" w:rsidRDefault="005E0B12" w:rsidP="008F15F4">
      <w:pPr>
        <w:pStyle w:val="Odstavecseseznamem"/>
        <w:numPr>
          <w:ilvl w:val="0"/>
          <w:numId w:val="22"/>
        </w:numPr>
        <w:tabs>
          <w:tab w:val="left" w:pos="-6237"/>
          <w:tab w:val="left" w:pos="-6096"/>
          <w:tab w:val="left" w:pos="426"/>
        </w:tabs>
        <w:jc w:val="both"/>
        <w:rPr>
          <w:rFonts w:ascii="Arial" w:hAnsi="Arial" w:cs="Arial"/>
          <w:b/>
          <w:sz w:val="20"/>
        </w:rPr>
      </w:pPr>
      <w:r w:rsidRPr="008D32CB">
        <w:rPr>
          <w:rFonts w:ascii="Arial" w:hAnsi="Arial" w:cs="Arial"/>
          <w:b/>
          <w:sz w:val="20"/>
        </w:rPr>
        <w:t>Součástí plnění předmětu díla dále jsou:</w:t>
      </w:r>
    </w:p>
    <w:p w14:paraId="77377592" w14:textId="68BE2833" w:rsidR="005E0B12" w:rsidRPr="008D32CB"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Veškeré přepravní výkony, manipulační práce a přesuny hmot.</w:t>
      </w:r>
    </w:p>
    <w:p w14:paraId="25A66611" w14:textId="77777777" w:rsidR="005E0B12" w:rsidRPr="008D32CB"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Související pomocné práce.</w:t>
      </w:r>
    </w:p>
    <w:p w14:paraId="7BA64FBF" w14:textId="77777777" w:rsidR="005E0B12" w:rsidRPr="008D32CB" w:rsidRDefault="005E0B12" w:rsidP="005E0B12">
      <w:pPr>
        <w:pStyle w:val="Zkladntextodsazen2"/>
        <w:numPr>
          <w:ilvl w:val="0"/>
          <w:numId w:val="14"/>
        </w:numPr>
        <w:tabs>
          <w:tab w:val="clear" w:pos="284"/>
          <w:tab w:val="clear" w:pos="502"/>
          <w:tab w:val="clear" w:pos="1418"/>
        </w:tabs>
        <w:ind w:left="851" w:hanging="426"/>
        <w:jc w:val="left"/>
        <w:rPr>
          <w:rFonts w:ascii="Arial" w:hAnsi="Arial" w:cs="Arial"/>
          <w:bCs/>
          <w:sz w:val="20"/>
        </w:rPr>
      </w:pPr>
      <w:r w:rsidRPr="008D32CB">
        <w:rPr>
          <w:rFonts w:ascii="Arial" w:hAnsi="Arial" w:cs="Arial"/>
          <w:bCs/>
          <w:sz w:val="20"/>
        </w:rPr>
        <w:t>Pomocné montážní práce.</w:t>
      </w:r>
    </w:p>
    <w:p w14:paraId="364E4DB8" w14:textId="77777777" w:rsidR="005E0B12" w:rsidRPr="00DA76D5" w:rsidRDefault="005E0B12" w:rsidP="005E0B12">
      <w:pPr>
        <w:pStyle w:val="Zkladntextodsazen2"/>
        <w:numPr>
          <w:ilvl w:val="0"/>
          <w:numId w:val="14"/>
        </w:numPr>
        <w:tabs>
          <w:tab w:val="clear" w:pos="284"/>
          <w:tab w:val="clear" w:pos="502"/>
          <w:tab w:val="clear" w:pos="1418"/>
        </w:tabs>
        <w:ind w:left="851" w:hanging="426"/>
        <w:jc w:val="left"/>
        <w:rPr>
          <w:rFonts w:ascii="Arial" w:hAnsi="Arial" w:cs="Arial"/>
          <w:bCs/>
          <w:sz w:val="20"/>
        </w:rPr>
      </w:pPr>
      <w:r w:rsidRPr="008D32CB">
        <w:rPr>
          <w:rFonts w:ascii="Arial" w:hAnsi="Arial" w:cs="Arial"/>
          <w:bCs/>
          <w:sz w:val="20"/>
        </w:rPr>
        <w:t>Zřízení zařízení pracoviště.</w:t>
      </w:r>
    </w:p>
    <w:p w14:paraId="55053FB1" w14:textId="77777777" w:rsidR="005E0B12"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Bezpečnostní opatření.</w:t>
      </w:r>
    </w:p>
    <w:p w14:paraId="184E72CB" w14:textId="0EB10394" w:rsidR="005E0B12"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5E0B12">
        <w:rPr>
          <w:rFonts w:ascii="Arial" w:hAnsi="Arial" w:cs="Arial"/>
          <w:bCs/>
          <w:sz w:val="20"/>
        </w:rPr>
        <w:t>Přesuny a uskladnění materiálu.</w:t>
      </w:r>
    </w:p>
    <w:p w14:paraId="7991492A" w14:textId="6F929646" w:rsidR="005E0B12" w:rsidRPr="005E0B12" w:rsidRDefault="005E0B12" w:rsidP="005E0B12">
      <w:pPr>
        <w:pStyle w:val="Odstavecseseznamem"/>
        <w:numPr>
          <w:ilvl w:val="0"/>
          <w:numId w:val="22"/>
        </w:numPr>
        <w:tabs>
          <w:tab w:val="left" w:pos="-6237"/>
          <w:tab w:val="left" w:pos="-6096"/>
        </w:tabs>
        <w:jc w:val="both"/>
        <w:rPr>
          <w:rFonts w:ascii="Arial" w:hAnsi="Arial" w:cs="Arial"/>
          <w:b/>
          <w:sz w:val="20"/>
        </w:rPr>
      </w:pPr>
      <w:r w:rsidRPr="005E0B12">
        <w:rPr>
          <w:rFonts w:ascii="Arial" w:hAnsi="Arial" w:cs="Arial"/>
          <w:b/>
          <w:sz w:val="20"/>
        </w:rPr>
        <w:t>Další technické požadavky na předmět díla:</w:t>
      </w:r>
    </w:p>
    <w:p w14:paraId="57F9AD21" w14:textId="270CD03B" w:rsidR="008F15F4" w:rsidRPr="009E158E" w:rsidRDefault="008F15F4" w:rsidP="008F15F4">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Pr>
          <w:rFonts w:ascii="Arial" w:hAnsi="Arial" w:cs="Arial"/>
          <w:sz w:val="20"/>
        </w:rPr>
        <w:t xml:space="preserve">átní opery je to pan Pavel Caska, tel. </w:t>
      </w:r>
    </w:p>
    <w:p w14:paraId="57204588" w14:textId="77777777" w:rsidR="008F15F4" w:rsidRDefault="008F15F4" w:rsidP="008F15F4">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3ABCB364" w14:textId="69ACDAC0" w:rsidR="008F15F4" w:rsidRDefault="008F15F4" w:rsidP="008F15F4">
      <w:pPr>
        <w:pStyle w:val="Zkladntextodsazen2"/>
        <w:numPr>
          <w:ilvl w:val="0"/>
          <w:numId w:val="47"/>
        </w:numPr>
        <w:tabs>
          <w:tab w:val="clear" w:pos="284"/>
          <w:tab w:val="clear" w:pos="1440"/>
        </w:tabs>
        <w:ind w:left="709" w:hanging="425"/>
        <w:rPr>
          <w:rFonts w:ascii="Arial" w:hAnsi="Arial" w:cs="Arial"/>
          <w:sz w:val="20"/>
        </w:rPr>
      </w:pPr>
      <w:r>
        <w:rPr>
          <w:rFonts w:ascii="Arial" w:hAnsi="Arial" w:cs="Arial"/>
          <w:sz w:val="20"/>
        </w:rPr>
        <w:t>O</w:t>
      </w:r>
      <w:r w:rsidRPr="008F15F4">
        <w:rPr>
          <w:rFonts w:ascii="Arial" w:hAnsi="Arial" w:cs="Arial"/>
          <w:sz w:val="20"/>
        </w:rPr>
        <w:t>bjednatel je oprávněn kontrolovat provádění díla.</w:t>
      </w:r>
    </w:p>
    <w:p w14:paraId="11474FF3" w14:textId="1C0E5B44" w:rsidR="005E0B12" w:rsidRDefault="005E0B12" w:rsidP="008F15F4">
      <w:pPr>
        <w:pStyle w:val="Odstavecseseznamem"/>
        <w:numPr>
          <w:ilvl w:val="0"/>
          <w:numId w:val="22"/>
        </w:numPr>
        <w:tabs>
          <w:tab w:val="left" w:pos="-6237"/>
          <w:tab w:val="left" w:pos="-6096"/>
        </w:tabs>
        <w:jc w:val="both"/>
        <w:rPr>
          <w:rFonts w:ascii="Arial" w:hAnsi="Arial" w:cs="Arial"/>
          <w:b/>
          <w:sz w:val="20"/>
        </w:rPr>
      </w:pPr>
      <w:r w:rsidRPr="008F15F4">
        <w:rPr>
          <w:rFonts w:ascii="Arial" w:hAnsi="Arial" w:cs="Arial"/>
          <w:b/>
          <w:sz w:val="20"/>
        </w:rPr>
        <w:t>Požadavky na provádění prací:</w:t>
      </w:r>
    </w:p>
    <w:p w14:paraId="69BB0567" w14:textId="1FA7284E" w:rsidR="005E0B12" w:rsidRPr="00883580" w:rsidRDefault="005E0B12" w:rsidP="005E0B12">
      <w:pPr>
        <w:ind w:left="426"/>
        <w:jc w:val="both"/>
        <w:rPr>
          <w:rFonts w:ascii="Arial" w:hAnsi="Arial" w:cs="Arial"/>
          <w:sz w:val="20"/>
        </w:rPr>
      </w:pPr>
      <w:r>
        <w:rPr>
          <w:rFonts w:ascii="Arial" w:hAnsi="Arial" w:cs="Arial"/>
          <w:sz w:val="20"/>
        </w:rPr>
        <w:t>P</w:t>
      </w:r>
      <w:r w:rsidRPr="009E158E">
        <w:rPr>
          <w:rFonts w:ascii="Arial" w:hAnsi="Arial" w:cs="Arial"/>
          <w:sz w:val="20"/>
        </w:rPr>
        <w:t xml:space="preserve">rohlášení o shodě </w:t>
      </w:r>
      <w:r>
        <w:rPr>
          <w:rFonts w:ascii="Arial" w:hAnsi="Arial" w:cs="Arial"/>
          <w:sz w:val="20"/>
        </w:rPr>
        <w:t>na použitý materiál</w:t>
      </w:r>
      <w:r w:rsidRPr="009E158E">
        <w:rPr>
          <w:rFonts w:ascii="Arial" w:hAnsi="Arial" w:cs="Arial"/>
          <w:sz w:val="20"/>
        </w:rPr>
        <w:t xml:space="preserve"> (technický list)</w:t>
      </w:r>
      <w:r>
        <w:rPr>
          <w:rFonts w:ascii="Arial" w:hAnsi="Arial" w:cs="Arial"/>
          <w:sz w:val="20"/>
        </w:rPr>
        <w:t>.</w:t>
      </w:r>
      <w:r w:rsidRPr="009E158E">
        <w:rPr>
          <w:rFonts w:ascii="Arial" w:hAnsi="Arial" w:cs="Arial"/>
          <w:sz w:val="20"/>
        </w:rPr>
        <w:t xml:space="preserve"> </w:t>
      </w:r>
    </w:p>
    <w:p w14:paraId="46CB24AC" w14:textId="06A7589A" w:rsidR="005E0B12" w:rsidRPr="00883580" w:rsidRDefault="005E0B12" w:rsidP="005E0B12">
      <w:pPr>
        <w:pStyle w:val="Zkladntextodsazen2"/>
        <w:tabs>
          <w:tab w:val="clear" w:pos="284"/>
          <w:tab w:val="clear" w:pos="1418"/>
        </w:tabs>
        <w:ind w:left="426"/>
        <w:rPr>
          <w:rFonts w:ascii="Arial" w:hAnsi="Arial" w:cs="Arial"/>
          <w:b/>
          <w:sz w:val="20"/>
        </w:rPr>
      </w:pPr>
      <w:r>
        <w:rPr>
          <w:rFonts w:ascii="Arial" w:hAnsi="Arial" w:cs="Arial"/>
          <w:sz w:val="20"/>
        </w:rPr>
        <w:t>V</w:t>
      </w:r>
      <w:r w:rsidRPr="00883580">
        <w:rPr>
          <w:rFonts w:ascii="Arial" w:hAnsi="Arial" w:cs="Arial"/>
          <w:sz w:val="20"/>
        </w:rPr>
        <w:t>ýše specifikovaná úprava musí splňovat ustanovení platných českých norem a normy</w:t>
      </w:r>
    </w:p>
    <w:p w14:paraId="7A4AB5AB" w14:textId="6F13FEF6" w:rsidR="005E0B12" w:rsidRDefault="005E0B12" w:rsidP="005E0B12">
      <w:pPr>
        <w:pStyle w:val="Zkladntextodsazen2"/>
        <w:ind w:left="426"/>
        <w:rPr>
          <w:rFonts w:ascii="Arial" w:hAnsi="Arial" w:cs="Arial"/>
          <w:sz w:val="20"/>
        </w:rPr>
      </w:pPr>
      <w:r w:rsidRPr="00883580">
        <w:rPr>
          <w:rFonts w:ascii="Arial" w:hAnsi="Arial" w:cs="Arial"/>
          <w:sz w:val="20"/>
        </w:rPr>
        <w:t>Evropské Unie</w:t>
      </w:r>
      <w:r>
        <w:rPr>
          <w:rFonts w:ascii="Arial" w:hAnsi="Arial" w:cs="Arial"/>
          <w:sz w:val="20"/>
        </w:rPr>
        <w:t>.</w:t>
      </w:r>
    </w:p>
    <w:p w14:paraId="1F286380" w14:textId="178BFE41" w:rsidR="005E0B12" w:rsidRDefault="005E0B12" w:rsidP="005E0B12">
      <w:pPr>
        <w:pStyle w:val="Zkladntextodsazen2"/>
        <w:ind w:left="426"/>
        <w:rPr>
          <w:rFonts w:ascii="Arial" w:hAnsi="Arial" w:cs="Arial"/>
          <w:sz w:val="20"/>
        </w:rPr>
      </w:pPr>
      <w:r>
        <w:rPr>
          <w:rFonts w:ascii="Arial" w:hAnsi="Arial" w:cs="Arial"/>
          <w:sz w:val="20"/>
        </w:rPr>
        <w:t>V</w:t>
      </w:r>
      <w:r w:rsidRPr="00883580">
        <w:rPr>
          <w:rFonts w:ascii="Arial" w:hAnsi="Arial" w:cs="Arial"/>
          <w:sz w:val="20"/>
        </w:rPr>
        <w:t>eškerá dokumentace bude dle platné legislati</w:t>
      </w:r>
      <w:r>
        <w:rPr>
          <w:rFonts w:ascii="Arial" w:hAnsi="Arial" w:cs="Arial"/>
          <w:sz w:val="20"/>
        </w:rPr>
        <w:t>vy ČR.</w:t>
      </w:r>
    </w:p>
    <w:p w14:paraId="6DCFF1AE" w14:textId="6D54FB89" w:rsidR="005E0B12" w:rsidRDefault="005E0B12" w:rsidP="005E0B12">
      <w:pPr>
        <w:tabs>
          <w:tab w:val="left" w:pos="-6237"/>
          <w:tab w:val="left" w:pos="-6096"/>
        </w:tabs>
        <w:ind w:left="426"/>
        <w:jc w:val="both"/>
        <w:rPr>
          <w:rFonts w:ascii="Arial" w:hAnsi="Arial" w:cs="Arial"/>
          <w:sz w:val="20"/>
        </w:rPr>
      </w:pPr>
      <w:r w:rsidRPr="005E0B12">
        <w:rPr>
          <w:rFonts w:ascii="Arial" w:hAnsi="Arial" w:cs="Arial"/>
          <w:sz w:val="20"/>
        </w:rPr>
        <w:t>Demontované části a obalové materiály budou ekologicky zlikvidovány.</w:t>
      </w:r>
    </w:p>
    <w:p w14:paraId="70429A6C" w14:textId="12664AAE" w:rsidR="005E0B12" w:rsidRDefault="005E0B12" w:rsidP="005E0B12">
      <w:pPr>
        <w:tabs>
          <w:tab w:val="left" w:pos="-6237"/>
          <w:tab w:val="left" w:pos="-6096"/>
        </w:tabs>
        <w:ind w:left="426"/>
        <w:jc w:val="both"/>
        <w:rPr>
          <w:rFonts w:ascii="Arial" w:hAnsi="Arial" w:cs="Arial"/>
          <w:b/>
          <w:sz w:val="20"/>
        </w:rPr>
      </w:pPr>
    </w:p>
    <w:p w14:paraId="794BBE90" w14:textId="21A4265E" w:rsidR="008F1A08" w:rsidRDefault="008F1A08" w:rsidP="005E0B12">
      <w:pPr>
        <w:tabs>
          <w:tab w:val="left" w:pos="-6237"/>
          <w:tab w:val="left" w:pos="-6096"/>
        </w:tabs>
        <w:ind w:left="426"/>
        <w:jc w:val="both"/>
        <w:rPr>
          <w:rFonts w:ascii="Arial" w:hAnsi="Arial" w:cs="Arial"/>
          <w:b/>
          <w:sz w:val="20"/>
        </w:rPr>
      </w:pPr>
    </w:p>
    <w:p w14:paraId="18B0CE20" w14:textId="41B32961" w:rsidR="008F15F4" w:rsidRPr="008F15F4" w:rsidRDefault="008F15F4" w:rsidP="008F15F4">
      <w:pPr>
        <w:pStyle w:val="Odstavecseseznamem"/>
        <w:numPr>
          <w:ilvl w:val="0"/>
          <w:numId w:val="22"/>
        </w:numPr>
        <w:tabs>
          <w:tab w:val="left" w:pos="-6237"/>
          <w:tab w:val="left" w:pos="-6096"/>
        </w:tabs>
        <w:jc w:val="both"/>
        <w:rPr>
          <w:rFonts w:ascii="Arial" w:hAnsi="Arial" w:cs="Arial"/>
          <w:b/>
          <w:sz w:val="20"/>
        </w:rPr>
      </w:pPr>
      <w:r w:rsidRPr="009E158E">
        <w:rPr>
          <w:rFonts w:ascii="Arial" w:hAnsi="Arial" w:cs="Arial"/>
          <w:b/>
          <w:sz w:val="20"/>
        </w:rPr>
        <w:t>Ostatní ujednání:</w:t>
      </w:r>
    </w:p>
    <w:p w14:paraId="60FF33AF" w14:textId="59B505C4" w:rsidR="004B44C0" w:rsidRPr="00ED0EAE" w:rsidRDefault="004B44C0" w:rsidP="005E0B12">
      <w:pPr>
        <w:ind w:left="426"/>
        <w:jc w:val="both"/>
        <w:rPr>
          <w:rFonts w:ascii="Arial" w:hAnsi="Arial" w:cs="Arial"/>
          <w:sz w:val="20"/>
        </w:rPr>
      </w:pPr>
      <w:r w:rsidRPr="00ED0EAE">
        <w:rPr>
          <w:rFonts w:ascii="Arial" w:hAnsi="Arial" w:cs="Arial"/>
          <w:sz w:val="20"/>
        </w:rPr>
        <w:lastRenderedPageBreak/>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396EB05E" w14:textId="77777777" w:rsidR="00D36F61" w:rsidRPr="009E158E" w:rsidRDefault="00D36F61" w:rsidP="00ED0EAE">
      <w:pPr>
        <w:pStyle w:val="Zkladntextodsazen2"/>
        <w:ind w:left="0"/>
        <w:rPr>
          <w:rFonts w:ascii="Arial" w:hAnsi="Arial" w:cs="Arial"/>
          <w:sz w:val="20"/>
        </w:rPr>
      </w:pP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491B73ED" w14:textId="4F844493" w:rsidR="008F1A08" w:rsidRDefault="005E0B12" w:rsidP="00AE0B59">
      <w:pPr>
        <w:ind w:left="284"/>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sidR="00985DC7">
        <w:rPr>
          <w:rFonts w:ascii="Arial" w:hAnsi="Arial" w:cs="Arial"/>
          <w:sz w:val="20"/>
        </w:rPr>
        <w:t xml:space="preserve">Legerova </w:t>
      </w:r>
      <w:r w:rsidR="004B44C0" w:rsidRPr="009E158E">
        <w:rPr>
          <w:rFonts w:ascii="Arial" w:hAnsi="Arial" w:cs="Arial"/>
          <w:sz w:val="20"/>
        </w:rPr>
        <w:t>č.p. 5</w:t>
      </w:r>
      <w:r w:rsidR="00985DC7">
        <w:rPr>
          <w:rFonts w:ascii="Arial" w:hAnsi="Arial" w:cs="Arial"/>
          <w:sz w:val="20"/>
        </w:rPr>
        <w:t>7, č</w:t>
      </w:r>
      <w:r>
        <w:rPr>
          <w:rFonts w:ascii="Arial" w:hAnsi="Arial" w:cs="Arial"/>
          <w:sz w:val="20"/>
        </w:rPr>
        <w:t>.</w:t>
      </w:r>
      <w:r w:rsidR="00680E80">
        <w:rPr>
          <w:rFonts w:ascii="Arial" w:hAnsi="Arial" w:cs="Arial"/>
          <w:sz w:val="20"/>
        </w:rPr>
        <w:t>o</w:t>
      </w:r>
      <w:r>
        <w:rPr>
          <w:rFonts w:ascii="Arial" w:hAnsi="Arial" w:cs="Arial"/>
          <w:sz w:val="20"/>
        </w:rPr>
        <w:t>.</w:t>
      </w:r>
      <w:r w:rsidR="00985DC7">
        <w:rPr>
          <w:rFonts w:ascii="Arial" w:hAnsi="Arial" w:cs="Arial"/>
          <w:sz w:val="20"/>
        </w:rPr>
        <w:t xml:space="preserve"> 75</w:t>
      </w:r>
      <w:r w:rsidR="004B44C0" w:rsidRPr="009E158E">
        <w:rPr>
          <w:rFonts w:ascii="Arial" w:hAnsi="Arial" w:cs="Arial"/>
          <w:sz w:val="20"/>
        </w:rPr>
        <w:t xml:space="preserve">, umístěné na parcele </w:t>
      </w:r>
      <w:r w:rsidR="00985DC7">
        <w:rPr>
          <w:rFonts w:ascii="Arial" w:hAnsi="Arial" w:cs="Arial"/>
          <w:sz w:val="20"/>
        </w:rPr>
        <w:t>č.2237 v katastrálním území 727 164,</w:t>
      </w:r>
      <w:r w:rsidR="004B44C0" w:rsidRPr="009E158E">
        <w:rPr>
          <w:rFonts w:ascii="Arial" w:hAnsi="Arial" w:cs="Arial"/>
          <w:sz w:val="20"/>
        </w:rPr>
        <w:t xml:space="preserve"> </w:t>
      </w:r>
      <w:r w:rsidR="00985DC7">
        <w:rPr>
          <w:rFonts w:ascii="Arial" w:hAnsi="Arial" w:cs="Arial"/>
          <w:sz w:val="20"/>
        </w:rPr>
        <w:t>Vinohrady Praha 1</w:t>
      </w:r>
      <w:r>
        <w:rPr>
          <w:rFonts w:ascii="Arial" w:hAnsi="Arial" w:cs="Arial"/>
          <w:sz w:val="20"/>
        </w:rPr>
        <w:t>, 110 00</w:t>
      </w:r>
      <w:r w:rsidR="008F1A08">
        <w:rPr>
          <w:rFonts w:ascii="Arial" w:hAnsi="Arial" w:cs="Arial"/>
          <w:sz w:val="20"/>
        </w:rPr>
        <w:t xml:space="preserve"> </w:t>
      </w:r>
    </w:p>
    <w:p w14:paraId="46161398" w14:textId="3025A1C8" w:rsidR="004B44C0" w:rsidRDefault="004B44C0" w:rsidP="00EE5BBC">
      <w:pPr>
        <w:ind w:firstLine="284"/>
        <w:jc w:val="both"/>
        <w:rPr>
          <w:rFonts w:ascii="Arial" w:hAnsi="Arial" w:cs="Arial"/>
          <w:sz w:val="20"/>
        </w:rPr>
      </w:pPr>
      <w:r w:rsidRPr="009E158E">
        <w:rPr>
          <w:rFonts w:ascii="Arial" w:hAnsi="Arial" w:cs="Arial"/>
          <w:sz w:val="20"/>
        </w:rPr>
        <w:t>(dále také jen „pracoviště“)</w:t>
      </w:r>
    </w:p>
    <w:p w14:paraId="2EBC3C51" w14:textId="13D608F7" w:rsidR="003350D0" w:rsidRDefault="003350D0" w:rsidP="00EE5BBC">
      <w:pPr>
        <w:ind w:firstLine="284"/>
        <w:jc w:val="both"/>
        <w:rPr>
          <w:rFonts w:ascii="Arial" w:hAnsi="Arial" w:cs="Arial"/>
          <w:sz w:val="20"/>
        </w:rPr>
      </w:pPr>
    </w:p>
    <w:p w14:paraId="1522B936" w14:textId="77777777" w:rsidR="008837C0" w:rsidRDefault="008837C0" w:rsidP="00EE5BBC">
      <w:pPr>
        <w:ind w:firstLine="284"/>
        <w:jc w:val="both"/>
        <w:rPr>
          <w:rFonts w:ascii="Arial" w:hAnsi="Arial" w:cs="Arial"/>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793923C" w14:textId="77777777" w:rsidR="00C659E7" w:rsidRDefault="00F66F85" w:rsidP="00EA11FD">
      <w:pPr>
        <w:numPr>
          <w:ilvl w:val="0"/>
          <w:numId w:val="3"/>
        </w:numPr>
        <w:tabs>
          <w:tab w:val="clear" w:pos="360"/>
          <w:tab w:val="num" w:pos="-6096"/>
          <w:tab w:val="left" w:pos="426"/>
        </w:tabs>
        <w:ind w:left="426" w:hanging="426"/>
        <w:jc w:val="both"/>
        <w:rPr>
          <w:rFonts w:ascii="Arial" w:hAnsi="Arial" w:cs="Arial"/>
          <w:sz w:val="20"/>
        </w:rPr>
      </w:pPr>
      <w:r w:rsidRPr="00C659E7">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497DFD8B" w14:textId="77777777" w:rsidR="00C659E7" w:rsidRDefault="00C659E7" w:rsidP="00EA11FD">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je povinen udržovat na pracovišti pořádek a čistotu, odstraňovat odpady a nečistoty, vzniklé jeho pracemi, a to i mimo pracoviště.</w:t>
      </w:r>
    </w:p>
    <w:p w14:paraId="64483FEA" w14:textId="749D16BB" w:rsidR="00C659E7" w:rsidRPr="00C659E7" w:rsidRDefault="00C659E7" w:rsidP="00EA11FD">
      <w:pPr>
        <w:numPr>
          <w:ilvl w:val="0"/>
          <w:numId w:val="3"/>
        </w:numPr>
        <w:tabs>
          <w:tab w:val="clear" w:pos="360"/>
          <w:tab w:val="num" w:pos="-6096"/>
          <w:tab w:val="left" w:pos="426"/>
        </w:tabs>
        <w:ind w:left="426" w:hanging="426"/>
        <w:jc w:val="both"/>
        <w:rPr>
          <w:rFonts w:ascii="Arial" w:hAnsi="Arial" w:cs="Arial"/>
          <w:sz w:val="20"/>
        </w:rPr>
      </w:pPr>
      <w:r w:rsidRPr="00C659E7">
        <w:rPr>
          <w:rFonts w:ascii="Arial" w:hAnsi="Arial" w:cs="Arial"/>
          <w:sz w:val="20"/>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43D8B657" w14:textId="5FDB6226" w:rsidR="00C659E7" w:rsidRPr="009E158E" w:rsidRDefault="00C659E7" w:rsidP="00ED0EAE">
      <w:pPr>
        <w:numPr>
          <w:ilvl w:val="0"/>
          <w:numId w:val="3"/>
        </w:numPr>
        <w:tabs>
          <w:tab w:val="clear" w:pos="360"/>
          <w:tab w:val="num" w:pos="-6096"/>
          <w:tab w:val="left" w:pos="426"/>
        </w:tabs>
        <w:ind w:left="426" w:hanging="426"/>
        <w:jc w:val="both"/>
        <w:rPr>
          <w:rFonts w:ascii="Arial" w:hAnsi="Arial" w:cs="Arial"/>
          <w:sz w:val="20"/>
        </w:rPr>
      </w:pPr>
      <w:r w:rsidRPr="00D46DCA">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zákoníku práce, ve znění pozdějších předpisů</w:t>
      </w:r>
      <w:r w:rsidR="003350D0">
        <w:rPr>
          <w:rFonts w:ascii="Arial" w:hAnsi="Arial" w:cs="Arial"/>
          <w:sz w:val="20"/>
        </w:rPr>
        <w:t>.</w:t>
      </w:r>
    </w:p>
    <w:p w14:paraId="57FCBFE9" w14:textId="2FE26075"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bookmarkStart w:id="0" w:name="_GoBack"/>
      <w:bookmarkEnd w:id="0"/>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5903FC69" w14:textId="1EDC2404" w:rsidR="00C659E7" w:rsidRPr="00C659E7" w:rsidRDefault="00F66F85" w:rsidP="00C659E7">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ED0EAE">
      <w:pPr>
        <w:tabs>
          <w:tab w:val="left" w:pos="-609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04B2EB9B" w:rsidR="009D6ADA" w:rsidRPr="00670ABB" w:rsidRDefault="00DB4472" w:rsidP="00680E80">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dnem podpisu smlouvy</w:t>
      </w:r>
    </w:p>
    <w:p w14:paraId="5F055A1F" w14:textId="7476EC28" w:rsidR="00670ABB" w:rsidRPr="00670ABB" w:rsidRDefault="00670ABB" w:rsidP="00680E80">
      <w:pPr>
        <w:numPr>
          <w:ilvl w:val="0"/>
          <w:numId w:val="9"/>
        </w:numPr>
        <w:tabs>
          <w:tab w:val="clear" w:pos="360"/>
          <w:tab w:val="num" w:pos="-6096"/>
        </w:tabs>
        <w:ind w:left="426" w:hanging="426"/>
        <w:rPr>
          <w:rFonts w:ascii="Arial" w:hAnsi="Arial" w:cs="Arial"/>
          <w:sz w:val="20"/>
        </w:rPr>
      </w:pPr>
      <w:r w:rsidRPr="00670ABB">
        <w:rPr>
          <w:rFonts w:ascii="Arial" w:hAnsi="Arial" w:cs="Arial"/>
          <w:sz w:val="20"/>
        </w:rPr>
        <w:t>Provedení a předání části 1</w:t>
      </w:r>
      <w:r>
        <w:rPr>
          <w:rFonts w:ascii="Arial" w:hAnsi="Arial" w:cs="Arial"/>
          <w:sz w:val="20"/>
        </w:rPr>
        <w:t>.</w:t>
      </w:r>
      <w:r w:rsidRPr="00670ABB">
        <w:rPr>
          <w:rFonts w:ascii="Arial" w:hAnsi="Arial" w:cs="Arial"/>
          <w:sz w:val="20"/>
        </w:rPr>
        <w:t xml:space="preserve"> měřidla chladu</w:t>
      </w:r>
      <w:r>
        <w:rPr>
          <w:rFonts w:ascii="Arial" w:hAnsi="Arial" w:cs="Arial"/>
          <w:b/>
          <w:sz w:val="20"/>
        </w:rPr>
        <w:tab/>
        <w:t>15. 3. 2022</w:t>
      </w:r>
    </w:p>
    <w:p w14:paraId="7B0A583A" w14:textId="6D59979D" w:rsidR="0071346E" w:rsidRPr="00670ABB" w:rsidRDefault="00670ABB" w:rsidP="00A1378B">
      <w:pPr>
        <w:numPr>
          <w:ilvl w:val="0"/>
          <w:numId w:val="9"/>
        </w:numPr>
        <w:tabs>
          <w:tab w:val="clear" w:pos="360"/>
          <w:tab w:val="num" w:pos="-6096"/>
        </w:tabs>
        <w:ind w:left="426" w:hanging="426"/>
        <w:rPr>
          <w:rFonts w:ascii="Arial" w:hAnsi="Arial" w:cs="Arial"/>
          <w:sz w:val="20"/>
        </w:rPr>
      </w:pPr>
      <w:r w:rsidRPr="00670ABB">
        <w:rPr>
          <w:rFonts w:ascii="Arial" w:hAnsi="Arial" w:cs="Arial"/>
          <w:sz w:val="20"/>
        </w:rPr>
        <w:t>Provedení a předání části 2</w:t>
      </w:r>
      <w:r>
        <w:rPr>
          <w:rFonts w:ascii="Arial" w:hAnsi="Arial" w:cs="Arial"/>
          <w:sz w:val="20"/>
        </w:rPr>
        <w:t>.</w:t>
      </w:r>
      <w:r w:rsidRPr="00670ABB">
        <w:rPr>
          <w:rFonts w:ascii="Arial" w:hAnsi="Arial" w:cs="Arial"/>
          <w:sz w:val="20"/>
        </w:rPr>
        <w:t xml:space="preserve"> měřidla tepla</w:t>
      </w:r>
      <w:r w:rsidR="006961D4" w:rsidRPr="00670ABB">
        <w:rPr>
          <w:rFonts w:ascii="Arial" w:hAnsi="Arial" w:cs="Arial"/>
          <w:sz w:val="20"/>
        </w:rPr>
        <w:t xml:space="preserve"> </w:t>
      </w:r>
      <w:r w:rsidR="006961D4" w:rsidRPr="00670ABB">
        <w:rPr>
          <w:rFonts w:ascii="Arial" w:hAnsi="Arial" w:cs="Arial"/>
          <w:sz w:val="20"/>
        </w:rPr>
        <w:tab/>
      </w:r>
      <w:r>
        <w:rPr>
          <w:rFonts w:ascii="Arial" w:hAnsi="Arial" w:cs="Arial"/>
          <w:sz w:val="20"/>
        </w:rPr>
        <w:tab/>
      </w:r>
      <w:r w:rsidRPr="00670ABB">
        <w:rPr>
          <w:rFonts w:ascii="Arial" w:hAnsi="Arial" w:cs="Arial"/>
          <w:b/>
          <w:sz w:val="20"/>
        </w:rPr>
        <w:t>31</w:t>
      </w:r>
      <w:r w:rsidR="006961D4" w:rsidRPr="00670ABB">
        <w:rPr>
          <w:rFonts w:ascii="Arial" w:hAnsi="Arial" w:cs="Arial"/>
          <w:b/>
          <w:sz w:val="20"/>
        </w:rPr>
        <w:t xml:space="preserve">. </w:t>
      </w:r>
      <w:r w:rsidRPr="00670ABB">
        <w:rPr>
          <w:rFonts w:ascii="Arial" w:hAnsi="Arial" w:cs="Arial"/>
          <w:b/>
          <w:sz w:val="20"/>
        </w:rPr>
        <w:t>8</w:t>
      </w:r>
      <w:r w:rsidR="006961D4" w:rsidRPr="00670ABB">
        <w:rPr>
          <w:rFonts w:ascii="Arial" w:hAnsi="Arial" w:cs="Arial"/>
          <w:b/>
          <w:sz w:val="20"/>
        </w:rPr>
        <w:t>. 202</w:t>
      </w:r>
      <w:r w:rsidR="00C659E7" w:rsidRPr="00670ABB">
        <w:rPr>
          <w:rFonts w:ascii="Arial" w:hAnsi="Arial" w:cs="Arial"/>
          <w:b/>
          <w:sz w:val="20"/>
        </w:rPr>
        <w:t>2</w:t>
      </w:r>
    </w:p>
    <w:p w14:paraId="64EA51F3" w14:textId="6BB38258" w:rsidR="00670ABB" w:rsidRPr="00670ABB" w:rsidRDefault="00670ABB" w:rsidP="00A1378B">
      <w:pPr>
        <w:numPr>
          <w:ilvl w:val="0"/>
          <w:numId w:val="9"/>
        </w:numPr>
        <w:tabs>
          <w:tab w:val="clear" w:pos="360"/>
          <w:tab w:val="num" w:pos="-6096"/>
        </w:tabs>
        <w:ind w:left="426" w:hanging="426"/>
        <w:rPr>
          <w:rFonts w:ascii="Arial" w:hAnsi="Arial" w:cs="Arial"/>
          <w:sz w:val="20"/>
        </w:rPr>
      </w:pPr>
      <w:r w:rsidRPr="00670ABB">
        <w:rPr>
          <w:rFonts w:ascii="Arial" w:hAnsi="Arial" w:cs="Arial"/>
          <w:sz w:val="20"/>
        </w:rPr>
        <w:t xml:space="preserve">Jednotlivé části </w:t>
      </w:r>
      <w:r>
        <w:rPr>
          <w:rFonts w:ascii="Arial" w:hAnsi="Arial" w:cs="Arial"/>
          <w:sz w:val="20"/>
        </w:rPr>
        <w:t xml:space="preserve">1. a 2. </w:t>
      </w:r>
      <w:r w:rsidRPr="00670ABB">
        <w:rPr>
          <w:rFonts w:ascii="Arial" w:hAnsi="Arial" w:cs="Arial"/>
          <w:sz w:val="20"/>
        </w:rPr>
        <w:t>resp. měřidla chladu a měřidla tepla nebudou demontovány déle než 4 týdny (28 dní).</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6E7FFBF6" w14:textId="7359775E" w:rsidR="006961D4" w:rsidRDefault="00710F7A" w:rsidP="006961D4">
      <w:pPr>
        <w:ind w:firstLine="645"/>
        <w:jc w:val="both"/>
        <w:rPr>
          <w:rFonts w:ascii="Arial" w:hAnsi="Arial" w:cs="Arial"/>
          <w:b/>
          <w:sz w:val="20"/>
        </w:rPr>
      </w:pPr>
      <w:r>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 </w:t>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6961D4">
        <w:rPr>
          <w:rFonts w:ascii="Arial" w:hAnsi="Arial" w:cs="Arial"/>
          <w:b/>
          <w:sz w:val="20"/>
        </w:rPr>
        <w:tab/>
      </w:r>
      <w:r w:rsidR="000B5FA9">
        <w:rPr>
          <w:rFonts w:ascii="Arial" w:hAnsi="Arial" w:cs="Arial"/>
          <w:b/>
          <w:sz w:val="20"/>
        </w:rPr>
        <w:t>742</w:t>
      </w:r>
      <w:r w:rsidR="00C659E7">
        <w:rPr>
          <w:rFonts w:ascii="Arial" w:hAnsi="Arial" w:cs="Arial"/>
          <w:b/>
          <w:sz w:val="20"/>
        </w:rPr>
        <w:t>.</w:t>
      </w:r>
      <w:r w:rsidR="000B5FA9">
        <w:rPr>
          <w:rFonts w:ascii="Arial" w:hAnsi="Arial" w:cs="Arial"/>
          <w:b/>
          <w:sz w:val="20"/>
        </w:rPr>
        <w:t>499</w:t>
      </w:r>
      <w:r w:rsidR="00341AAA" w:rsidRPr="00341AAA">
        <w:rPr>
          <w:rFonts w:ascii="Arial" w:hAnsi="Arial" w:cs="Arial"/>
          <w:b/>
          <w:sz w:val="20"/>
        </w:rPr>
        <w:t>,</w:t>
      </w:r>
      <w:r w:rsidR="000B5FA9">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p>
    <w:p w14:paraId="58A23C89" w14:textId="46C3C0D2" w:rsidR="0004119C" w:rsidRDefault="00243771" w:rsidP="006961D4">
      <w:pPr>
        <w:ind w:left="284" w:firstLine="361"/>
        <w:jc w:val="both"/>
        <w:rPr>
          <w:rFonts w:ascii="Arial" w:hAnsi="Arial" w:cs="Arial"/>
          <w:sz w:val="20"/>
        </w:rPr>
      </w:pPr>
      <w:r>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předpisů</w:t>
      </w:r>
      <w:r w:rsidR="000D74D1">
        <w:rPr>
          <w:rFonts w:ascii="Arial" w:hAnsi="Arial" w:cs="Arial"/>
          <w:sz w:val="20"/>
        </w:rPr>
        <w:t>.</w:t>
      </w:r>
    </w:p>
    <w:p w14:paraId="04175DF5" w14:textId="77777777" w:rsidR="006961D4" w:rsidRDefault="006961D4" w:rsidP="00243771">
      <w:pPr>
        <w:tabs>
          <w:tab w:val="left" w:pos="1418"/>
        </w:tabs>
        <w:ind w:left="284"/>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lastRenderedPageBreak/>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2F8CBF40" w14:textId="6B38A1A3" w:rsidR="00D543FE" w:rsidRDefault="00D543FE" w:rsidP="00D543FE">
      <w:pPr>
        <w:tabs>
          <w:tab w:val="left" w:pos="284"/>
          <w:tab w:val="left" w:pos="1418"/>
        </w:tabs>
        <w:jc w:val="both"/>
        <w:rPr>
          <w:rFonts w:ascii="Arial" w:hAnsi="Arial" w:cs="Arial"/>
          <w:sz w:val="20"/>
        </w:rPr>
      </w:pPr>
    </w:p>
    <w:p w14:paraId="769DDBCE" w14:textId="77777777" w:rsidR="00243771" w:rsidRPr="00D543FE" w:rsidRDefault="00243771" w:rsidP="00D543FE">
      <w:pPr>
        <w:tabs>
          <w:tab w:val="left" w:pos="284"/>
          <w:tab w:val="left" w:pos="1418"/>
        </w:tabs>
        <w:jc w:val="both"/>
        <w:rPr>
          <w:rFonts w:ascii="Arial" w:hAnsi="Arial" w:cs="Arial"/>
          <w:sz w:val="20"/>
        </w:rPr>
      </w:pPr>
    </w:p>
    <w:p w14:paraId="4591C182" w14:textId="75305D6B"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sidRPr="00C659E7">
        <w:rPr>
          <w:rFonts w:ascii="Arial" w:hAnsi="Arial" w:cs="Arial"/>
          <w:b/>
          <w:sz w:val="20"/>
        </w:rPr>
        <w:t>24</w:t>
      </w:r>
      <w:r w:rsidRPr="00C659E7">
        <w:rPr>
          <w:rFonts w:ascii="Arial" w:hAnsi="Arial" w:cs="Arial"/>
          <w:b/>
          <w:sz w:val="20"/>
        </w:rPr>
        <w:t xml:space="preserve"> měsíců</w:t>
      </w:r>
      <w:r w:rsidRPr="00FB65CF">
        <w:rPr>
          <w:rFonts w:ascii="Arial" w:hAnsi="Arial" w:cs="Arial"/>
          <w:sz w:val="20"/>
        </w:rPr>
        <w:t>.</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442704AD" w14:textId="256409AC" w:rsidR="00C659E7" w:rsidRDefault="00D543FE" w:rsidP="00C659E7">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 xml:space="preserve">V záruční době objednatel požaduje zahájení odstranění reklamovaných vad do </w:t>
      </w:r>
      <w:r w:rsidR="00C659E7">
        <w:rPr>
          <w:rFonts w:ascii="Arial" w:hAnsi="Arial" w:cs="Arial"/>
          <w:sz w:val="20"/>
        </w:rPr>
        <w:t>72</w:t>
      </w:r>
      <w:r w:rsidRPr="00FB65CF">
        <w:rPr>
          <w:rFonts w:ascii="Arial" w:hAnsi="Arial" w:cs="Arial"/>
          <w:sz w:val="20"/>
        </w:rPr>
        <w:t xml:space="preserve"> </w:t>
      </w:r>
      <w:r w:rsidR="00C659E7">
        <w:rPr>
          <w:rFonts w:ascii="Arial" w:hAnsi="Arial" w:cs="Arial"/>
          <w:sz w:val="20"/>
        </w:rPr>
        <w:t>hodin od doby</w:t>
      </w:r>
      <w:r w:rsidRPr="00FB65CF">
        <w:rPr>
          <w:rFonts w:ascii="Arial" w:hAnsi="Arial" w:cs="Arial"/>
          <w:sz w:val="20"/>
        </w:rPr>
        <w:t xml:space="preserve"> písemného</w:t>
      </w:r>
      <w:r w:rsidR="00C659E7">
        <w:rPr>
          <w:rFonts w:ascii="Arial" w:hAnsi="Arial" w:cs="Arial"/>
          <w:sz w:val="20"/>
        </w:rPr>
        <w:t>, mailového</w:t>
      </w:r>
      <w:r w:rsidRPr="00FB65CF">
        <w:rPr>
          <w:rFonts w:ascii="Arial" w:hAnsi="Arial" w:cs="Arial"/>
          <w:sz w:val="20"/>
        </w:rPr>
        <w:t xml:space="preserve"> uplatnění reklamace.</w:t>
      </w:r>
    </w:p>
    <w:p w14:paraId="517DE5DC" w14:textId="257D6B12" w:rsidR="004B44C0" w:rsidRPr="00C659E7" w:rsidRDefault="00C659E7" w:rsidP="00C659E7">
      <w:pPr>
        <w:tabs>
          <w:tab w:val="left" w:pos="-6096"/>
        </w:tabs>
        <w:ind w:left="426" w:hanging="426"/>
        <w:jc w:val="both"/>
        <w:rPr>
          <w:rFonts w:ascii="Arial" w:hAnsi="Arial" w:cs="Arial"/>
          <w:sz w:val="20"/>
        </w:rPr>
      </w:pPr>
      <w:r>
        <w:rPr>
          <w:rFonts w:ascii="Arial" w:hAnsi="Arial" w:cs="Arial"/>
          <w:b/>
          <w:sz w:val="20"/>
        </w:rPr>
        <w:t>5.</w:t>
      </w:r>
      <w:r>
        <w:rPr>
          <w:rFonts w:ascii="Arial" w:hAnsi="Arial" w:cs="Arial"/>
          <w:sz w:val="20"/>
        </w:rPr>
        <w:t xml:space="preserve"> </w:t>
      </w:r>
      <w:r>
        <w:rPr>
          <w:rFonts w:ascii="Arial" w:hAnsi="Arial" w:cs="Arial"/>
          <w:sz w:val="20"/>
        </w:rPr>
        <w:tab/>
      </w:r>
      <w:r w:rsidRPr="009E158E">
        <w:rPr>
          <w:rFonts w:ascii="Arial" w:hAnsi="Arial" w:cs="Arial"/>
          <w:sz w:val="20"/>
        </w:rPr>
        <w:t xml:space="preserve">Termín odstranění reklamovaných vad bude sjednán dle charakteru závady, nesmí však překročit dobu 10 dnů ode dne oznámení vady (reklamace) objednatelem. V rámci této lhůty zavazuje se zhotovitel k průběžné nepřerušované práci na opravách tak, aby </w:t>
      </w:r>
      <w:r>
        <w:rPr>
          <w:rFonts w:ascii="Arial" w:hAnsi="Arial" w:cs="Arial"/>
          <w:sz w:val="20"/>
        </w:rPr>
        <w:t xml:space="preserve">doba opravy byla dle charakteru </w:t>
      </w:r>
      <w:r w:rsidRPr="009E158E">
        <w:rPr>
          <w:rFonts w:ascii="Arial" w:hAnsi="Arial" w:cs="Arial"/>
          <w:sz w:val="20"/>
        </w:rPr>
        <w:t>závady co nejkratší.</w:t>
      </w:r>
    </w:p>
    <w:p w14:paraId="61F14A94" w14:textId="313C1ADE" w:rsidR="00EC0E51" w:rsidRDefault="00EC0E51">
      <w:pPr>
        <w:tabs>
          <w:tab w:val="left" w:pos="426"/>
          <w:tab w:val="left" w:pos="1418"/>
        </w:tabs>
        <w:jc w:val="both"/>
        <w:rPr>
          <w:rFonts w:ascii="Arial" w:hAnsi="Arial" w:cs="Arial"/>
          <w:b/>
          <w:sz w:val="20"/>
        </w:rPr>
      </w:pP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2C4F91DE"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w:t>
      </w:r>
      <w:r w:rsidR="007A53FF">
        <w:rPr>
          <w:rFonts w:ascii="Arial" w:hAnsi="Arial" w:cs="Arial"/>
          <w:sz w:val="20"/>
        </w:rPr>
        <w:t xml:space="preserve">jednotlivé </w:t>
      </w:r>
      <w:r w:rsidR="00670ABB">
        <w:rPr>
          <w:rFonts w:ascii="Arial" w:hAnsi="Arial" w:cs="Arial"/>
          <w:sz w:val="20"/>
        </w:rPr>
        <w:t>části uvedené v čl.V. Doba plnění díla,</w:t>
      </w:r>
      <w:r w:rsidR="00FC605F">
        <w:rPr>
          <w:rFonts w:ascii="Arial" w:hAnsi="Arial" w:cs="Arial"/>
          <w:sz w:val="20"/>
        </w:rPr>
        <w:t xml:space="preserve"> t</w:t>
      </w:r>
      <w:r w:rsidR="00FC605F" w:rsidRPr="009E158E">
        <w:rPr>
          <w:rFonts w:ascii="Arial" w:hAnsi="Arial" w:cs="Arial"/>
          <w:sz w:val="20"/>
        </w:rPr>
        <w:t>j.</w:t>
      </w:r>
      <w:r w:rsidRPr="009E158E">
        <w:rPr>
          <w:rFonts w:ascii="Arial" w:hAnsi="Arial" w:cs="Arial"/>
          <w:sz w:val="20"/>
        </w:rPr>
        <w:t xml:space="preserve"> po </w:t>
      </w:r>
      <w:r w:rsidR="007A53FF">
        <w:rPr>
          <w:rFonts w:ascii="Arial" w:hAnsi="Arial" w:cs="Arial"/>
          <w:sz w:val="20"/>
        </w:rPr>
        <w:t xml:space="preserve">písemném </w:t>
      </w:r>
      <w:r w:rsidR="00FC605F">
        <w:rPr>
          <w:rFonts w:ascii="Arial" w:hAnsi="Arial" w:cs="Arial"/>
          <w:sz w:val="20"/>
        </w:rPr>
        <w:t>předání dokončené</w:t>
      </w:r>
      <w:r w:rsidR="007A53FF">
        <w:rPr>
          <w:rFonts w:ascii="Arial" w:hAnsi="Arial" w:cs="Arial"/>
          <w:sz w:val="20"/>
        </w:rPr>
        <w:t xml:space="preserve"> části</w:t>
      </w:r>
      <w:r w:rsidR="00FC605F">
        <w:rPr>
          <w:rFonts w:ascii="Arial" w:hAnsi="Arial" w:cs="Arial"/>
          <w:sz w:val="20"/>
        </w:rPr>
        <w:t xml:space="preserve"> díla</w:t>
      </w:r>
      <w:r w:rsidR="00670ABB">
        <w:rPr>
          <w:rFonts w:ascii="Arial" w:hAnsi="Arial" w:cs="Arial"/>
          <w:sz w:val="20"/>
        </w:rPr>
        <w:t xml:space="preserve"> </w:t>
      </w:r>
      <w:r w:rsidRPr="009E158E">
        <w:rPr>
          <w:rFonts w:ascii="Arial" w:hAnsi="Arial" w:cs="Arial"/>
          <w:sz w:val="20"/>
        </w:rPr>
        <w:t>objednateli a příp. odstranění vad. Cena za dílo nebude splatná do doby, dokud nebudou zhotovitelem odstraněny všechny případné vady díla či nedodělky, tzn., že nebude řádně provedeno.</w:t>
      </w:r>
    </w:p>
    <w:p w14:paraId="6AB40B9B" w14:textId="3621CB13"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 xml:space="preserve">Splatnost ceny za dílo se sjednává </w:t>
      </w:r>
      <w:r w:rsidR="00670ABB" w:rsidRPr="009E158E">
        <w:rPr>
          <w:rFonts w:ascii="Arial" w:hAnsi="Arial" w:cs="Arial"/>
          <w:sz w:val="20"/>
        </w:rPr>
        <w:t>1</w:t>
      </w:r>
      <w:r w:rsidR="00670ABB">
        <w:rPr>
          <w:rFonts w:ascii="Arial" w:hAnsi="Arial" w:cs="Arial"/>
          <w:sz w:val="20"/>
        </w:rPr>
        <w:t>4</w:t>
      </w:r>
      <w:r w:rsidR="00670ABB" w:rsidRPr="009E158E">
        <w:rPr>
          <w:rFonts w:ascii="Arial" w:hAnsi="Arial" w:cs="Arial"/>
          <w:sz w:val="20"/>
        </w:rPr>
        <w:t xml:space="preserve"> </w:t>
      </w:r>
      <w:r w:rsidRPr="009E158E">
        <w:rPr>
          <w:rFonts w:ascii="Arial" w:hAnsi="Arial" w:cs="Arial"/>
          <w:sz w:val="20"/>
        </w:rPr>
        <w:t>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01E4F6A" w14:textId="77777777" w:rsidR="007C4AB1" w:rsidRDefault="007C4AB1">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18E6354E"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624A7E">
        <w:rPr>
          <w:rFonts w:ascii="Arial" w:hAnsi="Arial" w:cs="Arial"/>
          <w:sz w:val="20"/>
        </w:rPr>
        <w:t>1.00</w:t>
      </w:r>
      <w:r w:rsidRPr="009E158E">
        <w:rPr>
          <w:rFonts w:ascii="Arial" w:hAnsi="Arial" w:cs="Arial"/>
          <w:sz w:val="20"/>
        </w:rPr>
        <w:t>0,00 Kč za každý den prodlení.</w:t>
      </w:r>
    </w:p>
    <w:p w14:paraId="20DD5B11" w14:textId="1E0397D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objednateli smluvní pokutu ve výši 500,- Kč za každou reklamovanou vadu nebo nedodělek a den prodlení.</w:t>
      </w:r>
    </w:p>
    <w:p w14:paraId="4F17F9F1" w14:textId="41AB94A0"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Zhotovitel je povinen zahájit práce za účelem odstranění vad v záruční době do </w:t>
      </w:r>
      <w:r w:rsidR="00624A7E">
        <w:rPr>
          <w:rFonts w:ascii="Arial" w:hAnsi="Arial" w:cs="Arial"/>
          <w:sz w:val="20"/>
        </w:rPr>
        <w:t>72</w:t>
      </w:r>
      <w:r w:rsidRPr="002B28FE">
        <w:rPr>
          <w:rFonts w:ascii="Arial" w:hAnsi="Arial" w:cs="Arial"/>
          <w:sz w:val="20"/>
        </w:rPr>
        <w:t xml:space="preserve"> </w:t>
      </w:r>
      <w:r w:rsidR="00624A7E">
        <w:rPr>
          <w:rFonts w:ascii="Arial" w:hAnsi="Arial" w:cs="Arial"/>
          <w:sz w:val="20"/>
        </w:rPr>
        <w:t>hodin</w:t>
      </w:r>
      <w:r w:rsidRPr="002B28FE">
        <w:rPr>
          <w:rFonts w:ascii="Arial" w:hAnsi="Arial" w:cs="Arial"/>
          <w:sz w:val="20"/>
        </w:rPr>
        <w:t xml:space="preserve"> od doby nahlášení vady objednatelem.</w:t>
      </w:r>
    </w:p>
    <w:p w14:paraId="34217441" w14:textId="58522433"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w:t>
      </w:r>
      <w:r w:rsidR="00624A7E">
        <w:rPr>
          <w:rFonts w:ascii="Arial" w:hAnsi="Arial" w:cs="Arial"/>
          <w:sz w:val="20"/>
        </w:rPr>
        <w:t xml:space="preserve">72 hodin </w:t>
      </w:r>
      <w:r w:rsidRPr="002B28FE">
        <w:rPr>
          <w:rFonts w:ascii="Arial" w:hAnsi="Arial" w:cs="Arial"/>
          <w:sz w:val="20"/>
        </w:rPr>
        <w:t>od doby nahlášení vady objednatelem, je zhotovitel povinen uhradit objednateli smluvní pokutu ve výši 500,- Kč za každou reklamovanou vadu a den prodlení.</w:t>
      </w:r>
    </w:p>
    <w:p w14:paraId="5B41547C" w14:textId="7610895A"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w:t>
      </w:r>
      <w:r w:rsidR="00624A7E">
        <w:rPr>
          <w:rFonts w:ascii="Arial" w:hAnsi="Arial" w:cs="Arial"/>
          <w:sz w:val="20"/>
        </w:rPr>
        <w:t>ranit vady a nedodělky díla do 1</w:t>
      </w:r>
      <w:r w:rsidRPr="002B28FE">
        <w:rPr>
          <w:rFonts w:ascii="Arial" w:hAnsi="Arial" w:cs="Arial"/>
          <w:sz w:val="20"/>
        </w:rPr>
        <w:t>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3EA456DB" w:rsidR="004B44C0" w:rsidRDefault="004B44C0">
      <w:pPr>
        <w:tabs>
          <w:tab w:val="num" w:pos="-6096"/>
          <w:tab w:val="left" w:pos="1418"/>
        </w:tabs>
        <w:jc w:val="both"/>
        <w:rPr>
          <w:rFonts w:ascii="Arial" w:hAnsi="Arial" w:cs="Arial"/>
          <w:b/>
          <w:sz w:val="20"/>
        </w:rPr>
      </w:pPr>
    </w:p>
    <w:p w14:paraId="3F11415A" w14:textId="5B5E2F9D" w:rsidR="00E56EE4" w:rsidRDefault="00E56EE4">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lastRenderedPageBreak/>
        <w:t>Objednatel zajistí pro zhotovitele přístup do objekt</w:t>
      </w:r>
      <w:r w:rsidR="005B05AB">
        <w:rPr>
          <w:rFonts w:ascii="Arial" w:hAnsi="Arial" w:cs="Arial"/>
          <w:sz w:val="20"/>
        </w:rPr>
        <w:t>ů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0D20BB85" w14:textId="70711A02" w:rsidR="00680E80" w:rsidRDefault="00680E80">
      <w:pPr>
        <w:tabs>
          <w:tab w:val="left" w:pos="426"/>
          <w:tab w:val="left" w:pos="1418"/>
        </w:tabs>
        <w:jc w:val="both"/>
        <w:rPr>
          <w:rFonts w:ascii="Arial" w:hAnsi="Arial" w:cs="Arial"/>
          <w:b/>
          <w:sz w:val="20"/>
        </w:rPr>
      </w:pPr>
    </w:p>
    <w:p w14:paraId="3DFFC021" w14:textId="77777777" w:rsidR="003350D0" w:rsidRDefault="003350D0">
      <w:pPr>
        <w:tabs>
          <w:tab w:val="left" w:pos="426"/>
          <w:tab w:val="left" w:pos="1418"/>
        </w:tabs>
        <w:jc w:val="both"/>
        <w:rPr>
          <w:rFonts w:ascii="Arial" w:hAnsi="Arial" w:cs="Arial"/>
          <w:b/>
          <w:sz w:val="20"/>
        </w:rPr>
      </w:pPr>
    </w:p>
    <w:p w14:paraId="56F0E084" w14:textId="3A3E8FD5"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23E65ABA"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985DC7" w:rsidRPr="002B28FE">
        <w:rPr>
          <w:rFonts w:ascii="Arial" w:hAnsi="Arial" w:cs="Arial"/>
          <w:b/>
          <w:sz w:val="20"/>
        </w:rPr>
        <w:t>Pavel Cas</w:t>
      </w:r>
      <w:r w:rsidR="007A3166" w:rsidRPr="002B28FE">
        <w:rPr>
          <w:rFonts w:ascii="Arial" w:hAnsi="Arial" w:cs="Arial"/>
          <w:b/>
          <w:sz w:val="20"/>
        </w:rPr>
        <w:t>k</w:t>
      </w:r>
      <w:r w:rsidR="00985DC7" w:rsidRPr="002B28FE">
        <w:rPr>
          <w:rFonts w:ascii="Arial" w:hAnsi="Arial" w:cs="Arial"/>
          <w:b/>
          <w:sz w:val="20"/>
        </w:rPr>
        <w:t>a</w:t>
      </w:r>
      <w:r w:rsidR="007A3166" w:rsidRPr="002B28FE">
        <w:rPr>
          <w:rFonts w:ascii="Arial" w:hAnsi="Arial" w:cs="Arial"/>
          <w:b/>
          <w:sz w:val="20"/>
        </w:rPr>
        <w:t>, tel.</w:t>
      </w:r>
      <w:r w:rsidR="00A67B5F">
        <w:rPr>
          <w:rStyle w:val="Hypertextovodkaz"/>
          <w:rFonts w:ascii="Arial" w:hAnsi="Arial" w:cs="Arial"/>
          <w:color w:val="auto"/>
          <w:sz w:val="20"/>
          <w:u w:val="none"/>
        </w:rPr>
        <w:t xml:space="preserve"> </w:t>
      </w:r>
    </w:p>
    <w:p w14:paraId="37D047E6" w14:textId="1E8542AB" w:rsidR="002B28FE" w:rsidRPr="00243771" w:rsidRDefault="002B28FE">
      <w:pPr>
        <w:numPr>
          <w:ilvl w:val="0"/>
          <w:numId w:val="6"/>
        </w:numPr>
        <w:tabs>
          <w:tab w:val="clear" w:pos="720"/>
          <w:tab w:val="num" w:pos="-6237"/>
        </w:tabs>
        <w:ind w:left="426" w:hanging="426"/>
        <w:jc w:val="both"/>
        <w:rPr>
          <w:rFonts w:ascii="Arial" w:hAnsi="Arial" w:cs="Arial"/>
          <w:sz w:val="20"/>
        </w:rPr>
      </w:pPr>
      <w:r w:rsidRPr="00243771">
        <w:rPr>
          <w:rFonts w:ascii="Arial" w:hAnsi="Arial" w:cs="Arial"/>
          <w:sz w:val="20"/>
        </w:rPr>
        <w:t xml:space="preserve">Zástupcem zhotovitele na pracovišti je ustanoven </w:t>
      </w:r>
      <w:r w:rsidR="000B5FA9">
        <w:rPr>
          <w:rFonts w:ascii="Arial" w:hAnsi="Arial" w:cs="Arial"/>
          <w:sz w:val="20"/>
        </w:rPr>
        <w:t>ing.</w:t>
      </w:r>
      <w:r w:rsidRPr="00243771">
        <w:rPr>
          <w:rFonts w:ascii="Arial" w:hAnsi="Arial" w:cs="Arial"/>
          <w:b/>
          <w:sz w:val="20"/>
        </w:rPr>
        <w:t xml:space="preserve"> </w:t>
      </w:r>
      <w:r w:rsidR="000B5FA9">
        <w:rPr>
          <w:rFonts w:ascii="Arial" w:hAnsi="Arial" w:cs="Arial"/>
          <w:b/>
          <w:sz w:val="20"/>
        </w:rPr>
        <w:t>Antonín Šmídek</w:t>
      </w:r>
      <w:r w:rsidR="00A76F9A" w:rsidRPr="00A76F9A">
        <w:rPr>
          <w:rFonts w:ascii="Arial" w:hAnsi="Arial" w:cs="Arial"/>
          <w:b/>
          <w:sz w:val="20"/>
        </w:rPr>
        <w:t xml:space="preserve">, tel. </w:t>
      </w:r>
      <w:r w:rsidR="00291FEA">
        <w:rPr>
          <w:rFonts w:ascii="Arial" w:hAnsi="Arial" w:cs="Arial"/>
          <w:b/>
          <w:sz w:val="20"/>
        </w:rPr>
        <w:t>.</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4B048FAB" w14:textId="77777777" w:rsidR="00624A7E" w:rsidRDefault="004B44C0" w:rsidP="00624A7E">
      <w:pPr>
        <w:pStyle w:val="Zkladntextodsazen3"/>
        <w:numPr>
          <w:ilvl w:val="1"/>
          <w:numId w:val="14"/>
        </w:numPr>
        <w:tabs>
          <w:tab w:val="clear" w:pos="284"/>
          <w:tab w:val="clear" w:pos="360"/>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45B4E6EE" w14:textId="77777777" w:rsidR="00624A7E" w:rsidRDefault="004B44C0" w:rsidP="00624A7E">
      <w:pPr>
        <w:pStyle w:val="Zkladntextodsazen3"/>
        <w:numPr>
          <w:ilvl w:val="1"/>
          <w:numId w:val="14"/>
        </w:numPr>
        <w:tabs>
          <w:tab w:val="clear" w:pos="284"/>
          <w:tab w:val="clear" w:pos="360"/>
          <w:tab w:val="clear" w:pos="1418"/>
          <w:tab w:val="left" w:pos="-2268"/>
        </w:tabs>
        <w:rPr>
          <w:rFonts w:ascii="Arial" w:hAnsi="Arial" w:cs="Arial"/>
          <w:sz w:val="20"/>
        </w:rPr>
      </w:pPr>
      <w:r w:rsidRPr="00624A7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r w:rsidR="00624A7E" w:rsidRPr="00624A7E">
        <w:rPr>
          <w:rFonts w:ascii="Arial" w:hAnsi="Arial" w:cs="Arial"/>
          <w:sz w:val="20"/>
        </w:rPr>
        <w:t>O předání díla bude sepsán předávací protokol, který podepíší obě smluvní strany.</w:t>
      </w:r>
    </w:p>
    <w:p w14:paraId="1EC8F834" w14:textId="53CCA97B" w:rsidR="001B7E01" w:rsidRDefault="004B44C0" w:rsidP="00624A7E">
      <w:pPr>
        <w:pStyle w:val="Zkladntextodsazen3"/>
        <w:numPr>
          <w:ilvl w:val="1"/>
          <w:numId w:val="14"/>
        </w:numPr>
        <w:tabs>
          <w:tab w:val="clear" w:pos="284"/>
          <w:tab w:val="clear" w:pos="360"/>
          <w:tab w:val="clear" w:pos="1418"/>
          <w:tab w:val="left" w:pos="-2268"/>
        </w:tabs>
        <w:rPr>
          <w:rFonts w:ascii="Arial" w:hAnsi="Arial" w:cs="Arial"/>
          <w:sz w:val="20"/>
        </w:rPr>
      </w:pPr>
      <w:r w:rsidRPr="00624A7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D8EABF2" w14:textId="7CB01352" w:rsidR="00624A7E" w:rsidRDefault="00624A7E" w:rsidP="00624A7E">
      <w:pPr>
        <w:pStyle w:val="Zkladntextodsazen3"/>
        <w:numPr>
          <w:ilvl w:val="1"/>
          <w:numId w:val="14"/>
        </w:numPr>
        <w:tabs>
          <w:tab w:val="clear" w:pos="284"/>
          <w:tab w:val="clear" w:pos="360"/>
          <w:tab w:val="clear" w:pos="1418"/>
          <w:tab w:val="left" w:pos="-2268"/>
        </w:tabs>
        <w:rPr>
          <w:rFonts w:ascii="Arial" w:hAnsi="Arial" w:cs="Arial"/>
          <w:sz w:val="20"/>
        </w:rPr>
      </w:pPr>
      <w:r w:rsidRPr="009E158E">
        <w:rPr>
          <w:rFonts w:ascii="Arial" w:hAnsi="Arial" w:cs="Arial"/>
          <w:sz w:val="20"/>
        </w:rPr>
        <w:t>V rámci plnění dodávky předá zhotovitel objednateli doklady o úspěšném provedení všech zkoušek, jejichž provedení vyplývá z příslušných norem a jiných předpisů, vztahujících se k dokončenému dílu, zejména:</w:t>
      </w:r>
    </w:p>
    <w:p w14:paraId="09E21F89" w14:textId="78C667CA" w:rsidR="00624A7E" w:rsidRDefault="00624A7E" w:rsidP="00624A7E">
      <w:pPr>
        <w:pStyle w:val="Zkladntextodsazen3"/>
        <w:numPr>
          <w:ilvl w:val="3"/>
          <w:numId w:val="14"/>
        </w:numPr>
        <w:tabs>
          <w:tab w:val="clear" w:pos="284"/>
          <w:tab w:val="clear" w:pos="1418"/>
          <w:tab w:val="left" w:pos="-2268"/>
        </w:tabs>
        <w:rPr>
          <w:rFonts w:ascii="Arial" w:hAnsi="Arial" w:cs="Arial"/>
          <w:sz w:val="20"/>
        </w:rPr>
      </w:pPr>
      <w:r>
        <w:rPr>
          <w:rFonts w:ascii="Arial" w:hAnsi="Arial" w:cs="Arial"/>
          <w:sz w:val="20"/>
        </w:rPr>
        <w:t>Protokoly o provedení kalibrace měřidel v odborné certifikované zkušebna</w:t>
      </w:r>
    </w:p>
    <w:p w14:paraId="6E889BAD" w14:textId="3F6DB650" w:rsidR="00624A7E" w:rsidRDefault="00624A7E" w:rsidP="00624A7E">
      <w:pPr>
        <w:pStyle w:val="Zkladntextodsazen3"/>
        <w:numPr>
          <w:ilvl w:val="3"/>
          <w:numId w:val="14"/>
        </w:numPr>
        <w:tabs>
          <w:tab w:val="clear" w:pos="284"/>
          <w:tab w:val="clear" w:pos="1418"/>
          <w:tab w:val="left" w:pos="-2268"/>
        </w:tabs>
        <w:rPr>
          <w:rFonts w:ascii="Arial" w:hAnsi="Arial" w:cs="Arial"/>
          <w:sz w:val="20"/>
        </w:rPr>
      </w:pPr>
      <w:r w:rsidRPr="009E158E">
        <w:rPr>
          <w:rFonts w:ascii="Arial" w:hAnsi="Arial" w:cs="Arial"/>
          <w:sz w:val="20"/>
        </w:rPr>
        <w:t>atesty nebo certifikáty použitých materiálů</w:t>
      </w:r>
    </w:p>
    <w:p w14:paraId="6EF7F02E" w14:textId="3F7442F0" w:rsidR="00624A7E" w:rsidRPr="00624A7E" w:rsidRDefault="00624A7E" w:rsidP="00624A7E">
      <w:pPr>
        <w:pStyle w:val="Zkladntextodsazen3"/>
        <w:numPr>
          <w:ilvl w:val="3"/>
          <w:numId w:val="14"/>
        </w:numPr>
        <w:tabs>
          <w:tab w:val="clear" w:pos="284"/>
          <w:tab w:val="clear" w:pos="1418"/>
          <w:tab w:val="left" w:pos="-2268"/>
        </w:tabs>
        <w:rPr>
          <w:rFonts w:ascii="Arial" w:hAnsi="Arial" w:cs="Arial"/>
          <w:sz w:val="20"/>
        </w:rPr>
      </w:pPr>
      <w:r w:rsidRPr="009E158E">
        <w:rPr>
          <w:rFonts w:ascii="Arial" w:hAnsi="Arial" w:cs="Arial"/>
          <w:sz w:val="20"/>
        </w:rPr>
        <w:t>prohlášení o shodě použitých materiálů</w:t>
      </w:r>
    </w:p>
    <w:p w14:paraId="51FF0DEA" w14:textId="4BC102E7" w:rsidR="001B7E01" w:rsidRDefault="001B7E01" w:rsidP="00624A7E">
      <w:pPr>
        <w:pStyle w:val="Zkladntextodsazen3"/>
        <w:numPr>
          <w:ilvl w:val="1"/>
          <w:numId w:val="14"/>
        </w:numPr>
        <w:tabs>
          <w:tab w:val="clear" w:pos="284"/>
          <w:tab w:val="clear" w:pos="360"/>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624A7E">
      <w:pPr>
        <w:pStyle w:val="Zkladntextodsazen3"/>
        <w:numPr>
          <w:ilvl w:val="1"/>
          <w:numId w:val="14"/>
        </w:numPr>
        <w:tabs>
          <w:tab w:val="clear" w:pos="284"/>
          <w:tab w:val="clear" w:pos="360"/>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5D5AE08B"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624A7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lastRenderedPageBreak/>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624A7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4E896BF4" w:rsidR="00F0384B" w:rsidRDefault="004070D1" w:rsidP="00624A7E">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w:t>
      </w:r>
      <w:r w:rsidR="003A0FA2">
        <w:rPr>
          <w:rFonts w:ascii="Arial" w:hAnsi="Arial" w:cs="Arial"/>
          <w:sz w:val="20"/>
        </w:rPr>
        <w:t>ků k této smlouvě jsou oprávněné</w:t>
      </w:r>
      <w:r w:rsidRPr="009E158E">
        <w:rPr>
          <w:rFonts w:ascii="Arial" w:hAnsi="Arial" w:cs="Arial"/>
          <w:sz w:val="20"/>
        </w:rPr>
        <w:t xml:space="preserve"> osoby uvedené v čl. I. této smlouvy, nebo osoby jimi zmocněné, či je zastupující. </w:t>
      </w:r>
    </w:p>
    <w:p w14:paraId="2EF4D5F4" w14:textId="77777777" w:rsidR="00624A7E" w:rsidRDefault="00F0384B"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179AF9B" w14:textId="39453451" w:rsidR="00C262A1" w:rsidRPr="00624A7E" w:rsidRDefault="00C262A1" w:rsidP="00624A7E">
      <w:pPr>
        <w:numPr>
          <w:ilvl w:val="0"/>
          <w:numId w:val="2"/>
        </w:numPr>
        <w:tabs>
          <w:tab w:val="clear" w:pos="360"/>
          <w:tab w:val="num" w:pos="-2268"/>
        </w:tabs>
        <w:ind w:left="426" w:hanging="425"/>
        <w:jc w:val="both"/>
        <w:rPr>
          <w:rFonts w:ascii="Arial" w:hAnsi="Arial" w:cs="Arial"/>
          <w:sz w:val="20"/>
        </w:rPr>
      </w:pPr>
      <w:r w:rsidRPr="00624A7E">
        <w:rPr>
          <w:rFonts w:ascii="Arial" w:hAnsi="Arial" w:cs="Arial"/>
          <w:sz w:val="20"/>
        </w:rPr>
        <w:t>Zhotovitel se zavazuje dodržovat při provádění prací dle této Smlouvy veškerá aktuálně platná nařízení a opatření přijatá vládou ČR v souvislosti se zamezením šíření onemocnění COVID-19 a dále v této souvislosti přijatá a platná opatření objednatele.</w:t>
      </w:r>
    </w:p>
    <w:p w14:paraId="07AF4D04" w14:textId="3BE86448" w:rsidR="00F0384B" w:rsidRDefault="004070D1"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A92AB21" w:rsidR="00F0384B" w:rsidRDefault="004070D1"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2E3E0FD5" w:rsidR="007477B3" w:rsidRDefault="004070D1"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1DF21FA5" w14:textId="5617061B" w:rsidR="008F1A08" w:rsidRDefault="008F1A08" w:rsidP="00624A7E">
      <w:pPr>
        <w:numPr>
          <w:ilvl w:val="0"/>
          <w:numId w:val="2"/>
        </w:numPr>
        <w:tabs>
          <w:tab w:val="clear" w:pos="360"/>
          <w:tab w:val="num" w:pos="-2268"/>
        </w:tabs>
        <w:ind w:left="426" w:hanging="425"/>
        <w:jc w:val="both"/>
        <w:rPr>
          <w:rFonts w:ascii="Arial" w:hAnsi="Arial" w:cs="Arial"/>
          <w:sz w:val="20"/>
        </w:rPr>
      </w:pPr>
      <w:r>
        <w:rPr>
          <w:rFonts w:ascii="Arial" w:hAnsi="Arial" w:cs="Arial"/>
          <w:sz w:val="20"/>
        </w:rPr>
        <w:t>Přílohy smlouvy:</w:t>
      </w:r>
    </w:p>
    <w:p w14:paraId="5D648FC1" w14:textId="0E6EEAC4" w:rsidR="008F1A08" w:rsidRPr="00F0384B" w:rsidRDefault="008F1A08" w:rsidP="008F1A08">
      <w:pPr>
        <w:ind w:left="426"/>
        <w:jc w:val="both"/>
        <w:rPr>
          <w:rFonts w:ascii="Arial" w:hAnsi="Arial" w:cs="Arial"/>
          <w:sz w:val="20"/>
        </w:rPr>
      </w:pPr>
      <w:r>
        <w:rPr>
          <w:rFonts w:ascii="Arial" w:hAnsi="Arial" w:cs="Arial"/>
          <w:sz w:val="20"/>
        </w:rPr>
        <w:t>Příloha č.1  Rozpočet díla.</w:t>
      </w:r>
    </w:p>
    <w:p w14:paraId="53C0382A" w14:textId="77777777" w:rsidR="00042E04" w:rsidRDefault="00042E04" w:rsidP="00624A7E">
      <w:pPr>
        <w:pStyle w:val="Zkladntextodsazen3"/>
        <w:tabs>
          <w:tab w:val="clear" w:pos="284"/>
          <w:tab w:val="clear" w:pos="1418"/>
          <w:tab w:val="left" w:pos="-1418"/>
          <w:tab w:val="left" w:pos="4536"/>
        </w:tabs>
        <w:ind w:left="426" w:hanging="425"/>
        <w:rPr>
          <w:rFonts w:ascii="Arial" w:hAnsi="Arial" w:cs="Arial"/>
          <w:sz w:val="20"/>
        </w:rPr>
      </w:pP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1803DBA0"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002A32A9">
        <w:rPr>
          <w:rFonts w:ascii="Arial" w:hAnsi="Arial" w:cs="Arial"/>
          <w:sz w:val="20"/>
        </w:rPr>
        <w:t xml:space="preserve"> </w:t>
      </w:r>
      <w:r w:rsidR="00680E80">
        <w:rPr>
          <w:rFonts w:ascii="Arial" w:hAnsi="Arial" w:cs="Arial"/>
          <w:sz w:val="20"/>
        </w:rPr>
        <w:t>………</w:t>
      </w:r>
      <w:r w:rsidR="00624A7E">
        <w:rPr>
          <w:rFonts w:ascii="Arial" w:hAnsi="Arial" w:cs="Arial"/>
          <w:sz w:val="20"/>
        </w:rPr>
        <w:t>……</w:t>
      </w:r>
      <w:r w:rsidR="002A32A9">
        <w:rPr>
          <w:rFonts w:ascii="Arial" w:hAnsi="Arial" w:cs="Arial"/>
          <w:sz w:val="20"/>
        </w:rPr>
        <w:t xml:space="preserve"> 202</w:t>
      </w:r>
      <w:r w:rsidR="00624A7E">
        <w:rPr>
          <w:rFonts w:ascii="Arial" w:hAnsi="Arial" w:cs="Arial"/>
          <w:sz w:val="20"/>
        </w:rPr>
        <w:t>2</w:t>
      </w:r>
      <w:r w:rsidRPr="009E158E">
        <w:rPr>
          <w:rFonts w:ascii="Arial" w:hAnsi="Arial" w:cs="Arial"/>
          <w:sz w:val="20"/>
        </w:rPr>
        <w:tab/>
      </w:r>
      <w:r w:rsidRPr="009E158E">
        <w:rPr>
          <w:rFonts w:ascii="Arial" w:hAnsi="Arial" w:cs="Arial"/>
          <w:sz w:val="20"/>
        </w:rPr>
        <w:tab/>
        <w:t>V Praze dne:</w:t>
      </w:r>
      <w:r w:rsidR="002A32A9">
        <w:rPr>
          <w:rFonts w:ascii="Arial" w:hAnsi="Arial" w:cs="Arial"/>
          <w:sz w:val="20"/>
        </w:rPr>
        <w:t xml:space="preserve">  </w:t>
      </w:r>
      <w:r w:rsidR="00680E80">
        <w:rPr>
          <w:rFonts w:ascii="Arial" w:hAnsi="Arial" w:cs="Arial"/>
          <w:sz w:val="20"/>
        </w:rPr>
        <w:t>……</w:t>
      </w:r>
      <w:r w:rsidR="00624A7E">
        <w:rPr>
          <w:rFonts w:ascii="Arial" w:hAnsi="Arial" w:cs="Arial"/>
          <w:sz w:val="20"/>
        </w:rPr>
        <w:t>………</w:t>
      </w:r>
      <w:r w:rsidR="002A32A9">
        <w:rPr>
          <w:rFonts w:ascii="Arial" w:hAnsi="Arial" w:cs="Arial"/>
          <w:sz w:val="20"/>
        </w:rPr>
        <w:t xml:space="preserve"> 202</w:t>
      </w:r>
      <w:r w:rsidR="00624A7E">
        <w:rPr>
          <w:rFonts w:ascii="Arial" w:hAnsi="Arial" w:cs="Arial"/>
          <w:sz w:val="20"/>
        </w:rPr>
        <w:t>2</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0CA48728" w:rsidR="00B759B5" w:rsidRPr="009E158E" w:rsidRDefault="00B759B5" w:rsidP="00524F63">
      <w:pPr>
        <w:pStyle w:val="Zkladntextodsazen3"/>
        <w:tabs>
          <w:tab w:val="clear" w:pos="284"/>
          <w:tab w:val="clear" w:pos="1418"/>
          <w:tab w:val="left" w:pos="-1418"/>
        </w:tabs>
        <w:ind w:left="-709"/>
        <w:rPr>
          <w:rFonts w:ascii="Arial" w:hAnsi="Arial" w:cs="Arial"/>
          <w:sz w:val="20"/>
        </w:rPr>
      </w:pPr>
      <w:r>
        <w:rPr>
          <w:rFonts w:ascii="Arial" w:hAnsi="Arial" w:cs="Arial"/>
          <w:sz w:val="20"/>
        </w:rPr>
        <w:t xml:space="preserve">                </w:t>
      </w:r>
      <w:r w:rsidR="00291FEA" w:rsidRPr="00291FEA">
        <w:rPr>
          <w:rFonts w:ascii="Arial" w:hAnsi="Arial" w:cs="Arial"/>
          <w:b/>
          <w:sz w:val="20"/>
        </w:rPr>
        <w:t>INSTALACE Praha, spol. s r.o.</w:t>
      </w:r>
      <w:r>
        <w:rPr>
          <w:rFonts w:ascii="Arial" w:hAnsi="Arial" w:cs="Arial"/>
          <w:sz w:val="20"/>
        </w:rPr>
        <w:tab/>
        <w:t xml:space="preserve">            </w:t>
      </w:r>
      <w:r w:rsidRPr="009E158E">
        <w:rPr>
          <w:rFonts w:ascii="Arial" w:hAnsi="Arial" w:cs="Arial"/>
          <w:sz w:val="20"/>
        </w:rPr>
        <w:t xml:space="preserve"> </w:t>
      </w:r>
      <w:r>
        <w:rPr>
          <w:rFonts w:ascii="Arial" w:hAnsi="Arial" w:cs="Arial"/>
          <w:sz w:val="20"/>
        </w:rPr>
        <w:t xml:space="preserve">   </w:t>
      </w:r>
      <w:r w:rsidR="00291FEA">
        <w:rPr>
          <w:rFonts w:ascii="Arial" w:hAnsi="Arial" w:cs="Arial"/>
          <w:sz w:val="20"/>
        </w:rPr>
        <w:tab/>
      </w:r>
      <w:r w:rsidR="00291FEA">
        <w:rPr>
          <w:rFonts w:ascii="Arial" w:hAnsi="Arial" w:cs="Arial"/>
          <w:sz w:val="20"/>
        </w:rPr>
        <w:tab/>
        <w:t xml:space="preserve">          </w:t>
      </w:r>
      <w:r w:rsidRPr="00524F63">
        <w:rPr>
          <w:rFonts w:ascii="Arial" w:hAnsi="Arial" w:cs="Arial"/>
          <w:b/>
          <w:sz w:val="20"/>
        </w:rPr>
        <w:t>Národní divadlo</w:t>
      </w:r>
    </w:p>
    <w:p w14:paraId="52E30AEE" w14:textId="2DE1A5CA" w:rsidR="00B759B5" w:rsidRDefault="00B759B5" w:rsidP="00524F63">
      <w:pPr>
        <w:pStyle w:val="Zkladntextodsazen3"/>
        <w:tabs>
          <w:tab w:val="clear" w:pos="284"/>
          <w:tab w:val="clear" w:pos="1418"/>
          <w:tab w:val="left" w:pos="-1418"/>
        </w:tabs>
        <w:ind w:left="0"/>
        <w:rPr>
          <w:rFonts w:ascii="Arial" w:hAnsi="Arial" w:cs="Arial"/>
          <w:sz w:val="20"/>
        </w:rPr>
      </w:pPr>
      <w:r>
        <w:rPr>
          <w:rFonts w:ascii="Arial" w:hAnsi="Arial" w:cs="Arial"/>
          <w:sz w:val="20"/>
        </w:rPr>
        <w:t xml:space="preserve">          </w:t>
      </w:r>
      <w:r w:rsidR="00524F63">
        <w:rPr>
          <w:rFonts w:ascii="Arial" w:hAnsi="Arial" w:cs="Arial"/>
          <w:sz w:val="20"/>
        </w:rPr>
        <w:tab/>
      </w:r>
      <w:r w:rsidR="00291FEA">
        <w:rPr>
          <w:rFonts w:ascii="Arial" w:hAnsi="Arial" w:cs="Arial"/>
          <w:sz w:val="20"/>
        </w:rPr>
        <w:t>Ing. Jaroslav Štoček</w:t>
      </w:r>
      <w:r>
        <w:rPr>
          <w:rFonts w:ascii="Arial" w:hAnsi="Arial" w:cs="Arial"/>
          <w:sz w:val="20"/>
        </w:rPr>
        <w:t xml:space="preserve">                </w:t>
      </w:r>
      <w:r w:rsidR="00524F63">
        <w:rPr>
          <w:rFonts w:ascii="Arial" w:hAnsi="Arial" w:cs="Arial"/>
          <w:sz w:val="20"/>
        </w:rPr>
        <w:tab/>
      </w:r>
      <w:r w:rsidR="00524F63">
        <w:rPr>
          <w:rFonts w:ascii="Arial" w:hAnsi="Arial" w:cs="Arial"/>
          <w:sz w:val="20"/>
        </w:rPr>
        <w:tab/>
      </w:r>
      <w:r w:rsidR="00524F63">
        <w:rPr>
          <w:rFonts w:ascii="Arial" w:hAnsi="Arial" w:cs="Arial"/>
          <w:sz w:val="20"/>
        </w:rPr>
        <w:tab/>
      </w:r>
      <w:r w:rsidR="00524F63">
        <w:rPr>
          <w:rFonts w:ascii="Arial" w:hAnsi="Arial" w:cs="Arial"/>
          <w:sz w:val="20"/>
        </w:rPr>
        <w:tab/>
        <w:t xml:space="preserve">        prof. MgA. </w:t>
      </w:r>
      <w:r>
        <w:rPr>
          <w:rFonts w:ascii="Arial" w:hAnsi="Arial" w:cs="Arial"/>
          <w:sz w:val="20"/>
        </w:rPr>
        <w:t xml:space="preserve">Jan </w:t>
      </w:r>
      <w:r w:rsidR="00524F63">
        <w:rPr>
          <w:rFonts w:ascii="Arial" w:hAnsi="Arial" w:cs="Arial"/>
          <w:sz w:val="20"/>
        </w:rPr>
        <w:t>Burian</w:t>
      </w:r>
    </w:p>
    <w:p w14:paraId="6B271D62" w14:textId="6B260E61" w:rsidR="00B759B5" w:rsidRDefault="00B759B5" w:rsidP="00524F63">
      <w:pPr>
        <w:pStyle w:val="Zkladntextodsazen3"/>
        <w:tabs>
          <w:tab w:val="clear" w:pos="284"/>
          <w:tab w:val="clear" w:pos="1418"/>
          <w:tab w:val="left" w:pos="-1418"/>
        </w:tabs>
        <w:ind w:left="0"/>
        <w:rPr>
          <w:rFonts w:ascii="Arial" w:hAnsi="Arial" w:cs="Arial"/>
          <w:sz w:val="20"/>
        </w:rPr>
      </w:pPr>
      <w:r>
        <w:rPr>
          <w:rFonts w:ascii="Arial" w:hAnsi="Arial" w:cs="Arial"/>
          <w:sz w:val="20"/>
        </w:rPr>
        <w:t xml:space="preserve">          </w:t>
      </w:r>
      <w:r w:rsidR="00524F63">
        <w:rPr>
          <w:rFonts w:ascii="Arial" w:hAnsi="Arial" w:cs="Arial"/>
          <w:sz w:val="20"/>
        </w:rPr>
        <w:tab/>
      </w:r>
      <w:r w:rsidR="00291FEA">
        <w:rPr>
          <w:rFonts w:ascii="Arial" w:hAnsi="Arial" w:cs="Arial"/>
          <w:sz w:val="20"/>
        </w:rPr>
        <w:t xml:space="preserve">           jednatel</w:t>
      </w:r>
      <w:r>
        <w:rPr>
          <w:rFonts w:ascii="Arial" w:hAnsi="Arial" w:cs="Arial"/>
          <w:sz w:val="20"/>
        </w:rPr>
        <w:t xml:space="preserve">                                          </w:t>
      </w:r>
      <w:r w:rsidRPr="00335812">
        <w:rPr>
          <w:rFonts w:ascii="Arial" w:hAnsi="Arial" w:cs="Arial"/>
          <w:sz w:val="20"/>
        </w:rPr>
        <w:t xml:space="preserve">  </w:t>
      </w:r>
      <w:r>
        <w:rPr>
          <w:rFonts w:ascii="Arial" w:hAnsi="Arial" w:cs="Arial"/>
          <w:sz w:val="20"/>
        </w:rPr>
        <w:t xml:space="preserve">         </w:t>
      </w:r>
      <w:r w:rsidR="00291FEA">
        <w:rPr>
          <w:rFonts w:ascii="Arial" w:hAnsi="Arial" w:cs="Arial"/>
          <w:sz w:val="20"/>
        </w:rPr>
        <w:t xml:space="preserve">      </w:t>
      </w:r>
      <w:r w:rsidR="00524F63">
        <w:rPr>
          <w:rFonts w:ascii="Arial" w:hAnsi="Arial" w:cs="Arial"/>
          <w:sz w:val="20"/>
        </w:rPr>
        <w:t>Generální ředitel Národního divadla</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1"/>
      <w:headerReference w:type="first" r:id="rId12"/>
      <w:footerReference w:type="first" r:id="rId13"/>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FFC3" w14:textId="77777777" w:rsidR="00270099" w:rsidRDefault="00270099">
      <w:r>
        <w:separator/>
      </w:r>
    </w:p>
  </w:endnote>
  <w:endnote w:type="continuationSeparator" w:id="0">
    <w:p w14:paraId="76E7D47E" w14:textId="77777777" w:rsidR="00270099" w:rsidRDefault="0027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1C76A57A" w:rsidR="00EA11FD" w:rsidRDefault="00EA11FD">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A67B5F">
      <w:rPr>
        <w:rStyle w:val="slostrnky"/>
        <w:b/>
        <w:noProof/>
      </w:rPr>
      <w:t>2</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A67B5F">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36FCF8E9" w:rsidR="00EA11FD" w:rsidRDefault="00EA11FD">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A67B5F">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A67B5F">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88C93" w14:textId="77777777" w:rsidR="00270099" w:rsidRDefault="00270099">
      <w:r>
        <w:separator/>
      </w:r>
    </w:p>
  </w:footnote>
  <w:footnote w:type="continuationSeparator" w:id="0">
    <w:p w14:paraId="6F4AD5C1" w14:textId="77777777" w:rsidR="00270099" w:rsidRDefault="0027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EA11FD" w:rsidRPr="00F61292" w:rsidRDefault="00EA11FD"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0028515E"/>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FB80FFE4">
      <w:start w:val="12"/>
      <w:numFmt w:val="bullet"/>
      <w:lvlText w:val="-"/>
      <w:lvlJc w:val="left"/>
      <w:pPr>
        <w:ind w:left="644"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3E935CB"/>
    <w:multiLevelType w:val="multilevel"/>
    <w:tmpl w:val="EB3E26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8"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1"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17"/>
  </w:num>
  <w:num w:numId="3">
    <w:abstractNumId w:val="5"/>
  </w:num>
  <w:num w:numId="4">
    <w:abstractNumId w:val="13"/>
  </w:num>
  <w:num w:numId="5">
    <w:abstractNumId w:val="27"/>
  </w:num>
  <w:num w:numId="6">
    <w:abstractNumId w:val="23"/>
  </w:num>
  <w:num w:numId="7">
    <w:abstractNumId w:val="40"/>
  </w:num>
  <w:num w:numId="8">
    <w:abstractNumId w:val="37"/>
  </w:num>
  <w:num w:numId="9">
    <w:abstractNumId w:val="6"/>
  </w:num>
  <w:num w:numId="10">
    <w:abstractNumId w:val="43"/>
  </w:num>
  <w:num w:numId="11">
    <w:abstractNumId w:val="31"/>
  </w:num>
  <w:num w:numId="12">
    <w:abstractNumId w:val="42"/>
  </w:num>
  <w:num w:numId="13">
    <w:abstractNumId w:val="32"/>
  </w:num>
  <w:num w:numId="14">
    <w:abstractNumId w:val="9"/>
  </w:num>
  <w:num w:numId="15">
    <w:abstractNumId w:val="15"/>
  </w:num>
  <w:num w:numId="16">
    <w:abstractNumId w:val="18"/>
  </w:num>
  <w:num w:numId="17">
    <w:abstractNumId w:val="29"/>
  </w:num>
  <w:num w:numId="18">
    <w:abstractNumId w:val="35"/>
  </w:num>
  <w:num w:numId="19">
    <w:abstractNumId w:val="26"/>
  </w:num>
  <w:num w:numId="20">
    <w:abstractNumId w:val="16"/>
  </w:num>
  <w:num w:numId="21">
    <w:abstractNumId w:val="48"/>
  </w:num>
  <w:num w:numId="22">
    <w:abstractNumId w:val="41"/>
  </w:num>
  <w:num w:numId="23">
    <w:abstractNumId w:val="2"/>
  </w:num>
  <w:num w:numId="24">
    <w:abstractNumId w:val="38"/>
  </w:num>
  <w:num w:numId="25">
    <w:abstractNumId w:val="0"/>
  </w:num>
  <w:num w:numId="26">
    <w:abstractNumId w:val="47"/>
  </w:num>
  <w:num w:numId="27">
    <w:abstractNumId w:val="1"/>
  </w:num>
  <w:num w:numId="28">
    <w:abstractNumId w:val="28"/>
  </w:num>
  <w:num w:numId="29">
    <w:abstractNumId w:val="25"/>
  </w:num>
  <w:num w:numId="30">
    <w:abstractNumId w:val="30"/>
  </w:num>
  <w:num w:numId="31">
    <w:abstractNumId w:val="3"/>
  </w:num>
  <w:num w:numId="32">
    <w:abstractNumId w:val="44"/>
  </w:num>
  <w:num w:numId="33">
    <w:abstractNumId w:val="8"/>
  </w:num>
  <w:num w:numId="34">
    <w:abstractNumId w:val="34"/>
  </w:num>
  <w:num w:numId="35">
    <w:abstractNumId w:val="24"/>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5"/>
  </w:num>
  <w:num w:numId="39">
    <w:abstractNumId w:val="12"/>
  </w:num>
  <w:num w:numId="40">
    <w:abstractNumId w:val="7"/>
  </w:num>
  <w:num w:numId="41">
    <w:abstractNumId w:val="46"/>
  </w:num>
  <w:num w:numId="42">
    <w:abstractNumId w:val="10"/>
  </w:num>
  <w:num w:numId="43">
    <w:abstractNumId w:val="11"/>
  </w:num>
  <w:num w:numId="44">
    <w:abstractNumId w:val="20"/>
  </w:num>
  <w:num w:numId="45">
    <w:abstractNumId w:val="39"/>
  </w:num>
  <w:num w:numId="46">
    <w:abstractNumId w:val="33"/>
  </w:num>
  <w:num w:numId="47">
    <w:abstractNumId w:val="14"/>
  </w:num>
  <w:num w:numId="48">
    <w:abstractNumId w:val="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1162E"/>
    <w:rsid w:val="000220E3"/>
    <w:rsid w:val="000263DE"/>
    <w:rsid w:val="0002700B"/>
    <w:rsid w:val="00036217"/>
    <w:rsid w:val="000377CC"/>
    <w:rsid w:val="0004119C"/>
    <w:rsid w:val="00042E04"/>
    <w:rsid w:val="00062732"/>
    <w:rsid w:val="000638BF"/>
    <w:rsid w:val="00067120"/>
    <w:rsid w:val="0007327B"/>
    <w:rsid w:val="00075639"/>
    <w:rsid w:val="000833E8"/>
    <w:rsid w:val="0008400E"/>
    <w:rsid w:val="0009391C"/>
    <w:rsid w:val="000A57B7"/>
    <w:rsid w:val="000A79A7"/>
    <w:rsid w:val="000B5FA9"/>
    <w:rsid w:val="000D4A83"/>
    <w:rsid w:val="000D71B9"/>
    <w:rsid w:val="000D74D1"/>
    <w:rsid w:val="000D7AD0"/>
    <w:rsid w:val="000E0360"/>
    <w:rsid w:val="000E1364"/>
    <w:rsid w:val="000F3887"/>
    <w:rsid w:val="000F3F8A"/>
    <w:rsid w:val="000F6115"/>
    <w:rsid w:val="001067D4"/>
    <w:rsid w:val="0010707E"/>
    <w:rsid w:val="0011237A"/>
    <w:rsid w:val="00112D7E"/>
    <w:rsid w:val="00117D2D"/>
    <w:rsid w:val="0012198F"/>
    <w:rsid w:val="00133504"/>
    <w:rsid w:val="00137763"/>
    <w:rsid w:val="00141BF8"/>
    <w:rsid w:val="00177A89"/>
    <w:rsid w:val="0018731C"/>
    <w:rsid w:val="001B5EEF"/>
    <w:rsid w:val="001B7E01"/>
    <w:rsid w:val="001D766D"/>
    <w:rsid w:val="001E2708"/>
    <w:rsid w:val="001F467C"/>
    <w:rsid w:val="002073DE"/>
    <w:rsid w:val="00234164"/>
    <w:rsid w:val="00234E74"/>
    <w:rsid w:val="002405F7"/>
    <w:rsid w:val="00243771"/>
    <w:rsid w:val="002464C4"/>
    <w:rsid w:val="00252761"/>
    <w:rsid w:val="00256FCC"/>
    <w:rsid w:val="00257BAF"/>
    <w:rsid w:val="00260633"/>
    <w:rsid w:val="00270099"/>
    <w:rsid w:val="0027215F"/>
    <w:rsid w:val="002832EE"/>
    <w:rsid w:val="00283384"/>
    <w:rsid w:val="00291FEA"/>
    <w:rsid w:val="002A32A9"/>
    <w:rsid w:val="002B28FE"/>
    <w:rsid w:val="002B5780"/>
    <w:rsid w:val="002D3985"/>
    <w:rsid w:val="0030011F"/>
    <w:rsid w:val="00300B6C"/>
    <w:rsid w:val="0031748F"/>
    <w:rsid w:val="00326D31"/>
    <w:rsid w:val="00333F44"/>
    <w:rsid w:val="003350D0"/>
    <w:rsid w:val="00335812"/>
    <w:rsid w:val="00341AAA"/>
    <w:rsid w:val="00350886"/>
    <w:rsid w:val="00363A68"/>
    <w:rsid w:val="0036504E"/>
    <w:rsid w:val="003A0FA2"/>
    <w:rsid w:val="003A3EC1"/>
    <w:rsid w:val="003A548B"/>
    <w:rsid w:val="003D00EF"/>
    <w:rsid w:val="003D1BEE"/>
    <w:rsid w:val="003D496B"/>
    <w:rsid w:val="003D686C"/>
    <w:rsid w:val="003E6794"/>
    <w:rsid w:val="004070D1"/>
    <w:rsid w:val="00421708"/>
    <w:rsid w:val="00431870"/>
    <w:rsid w:val="00447869"/>
    <w:rsid w:val="0045400E"/>
    <w:rsid w:val="0046572A"/>
    <w:rsid w:val="004834DD"/>
    <w:rsid w:val="00486CCB"/>
    <w:rsid w:val="004B44C0"/>
    <w:rsid w:val="004B5E37"/>
    <w:rsid w:val="004C7187"/>
    <w:rsid w:val="004F4F0B"/>
    <w:rsid w:val="00511AD3"/>
    <w:rsid w:val="0051422D"/>
    <w:rsid w:val="005167E7"/>
    <w:rsid w:val="00524F63"/>
    <w:rsid w:val="0053064F"/>
    <w:rsid w:val="005409BD"/>
    <w:rsid w:val="00543F9B"/>
    <w:rsid w:val="00552E92"/>
    <w:rsid w:val="005621C5"/>
    <w:rsid w:val="00562FAB"/>
    <w:rsid w:val="005672B0"/>
    <w:rsid w:val="0057672D"/>
    <w:rsid w:val="00584B86"/>
    <w:rsid w:val="005A7A72"/>
    <w:rsid w:val="005B05AB"/>
    <w:rsid w:val="005B1271"/>
    <w:rsid w:val="005B5E91"/>
    <w:rsid w:val="005C56A0"/>
    <w:rsid w:val="005E0B12"/>
    <w:rsid w:val="005E3412"/>
    <w:rsid w:val="005F185A"/>
    <w:rsid w:val="005F7921"/>
    <w:rsid w:val="00624A7E"/>
    <w:rsid w:val="006272E6"/>
    <w:rsid w:val="00653270"/>
    <w:rsid w:val="00655E29"/>
    <w:rsid w:val="00670ABB"/>
    <w:rsid w:val="0067114E"/>
    <w:rsid w:val="00677E06"/>
    <w:rsid w:val="00680E80"/>
    <w:rsid w:val="00691312"/>
    <w:rsid w:val="006961D4"/>
    <w:rsid w:val="006A00A3"/>
    <w:rsid w:val="006A1180"/>
    <w:rsid w:val="006A6550"/>
    <w:rsid w:val="006B630F"/>
    <w:rsid w:val="006B6D55"/>
    <w:rsid w:val="006C71F3"/>
    <w:rsid w:val="006D6284"/>
    <w:rsid w:val="006E4E29"/>
    <w:rsid w:val="006F03CB"/>
    <w:rsid w:val="006F57DE"/>
    <w:rsid w:val="00710F7A"/>
    <w:rsid w:val="0071346E"/>
    <w:rsid w:val="00717DC7"/>
    <w:rsid w:val="0072468E"/>
    <w:rsid w:val="00730BC5"/>
    <w:rsid w:val="00731C3F"/>
    <w:rsid w:val="00735556"/>
    <w:rsid w:val="007477B3"/>
    <w:rsid w:val="0075361A"/>
    <w:rsid w:val="00760CBF"/>
    <w:rsid w:val="007629DE"/>
    <w:rsid w:val="00770A18"/>
    <w:rsid w:val="00777A26"/>
    <w:rsid w:val="00782596"/>
    <w:rsid w:val="00791DFB"/>
    <w:rsid w:val="007A3166"/>
    <w:rsid w:val="007A4C53"/>
    <w:rsid w:val="007A4CE8"/>
    <w:rsid w:val="007A53FF"/>
    <w:rsid w:val="007B5185"/>
    <w:rsid w:val="007B51F2"/>
    <w:rsid w:val="007B758B"/>
    <w:rsid w:val="007C4AB1"/>
    <w:rsid w:val="007C4CAE"/>
    <w:rsid w:val="007C7271"/>
    <w:rsid w:val="007D04F2"/>
    <w:rsid w:val="00806E60"/>
    <w:rsid w:val="00812C9C"/>
    <w:rsid w:val="0081664B"/>
    <w:rsid w:val="00830EA2"/>
    <w:rsid w:val="008335D2"/>
    <w:rsid w:val="008412A1"/>
    <w:rsid w:val="00864562"/>
    <w:rsid w:val="00882714"/>
    <w:rsid w:val="00882DF2"/>
    <w:rsid w:val="00883580"/>
    <w:rsid w:val="008837C0"/>
    <w:rsid w:val="00885117"/>
    <w:rsid w:val="00894214"/>
    <w:rsid w:val="008A532E"/>
    <w:rsid w:val="008B05AD"/>
    <w:rsid w:val="008C42DB"/>
    <w:rsid w:val="008D121B"/>
    <w:rsid w:val="008D32CB"/>
    <w:rsid w:val="008D60AA"/>
    <w:rsid w:val="008D7710"/>
    <w:rsid w:val="008E0AF5"/>
    <w:rsid w:val="008F15F4"/>
    <w:rsid w:val="008F1A08"/>
    <w:rsid w:val="0092186C"/>
    <w:rsid w:val="009275FC"/>
    <w:rsid w:val="00942108"/>
    <w:rsid w:val="009435A4"/>
    <w:rsid w:val="00971B9D"/>
    <w:rsid w:val="009820A4"/>
    <w:rsid w:val="00985DC7"/>
    <w:rsid w:val="009966D3"/>
    <w:rsid w:val="009A1A49"/>
    <w:rsid w:val="009A73D6"/>
    <w:rsid w:val="009D0AA8"/>
    <w:rsid w:val="009D10BF"/>
    <w:rsid w:val="009D65CF"/>
    <w:rsid w:val="009D6ADA"/>
    <w:rsid w:val="009E158E"/>
    <w:rsid w:val="009F47E7"/>
    <w:rsid w:val="00A17409"/>
    <w:rsid w:val="00A4304D"/>
    <w:rsid w:val="00A45C35"/>
    <w:rsid w:val="00A5107E"/>
    <w:rsid w:val="00A62024"/>
    <w:rsid w:val="00A67B5F"/>
    <w:rsid w:val="00A76F9A"/>
    <w:rsid w:val="00A85775"/>
    <w:rsid w:val="00A94DBC"/>
    <w:rsid w:val="00A96BE6"/>
    <w:rsid w:val="00AA2855"/>
    <w:rsid w:val="00AA7211"/>
    <w:rsid w:val="00AB2B16"/>
    <w:rsid w:val="00AB72E0"/>
    <w:rsid w:val="00AD37D6"/>
    <w:rsid w:val="00AE0B59"/>
    <w:rsid w:val="00AF404D"/>
    <w:rsid w:val="00AF41DC"/>
    <w:rsid w:val="00AF722B"/>
    <w:rsid w:val="00B21ADD"/>
    <w:rsid w:val="00B433E9"/>
    <w:rsid w:val="00B44347"/>
    <w:rsid w:val="00B54B89"/>
    <w:rsid w:val="00B55A27"/>
    <w:rsid w:val="00B55DD2"/>
    <w:rsid w:val="00B60FF8"/>
    <w:rsid w:val="00B66072"/>
    <w:rsid w:val="00B730A2"/>
    <w:rsid w:val="00B759B5"/>
    <w:rsid w:val="00B96C58"/>
    <w:rsid w:val="00B96FA4"/>
    <w:rsid w:val="00BA73B8"/>
    <w:rsid w:val="00BB38E5"/>
    <w:rsid w:val="00BC1DE1"/>
    <w:rsid w:val="00BC2DCC"/>
    <w:rsid w:val="00BD407C"/>
    <w:rsid w:val="00BD78A5"/>
    <w:rsid w:val="00BE66F2"/>
    <w:rsid w:val="00BF10E1"/>
    <w:rsid w:val="00C114CF"/>
    <w:rsid w:val="00C13E82"/>
    <w:rsid w:val="00C262A1"/>
    <w:rsid w:val="00C26775"/>
    <w:rsid w:val="00C659E7"/>
    <w:rsid w:val="00C74DB5"/>
    <w:rsid w:val="00C77029"/>
    <w:rsid w:val="00C85BE5"/>
    <w:rsid w:val="00C918E8"/>
    <w:rsid w:val="00C91ED0"/>
    <w:rsid w:val="00C92F66"/>
    <w:rsid w:val="00C94A73"/>
    <w:rsid w:val="00CA1BE8"/>
    <w:rsid w:val="00CA339B"/>
    <w:rsid w:val="00CA4C77"/>
    <w:rsid w:val="00CB0DA3"/>
    <w:rsid w:val="00CB2AFC"/>
    <w:rsid w:val="00CC0486"/>
    <w:rsid w:val="00CE4322"/>
    <w:rsid w:val="00CE6860"/>
    <w:rsid w:val="00CE77B6"/>
    <w:rsid w:val="00CF6EBA"/>
    <w:rsid w:val="00D176B5"/>
    <w:rsid w:val="00D17BE7"/>
    <w:rsid w:val="00D36F61"/>
    <w:rsid w:val="00D543FE"/>
    <w:rsid w:val="00D62BA0"/>
    <w:rsid w:val="00D632A3"/>
    <w:rsid w:val="00D67E55"/>
    <w:rsid w:val="00D74F80"/>
    <w:rsid w:val="00D83D56"/>
    <w:rsid w:val="00D94E84"/>
    <w:rsid w:val="00DB4472"/>
    <w:rsid w:val="00DB68F6"/>
    <w:rsid w:val="00DC2472"/>
    <w:rsid w:val="00DF42BB"/>
    <w:rsid w:val="00E019D5"/>
    <w:rsid w:val="00E072CD"/>
    <w:rsid w:val="00E13EC4"/>
    <w:rsid w:val="00E23B27"/>
    <w:rsid w:val="00E24F53"/>
    <w:rsid w:val="00E2673D"/>
    <w:rsid w:val="00E541E2"/>
    <w:rsid w:val="00E56EE4"/>
    <w:rsid w:val="00E5717B"/>
    <w:rsid w:val="00E6114D"/>
    <w:rsid w:val="00E62705"/>
    <w:rsid w:val="00E91978"/>
    <w:rsid w:val="00E93B37"/>
    <w:rsid w:val="00E97232"/>
    <w:rsid w:val="00EA11FD"/>
    <w:rsid w:val="00EA5688"/>
    <w:rsid w:val="00EB7D35"/>
    <w:rsid w:val="00EC0E51"/>
    <w:rsid w:val="00EC4AB4"/>
    <w:rsid w:val="00ED0EAE"/>
    <w:rsid w:val="00EE5BBC"/>
    <w:rsid w:val="00EF1162"/>
    <w:rsid w:val="00EF1EAA"/>
    <w:rsid w:val="00EF452E"/>
    <w:rsid w:val="00EF75B0"/>
    <w:rsid w:val="00F0384B"/>
    <w:rsid w:val="00F17C19"/>
    <w:rsid w:val="00F20892"/>
    <w:rsid w:val="00F36488"/>
    <w:rsid w:val="00F37A9C"/>
    <w:rsid w:val="00F57A46"/>
    <w:rsid w:val="00F61292"/>
    <w:rsid w:val="00F62DA8"/>
    <w:rsid w:val="00F66F85"/>
    <w:rsid w:val="00F74CE6"/>
    <w:rsid w:val="00F844D9"/>
    <w:rsid w:val="00F9543F"/>
    <w:rsid w:val="00FA3E2B"/>
    <w:rsid w:val="00FB372B"/>
    <w:rsid w:val="00FB65CF"/>
    <w:rsid w:val="00FC605F"/>
    <w:rsid w:val="00FC7915"/>
    <w:rsid w:val="00FD2700"/>
    <w:rsid w:val="00FD569F"/>
    <w:rsid w:val="00FE52AF"/>
    <w:rsid w:val="00FE7E24"/>
    <w:rsid w:val="00FF1094"/>
    <w:rsid w:val="00FF6B55"/>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4" ma:contentTypeDescription="Vytvoří nový dokument" ma:contentTypeScope="" ma:versionID="c183ab7bb14a157992989bd2e48300c2">
  <xsd:schema xmlns:xsd="http://www.w3.org/2001/XMLSchema" xmlns:xs="http://www.w3.org/2001/XMLSchema" xmlns:p="http://schemas.microsoft.com/office/2006/metadata/properties" xmlns:ns2="7b07193f-0a83-45da-a8f5-4229e0fb15ed" xmlns:ns3="e0baaba3-fb45-43e3-9490-0c27f08bde2e" targetNamespace="http://schemas.microsoft.com/office/2006/metadata/properties" ma:root="true" ma:fieldsID="062737d57f1b6681097610382020fa89" ns2:_="" ns3:_="">
    <xsd:import namespace="7b07193f-0a83-45da-a8f5-4229e0fb15ed"/>
    <xsd:import namespace="e0baaba3-fb45-43e3-9490-0c27f08bde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baaba3-fb45-43e3-9490-0c27f08bde2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87994-991F-4A05-AE7E-CC84BBB1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e0baaba3-fb45-43e3-9490-0c27f08bd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9046F-D5CC-4CCB-8B86-B6F0F22AF29D}">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7b07193f-0a83-45da-a8f5-4229e0fb15ed"/>
    <ds:schemaRef ds:uri="http://purl.org/dc/terms/"/>
    <ds:schemaRef ds:uri="http://www.w3.org/XML/1998/namespace"/>
    <ds:schemaRef ds:uri="http://purl.org/dc/dcmitype/"/>
    <ds:schemaRef ds:uri="e0baaba3-fb45-43e3-9490-0c27f08bde2e"/>
    <ds:schemaRef ds:uri="http://schemas.microsoft.com/office/infopath/2007/PartnerControls"/>
  </ds:schemaRefs>
</ds:datastoreItem>
</file>

<file path=customXml/itemProps3.xml><?xml version="1.0" encoding="utf-8"?>
<ds:datastoreItem xmlns:ds="http://schemas.openxmlformats.org/officeDocument/2006/customXml" ds:itemID="{D967D0B0-9FC0-4917-8E4A-473066CC8D8D}">
  <ds:schemaRefs>
    <ds:schemaRef ds:uri="http://schemas.microsoft.com/sharepoint/v3/contenttype/forms"/>
  </ds:schemaRefs>
</ds:datastoreItem>
</file>

<file path=customXml/itemProps4.xml><?xml version="1.0" encoding="utf-8"?>
<ds:datastoreItem xmlns:ds="http://schemas.openxmlformats.org/officeDocument/2006/customXml" ds:itemID="{F37169ED-1AC2-4474-B885-816E9ABD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2784</Words>
  <Characters>16430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3</cp:revision>
  <cp:lastPrinted>2021-07-29T05:15:00Z</cp:lastPrinted>
  <dcterms:created xsi:type="dcterms:W3CDTF">2022-03-01T14:49:00Z</dcterms:created>
  <dcterms:modified xsi:type="dcterms:W3CDTF">2022-03-01T14:50:00Z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