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F749E" w:rsidRPr="00201D69" w:rsidRDefault="004959AB">
      <w:pPr>
        <w:pStyle w:val="Nadpis1"/>
        <w:spacing w:line="276" w:lineRule="auto"/>
        <w:rPr>
          <w:rFonts w:ascii="Tahoma" w:hAnsi="Tahoma" w:cs="Tahoma"/>
        </w:rPr>
      </w:pPr>
      <w:r>
        <w:rPr>
          <w:rFonts w:ascii="Tahoma" w:hAnsi="Tahoma" w:cs="Tahoma"/>
        </w:rPr>
        <w:t>S</w:t>
      </w:r>
      <w:r w:rsidR="00B25487" w:rsidRPr="00201D69">
        <w:rPr>
          <w:rFonts w:ascii="Tahoma" w:hAnsi="Tahoma" w:cs="Tahoma"/>
        </w:rPr>
        <w:t xml:space="preserve">mlouva o službách č. </w:t>
      </w:r>
      <w:r w:rsidR="006072B6">
        <w:rPr>
          <w:rFonts w:ascii="Tahoma" w:hAnsi="Tahoma" w:cs="Tahoma"/>
        </w:rPr>
        <w:t>23</w:t>
      </w:r>
      <w:r w:rsidR="00ED5959">
        <w:rPr>
          <w:rFonts w:ascii="Tahoma" w:hAnsi="Tahoma" w:cs="Tahoma"/>
        </w:rPr>
        <w:t>/20</w:t>
      </w:r>
      <w:r w:rsidR="00E35323">
        <w:rPr>
          <w:rFonts w:ascii="Tahoma" w:hAnsi="Tahoma" w:cs="Tahoma"/>
        </w:rPr>
        <w:t>22</w:t>
      </w:r>
    </w:p>
    <w:p w:rsidR="005F749E" w:rsidRPr="00201D69" w:rsidRDefault="005F749E">
      <w:pPr>
        <w:jc w:val="center"/>
        <w:rPr>
          <w:rFonts w:ascii="Tahoma" w:hAnsi="Tahoma" w:cs="Tahoma"/>
        </w:rPr>
      </w:pPr>
    </w:p>
    <w:p w:rsidR="005F749E" w:rsidRPr="00201D69" w:rsidRDefault="00B25487">
      <w:pPr>
        <w:spacing w:line="276" w:lineRule="auto"/>
        <w:jc w:val="center"/>
        <w:rPr>
          <w:rFonts w:ascii="Tahoma" w:hAnsi="Tahoma" w:cs="Tahoma"/>
        </w:rPr>
      </w:pPr>
      <w:r w:rsidRPr="00201D69">
        <w:rPr>
          <w:rFonts w:ascii="Tahoma" w:hAnsi="Tahoma" w:cs="Tahoma"/>
          <w:sz w:val="20"/>
          <w:szCs w:val="20"/>
        </w:rPr>
        <w:t>(dále jen Smlouva)</w:t>
      </w:r>
    </w:p>
    <w:p w:rsidR="005F749E" w:rsidRDefault="00B25487">
      <w:pPr>
        <w:tabs>
          <w:tab w:val="right" w:pos="3402"/>
          <w:tab w:val="left" w:pos="3969"/>
        </w:tabs>
        <w:spacing w:line="276" w:lineRule="auto"/>
        <w:rPr>
          <w:rFonts w:ascii="Tahoma" w:hAnsi="Tahoma" w:cs="Tahoma"/>
          <w:sz w:val="20"/>
          <w:szCs w:val="20"/>
        </w:rPr>
      </w:pPr>
      <w:r w:rsidRPr="00201D69">
        <w:rPr>
          <w:rFonts w:ascii="Tahoma" w:hAnsi="Tahoma" w:cs="Tahoma"/>
          <w:sz w:val="20"/>
          <w:szCs w:val="20"/>
        </w:rPr>
        <w:t>uzavřená mezi smluvními stranami</w:t>
      </w:r>
    </w:p>
    <w:p w:rsidR="00DA3A48" w:rsidRPr="00201D69" w:rsidRDefault="00DA3A48">
      <w:pPr>
        <w:tabs>
          <w:tab w:val="right" w:pos="3402"/>
          <w:tab w:val="left" w:pos="3969"/>
        </w:tabs>
        <w:spacing w:line="276" w:lineRule="auto"/>
        <w:rPr>
          <w:rFonts w:ascii="Tahoma" w:hAnsi="Tahoma" w:cs="Tahoma"/>
        </w:rPr>
      </w:pPr>
    </w:p>
    <w:p w:rsidR="005F749E" w:rsidRPr="00D96330" w:rsidRDefault="00697620" w:rsidP="00DA3A48">
      <w:pPr>
        <w:keepNext/>
        <w:ind w:firstLine="720"/>
        <w:rPr>
          <w:rFonts w:ascii="Tahoma" w:eastAsia="Times New Roman" w:hAnsi="Tahoma" w:cs="Tahoma"/>
          <w:b/>
          <w:color w:val="auto"/>
          <w:sz w:val="20"/>
          <w:szCs w:val="20"/>
        </w:rPr>
      </w:pPr>
      <w:r>
        <w:rPr>
          <w:rFonts w:ascii="Tahoma" w:hAnsi="Tahoma" w:cs="Tahoma"/>
          <w:sz w:val="20"/>
          <w:szCs w:val="20"/>
        </w:rPr>
        <w:t>státní příspěvkovou organizací</w:t>
      </w:r>
      <w:r w:rsidR="00B25487" w:rsidRPr="00201D69">
        <w:rPr>
          <w:rFonts w:ascii="Tahoma" w:hAnsi="Tahoma" w:cs="Tahoma"/>
          <w:sz w:val="20"/>
          <w:szCs w:val="20"/>
        </w:rPr>
        <w:t xml:space="preserve">: </w:t>
      </w:r>
      <w:r w:rsidR="00433A92">
        <w:rPr>
          <w:rFonts w:ascii="Tahoma" w:hAnsi="Tahoma" w:cs="Tahoma"/>
          <w:sz w:val="20"/>
          <w:szCs w:val="20"/>
        </w:rPr>
        <w:tab/>
      </w:r>
      <w:r w:rsidR="00D96330">
        <w:rPr>
          <w:rFonts w:ascii="Tahoma" w:hAnsi="Tahoma" w:cs="Tahoma"/>
          <w:sz w:val="20"/>
          <w:szCs w:val="20"/>
        </w:rPr>
        <w:t xml:space="preserve">     </w:t>
      </w:r>
      <w:r w:rsidR="001B53DC">
        <w:rPr>
          <w:rFonts w:ascii="Tahoma" w:hAnsi="Tahoma" w:cs="Tahoma"/>
          <w:sz w:val="20"/>
          <w:szCs w:val="20"/>
        </w:rPr>
        <w:t xml:space="preserve"> </w:t>
      </w:r>
      <w:r w:rsidR="00BF3E14">
        <w:rPr>
          <w:rFonts w:ascii="Tahoma" w:hAnsi="Tahoma" w:cs="Tahoma"/>
          <w:b/>
          <w:sz w:val="20"/>
          <w:szCs w:val="20"/>
        </w:rPr>
        <w:t>Zařízení služeb pro Ministerstvo vnitra</w:t>
      </w:r>
    </w:p>
    <w:p w:rsidR="005302D7" w:rsidRDefault="00B25487">
      <w:pPr>
        <w:tabs>
          <w:tab w:val="right" w:pos="3402"/>
          <w:tab w:val="left" w:pos="3969"/>
        </w:tabs>
        <w:spacing w:line="276" w:lineRule="auto"/>
        <w:rPr>
          <w:rFonts w:ascii="Tahoma" w:hAnsi="Tahoma" w:cs="Tahoma"/>
          <w:sz w:val="20"/>
          <w:szCs w:val="20"/>
        </w:rPr>
      </w:pPr>
      <w:r w:rsidRPr="00201D69">
        <w:rPr>
          <w:rFonts w:ascii="Tahoma" w:hAnsi="Tahoma" w:cs="Tahoma"/>
          <w:sz w:val="20"/>
          <w:szCs w:val="20"/>
        </w:rPr>
        <w:tab/>
        <w:t>se sídlem:</w:t>
      </w:r>
      <w:r w:rsidR="00433A92">
        <w:rPr>
          <w:rFonts w:ascii="Tahoma" w:hAnsi="Tahoma" w:cs="Tahoma"/>
          <w:sz w:val="20"/>
          <w:szCs w:val="20"/>
        </w:rPr>
        <w:tab/>
      </w:r>
      <w:r w:rsidR="00BF3E14">
        <w:rPr>
          <w:rFonts w:ascii="Tahoma" w:hAnsi="Tahoma" w:cs="Tahoma"/>
          <w:sz w:val="20"/>
          <w:szCs w:val="20"/>
        </w:rPr>
        <w:t xml:space="preserve">Přípotoční 300/12, </w:t>
      </w:r>
      <w:r w:rsidR="00ED5959">
        <w:rPr>
          <w:rFonts w:ascii="Tahoma" w:hAnsi="Tahoma" w:cs="Tahoma"/>
          <w:sz w:val="20"/>
          <w:szCs w:val="20"/>
        </w:rPr>
        <w:t xml:space="preserve">101 00 </w:t>
      </w:r>
      <w:r w:rsidR="00BF3E14">
        <w:rPr>
          <w:rFonts w:ascii="Tahoma" w:hAnsi="Tahoma" w:cs="Tahoma"/>
          <w:sz w:val="20"/>
          <w:szCs w:val="20"/>
        </w:rPr>
        <w:t>Praha 10 - Vršovice</w:t>
      </w:r>
    </w:p>
    <w:p w:rsidR="005302D7" w:rsidRDefault="005302D7">
      <w:pPr>
        <w:tabs>
          <w:tab w:val="right" w:pos="3402"/>
          <w:tab w:val="left" w:pos="3969"/>
        </w:tabs>
        <w:spacing w:line="276" w:lineRule="auto"/>
        <w:rPr>
          <w:rFonts w:ascii="Tahoma" w:hAnsi="Tahoma" w:cs="Tahoma"/>
          <w:sz w:val="20"/>
          <w:szCs w:val="20"/>
        </w:rPr>
      </w:pPr>
      <w:r>
        <w:rPr>
          <w:rFonts w:ascii="Tahoma" w:hAnsi="Tahoma" w:cs="Tahoma"/>
          <w:sz w:val="20"/>
          <w:szCs w:val="20"/>
        </w:rPr>
        <w:t xml:space="preserve">     </w:t>
      </w:r>
      <w:r>
        <w:rPr>
          <w:rFonts w:ascii="Tahoma" w:hAnsi="Tahoma" w:cs="Tahoma"/>
          <w:sz w:val="20"/>
          <w:szCs w:val="20"/>
        </w:rPr>
        <w:tab/>
        <w:t>zastoupená:</w:t>
      </w:r>
      <w:r>
        <w:rPr>
          <w:rFonts w:ascii="Tahoma" w:hAnsi="Tahoma" w:cs="Tahoma"/>
          <w:sz w:val="20"/>
          <w:szCs w:val="20"/>
        </w:rPr>
        <w:tab/>
      </w:r>
      <w:r w:rsidR="00AF19DF" w:rsidRPr="00AF19DF">
        <w:rPr>
          <w:rFonts w:ascii="Tahoma" w:hAnsi="Tahoma" w:cs="Tahoma"/>
          <w:sz w:val="20"/>
          <w:szCs w:val="20"/>
        </w:rPr>
        <w:t xml:space="preserve">Mgr. Roman Švejda, </w:t>
      </w:r>
      <w:proofErr w:type="spellStart"/>
      <w:r w:rsidR="00AF19DF" w:rsidRPr="00AF19DF">
        <w:rPr>
          <w:rFonts w:ascii="Tahoma" w:hAnsi="Tahoma" w:cs="Tahoma"/>
          <w:sz w:val="20"/>
          <w:szCs w:val="20"/>
        </w:rPr>
        <w:t>DiS</w:t>
      </w:r>
      <w:proofErr w:type="spellEnd"/>
      <w:r w:rsidR="00AF19DF" w:rsidRPr="00AF19DF">
        <w:rPr>
          <w:rFonts w:ascii="Tahoma" w:hAnsi="Tahoma" w:cs="Tahoma"/>
          <w:sz w:val="20"/>
          <w:szCs w:val="20"/>
        </w:rPr>
        <w:t>.,</w:t>
      </w:r>
      <w:r w:rsidR="00FB7604">
        <w:rPr>
          <w:rFonts w:ascii="Tahoma" w:hAnsi="Tahoma" w:cs="Tahoma"/>
          <w:sz w:val="20"/>
          <w:szCs w:val="20"/>
        </w:rPr>
        <w:t xml:space="preserve"> MPA,</w:t>
      </w:r>
      <w:r w:rsidR="00AF19DF" w:rsidRPr="00AF19DF">
        <w:rPr>
          <w:rFonts w:ascii="Tahoma" w:hAnsi="Tahoma" w:cs="Tahoma"/>
          <w:sz w:val="20"/>
          <w:szCs w:val="20"/>
        </w:rPr>
        <w:t xml:space="preserve"> ředitel </w:t>
      </w:r>
    </w:p>
    <w:p w:rsidR="005F749E" w:rsidRPr="002F0B10" w:rsidRDefault="00830F88" w:rsidP="00830F88">
      <w:pPr>
        <w:tabs>
          <w:tab w:val="right" w:pos="3402"/>
          <w:tab w:val="left" w:pos="3969"/>
        </w:tabs>
        <w:spacing w:line="276" w:lineRule="auto"/>
        <w:rPr>
          <w:rFonts w:ascii="Tahoma" w:hAnsi="Tahoma" w:cs="Tahoma"/>
          <w:sz w:val="20"/>
          <w:szCs w:val="20"/>
        </w:rPr>
      </w:pPr>
      <w:r>
        <w:rPr>
          <w:rFonts w:ascii="Tahoma" w:hAnsi="Tahoma" w:cs="Tahoma"/>
          <w:sz w:val="20"/>
          <w:szCs w:val="20"/>
        </w:rPr>
        <w:tab/>
      </w:r>
      <w:r w:rsidR="00B25487" w:rsidRPr="00201D69">
        <w:rPr>
          <w:rFonts w:ascii="Tahoma" w:hAnsi="Tahoma" w:cs="Tahoma"/>
          <w:sz w:val="20"/>
          <w:szCs w:val="20"/>
        </w:rPr>
        <w:t>IČ:</w:t>
      </w:r>
      <w:r w:rsidR="00B25487" w:rsidRPr="00201D69">
        <w:rPr>
          <w:rFonts w:ascii="Tahoma" w:hAnsi="Tahoma" w:cs="Tahoma"/>
          <w:sz w:val="20"/>
          <w:szCs w:val="20"/>
        </w:rPr>
        <w:tab/>
      </w:r>
      <w:r w:rsidR="00BF3E14">
        <w:rPr>
          <w:rFonts w:ascii="Tahoma" w:hAnsi="Tahoma" w:cs="Tahoma"/>
          <w:sz w:val="20"/>
          <w:szCs w:val="20"/>
        </w:rPr>
        <w:t>677 79 999</w:t>
      </w:r>
    </w:p>
    <w:p w:rsidR="0065171A" w:rsidRDefault="00B25487" w:rsidP="0065171A">
      <w:pPr>
        <w:tabs>
          <w:tab w:val="right" w:pos="3402"/>
          <w:tab w:val="left" w:pos="3969"/>
        </w:tabs>
        <w:spacing w:line="276" w:lineRule="auto"/>
        <w:rPr>
          <w:rFonts w:ascii="Tahoma" w:hAnsi="Tahoma" w:cs="Tahoma"/>
          <w:sz w:val="20"/>
          <w:szCs w:val="20"/>
        </w:rPr>
      </w:pPr>
      <w:r w:rsidRPr="00201D69">
        <w:rPr>
          <w:rFonts w:ascii="Tahoma" w:hAnsi="Tahoma" w:cs="Tahoma"/>
          <w:sz w:val="20"/>
          <w:szCs w:val="20"/>
        </w:rPr>
        <w:tab/>
        <w:t>DIČ:</w:t>
      </w:r>
      <w:r w:rsidRPr="00201D69">
        <w:rPr>
          <w:rFonts w:ascii="Tahoma" w:hAnsi="Tahoma" w:cs="Tahoma"/>
          <w:sz w:val="20"/>
          <w:szCs w:val="20"/>
        </w:rPr>
        <w:tab/>
      </w:r>
      <w:r w:rsidR="00171CFE">
        <w:rPr>
          <w:rFonts w:ascii="Tahoma" w:hAnsi="Tahoma" w:cs="Tahoma"/>
          <w:sz w:val="20"/>
          <w:szCs w:val="20"/>
        </w:rPr>
        <w:t>CZ6</w:t>
      </w:r>
      <w:r w:rsidR="00BF3E14">
        <w:rPr>
          <w:rFonts w:ascii="Tahoma" w:hAnsi="Tahoma" w:cs="Tahoma"/>
          <w:sz w:val="20"/>
          <w:szCs w:val="20"/>
        </w:rPr>
        <w:t>7779999</w:t>
      </w:r>
    </w:p>
    <w:p w:rsidR="00147EAF" w:rsidRDefault="00147EAF" w:rsidP="0065171A">
      <w:pPr>
        <w:tabs>
          <w:tab w:val="right" w:pos="3402"/>
          <w:tab w:val="left" w:pos="3969"/>
        </w:tabs>
        <w:spacing w:line="276" w:lineRule="auto"/>
        <w:rPr>
          <w:rFonts w:ascii="Tahoma" w:hAnsi="Tahoma" w:cs="Tahoma"/>
          <w:sz w:val="20"/>
          <w:szCs w:val="20"/>
        </w:rPr>
      </w:pPr>
      <w:r>
        <w:rPr>
          <w:rFonts w:ascii="Tahoma" w:hAnsi="Tahoma" w:cs="Tahoma"/>
          <w:sz w:val="20"/>
          <w:szCs w:val="20"/>
        </w:rPr>
        <w:tab/>
        <w:t xml:space="preserve">Provozovna: </w:t>
      </w:r>
      <w:r>
        <w:rPr>
          <w:rFonts w:ascii="Tahoma" w:hAnsi="Tahoma" w:cs="Tahoma"/>
          <w:sz w:val="20"/>
          <w:szCs w:val="20"/>
        </w:rPr>
        <w:tab/>
      </w:r>
      <w:r w:rsidR="00BF3E14">
        <w:rPr>
          <w:rFonts w:ascii="Tahoma" w:hAnsi="Tahoma" w:cs="Tahoma"/>
          <w:sz w:val="20"/>
          <w:szCs w:val="20"/>
        </w:rPr>
        <w:t xml:space="preserve">Hotel Šumava***, </w:t>
      </w:r>
      <w:r w:rsidR="00880A6B">
        <w:rPr>
          <w:rFonts w:ascii="Tahoma" w:hAnsi="Tahoma" w:cs="Tahoma"/>
          <w:sz w:val="20"/>
          <w:szCs w:val="20"/>
        </w:rPr>
        <w:t>Kašperské Hory</w:t>
      </w:r>
      <w:r w:rsidR="00BF3E14">
        <w:rPr>
          <w:rFonts w:ascii="Tahoma" w:hAnsi="Tahoma" w:cs="Tahoma"/>
          <w:sz w:val="20"/>
          <w:szCs w:val="20"/>
        </w:rPr>
        <w:t xml:space="preserve"> 375, 341 92 Kašperské Hory</w:t>
      </w:r>
    </w:p>
    <w:p w:rsidR="00147EAF" w:rsidRDefault="00BD6DC8" w:rsidP="00BF3E14">
      <w:pPr>
        <w:tabs>
          <w:tab w:val="right" w:pos="3402"/>
          <w:tab w:val="left" w:pos="3969"/>
        </w:tabs>
        <w:spacing w:line="276" w:lineRule="auto"/>
        <w:rPr>
          <w:rFonts w:ascii="Tahoma" w:hAnsi="Tahoma" w:cs="Tahoma"/>
          <w:sz w:val="20"/>
          <w:szCs w:val="20"/>
        </w:rPr>
      </w:pPr>
      <w:r>
        <w:rPr>
          <w:rFonts w:ascii="Tahoma" w:hAnsi="Tahoma" w:cs="Tahoma"/>
          <w:sz w:val="20"/>
          <w:szCs w:val="20"/>
        </w:rPr>
        <w:tab/>
        <w:t xml:space="preserve">IČP: </w:t>
      </w:r>
      <w:r>
        <w:rPr>
          <w:rFonts w:ascii="Tahoma" w:hAnsi="Tahoma" w:cs="Tahoma"/>
          <w:sz w:val="20"/>
          <w:szCs w:val="20"/>
        </w:rPr>
        <w:tab/>
      </w:r>
      <w:r w:rsidR="00147EAF">
        <w:rPr>
          <w:rFonts w:ascii="Tahoma" w:hAnsi="Tahoma" w:cs="Tahoma"/>
          <w:sz w:val="20"/>
          <w:szCs w:val="20"/>
        </w:rPr>
        <w:t>100</w:t>
      </w:r>
      <w:r w:rsidR="00BF3E14">
        <w:rPr>
          <w:rFonts w:ascii="Tahoma" w:hAnsi="Tahoma" w:cs="Tahoma"/>
          <w:sz w:val="20"/>
          <w:szCs w:val="20"/>
        </w:rPr>
        <w:t>1978986</w:t>
      </w:r>
    </w:p>
    <w:p w:rsidR="0065171A" w:rsidRDefault="0065171A" w:rsidP="0065171A">
      <w:pPr>
        <w:tabs>
          <w:tab w:val="right" w:pos="3402"/>
          <w:tab w:val="left" w:pos="3969"/>
        </w:tabs>
        <w:spacing w:line="276" w:lineRule="auto"/>
        <w:rPr>
          <w:rFonts w:ascii="Tahoma" w:hAnsi="Tahoma" w:cs="Tahoma"/>
          <w:sz w:val="20"/>
          <w:szCs w:val="20"/>
        </w:rPr>
      </w:pPr>
      <w:r w:rsidRPr="00201D69">
        <w:rPr>
          <w:rFonts w:ascii="Tahoma" w:hAnsi="Tahoma" w:cs="Tahoma"/>
          <w:sz w:val="20"/>
          <w:szCs w:val="20"/>
        </w:rPr>
        <w:t xml:space="preserve">Osoba pověřená jednáním ve věcech technického zabezpečení předmětu smlouvy je: </w:t>
      </w:r>
    </w:p>
    <w:p w:rsidR="00C41FDA" w:rsidRPr="00147EAF" w:rsidRDefault="003B2ADA" w:rsidP="0029211B">
      <w:pPr>
        <w:tabs>
          <w:tab w:val="right" w:pos="3402"/>
          <w:tab w:val="left" w:pos="3969"/>
        </w:tabs>
        <w:spacing w:line="276" w:lineRule="auto"/>
        <w:rPr>
          <w:rFonts w:ascii="Tahoma" w:hAnsi="Tahoma" w:cs="Tahoma"/>
          <w:sz w:val="20"/>
          <w:szCs w:val="20"/>
        </w:rPr>
      </w:pPr>
      <w:r>
        <w:rPr>
          <w:rFonts w:ascii="Tahoma" w:hAnsi="Tahoma" w:cs="Tahoma"/>
          <w:sz w:val="20"/>
          <w:szCs w:val="20"/>
        </w:rPr>
        <w:tab/>
        <w:t xml:space="preserve">                         </w:t>
      </w:r>
      <w:r w:rsidR="00ED5959">
        <w:rPr>
          <w:rFonts w:ascii="Tahoma" w:hAnsi="Tahoma" w:cs="Tahoma"/>
          <w:sz w:val="20"/>
          <w:szCs w:val="20"/>
        </w:rPr>
        <w:t xml:space="preserve">                </w:t>
      </w:r>
      <w:r>
        <w:rPr>
          <w:rFonts w:ascii="Tahoma" w:hAnsi="Tahoma" w:cs="Tahoma"/>
          <w:sz w:val="20"/>
          <w:szCs w:val="20"/>
        </w:rPr>
        <w:t xml:space="preserve"> </w:t>
      </w:r>
      <w:proofErr w:type="spellStart"/>
      <w:r w:rsidR="00F5739D">
        <w:rPr>
          <w:rFonts w:ascii="Tahoma" w:hAnsi="Tahoma" w:cs="Tahoma"/>
          <w:sz w:val="20"/>
          <w:szCs w:val="20"/>
        </w:rPr>
        <w:t>xxxxxxxxxxxxxxxxxxxxxxxxxxxxxxxxxxxxxxxxxxxxxxxxxxx</w:t>
      </w:r>
      <w:proofErr w:type="spellEnd"/>
    </w:p>
    <w:p w:rsidR="005F749E" w:rsidRPr="00201D69" w:rsidRDefault="00B25487">
      <w:pPr>
        <w:tabs>
          <w:tab w:val="right" w:pos="3402"/>
          <w:tab w:val="left" w:pos="3969"/>
        </w:tabs>
        <w:spacing w:line="276" w:lineRule="auto"/>
        <w:rPr>
          <w:rFonts w:ascii="Tahoma" w:hAnsi="Tahoma" w:cs="Tahoma"/>
        </w:rPr>
      </w:pPr>
      <w:r w:rsidRPr="00201D69">
        <w:rPr>
          <w:rFonts w:ascii="Tahoma" w:hAnsi="Tahoma" w:cs="Tahoma"/>
          <w:sz w:val="20"/>
          <w:szCs w:val="20"/>
        </w:rPr>
        <w:t xml:space="preserve">(dále jen „Příjemce služeb“) </w:t>
      </w:r>
    </w:p>
    <w:p w:rsidR="00134F40" w:rsidRPr="00201D69" w:rsidRDefault="00134F40">
      <w:pPr>
        <w:tabs>
          <w:tab w:val="right" w:pos="3402"/>
          <w:tab w:val="left" w:pos="3969"/>
        </w:tabs>
        <w:spacing w:line="276" w:lineRule="auto"/>
        <w:rPr>
          <w:rFonts w:ascii="Tahoma" w:hAnsi="Tahoma" w:cs="Tahoma"/>
        </w:rPr>
      </w:pPr>
    </w:p>
    <w:p w:rsidR="005F749E" w:rsidRPr="00201D69" w:rsidRDefault="00B25487">
      <w:pPr>
        <w:tabs>
          <w:tab w:val="right" w:pos="3402"/>
          <w:tab w:val="left" w:pos="3969"/>
        </w:tabs>
        <w:spacing w:line="276" w:lineRule="auto"/>
        <w:rPr>
          <w:rFonts w:ascii="Tahoma" w:hAnsi="Tahoma" w:cs="Tahoma"/>
        </w:rPr>
      </w:pPr>
      <w:r w:rsidRPr="00201D69">
        <w:rPr>
          <w:rFonts w:ascii="Tahoma" w:hAnsi="Tahoma" w:cs="Tahoma"/>
          <w:sz w:val="20"/>
          <w:szCs w:val="20"/>
        </w:rPr>
        <w:t>a</w:t>
      </w:r>
    </w:p>
    <w:p w:rsidR="005F749E" w:rsidRPr="00201D69" w:rsidRDefault="005F749E">
      <w:pPr>
        <w:tabs>
          <w:tab w:val="right" w:pos="3402"/>
          <w:tab w:val="left" w:pos="3969"/>
        </w:tabs>
        <w:spacing w:line="276" w:lineRule="auto"/>
        <w:rPr>
          <w:rFonts w:ascii="Tahoma" w:hAnsi="Tahoma" w:cs="Tahoma"/>
        </w:rPr>
      </w:pPr>
    </w:p>
    <w:p w:rsidR="005F749E" w:rsidRPr="00201D69" w:rsidRDefault="00B25487">
      <w:pPr>
        <w:tabs>
          <w:tab w:val="right" w:pos="3402"/>
          <w:tab w:val="left" w:pos="3969"/>
        </w:tabs>
        <w:spacing w:line="276" w:lineRule="auto"/>
        <w:rPr>
          <w:rFonts w:ascii="Tahoma" w:hAnsi="Tahoma" w:cs="Tahoma"/>
        </w:rPr>
      </w:pPr>
      <w:r w:rsidRPr="00201D69">
        <w:rPr>
          <w:rFonts w:ascii="Tahoma" w:hAnsi="Tahoma" w:cs="Tahoma"/>
          <w:sz w:val="20"/>
          <w:szCs w:val="20"/>
        </w:rPr>
        <w:tab/>
        <w:t>obchodní společností:</w:t>
      </w:r>
      <w:r w:rsidR="00D01C1E" w:rsidRPr="00201D69">
        <w:rPr>
          <w:rFonts w:ascii="Tahoma" w:hAnsi="Tahoma" w:cs="Tahoma"/>
          <w:sz w:val="20"/>
          <w:szCs w:val="20"/>
        </w:rPr>
        <w:tab/>
      </w:r>
      <w:r w:rsidR="00D01C1E" w:rsidRPr="00201D69">
        <w:rPr>
          <w:rFonts w:ascii="Tahoma" w:hAnsi="Tahoma" w:cs="Tahoma"/>
          <w:b/>
          <w:sz w:val="20"/>
          <w:szCs w:val="20"/>
        </w:rPr>
        <w:t>Pošumavská odpadová, s.r.o.</w:t>
      </w:r>
      <w:r w:rsidRPr="00201D69">
        <w:rPr>
          <w:rFonts w:ascii="Tahoma" w:hAnsi="Tahoma" w:cs="Tahoma"/>
          <w:b/>
          <w:sz w:val="20"/>
          <w:szCs w:val="20"/>
        </w:rPr>
        <w:tab/>
      </w:r>
      <w:r w:rsidRPr="00201D69">
        <w:rPr>
          <w:rFonts w:ascii="Tahoma" w:hAnsi="Tahoma" w:cs="Tahoma"/>
          <w:sz w:val="20"/>
          <w:szCs w:val="20"/>
        </w:rPr>
        <w:tab/>
      </w:r>
      <w:r w:rsidRPr="00201D69">
        <w:rPr>
          <w:rFonts w:ascii="Tahoma" w:hAnsi="Tahoma" w:cs="Tahoma"/>
          <w:sz w:val="20"/>
          <w:szCs w:val="20"/>
        </w:rPr>
        <w:tab/>
      </w:r>
    </w:p>
    <w:p w:rsidR="002666D4" w:rsidRPr="00201D69" w:rsidRDefault="00B25487">
      <w:pPr>
        <w:tabs>
          <w:tab w:val="right" w:pos="3402"/>
          <w:tab w:val="left" w:pos="3969"/>
        </w:tabs>
        <w:spacing w:line="276" w:lineRule="auto"/>
        <w:rPr>
          <w:rFonts w:ascii="Tahoma" w:hAnsi="Tahoma" w:cs="Tahoma"/>
          <w:sz w:val="20"/>
          <w:szCs w:val="20"/>
        </w:rPr>
      </w:pPr>
      <w:r w:rsidRPr="00201D69">
        <w:rPr>
          <w:rFonts w:ascii="Tahoma" w:hAnsi="Tahoma" w:cs="Tahoma"/>
          <w:sz w:val="20"/>
          <w:szCs w:val="20"/>
        </w:rPr>
        <w:tab/>
        <w:t>se sídlem:</w:t>
      </w:r>
      <w:r w:rsidRPr="00201D69">
        <w:rPr>
          <w:rFonts w:ascii="Tahoma" w:hAnsi="Tahoma" w:cs="Tahoma"/>
          <w:sz w:val="20"/>
          <w:szCs w:val="20"/>
        </w:rPr>
        <w:tab/>
      </w:r>
      <w:r w:rsidR="00D01C1E" w:rsidRPr="00201D69">
        <w:rPr>
          <w:rFonts w:ascii="Tahoma" w:hAnsi="Tahoma" w:cs="Tahoma"/>
          <w:sz w:val="20"/>
          <w:szCs w:val="20"/>
        </w:rPr>
        <w:t>Dr. Sedláka 782, 339 01 Klatovy</w:t>
      </w:r>
      <w:r w:rsidRPr="00201D69">
        <w:rPr>
          <w:rFonts w:ascii="Tahoma" w:hAnsi="Tahoma" w:cs="Tahoma"/>
          <w:sz w:val="20"/>
          <w:szCs w:val="20"/>
        </w:rPr>
        <w:t xml:space="preserve"> </w:t>
      </w:r>
    </w:p>
    <w:p w:rsidR="005F749E" w:rsidRPr="00201D69" w:rsidRDefault="00B25487">
      <w:pPr>
        <w:tabs>
          <w:tab w:val="right" w:pos="3402"/>
          <w:tab w:val="left" w:pos="3969"/>
        </w:tabs>
        <w:spacing w:line="276" w:lineRule="auto"/>
        <w:ind w:left="3969" w:hanging="3969"/>
        <w:rPr>
          <w:rFonts w:ascii="Tahoma" w:hAnsi="Tahoma" w:cs="Tahoma"/>
        </w:rPr>
      </w:pPr>
      <w:r w:rsidRPr="00201D69">
        <w:rPr>
          <w:rFonts w:ascii="Tahoma" w:hAnsi="Tahoma" w:cs="Tahoma"/>
          <w:sz w:val="20"/>
          <w:szCs w:val="20"/>
        </w:rPr>
        <w:tab/>
        <w:t>zastoupená:</w:t>
      </w:r>
      <w:r w:rsidRPr="00201D69">
        <w:rPr>
          <w:rFonts w:ascii="Tahoma" w:hAnsi="Tahoma" w:cs="Tahoma"/>
          <w:sz w:val="20"/>
          <w:szCs w:val="20"/>
        </w:rPr>
        <w:tab/>
      </w:r>
      <w:r w:rsidR="00B8276A">
        <w:rPr>
          <w:rFonts w:ascii="Tahoma" w:hAnsi="Tahoma" w:cs="Tahoma"/>
          <w:sz w:val="20"/>
          <w:szCs w:val="20"/>
        </w:rPr>
        <w:t>j</w:t>
      </w:r>
      <w:r w:rsidR="00D01C1E" w:rsidRPr="00201D69">
        <w:rPr>
          <w:rFonts w:ascii="Tahoma" w:hAnsi="Tahoma" w:cs="Tahoma"/>
          <w:sz w:val="20"/>
          <w:szCs w:val="20"/>
        </w:rPr>
        <w:t>ed</w:t>
      </w:r>
      <w:r w:rsidR="00445901">
        <w:rPr>
          <w:rFonts w:ascii="Tahoma" w:hAnsi="Tahoma" w:cs="Tahoma"/>
          <w:sz w:val="20"/>
          <w:szCs w:val="20"/>
        </w:rPr>
        <w:t>natelem Ing. Michaelem Skrbkem</w:t>
      </w:r>
    </w:p>
    <w:p w:rsidR="005F749E" w:rsidRPr="00201D69" w:rsidRDefault="00267CE9">
      <w:pPr>
        <w:tabs>
          <w:tab w:val="right" w:pos="3402"/>
          <w:tab w:val="left" w:pos="3969"/>
        </w:tabs>
        <w:spacing w:line="276" w:lineRule="auto"/>
        <w:rPr>
          <w:rFonts w:ascii="Tahoma" w:hAnsi="Tahoma" w:cs="Tahoma"/>
        </w:rPr>
      </w:pPr>
      <w:r w:rsidRPr="00201D69">
        <w:rPr>
          <w:rFonts w:ascii="Tahoma" w:hAnsi="Tahoma" w:cs="Tahoma"/>
          <w:sz w:val="20"/>
          <w:szCs w:val="20"/>
        </w:rPr>
        <w:tab/>
        <w:t>IČ:</w:t>
      </w:r>
      <w:r w:rsidRPr="00201D69">
        <w:rPr>
          <w:rFonts w:ascii="Tahoma" w:hAnsi="Tahoma" w:cs="Tahoma"/>
          <w:sz w:val="20"/>
          <w:szCs w:val="20"/>
        </w:rPr>
        <w:tab/>
      </w:r>
      <w:r w:rsidR="00445901">
        <w:rPr>
          <w:rFonts w:ascii="Tahoma" w:hAnsi="Tahoma" w:cs="Tahoma"/>
          <w:sz w:val="20"/>
          <w:szCs w:val="20"/>
        </w:rPr>
        <w:t>045 10 984</w:t>
      </w:r>
    </w:p>
    <w:p w:rsidR="005F749E" w:rsidRDefault="00B25487">
      <w:pPr>
        <w:tabs>
          <w:tab w:val="right" w:pos="3402"/>
          <w:tab w:val="left" w:pos="3969"/>
        </w:tabs>
        <w:spacing w:line="276" w:lineRule="auto"/>
        <w:rPr>
          <w:rFonts w:ascii="Tahoma" w:hAnsi="Tahoma" w:cs="Tahoma"/>
          <w:sz w:val="20"/>
          <w:szCs w:val="20"/>
        </w:rPr>
      </w:pPr>
      <w:r w:rsidRPr="00201D69">
        <w:rPr>
          <w:rFonts w:ascii="Tahoma" w:hAnsi="Tahoma" w:cs="Tahoma"/>
          <w:sz w:val="20"/>
          <w:szCs w:val="20"/>
        </w:rPr>
        <w:tab/>
      </w:r>
      <w:r w:rsidR="00267CE9" w:rsidRPr="00201D69">
        <w:rPr>
          <w:rFonts w:ascii="Tahoma" w:hAnsi="Tahoma" w:cs="Tahoma"/>
          <w:sz w:val="20"/>
          <w:szCs w:val="20"/>
        </w:rPr>
        <w:t>DIČ:</w:t>
      </w:r>
      <w:r w:rsidR="00267CE9" w:rsidRPr="00201D69">
        <w:rPr>
          <w:rFonts w:ascii="Tahoma" w:hAnsi="Tahoma" w:cs="Tahoma"/>
          <w:sz w:val="20"/>
          <w:szCs w:val="20"/>
        </w:rPr>
        <w:tab/>
      </w:r>
      <w:r w:rsidR="00D01C1E" w:rsidRPr="00201D69">
        <w:rPr>
          <w:rFonts w:ascii="Tahoma" w:hAnsi="Tahoma" w:cs="Tahoma"/>
          <w:sz w:val="20"/>
          <w:szCs w:val="20"/>
        </w:rPr>
        <w:t>CZ</w:t>
      </w:r>
      <w:r w:rsidR="00445901">
        <w:rPr>
          <w:rFonts w:ascii="Tahoma" w:hAnsi="Tahoma" w:cs="Tahoma"/>
          <w:sz w:val="20"/>
          <w:szCs w:val="20"/>
        </w:rPr>
        <w:t xml:space="preserve"> 045 10</w:t>
      </w:r>
      <w:r w:rsidR="00F62C4C">
        <w:rPr>
          <w:rFonts w:ascii="Tahoma" w:hAnsi="Tahoma" w:cs="Tahoma"/>
          <w:sz w:val="20"/>
          <w:szCs w:val="20"/>
        </w:rPr>
        <w:t> </w:t>
      </w:r>
      <w:r w:rsidR="00445901">
        <w:rPr>
          <w:rFonts w:ascii="Tahoma" w:hAnsi="Tahoma" w:cs="Tahoma"/>
          <w:sz w:val="20"/>
          <w:szCs w:val="20"/>
        </w:rPr>
        <w:t>984</w:t>
      </w:r>
    </w:p>
    <w:p w:rsidR="005F749E" w:rsidRPr="00F62C4C" w:rsidRDefault="00F62C4C" w:rsidP="00F62C4C">
      <w:pPr>
        <w:tabs>
          <w:tab w:val="right" w:pos="3402"/>
          <w:tab w:val="left" w:pos="3969"/>
        </w:tabs>
        <w:spacing w:line="276" w:lineRule="auto"/>
        <w:rPr>
          <w:rFonts w:ascii="Tahoma" w:hAnsi="Tahoma" w:cs="Tahoma"/>
        </w:rPr>
      </w:pPr>
      <w:r>
        <w:rPr>
          <w:rFonts w:ascii="Tahoma" w:hAnsi="Tahoma" w:cs="Tahoma"/>
          <w:sz w:val="20"/>
          <w:szCs w:val="20"/>
        </w:rPr>
        <w:tab/>
        <w:t>Krajský rejstřík</w:t>
      </w:r>
      <w:r w:rsidRPr="00201D69">
        <w:rPr>
          <w:rFonts w:ascii="Tahoma" w:hAnsi="Tahoma" w:cs="Tahoma"/>
          <w:sz w:val="20"/>
          <w:szCs w:val="20"/>
        </w:rPr>
        <w:t>:</w:t>
      </w:r>
      <w:r w:rsidRPr="00201D69">
        <w:rPr>
          <w:rFonts w:ascii="Tahoma" w:hAnsi="Tahoma" w:cs="Tahoma"/>
          <w:sz w:val="20"/>
          <w:szCs w:val="20"/>
        </w:rPr>
        <w:tab/>
      </w:r>
      <w:r>
        <w:rPr>
          <w:rFonts w:ascii="Tahoma" w:hAnsi="Tahoma" w:cs="Tahoma"/>
          <w:sz w:val="20"/>
          <w:szCs w:val="20"/>
        </w:rPr>
        <w:t>KS Plzeň, oddíl C, vložka 31823</w:t>
      </w:r>
    </w:p>
    <w:p w:rsidR="00445901" w:rsidRPr="00445901" w:rsidRDefault="00B25487" w:rsidP="00445901">
      <w:pPr>
        <w:tabs>
          <w:tab w:val="right" w:pos="3402"/>
          <w:tab w:val="left" w:pos="3969"/>
        </w:tabs>
        <w:spacing w:line="276" w:lineRule="auto"/>
        <w:ind w:left="3969" w:hanging="3969"/>
        <w:rPr>
          <w:rFonts w:ascii="Tahoma" w:hAnsi="Tahoma" w:cs="Tahoma"/>
          <w:sz w:val="20"/>
          <w:szCs w:val="20"/>
        </w:rPr>
      </w:pPr>
      <w:r w:rsidRPr="00201D69">
        <w:rPr>
          <w:rFonts w:ascii="Tahoma" w:hAnsi="Tahoma" w:cs="Tahoma"/>
          <w:sz w:val="20"/>
          <w:szCs w:val="20"/>
        </w:rPr>
        <w:tab/>
        <w:t>Číslo účtu:</w:t>
      </w:r>
      <w:r w:rsidRPr="00201D69">
        <w:rPr>
          <w:rFonts w:ascii="Tahoma" w:hAnsi="Tahoma" w:cs="Tahoma"/>
          <w:sz w:val="20"/>
          <w:szCs w:val="20"/>
        </w:rPr>
        <w:tab/>
      </w:r>
      <w:r w:rsidR="00445901">
        <w:rPr>
          <w:rFonts w:ascii="Tahoma" w:hAnsi="Tahoma" w:cs="Tahoma"/>
          <w:sz w:val="20"/>
          <w:szCs w:val="20"/>
        </w:rPr>
        <w:t>ČSOB</w:t>
      </w:r>
      <w:r w:rsidR="00D01C1E" w:rsidRPr="00201D69">
        <w:rPr>
          <w:rFonts w:ascii="Tahoma" w:hAnsi="Tahoma" w:cs="Tahoma"/>
          <w:sz w:val="20"/>
          <w:szCs w:val="20"/>
        </w:rPr>
        <w:t xml:space="preserve"> Klatovy</w:t>
      </w:r>
      <w:r w:rsidR="00AC1D85" w:rsidRPr="00201D69">
        <w:rPr>
          <w:rFonts w:ascii="Tahoma" w:hAnsi="Tahoma" w:cs="Tahoma"/>
          <w:sz w:val="20"/>
          <w:szCs w:val="20"/>
        </w:rPr>
        <w:t xml:space="preserve"> </w:t>
      </w:r>
      <w:r w:rsidR="00445901" w:rsidRPr="00445901">
        <w:rPr>
          <w:rFonts w:ascii="Tahoma" w:hAnsi="Tahoma" w:cs="Tahoma"/>
          <w:sz w:val="20"/>
          <w:szCs w:val="20"/>
        </w:rPr>
        <w:t>272568054/0300</w:t>
      </w:r>
    </w:p>
    <w:p w:rsidR="00D57E11" w:rsidRDefault="00B25487">
      <w:pPr>
        <w:tabs>
          <w:tab w:val="right" w:pos="3402"/>
          <w:tab w:val="left" w:pos="3969"/>
        </w:tabs>
        <w:spacing w:line="276" w:lineRule="auto"/>
        <w:rPr>
          <w:rFonts w:ascii="Tahoma" w:hAnsi="Tahoma" w:cs="Tahoma"/>
          <w:sz w:val="20"/>
          <w:szCs w:val="20"/>
        </w:rPr>
      </w:pPr>
      <w:r w:rsidRPr="00201D69">
        <w:rPr>
          <w:rFonts w:ascii="Tahoma" w:hAnsi="Tahoma" w:cs="Tahoma"/>
          <w:sz w:val="20"/>
          <w:szCs w:val="20"/>
        </w:rPr>
        <w:t>Osoba pověřená jednáním ve věcech technického zabezpečení předmětu smlouvy je:</w:t>
      </w:r>
      <w:r w:rsidR="00AC1D85" w:rsidRPr="00201D69">
        <w:rPr>
          <w:rFonts w:ascii="Tahoma" w:hAnsi="Tahoma" w:cs="Tahoma"/>
          <w:sz w:val="20"/>
          <w:szCs w:val="20"/>
        </w:rPr>
        <w:t xml:space="preserve"> </w:t>
      </w:r>
    </w:p>
    <w:p w:rsidR="005F749E" w:rsidRPr="00201D69" w:rsidRDefault="00D57E11">
      <w:pPr>
        <w:tabs>
          <w:tab w:val="right" w:pos="3402"/>
          <w:tab w:val="left" w:pos="3969"/>
        </w:tabs>
        <w:spacing w:line="276" w:lineRule="auto"/>
        <w:rPr>
          <w:rFonts w:ascii="Tahoma" w:hAnsi="Tahoma" w:cs="Tahoma"/>
        </w:rPr>
      </w:pPr>
      <w:r>
        <w:rPr>
          <w:rFonts w:ascii="Tahoma" w:hAnsi="Tahoma" w:cs="Tahoma"/>
          <w:sz w:val="20"/>
          <w:szCs w:val="20"/>
        </w:rPr>
        <w:tab/>
      </w:r>
      <w:r>
        <w:rPr>
          <w:rFonts w:ascii="Tahoma" w:hAnsi="Tahoma" w:cs="Tahoma"/>
          <w:sz w:val="20"/>
          <w:szCs w:val="20"/>
        </w:rPr>
        <w:tab/>
      </w:r>
      <w:proofErr w:type="spellStart"/>
      <w:r w:rsidR="00F5739D">
        <w:rPr>
          <w:rFonts w:ascii="Tahoma" w:hAnsi="Tahoma" w:cs="Tahoma"/>
          <w:sz w:val="20"/>
          <w:szCs w:val="20"/>
        </w:rPr>
        <w:t>xxxxxxxxxxxxxxxxxxxxxxxxxxxxxxxxxxxxx</w:t>
      </w:r>
      <w:proofErr w:type="spellEnd"/>
    </w:p>
    <w:p w:rsidR="005F749E" w:rsidRPr="00201D69" w:rsidRDefault="00B25487" w:rsidP="002F0B10">
      <w:pPr>
        <w:tabs>
          <w:tab w:val="right" w:pos="3402"/>
          <w:tab w:val="left" w:pos="3969"/>
        </w:tabs>
        <w:spacing w:line="276" w:lineRule="auto"/>
        <w:rPr>
          <w:rFonts w:ascii="Tahoma" w:hAnsi="Tahoma" w:cs="Tahoma"/>
        </w:rPr>
      </w:pPr>
      <w:r w:rsidRPr="00201D69">
        <w:rPr>
          <w:rFonts w:ascii="Tahoma" w:hAnsi="Tahoma" w:cs="Tahoma"/>
          <w:sz w:val="20"/>
          <w:szCs w:val="20"/>
        </w:rPr>
        <w:t xml:space="preserve">(dále jen „Poskytovatel služeb“) </w:t>
      </w:r>
      <w:r w:rsidRPr="00201D69">
        <w:rPr>
          <w:rFonts w:ascii="Tahoma" w:hAnsi="Tahoma" w:cs="Tahoma"/>
        </w:rPr>
        <w:br w:type="page"/>
      </w:r>
    </w:p>
    <w:p w:rsidR="005F749E" w:rsidRPr="00201D69" w:rsidRDefault="00B25487">
      <w:pPr>
        <w:pStyle w:val="Nadpis3"/>
        <w:ind w:left="360"/>
        <w:rPr>
          <w:rFonts w:ascii="Tahoma" w:hAnsi="Tahoma" w:cs="Tahoma"/>
        </w:rPr>
      </w:pPr>
      <w:r w:rsidRPr="00201D69">
        <w:rPr>
          <w:rFonts w:ascii="Tahoma" w:hAnsi="Tahoma" w:cs="Tahoma"/>
        </w:rPr>
        <w:lastRenderedPageBreak/>
        <w:t>I. Účel Smlouvy</w:t>
      </w:r>
    </w:p>
    <w:p w:rsidR="005F749E" w:rsidRPr="00201D69" w:rsidRDefault="00B25487">
      <w:pPr>
        <w:numPr>
          <w:ilvl w:val="0"/>
          <w:numId w:val="4"/>
        </w:numPr>
        <w:spacing w:line="276" w:lineRule="auto"/>
        <w:ind w:left="426" w:hanging="426"/>
        <w:jc w:val="both"/>
        <w:rPr>
          <w:rFonts w:ascii="Tahoma" w:hAnsi="Tahoma" w:cs="Tahoma"/>
          <w:sz w:val="20"/>
          <w:szCs w:val="20"/>
        </w:rPr>
      </w:pPr>
      <w:r w:rsidRPr="00201D69">
        <w:rPr>
          <w:rFonts w:ascii="Tahoma" w:hAnsi="Tahoma" w:cs="Tahoma"/>
          <w:sz w:val="20"/>
          <w:szCs w:val="20"/>
        </w:rPr>
        <w:t>Smluvní strany se dohodly, že touto Smlouvou upravují všeobecné podmínky, které jsou závazné ve vztazích mezi Příjemcem služeb a Poskytovatelem služeb pro veškerá plnění uvedená v předmětu této Smlouvy.</w:t>
      </w:r>
    </w:p>
    <w:p w:rsidR="005F749E" w:rsidRPr="00201D69" w:rsidRDefault="00B25487">
      <w:pPr>
        <w:numPr>
          <w:ilvl w:val="0"/>
          <w:numId w:val="4"/>
        </w:numPr>
        <w:spacing w:line="276" w:lineRule="auto"/>
        <w:ind w:left="426" w:hanging="426"/>
        <w:jc w:val="both"/>
        <w:rPr>
          <w:rFonts w:ascii="Tahoma" w:hAnsi="Tahoma" w:cs="Tahoma"/>
          <w:sz w:val="20"/>
          <w:szCs w:val="20"/>
        </w:rPr>
      </w:pPr>
      <w:r w:rsidRPr="00201D69">
        <w:rPr>
          <w:rFonts w:ascii="Tahoma" w:hAnsi="Tahoma" w:cs="Tahoma"/>
          <w:sz w:val="20"/>
          <w:szCs w:val="20"/>
        </w:rPr>
        <w:t>Smluvní strany se dohodly, že k převzetí odpadů k odstranění či recyklaci, nebo zajištěním dopravy odvozu odpadů, dojde okamžikem akceptace objednávky Příjemce služeb na poskytnutí služby Poskytovatelem služeb.</w:t>
      </w:r>
    </w:p>
    <w:p w:rsidR="005F749E" w:rsidRPr="00201D69" w:rsidRDefault="00B25487">
      <w:pPr>
        <w:numPr>
          <w:ilvl w:val="0"/>
          <w:numId w:val="4"/>
        </w:numPr>
        <w:spacing w:line="276" w:lineRule="auto"/>
        <w:ind w:left="426" w:hanging="426"/>
        <w:jc w:val="both"/>
        <w:rPr>
          <w:rFonts w:ascii="Tahoma" w:hAnsi="Tahoma" w:cs="Tahoma"/>
          <w:sz w:val="20"/>
          <w:szCs w:val="20"/>
        </w:rPr>
      </w:pPr>
      <w:r w:rsidRPr="00201D69">
        <w:rPr>
          <w:rFonts w:ascii="Tahoma" w:hAnsi="Tahoma" w:cs="Tahoma"/>
          <w:sz w:val="20"/>
          <w:szCs w:val="20"/>
        </w:rPr>
        <w:t>Smluvní strany se dohodly, že nedílnou součástí této Smlouvy je její Příloha obsahující dohodu o cenách za uvedené služby. Poskytovatel služeb je oprávněn měnit tuto Přílohu za podmínek uvedených v čl. IV. odst. 2 Smlouvy. K účinnosti změny Přílohy dojde dnem, kdy byla změna Přílohy doručena Příjemci služeb. Pro odpad, materiál nebo službu, převzaté Poskytovatelem služeb do doby doručení změny Přílohy platí původní cena až do splnění jednotlivé smlouvy o převzetí odpadů k odstranění či recyklaci nebo zajištění dopravy odvozu odpadů, pokud nebylo sjednáno mezi smluvními stranami předem písemně něco jiného.</w:t>
      </w:r>
    </w:p>
    <w:p w:rsidR="005F749E" w:rsidRPr="00201D69" w:rsidRDefault="00B25487">
      <w:pPr>
        <w:numPr>
          <w:ilvl w:val="0"/>
          <w:numId w:val="4"/>
        </w:numPr>
        <w:spacing w:line="276" w:lineRule="auto"/>
        <w:ind w:left="426" w:hanging="426"/>
        <w:jc w:val="both"/>
        <w:rPr>
          <w:rFonts w:ascii="Tahoma" w:hAnsi="Tahoma" w:cs="Tahoma"/>
          <w:sz w:val="20"/>
          <w:szCs w:val="20"/>
        </w:rPr>
      </w:pPr>
      <w:r w:rsidRPr="00201D69">
        <w:rPr>
          <w:rFonts w:ascii="Tahoma" w:hAnsi="Tahoma" w:cs="Tahoma"/>
          <w:sz w:val="20"/>
          <w:szCs w:val="20"/>
        </w:rPr>
        <w:t>Pokud smluvní strany pro konkrétní službu uzavřou předchozí písemnou dohodu, pak závazky z ní vzešlé platí přednostně před ustanoveními této Smlouvy a touto Smlouvou se budou řídit jen takové závazky, které nejsou v takové dohodě výslovně upraveny.</w:t>
      </w:r>
    </w:p>
    <w:p w:rsidR="005F749E" w:rsidRPr="00201D69" w:rsidRDefault="00B25487">
      <w:pPr>
        <w:pStyle w:val="Nadpis3"/>
        <w:ind w:left="360"/>
        <w:rPr>
          <w:rFonts w:ascii="Tahoma" w:hAnsi="Tahoma" w:cs="Tahoma"/>
        </w:rPr>
      </w:pPr>
      <w:r w:rsidRPr="00201D69">
        <w:rPr>
          <w:rFonts w:ascii="Tahoma" w:hAnsi="Tahoma" w:cs="Tahoma"/>
        </w:rPr>
        <w:t>II. Předmět Smlouvy</w:t>
      </w:r>
    </w:p>
    <w:p w:rsidR="00F720AC" w:rsidRDefault="00B25487" w:rsidP="00F720AC">
      <w:pPr>
        <w:numPr>
          <w:ilvl w:val="0"/>
          <w:numId w:val="14"/>
        </w:numPr>
        <w:spacing w:line="276" w:lineRule="auto"/>
        <w:ind w:left="426" w:hanging="426"/>
        <w:jc w:val="both"/>
        <w:rPr>
          <w:rFonts w:ascii="Tahoma" w:hAnsi="Tahoma" w:cs="Tahoma"/>
          <w:sz w:val="20"/>
          <w:szCs w:val="20"/>
        </w:rPr>
      </w:pPr>
      <w:r w:rsidRPr="00201D69">
        <w:rPr>
          <w:rFonts w:ascii="Tahoma" w:hAnsi="Tahoma" w:cs="Tahoma"/>
          <w:sz w:val="20"/>
          <w:szCs w:val="20"/>
        </w:rPr>
        <w:t>Smluvní strany se dohodly, že převzetí odpadů či materiálů k odstranění nebo recyklaci podle této Smlouvy jsou službou. Poskytovatel služeb se zavazuje, že odstraní, přepraví, resp. recykluje odpady či materiály nebo provede služby, pokud odpovídají podmínkám a kvalitě uvedeným v této smlouvě a v jejích přílohách</w:t>
      </w:r>
      <w:r w:rsidR="00697620">
        <w:rPr>
          <w:rFonts w:ascii="Tahoma" w:hAnsi="Tahoma" w:cs="Tahoma"/>
          <w:sz w:val="20"/>
          <w:szCs w:val="20"/>
        </w:rPr>
        <w:t>, přičemž tyto služby bude provádět plně v souladu s právními předpisy ČR upravujícími nakládání s odpady</w:t>
      </w:r>
      <w:r w:rsidRPr="00201D69">
        <w:rPr>
          <w:rFonts w:ascii="Tahoma" w:hAnsi="Tahoma" w:cs="Tahoma"/>
          <w:sz w:val="20"/>
          <w:szCs w:val="20"/>
        </w:rPr>
        <w:t>. Povinnost Poskytovatele služeb poskytnout službu vzniká okamžikem akceptace objednávky Příjemce služeb na poskytnutí služby Poskytovatelem služeb.</w:t>
      </w:r>
    </w:p>
    <w:p w:rsidR="005F749E" w:rsidRPr="00F720AC" w:rsidRDefault="00B25487" w:rsidP="00F720AC">
      <w:pPr>
        <w:numPr>
          <w:ilvl w:val="0"/>
          <w:numId w:val="14"/>
        </w:numPr>
        <w:spacing w:line="276" w:lineRule="auto"/>
        <w:ind w:left="426" w:hanging="426"/>
        <w:jc w:val="both"/>
        <w:rPr>
          <w:rFonts w:ascii="Tahoma" w:hAnsi="Tahoma" w:cs="Tahoma"/>
          <w:sz w:val="20"/>
          <w:szCs w:val="20"/>
        </w:rPr>
      </w:pPr>
      <w:r w:rsidRPr="00F720AC">
        <w:rPr>
          <w:rFonts w:ascii="Tahoma" w:hAnsi="Tahoma" w:cs="Tahoma"/>
          <w:sz w:val="20"/>
          <w:szCs w:val="20"/>
        </w:rPr>
        <w:t>Službou</w:t>
      </w:r>
      <w:r w:rsidRPr="00F720AC">
        <w:rPr>
          <w:rFonts w:ascii="Tahoma" w:hAnsi="Tahoma" w:cs="Tahoma"/>
          <w:color w:val="FF0000"/>
          <w:sz w:val="20"/>
          <w:szCs w:val="20"/>
        </w:rPr>
        <w:t xml:space="preserve"> </w:t>
      </w:r>
      <w:r w:rsidRPr="00F720AC">
        <w:rPr>
          <w:rFonts w:ascii="Tahoma" w:hAnsi="Tahoma" w:cs="Tahoma"/>
          <w:sz w:val="20"/>
          <w:szCs w:val="20"/>
        </w:rPr>
        <w:t>podle této Smlouvy nejsou činnosti vykonávané ve smlu</w:t>
      </w:r>
      <w:r w:rsidR="00F720AC" w:rsidRPr="00F720AC">
        <w:rPr>
          <w:rFonts w:ascii="Tahoma" w:hAnsi="Tahoma" w:cs="Tahoma"/>
          <w:sz w:val="20"/>
          <w:szCs w:val="20"/>
        </w:rPr>
        <w:t>vním vztahu mezi výše uvedenými smluvními</w:t>
      </w:r>
      <w:r w:rsidR="00012B1D" w:rsidRPr="00F720AC">
        <w:rPr>
          <w:rFonts w:ascii="Tahoma" w:hAnsi="Tahoma" w:cs="Tahoma"/>
          <w:sz w:val="20"/>
          <w:szCs w:val="20"/>
        </w:rPr>
        <w:t xml:space="preserve"> </w:t>
      </w:r>
      <w:r w:rsidRPr="00F720AC">
        <w:rPr>
          <w:rFonts w:ascii="Tahoma" w:hAnsi="Tahoma" w:cs="Tahoma"/>
          <w:sz w:val="20"/>
          <w:szCs w:val="20"/>
        </w:rPr>
        <w:t xml:space="preserve">stranami, které mají charakter příkazu, tzn. závazek příkazníka obstarat záležitost příkazce. O výkonu takových </w:t>
      </w:r>
      <w:r w:rsidR="00012B1D" w:rsidRPr="00F720AC">
        <w:rPr>
          <w:rFonts w:ascii="Tahoma" w:hAnsi="Tahoma" w:cs="Tahoma"/>
          <w:sz w:val="20"/>
          <w:szCs w:val="20"/>
        </w:rPr>
        <w:t xml:space="preserve">   </w:t>
      </w:r>
      <w:r w:rsidRPr="00F720AC">
        <w:rPr>
          <w:rFonts w:ascii="Tahoma" w:hAnsi="Tahoma" w:cs="Tahoma"/>
          <w:sz w:val="20"/>
          <w:szCs w:val="20"/>
        </w:rPr>
        <w:t>činností smluvní strany mohou uzavřít příkazní smlouvu.</w:t>
      </w:r>
    </w:p>
    <w:p w:rsidR="005F749E" w:rsidRPr="00201D69" w:rsidRDefault="00B25487">
      <w:pPr>
        <w:pStyle w:val="Nadpis3"/>
        <w:ind w:left="360"/>
        <w:rPr>
          <w:rFonts w:ascii="Tahoma" w:hAnsi="Tahoma" w:cs="Tahoma"/>
        </w:rPr>
      </w:pPr>
      <w:r w:rsidRPr="00201D69">
        <w:rPr>
          <w:rFonts w:ascii="Tahoma" w:hAnsi="Tahoma" w:cs="Tahoma"/>
        </w:rPr>
        <w:t xml:space="preserve">III. Doba plnění </w:t>
      </w:r>
    </w:p>
    <w:p w:rsidR="005F749E" w:rsidRPr="00201D69" w:rsidRDefault="00B25487">
      <w:pPr>
        <w:numPr>
          <w:ilvl w:val="0"/>
          <w:numId w:val="8"/>
        </w:numPr>
        <w:spacing w:line="276" w:lineRule="auto"/>
        <w:ind w:left="426" w:hanging="426"/>
        <w:jc w:val="both"/>
        <w:rPr>
          <w:rFonts w:ascii="Tahoma" w:hAnsi="Tahoma" w:cs="Tahoma"/>
          <w:sz w:val="20"/>
          <w:szCs w:val="20"/>
        </w:rPr>
      </w:pPr>
      <w:r w:rsidRPr="00201D69">
        <w:rPr>
          <w:rFonts w:ascii="Tahoma" w:hAnsi="Tahoma" w:cs="Tahoma"/>
          <w:sz w:val="20"/>
          <w:szCs w:val="20"/>
        </w:rPr>
        <w:t xml:space="preserve">Poskytovatel služeb se zavazuje, že se jeho pracovníci </w:t>
      </w:r>
      <w:r w:rsidR="004959AB">
        <w:rPr>
          <w:rFonts w:ascii="Tahoma" w:hAnsi="Tahoma" w:cs="Tahoma"/>
          <w:sz w:val="20"/>
          <w:szCs w:val="20"/>
        </w:rPr>
        <w:t>v pravidelných intervalech nebo</w:t>
      </w:r>
      <w:r w:rsidRPr="00201D69">
        <w:rPr>
          <w:rFonts w:ascii="Tahoma" w:hAnsi="Tahoma" w:cs="Tahoma"/>
          <w:sz w:val="20"/>
          <w:szCs w:val="20"/>
        </w:rPr>
        <w:t xml:space="preserve"> do </w:t>
      </w:r>
      <w:r w:rsidR="004959AB">
        <w:rPr>
          <w:rFonts w:ascii="Tahoma" w:hAnsi="Tahoma" w:cs="Tahoma"/>
          <w:sz w:val="20"/>
          <w:szCs w:val="20"/>
        </w:rPr>
        <w:t>3</w:t>
      </w:r>
      <w:r w:rsidRPr="00201D69">
        <w:rPr>
          <w:rFonts w:ascii="Tahoma" w:hAnsi="Tahoma" w:cs="Tahoma"/>
          <w:color w:val="auto"/>
          <w:sz w:val="20"/>
          <w:szCs w:val="20"/>
        </w:rPr>
        <w:t xml:space="preserve"> pracovních dnů</w:t>
      </w:r>
      <w:r w:rsidRPr="00201D69">
        <w:rPr>
          <w:rFonts w:ascii="Tahoma" w:hAnsi="Tahoma" w:cs="Tahoma"/>
          <w:sz w:val="20"/>
          <w:szCs w:val="20"/>
        </w:rPr>
        <w:t xml:space="preserve"> od akceptace objednávky Příjemce služeb</w:t>
      </w:r>
      <w:r w:rsidR="003D6CB4">
        <w:rPr>
          <w:rFonts w:ascii="Tahoma" w:hAnsi="Tahoma" w:cs="Tahoma"/>
          <w:sz w:val="20"/>
          <w:szCs w:val="20"/>
        </w:rPr>
        <w:t>,</w:t>
      </w:r>
      <w:r w:rsidRPr="00201D69">
        <w:rPr>
          <w:rFonts w:ascii="Tahoma" w:hAnsi="Tahoma" w:cs="Tahoma"/>
          <w:sz w:val="20"/>
          <w:szCs w:val="20"/>
        </w:rPr>
        <w:t xml:space="preserve"> na poskytnutí služby učiněné písemně, faxem, telefonicky nebo e-mailem</w:t>
      </w:r>
      <w:r w:rsidR="003D6CB4">
        <w:rPr>
          <w:rFonts w:ascii="Tahoma" w:hAnsi="Tahoma" w:cs="Tahoma"/>
          <w:sz w:val="20"/>
          <w:szCs w:val="20"/>
        </w:rPr>
        <w:t>,</w:t>
      </w:r>
      <w:r w:rsidRPr="00201D69">
        <w:rPr>
          <w:rFonts w:ascii="Tahoma" w:hAnsi="Tahoma" w:cs="Tahoma"/>
          <w:sz w:val="20"/>
          <w:szCs w:val="20"/>
        </w:rPr>
        <w:t xml:space="preserve"> dostaví na smluvené místo předání a převzetí odpadů či materiálů a převezme odpad či materiál, pokud a) je takový odpad či materiál nebo služba v kvalitě podle podmínek této Smlouvy a její Přílohy a zároveň b) je k převzetí Příjemcem služby připraven a zároveň c) mu k tomu Příjemce služeb poskytl, resp. poskytne nezbytnou součinnost.</w:t>
      </w:r>
    </w:p>
    <w:p w:rsidR="005F749E" w:rsidRPr="00201D69" w:rsidRDefault="00B25487">
      <w:pPr>
        <w:pStyle w:val="Nadpis3"/>
        <w:ind w:left="360"/>
        <w:rPr>
          <w:rFonts w:ascii="Tahoma" w:hAnsi="Tahoma" w:cs="Tahoma"/>
        </w:rPr>
      </w:pPr>
      <w:r w:rsidRPr="00201D69">
        <w:rPr>
          <w:rFonts w:ascii="Tahoma" w:hAnsi="Tahoma" w:cs="Tahoma"/>
        </w:rPr>
        <w:t>IV. Cena Služby</w:t>
      </w:r>
    </w:p>
    <w:p w:rsidR="005F749E" w:rsidRDefault="00B25487">
      <w:pPr>
        <w:numPr>
          <w:ilvl w:val="0"/>
          <w:numId w:val="15"/>
        </w:numPr>
        <w:spacing w:line="276" w:lineRule="auto"/>
        <w:ind w:left="426" w:hanging="360"/>
        <w:jc w:val="both"/>
        <w:rPr>
          <w:rFonts w:ascii="Tahoma" w:hAnsi="Tahoma" w:cs="Tahoma"/>
          <w:sz w:val="20"/>
          <w:szCs w:val="20"/>
        </w:rPr>
      </w:pPr>
      <w:r w:rsidRPr="00201D69">
        <w:rPr>
          <w:rFonts w:ascii="Tahoma" w:hAnsi="Tahoma" w:cs="Tahoma"/>
          <w:sz w:val="20"/>
          <w:szCs w:val="20"/>
        </w:rPr>
        <w:t xml:space="preserve">Ceny za </w:t>
      </w:r>
      <w:r w:rsidR="0023417E">
        <w:rPr>
          <w:rFonts w:ascii="Tahoma" w:hAnsi="Tahoma" w:cs="Tahoma"/>
          <w:sz w:val="20"/>
          <w:szCs w:val="20"/>
        </w:rPr>
        <w:t>služby</w:t>
      </w:r>
      <w:r w:rsidRPr="00201D69">
        <w:rPr>
          <w:rFonts w:ascii="Tahoma" w:hAnsi="Tahoma" w:cs="Tahoma"/>
          <w:sz w:val="20"/>
          <w:szCs w:val="20"/>
        </w:rPr>
        <w:t xml:space="preserve"> uvedené v článku II. této smlouvy </w:t>
      </w:r>
      <w:r w:rsidR="0023417E">
        <w:rPr>
          <w:rFonts w:ascii="Tahoma" w:hAnsi="Tahoma" w:cs="Tahoma"/>
          <w:sz w:val="20"/>
          <w:szCs w:val="20"/>
        </w:rPr>
        <w:t xml:space="preserve">a jejich rozsah </w:t>
      </w:r>
      <w:r w:rsidRPr="00201D69">
        <w:rPr>
          <w:rFonts w:ascii="Tahoma" w:hAnsi="Tahoma" w:cs="Tahoma"/>
          <w:sz w:val="20"/>
          <w:szCs w:val="20"/>
        </w:rPr>
        <w:t>jsou uvedeny v příloze č. 1 této smlouvy.</w:t>
      </w:r>
    </w:p>
    <w:p w:rsidR="00C33E6F" w:rsidRPr="00201D69" w:rsidRDefault="00C33E6F">
      <w:pPr>
        <w:numPr>
          <w:ilvl w:val="0"/>
          <w:numId w:val="15"/>
        </w:numPr>
        <w:spacing w:line="276" w:lineRule="auto"/>
        <w:ind w:left="426" w:hanging="360"/>
        <w:jc w:val="both"/>
        <w:rPr>
          <w:rFonts w:ascii="Tahoma" w:hAnsi="Tahoma" w:cs="Tahoma"/>
          <w:sz w:val="20"/>
          <w:szCs w:val="20"/>
        </w:rPr>
      </w:pPr>
      <w:r>
        <w:rPr>
          <w:rFonts w:ascii="Tahoma" w:hAnsi="Tahoma" w:cs="Tahoma"/>
          <w:sz w:val="20"/>
          <w:szCs w:val="20"/>
        </w:rPr>
        <w:t xml:space="preserve">Faktury budou Příjemci zasílány v elektronické podobě na adresu </w:t>
      </w:r>
      <w:r w:rsidR="00F5739D">
        <w:t>xxxxxxxxxxxxxxxxxx</w:t>
      </w:r>
      <w:bookmarkStart w:id="0" w:name="_GoBack"/>
      <w:bookmarkEnd w:id="0"/>
      <w:r>
        <w:rPr>
          <w:rFonts w:ascii="Tahoma" w:hAnsi="Tahoma" w:cs="Tahoma"/>
          <w:sz w:val="20"/>
          <w:szCs w:val="20"/>
        </w:rPr>
        <w:t xml:space="preserve"> nejpozději 5 kalendářních dnů po skončení daného kalendářního měsíce. </w:t>
      </w:r>
    </w:p>
    <w:p w:rsidR="005F749E" w:rsidRPr="00201D69" w:rsidRDefault="00B25487">
      <w:pPr>
        <w:numPr>
          <w:ilvl w:val="0"/>
          <w:numId w:val="15"/>
        </w:numPr>
        <w:spacing w:line="276" w:lineRule="auto"/>
        <w:ind w:left="426" w:hanging="360"/>
        <w:jc w:val="both"/>
        <w:rPr>
          <w:rFonts w:ascii="Tahoma" w:hAnsi="Tahoma" w:cs="Tahoma"/>
          <w:sz w:val="20"/>
          <w:szCs w:val="20"/>
        </w:rPr>
      </w:pPr>
      <w:r w:rsidRPr="00201D69">
        <w:rPr>
          <w:rFonts w:ascii="Tahoma" w:hAnsi="Tahoma" w:cs="Tahoma"/>
          <w:sz w:val="20"/>
          <w:szCs w:val="20"/>
        </w:rPr>
        <w:lastRenderedPageBreak/>
        <w:t xml:space="preserve">Smluvní strany se dohodly, že ceny za služby uvedené v příloze č. 1 této smlouvy může Poskytovatel služeb měnit pouze v závislosti na míře inflace vypočtené dle indexu spotřebitelských cen, a to nejdříve dnem vyhlášení ČSÚ, dále v závislosti na navýšení nákladů na dopravu v důsledku  nárůstu cen pohonných hmot a mýtného, dále v závislosti na změně výše poplatků za ukládání odpadu na skládku dle zákona č. </w:t>
      </w:r>
      <w:r w:rsidR="006072B6">
        <w:rPr>
          <w:rFonts w:ascii="Tahoma" w:hAnsi="Tahoma" w:cs="Tahoma"/>
          <w:sz w:val="20"/>
          <w:szCs w:val="20"/>
        </w:rPr>
        <w:t>541</w:t>
      </w:r>
      <w:r w:rsidRPr="00201D69">
        <w:rPr>
          <w:rFonts w:ascii="Tahoma" w:hAnsi="Tahoma" w:cs="Tahoma"/>
          <w:sz w:val="20"/>
          <w:szCs w:val="20"/>
        </w:rPr>
        <w:t>/20</w:t>
      </w:r>
      <w:r w:rsidR="006072B6">
        <w:rPr>
          <w:rFonts w:ascii="Tahoma" w:hAnsi="Tahoma" w:cs="Tahoma"/>
          <w:sz w:val="20"/>
          <w:szCs w:val="20"/>
        </w:rPr>
        <w:t>20</w:t>
      </w:r>
      <w:r w:rsidRPr="00201D69">
        <w:rPr>
          <w:rFonts w:ascii="Tahoma" w:hAnsi="Tahoma" w:cs="Tahoma"/>
          <w:sz w:val="20"/>
          <w:szCs w:val="20"/>
        </w:rPr>
        <w:t xml:space="preserve"> Sb., v platném znění a to nejdříve dnem účinnosti příslušné novely zákona a současně ne dříve než jeden rok od podpisu Smlouvy.</w:t>
      </w:r>
    </w:p>
    <w:p w:rsidR="005F749E" w:rsidRPr="00201D69" w:rsidRDefault="00B25487">
      <w:pPr>
        <w:numPr>
          <w:ilvl w:val="0"/>
          <w:numId w:val="15"/>
        </w:numPr>
        <w:spacing w:line="276" w:lineRule="auto"/>
        <w:ind w:left="426" w:hanging="360"/>
        <w:jc w:val="both"/>
        <w:rPr>
          <w:rFonts w:ascii="Tahoma" w:hAnsi="Tahoma" w:cs="Tahoma"/>
          <w:sz w:val="20"/>
          <w:szCs w:val="20"/>
        </w:rPr>
      </w:pPr>
      <w:r w:rsidRPr="00201D69">
        <w:rPr>
          <w:rFonts w:ascii="Tahoma" w:hAnsi="Tahoma" w:cs="Tahoma"/>
          <w:sz w:val="20"/>
          <w:szCs w:val="20"/>
        </w:rPr>
        <w:t>O změně cen bude Příjemce služeb předem písemně informován. Pro odpad, materiál nebo službu, převzaté Poskytovatelem služeb do doby doručení změny Přílohy dle čl. I. odst. 3 Smlouvy platí původní cena až do splnění jednotlivé smlouvy o převzetí odpadů k odstranění či recyklaci nebo zajištění dopravy odvozu odpadů, pokud nebylo sjednáno mezi smluvními stranami předem písemně něco jiného.</w:t>
      </w:r>
    </w:p>
    <w:p w:rsidR="005F749E" w:rsidRPr="00201D69" w:rsidRDefault="00B25487">
      <w:pPr>
        <w:numPr>
          <w:ilvl w:val="0"/>
          <w:numId w:val="15"/>
        </w:numPr>
        <w:spacing w:line="276" w:lineRule="auto"/>
        <w:ind w:left="426" w:hanging="360"/>
        <w:jc w:val="both"/>
        <w:rPr>
          <w:rFonts w:ascii="Tahoma" w:hAnsi="Tahoma" w:cs="Tahoma"/>
          <w:sz w:val="20"/>
          <w:szCs w:val="20"/>
        </w:rPr>
      </w:pPr>
      <w:r w:rsidRPr="00201D69">
        <w:rPr>
          <w:rFonts w:ascii="Tahoma" w:hAnsi="Tahoma" w:cs="Tahoma"/>
          <w:sz w:val="20"/>
          <w:szCs w:val="20"/>
        </w:rPr>
        <w:t>Příjemce služeb je povinen Poskytovateli služeb zaplatit ceny jednotlivých služeb určené Poskytovatelem služeb způsobem uvedeným v této Smlouvě a její Příloze.</w:t>
      </w:r>
    </w:p>
    <w:p w:rsidR="005F749E" w:rsidRPr="00201D69" w:rsidRDefault="00B25487">
      <w:pPr>
        <w:numPr>
          <w:ilvl w:val="0"/>
          <w:numId w:val="15"/>
        </w:numPr>
        <w:spacing w:line="276" w:lineRule="auto"/>
        <w:ind w:left="426" w:hanging="360"/>
        <w:jc w:val="both"/>
        <w:rPr>
          <w:rFonts w:ascii="Tahoma" w:hAnsi="Tahoma" w:cs="Tahoma"/>
          <w:sz w:val="20"/>
          <w:szCs w:val="20"/>
        </w:rPr>
      </w:pPr>
      <w:r w:rsidRPr="00201D69">
        <w:rPr>
          <w:rFonts w:ascii="Tahoma" w:hAnsi="Tahoma" w:cs="Tahoma"/>
          <w:sz w:val="20"/>
          <w:szCs w:val="20"/>
        </w:rPr>
        <w:t xml:space="preserve">Cena za poskytnutí služeb dle jednotlivé smlouvy o převzetí odpadů k odstranění či recyklaci nebo zajištění dopravy odvozu odpadů je splatná do </w:t>
      </w:r>
      <w:r w:rsidR="00697620">
        <w:rPr>
          <w:rFonts w:ascii="Tahoma" w:hAnsi="Tahoma" w:cs="Tahoma"/>
          <w:color w:val="auto"/>
          <w:sz w:val="20"/>
          <w:szCs w:val="20"/>
        </w:rPr>
        <w:t>30</w:t>
      </w:r>
      <w:r w:rsidRPr="00433A92">
        <w:rPr>
          <w:rFonts w:ascii="Tahoma" w:hAnsi="Tahoma" w:cs="Tahoma"/>
          <w:color w:val="auto"/>
          <w:sz w:val="20"/>
          <w:szCs w:val="20"/>
        </w:rPr>
        <w:t xml:space="preserve"> </w:t>
      </w:r>
      <w:r w:rsidRPr="00201D69">
        <w:rPr>
          <w:rFonts w:ascii="Tahoma" w:hAnsi="Tahoma" w:cs="Tahoma"/>
          <w:sz w:val="20"/>
          <w:szCs w:val="20"/>
        </w:rPr>
        <w:t>dnů ode dne, kdy Příjemce služeb obdržel od Poskytovatele služeb fakturu (daňový doklad).</w:t>
      </w:r>
      <w:r w:rsidR="00433A92">
        <w:rPr>
          <w:rFonts w:ascii="Tahoma" w:hAnsi="Tahoma" w:cs="Tahoma"/>
          <w:sz w:val="20"/>
          <w:szCs w:val="20"/>
        </w:rPr>
        <w:t xml:space="preserve"> Fakturace bude probíhat </w:t>
      </w:r>
      <w:r w:rsidR="00B8276A">
        <w:rPr>
          <w:rFonts w:ascii="Tahoma" w:hAnsi="Tahoma" w:cs="Tahoma"/>
          <w:sz w:val="20"/>
          <w:szCs w:val="20"/>
        </w:rPr>
        <w:t>měsíčně</w:t>
      </w:r>
      <w:r w:rsidR="00433A92">
        <w:rPr>
          <w:rFonts w:ascii="Tahoma" w:hAnsi="Tahoma" w:cs="Tahoma"/>
          <w:sz w:val="20"/>
          <w:szCs w:val="20"/>
        </w:rPr>
        <w:t>.</w:t>
      </w:r>
      <w:r w:rsidRPr="00201D69">
        <w:rPr>
          <w:rFonts w:ascii="Tahoma" w:hAnsi="Tahoma" w:cs="Tahoma"/>
          <w:sz w:val="20"/>
          <w:szCs w:val="20"/>
        </w:rPr>
        <w:t xml:space="preserve"> Poskytovatel služeb vystaví a odešle fakturu na výše uvedenou adresu Příjemce služeb nebo do jeho sídla do 14 dnů ode dne převzetí odpadů či materiálů určeného k odstranění, recyklaci nebo k přepravě.</w:t>
      </w:r>
    </w:p>
    <w:p w:rsidR="005F749E" w:rsidRPr="00201D69" w:rsidRDefault="00B25487">
      <w:pPr>
        <w:numPr>
          <w:ilvl w:val="0"/>
          <w:numId w:val="15"/>
        </w:numPr>
        <w:spacing w:line="276" w:lineRule="auto"/>
        <w:ind w:left="426" w:hanging="360"/>
        <w:jc w:val="both"/>
        <w:rPr>
          <w:rFonts w:ascii="Tahoma" w:hAnsi="Tahoma" w:cs="Tahoma"/>
          <w:sz w:val="20"/>
          <w:szCs w:val="20"/>
        </w:rPr>
      </w:pPr>
      <w:r w:rsidRPr="00201D69">
        <w:rPr>
          <w:rFonts w:ascii="Tahoma" w:hAnsi="Tahoma" w:cs="Tahoma"/>
          <w:sz w:val="20"/>
          <w:szCs w:val="20"/>
        </w:rPr>
        <w:t xml:space="preserve">Poskytovatel služeb je oprávněn nepřevzít, resp. pozastavit odvozy dalších odpadů či </w:t>
      </w:r>
      <w:proofErr w:type="gramStart"/>
      <w:r w:rsidRPr="00201D69">
        <w:rPr>
          <w:rFonts w:ascii="Tahoma" w:hAnsi="Tahoma" w:cs="Tahoma"/>
          <w:sz w:val="20"/>
          <w:szCs w:val="20"/>
        </w:rPr>
        <w:t>materiálů - pozastavit</w:t>
      </w:r>
      <w:proofErr w:type="gramEnd"/>
      <w:r w:rsidRPr="00201D69">
        <w:rPr>
          <w:rFonts w:ascii="Tahoma" w:hAnsi="Tahoma" w:cs="Tahoma"/>
          <w:sz w:val="20"/>
          <w:szCs w:val="20"/>
        </w:rPr>
        <w:t xml:space="preserve"> poskytnutí služeb do doby, než budou Příjemcem služeb zaplaceny všechny splatné pohledávky Poskytovatele služeb za Příjemcem služeb. V případě, že Příjemce služeb neuhradí ve lhůtě splatnosti všechny faktury Poskytovatele služeb vystavené z titulu plnění této smlouvy, není Poskytovatel služeb povinen plnit další smluvní závazky převzaté podle této Smlouvy. Smluvní strany se dohodly, že v takových případech nese veškeré nebezpečí škody i povinnost k zaplacení všech veřejnoprávních sankcí Příjemce služeb.</w:t>
      </w:r>
    </w:p>
    <w:p w:rsidR="005F749E" w:rsidRPr="00201D69" w:rsidRDefault="00B25487">
      <w:pPr>
        <w:pStyle w:val="Nadpis3"/>
        <w:ind w:left="360"/>
        <w:rPr>
          <w:rFonts w:ascii="Tahoma" w:hAnsi="Tahoma" w:cs="Tahoma"/>
        </w:rPr>
      </w:pPr>
      <w:r w:rsidRPr="00201D69">
        <w:rPr>
          <w:rFonts w:ascii="Tahoma" w:hAnsi="Tahoma" w:cs="Tahoma"/>
        </w:rPr>
        <w:t>V. Místo a způsob plnění Služby</w:t>
      </w:r>
    </w:p>
    <w:p w:rsidR="005F749E" w:rsidRPr="00201D69" w:rsidRDefault="00B25487">
      <w:pPr>
        <w:numPr>
          <w:ilvl w:val="0"/>
          <w:numId w:val="11"/>
        </w:numPr>
        <w:spacing w:line="276" w:lineRule="auto"/>
        <w:ind w:left="426" w:hanging="426"/>
        <w:jc w:val="both"/>
        <w:rPr>
          <w:rFonts w:ascii="Tahoma" w:hAnsi="Tahoma" w:cs="Tahoma"/>
          <w:sz w:val="20"/>
          <w:szCs w:val="20"/>
        </w:rPr>
      </w:pPr>
      <w:r w:rsidRPr="00201D69">
        <w:rPr>
          <w:rFonts w:ascii="Tahoma" w:hAnsi="Tahoma" w:cs="Tahoma"/>
          <w:sz w:val="20"/>
          <w:szCs w:val="20"/>
        </w:rPr>
        <w:t xml:space="preserve">Smluvní strany se dohodly, že k předání a převzetí odpadů či materiálů bude docházet </w:t>
      </w:r>
      <w:r w:rsidR="00433A92">
        <w:rPr>
          <w:rFonts w:ascii="Tahoma" w:hAnsi="Tahoma" w:cs="Tahoma"/>
          <w:sz w:val="20"/>
          <w:szCs w:val="20"/>
        </w:rPr>
        <w:t xml:space="preserve">pravidelně, dle svozového </w:t>
      </w:r>
      <w:proofErr w:type="gramStart"/>
      <w:r w:rsidR="00433A92">
        <w:rPr>
          <w:rFonts w:ascii="Tahoma" w:hAnsi="Tahoma" w:cs="Tahoma"/>
          <w:sz w:val="20"/>
          <w:szCs w:val="20"/>
        </w:rPr>
        <w:t>harmonogramu</w:t>
      </w:r>
      <w:proofErr w:type="gramEnd"/>
      <w:r w:rsidR="00F720AC">
        <w:rPr>
          <w:rFonts w:ascii="Tahoma" w:hAnsi="Tahoma" w:cs="Tahoma"/>
          <w:sz w:val="20"/>
          <w:szCs w:val="20"/>
        </w:rPr>
        <w:t xml:space="preserve"> a to na drese: Hotel Šumava, Kašperské Hory 375, 341 92 Kašperské Hory</w:t>
      </w:r>
      <w:r w:rsidR="00433A92">
        <w:rPr>
          <w:rFonts w:ascii="Tahoma" w:hAnsi="Tahoma" w:cs="Tahoma"/>
          <w:sz w:val="20"/>
          <w:szCs w:val="20"/>
        </w:rPr>
        <w:t>.</w:t>
      </w:r>
    </w:p>
    <w:p w:rsidR="005F749E" w:rsidRPr="00201D69" w:rsidRDefault="00B25487">
      <w:pPr>
        <w:pStyle w:val="Nadpis3"/>
        <w:ind w:left="360"/>
        <w:rPr>
          <w:rFonts w:ascii="Tahoma" w:hAnsi="Tahoma" w:cs="Tahoma"/>
        </w:rPr>
      </w:pPr>
      <w:r w:rsidRPr="00201D69">
        <w:rPr>
          <w:rFonts w:ascii="Tahoma" w:hAnsi="Tahoma" w:cs="Tahoma"/>
        </w:rPr>
        <w:t>VI. Vlastnické právo a nebezpečí škody</w:t>
      </w:r>
    </w:p>
    <w:p w:rsidR="005F749E" w:rsidRPr="00201D69" w:rsidRDefault="00B25487">
      <w:pPr>
        <w:numPr>
          <w:ilvl w:val="0"/>
          <w:numId w:val="6"/>
        </w:numPr>
        <w:spacing w:line="276" w:lineRule="auto"/>
        <w:ind w:left="426" w:hanging="360"/>
        <w:jc w:val="both"/>
        <w:rPr>
          <w:rFonts w:ascii="Tahoma" w:hAnsi="Tahoma" w:cs="Tahoma"/>
          <w:sz w:val="20"/>
          <w:szCs w:val="20"/>
        </w:rPr>
      </w:pPr>
      <w:r w:rsidRPr="00201D69">
        <w:rPr>
          <w:rFonts w:ascii="Tahoma" w:hAnsi="Tahoma" w:cs="Tahoma"/>
          <w:sz w:val="20"/>
          <w:szCs w:val="20"/>
        </w:rPr>
        <w:t>Vlastnické právo a nebezpečí škody u každé jednotlivé služby přechází na Poskytovatele služeb okamžikem předání a převzetí odpadů k odstranění, recyklaci nebo odpadů či materiálů k přepravě. Poskytovatel služeb téhož dne přebírá za takový odpad nebo materiál odpovědnost ve smyslu platných právních předpisů upravujících podmínky pro nakládání s odpady či materiály. Toto se však nevztahuje na odpady či materiály, které nebudou splňovat podmínky ujednané smluvními stranami touto Smlouvou. Za tyto odpady či materiály a případné následně vzniklé škody nese odpovědnost Příjemce služeb.</w:t>
      </w:r>
    </w:p>
    <w:p w:rsidR="005F749E" w:rsidRPr="00201D69" w:rsidRDefault="00B25487">
      <w:pPr>
        <w:pStyle w:val="Nadpis3"/>
        <w:ind w:left="360"/>
        <w:rPr>
          <w:rFonts w:ascii="Tahoma" w:hAnsi="Tahoma" w:cs="Tahoma"/>
        </w:rPr>
      </w:pPr>
      <w:r w:rsidRPr="00201D69">
        <w:rPr>
          <w:rFonts w:ascii="Tahoma" w:hAnsi="Tahoma" w:cs="Tahoma"/>
        </w:rPr>
        <w:t>VII. Podmínky předání a převzetí odpadů či materiálů</w:t>
      </w:r>
    </w:p>
    <w:p w:rsidR="005F749E" w:rsidRPr="00201D69" w:rsidRDefault="00B25487">
      <w:pPr>
        <w:numPr>
          <w:ilvl w:val="0"/>
          <w:numId w:val="13"/>
        </w:numPr>
        <w:spacing w:line="276" w:lineRule="auto"/>
        <w:ind w:left="426" w:hanging="426"/>
        <w:jc w:val="both"/>
        <w:rPr>
          <w:rFonts w:ascii="Tahoma" w:hAnsi="Tahoma" w:cs="Tahoma"/>
          <w:sz w:val="20"/>
          <w:szCs w:val="20"/>
        </w:rPr>
      </w:pPr>
      <w:r w:rsidRPr="00201D69">
        <w:rPr>
          <w:rFonts w:ascii="Tahoma" w:hAnsi="Tahoma" w:cs="Tahoma"/>
          <w:sz w:val="20"/>
          <w:szCs w:val="20"/>
        </w:rPr>
        <w:t>Předání a převzetí odpadů k odstranění, recyklaci nebo odpadů či materiálů k přepravě bude provedeno v souladu s platnými obecně závaznými právními předpisy.</w:t>
      </w:r>
    </w:p>
    <w:p w:rsidR="005F749E" w:rsidRPr="00201D69" w:rsidRDefault="00B25487">
      <w:pPr>
        <w:numPr>
          <w:ilvl w:val="0"/>
          <w:numId w:val="13"/>
        </w:numPr>
        <w:spacing w:line="276" w:lineRule="auto"/>
        <w:ind w:left="426" w:hanging="426"/>
        <w:jc w:val="both"/>
        <w:rPr>
          <w:rFonts w:ascii="Tahoma" w:hAnsi="Tahoma" w:cs="Tahoma"/>
          <w:sz w:val="20"/>
          <w:szCs w:val="20"/>
        </w:rPr>
      </w:pPr>
      <w:r w:rsidRPr="00201D69">
        <w:rPr>
          <w:rFonts w:ascii="Tahoma" w:hAnsi="Tahoma" w:cs="Tahoma"/>
          <w:sz w:val="20"/>
          <w:szCs w:val="20"/>
        </w:rPr>
        <w:lastRenderedPageBreak/>
        <w:t xml:space="preserve">Odpad k odstranění, recyklaci nebo odpad či materiál k přepravě předá Příjemce služeb Poskytovateli služeb v obalech specifikovaných v Příloze této smlouvy. Přepravní obaly budou Příjemcem služeb označeny dle obecně závazných příslušných právních předpisů (označené názvem materiálu či odpadu, výstižným popisem, katalogovým číslem a ostatními náležitostmi dle </w:t>
      </w:r>
      <w:r w:rsidR="006072B6">
        <w:rPr>
          <w:rFonts w:ascii="Tahoma" w:hAnsi="Tahoma" w:cs="Tahoma"/>
          <w:sz w:val="20"/>
          <w:szCs w:val="20"/>
        </w:rPr>
        <w:t xml:space="preserve">platné </w:t>
      </w:r>
      <w:r w:rsidRPr="00201D69">
        <w:rPr>
          <w:rFonts w:ascii="Tahoma" w:hAnsi="Tahoma" w:cs="Tahoma"/>
          <w:sz w:val="20"/>
          <w:szCs w:val="20"/>
        </w:rPr>
        <w:t>vyhlášky</w:t>
      </w:r>
      <w:r w:rsidR="00D2543D">
        <w:rPr>
          <w:rFonts w:ascii="Tahoma" w:hAnsi="Tahoma" w:cs="Tahoma"/>
          <w:sz w:val="20"/>
          <w:szCs w:val="20"/>
        </w:rPr>
        <w:t xml:space="preserve"> </w:t>
      </w:r>
      <w:r w:rsidR="00F720AC">
        <w:rPr>
          <w:rFonts w:ascii="Tahoma" w:hAnsi="Tahoma" w:cs="Tahoma"/>
          <w:sz w:val="20"/>
          <w:szCs w:val="20"/>
        </w:rPr>
        <w:t>93/2016</w:t>
      </w:r>
      <w:r w:rsidR="00D2543D" w:rsidRPr="00834DA0">
        <w:rPr>
          <w:rFonts w:ascii="Tahoma" w:hAnsi="Tahoma" w:cs="Tahoma"/>
          <w:sz w:val="20"/>
          <w:szCs w:val="20"/>
        </w:rPr>
        <w:t xml:space="preserve"> Sb.,</w:t>
      </w:r>
      <w:r w:rsidR="006072B6">
        <w:rPr>
          <w:rFonts w:ascii="Tahoma" w:hAnsi="Tahoma" w:cs="Tahoma"/>
          <w:sz w:val="20"/>
          <w:szCs w:val="20"/>
        </w:rPr>
        <w:t xml:space="preserve"> a</w:t>
      </w:r>
      <w:r w:rsidRPr="00AF19DF">
        <w:rPr>
          <w:rFonts w:ascii="Tahoma" w:hAnsi="Tahoma" w:cs="Tahoma"/>
          <w:sz w:val="20"/>
          <w:szCs w:val="20"/>
        </w:rPr>
        <w:t xml:space="preserve"> </w:t>
      </w:r>
      <w:r w:rsidRPr="00201D69">
        <w:rPr>
          <w:rFonts w:ascii="Tahoma" w:hAnsi="Tahoma" w:cs="Tahoma"/>
          <w:sz w:val="20"/>
          <w:szCs w:val="20"/>
        </w:rPr>
        <w:t>označením nebezpečnosti) a současně Příjemce služeb předá Poskytovateli služeb průvodní dokumenty (Identifikační list nebezpečného odpadu</w:t>
      </w:r>
      <w:r w:rsidR="00D2543D">
        <w:rPr>
          <w:rFonts w:ascii="Tahoma" w:hAnsi="Tahoma" w:cs="Tahoma"/>
          <w:sz w:val="20"/>
          <w:szCs w:val="20"/>
        </w:rPr>
        <w:t xml:space="preserve"> a</w:t>
      </w:r>
      <w:r w:rsidRPr="00201D69">
        <w:rPr>
          <w:rFonts w:ascii="Tahoma" w:hAnsi="Tahoma" w:cs="Tahoma"/>
          <w:sz w:val="20"/>
          <w:szCs w:val="20"/>
        </w:rPr>
        <w:t xml:space="preserve"> Základní popis odpadu).</w:t>
      </w:r>
    </w:p>
    <w:p w:rsidR="005F749E" w:rsidRDefault="00B25487">
      <w:pPr>
        <w:numPr>
          <w:ilvl w:val="0"/>
          <w:numId w:val="13"/>
        </w:numPr>
        <w:spacing w:line="276" w:lineRule="auto"/>
        <w:ind w:left="426" w:hanging="426"/>
        <w:jc w:val="both"/>
        <w:rPr>
          <w:rFonts w:ascii="Tahoma" w:hAnsi="Tahoma" w:cs="Tahoma"/>
          <w:sz w:val="20"/>
          <w:szCs w:val="20"/>
        </w:rPr>
      </w:pPr>
      <w:r w:rsidRPr="00201D69">
        <w:rPr>
          <w:rFonts w:ascii="Tahoma" w:hAnsi="Tahoma" w:cs="Tahoma"/>
          <w:sz w:val="20"/>
          <w:szCs w:val="20"/>
        </w:rPr>
        <w:t>Poskytovatel služeb je oprávněn nepřevzít od Příjemce služeb odpad k odstranění, recyklaci nebo odpad či materiál k přepravě, i když jím byla objednávka akceptována, pokud nebyly řádně uhrazeny všechny předcházející splatné faktury za poskytnutí jiných služeb dle této smlouvy nebo pokud odpad či materiál neodpovídá podmínkám podle této Smlouvy. Příjemce služeb v tomto případě není oprávněn požadovat po Poskytovateli služeb plnění podle této Smlouvy a není ani dále oprávněn požadovat jakékoli finanční částky v souvislosti s jejím neplněním.</w:t>
      </w:r>
    </w:p>
    <w:p w:rsidR="00FB7604" w:rsidRDefault="00FB7604" w:rsidP="00FB7604">
      <w:pPr>
        <w:pStyle w:val="Odstavecseseznamem"/>
        <w:numPr>
          <w:ilvl w:val="0"/>
          <w:numId w:val="13"/>
        </w:numPr>
        <w:spacing w:line="276" w:lineRule="auto"/>
        <w:jc w:val="both"/>
        <w:rPr>
          <w:rFonts w:ascii="Tahoma" w:hAnsi="Tahoma" w:cs="Tahoma"/>
          <w:sz w:val="20"/>
          <w:szCs w:val="20"/>
        </w:rPr>
      </w:pPr>
      <w:r w:rsidRPr="00FB7604">
        <w:rPr>
          <w:rFonts w:ascii="Tahoma" w:hAnsi="Tahoma" w:cs="Tahoma"/>
          <w:sz w:val="20"/>
          <w:szCs w:val="20"/>
        </w:rPr>
        <w:t xml:space="preserve">Smluvní strany se dohodly, že o převzetí odpadu bude vždy vystaven oboustranně potvrzený dodací </w:t>
      </w:r>
      <w:r>
        <w:rPr>
          <w:rFonts w:ascii="Tahoma" w:hAnsi="Tahoma" w:cs="Tahoma"/>
          <w:sz w:val="20"/>
          <w:szCs w:val="20"/>
        </w:rPr>
        <w:t xml:space="preserve">   </w:t>
      </w:r>
    </w:p>
    <w:p w:rsidR="00FB7604" w:rsidRDefault="00FB7604" w:rsidP="00FB7604">
      <w:pPr>
        <w:pStyle w:val="Odstavecseseznamem"/>
        <w:spacing w:line="276" w:lineRule="auto"/>
        <w:ind w:left="0"/>
        <w:jc w:val="both"/>
        <w:rPr>
          <w:rFonts w:ascii="Tahoma" w:hAnsi="Tahoma" w:cs="Tahoma"/>
          <w:sz w:val="20"/>
          <w:szCs w:val="20"/>
        </w:rPr>
      </w:pPr>
      <w:r>
        <w:rPr>
          <w:rFonts w:ascii="Tahoma" w:hAnsi="Tahoma" w:cs="Tahoma"/>
          <w:sz w:val="20"/>
          <w:szCs w:val="20"/>
        </w:rPr>
        <w:t xml:space="preserve">       </w:t>
      </w:r>
      <w:r w:rsidRPr="00FB7604">
        <w:rPr>
          <w:rFonts w:ascii="Tahoma" w:hAnsi="Tahoma" w:cs="Tahoma"/>
          <w:sz w:val="20"/>
          <w:szCs w:val="20"/>
        </w:rPr>
        <w:t>list/identifikační list, který bude obsahovat INFORMACE DLE Ohlašovacího listu OLPNO:</w:t>
      </w:r>
    </w:p>
    <w:p w:rsidR="00FB7604" w:rsidRPr="00AF19DF" w:rsidRDefault="00FB7604" w:rsidP="00FB7604">
      <w:pPr>
        <w:numPr>
          <w:ilvl w:val="0"/>
          <w:numId w:val="18"/>
        </w:numPr>
        <w:spacing w:line="276" w:lineRule="auto"/>
        <w:jc w:val="both"/>
        <w:rPr>
          <w:rFonts w:ascii="Tahoma" w:hAnsi="Tahoma" w:cs="Tahoma"/>
          <w:sz w:val="20"/>
          <w:szCs w:val="20"/>
        </w:rPr>
      </w:pPr>
      <w:r w:rsidRPr="00AF19DF">
        <w:rPr>
          <w:rFonts w:ascii="Tahoma" w:hAnsi="Tahoma" w:cs="Tahoma"/>
          <w:sz w:val="20"/>
          <w:szCs w:val="20"/>
        </w:rPr>
        <w:t>jméno/název/obchodní firmu/IČ/IČZ/IČP Poskytovatele a příjemce služeb</w:t>
      </w:r>
    </w:p>
    <w:p w:rsidR="00FB7604" w:rsidRPr="00AF19DF" w:rsidRDefault="00FB7604" w:rsidP="00FB7604">
      <w:pPr>
        <w:numPr>
          <w:ilvl w:val="0"/>
          <w:numId w:val="18"/>
        </w:numPr>
        <w:spacing w:line="276" w:lineRule="auto"/>
        <w:jc w:val="both"/>
        <w:rPr>
          <w:rFonts w:ascii="Tahoma" w:hAnsi="Tahoma" w:cs="Tahoma"/>
          <w:sz w:val="20"/>
          <w:szCs w:val="20"/>
        </w:rPr>
      </w:pPr>
      <w:r w:rsidRPr="00AF19DF">
        <w:rPr>
          <w:rFonts w:ascii="Tahoma" w:hAnsi="Tahoma" w:cs="Tahoma"/>
          <w:sz w:val="20"/>
          <w:szCs w:val="20"/>
        </w:rPr>
        <w:t xml:space="preserve">bydliště/místo podnikání/sídlo Poskytovatele a příjemce služeb </w:t>
      </w:r>
    </w:p>
    <w:p w:rsidR="00FB7604" w:rsidRPr="00AF19DF" w:rsidRDefault="00FB7604" w:rsidP="00FB7604">
      <w:pPr>
        <w:numPr>
          <w:ilvl w:val="0"/>
          <w:numId w:val="18"/>
        </w:numPr>
        <w:spacing w:line="276" w:lineRule="auto"/>
        <w:jc w:val="both"/>
        <w:rPr>
          <w:rFonts w:ascii="Tahoma" w:hAnsi="Tahoma" w:cs="Tahoma"/>
          <w:sz w:val="20"/>
          <w:szCs w:val="20"/>
        </w:rPr>
      </w:pPr>
      <w:r w:rsidRPr="00AF19DF">
        <w:rPr>
          <w:rFonts w:ascii="Tahoma" w:hAnsi="Tahoma" w:cs="Tahoma"/>
          <w:sz w:val="20"/>
          <w:szCs w:val="20"/>
        </w:rPr>
        <w:t>označení místa nakládky – místo plnění (včetně přesné adresy)</w:t>
      </w:r>
    </w:p>
    <w:p w:rsidR="00FB7604" w:rsidRPr="00AF19DF" w:rsidRDefault="00FB7604" w:rsidP="00FB7604">
      <w:pPr>
        <w:numPr>
          <w:ilvl w:val="0"/>
          <w:numId w:val="18"/>
        </w:numPr>
        <w:spacing w:line="276" w:lineRule="auto"/>
        <w:jc w:val="both"/>
        <w:rPr>
          <w:rFonts w:ascii="Tahoma" w:hAnsi="Tahoma" w:cs="Tahoma"/>
          <w:sz w:val="20"/>
          <w:szCs w:val="20"/>
        </w:rPr>
      </w:pPr>
      <w:r w:rsidRPr="00AF19DF">
        <w:rPr>
          <w:rFonts w:ascii="Tahoma" w:hAnsi="Tahoma" w:cs="Tahoma"/>
          <w:sz w:val="20"/>
          <w:szCs w:val="20"/>
        </w:rPr>
        <w:t>číslo objednávky, datum jejího vystavení</w:t>
      </w:r>
    </w:p>
    <w:p w:rsidR="00FB7604" w:rsidRPr="00AF19DF" w:rsidRDefault="00FB7604" w:rsidP="00FB7604">
      <w:pPr>
        <w:numPr>
          <w:ilvl w:val="0"/>
          <w:numId w:val="18"/>
        </w:numPr>
        <w:spacing w:line="276" w:lineRule="auto"/>
        <w:jc w:val="both"/>
        <w:rPr>
          <w:rFonts w:ascii="Tahoma" w:hAnsi="Tahoma" w:cs="Tahoma"/>
          <w:sz w:val="20"/>
          <w:szCs w:val="20"/>
        </w:rPr>
      </w:pPr>
      <w:r w:rsidRPr="00AF19DF">
        <w:rPr>
          <w:rFonts w:ascii="Tahoma" w:hAnsi="Tahoma" w:cs="Tahoma"/>
          <w:sz w:val="20"/>
          <w:szCs w:val="20"/>
        </w:rPr>
        <w:t>číslo této smlouvy</w:t>
      </w:r>
    </w:p>
    <w:p w:rsidR="00FB7604" w:rsidRPr="00AF19DF" w:rsidRDefault="00FB7604" w:rsidP="00FB7604">
      <w:pPr>
        <w:numPr>
          <w:ilvl w:val="0"/>
          <w:numId w:val="18"/>
        </w:numPr>
        <w:spacing w:line="276" w:lineRule="auto"/>
        <w:jc w:val="both"/>
        <w:rPr>
          <w:rFonts w:ascii="Tahoma" w:hAnsi="Tahoma" w:cs="Tahoma"/>
          <w:sz w:val="20"/>
          <w:szCs w:val="20"/>
        </w:rPr>
      </w:pPr>
      <w:r w:rsidRPr="00AF19DF">
        <w:rPr>
          <w:rFonts w:ascii="Tahoma" w:hAnsi="Tahoma" w:cs="Tahoma"/>
          <w:sz w:val="20"/>
          <w:szCs w:val="20"/>
        </w:rPr>
        <w:t>druh a množství odpadu datum nakládky</w:t>
      </w:r>
    </w:p>
    <w:p w:rsidR="00FB7604" w:rsidRDefault="00D2543D" w:rsidP="00FB7604">
      <w:pPr>
        <w:numPr>
          <w:ilvl w:val="0"/>
          <w:numId w:val="18"/>
        </w:numPr>
        <w:spacing w:line="276" w:lineRule="auto"/>
        <w:jc w:val="both"/>
        <w:rPr>
          <w:rFonts w:ascii="Tahoma" w:hAnsi="Tahoma" w:cs="Tahoma"/>
          <w:sz w:val="20"/>
          <w:szCs w:val="20"/>
        </w:rPr>
      </w:pPr>
      <w:r>
        <w:rPr>
          <w:rFonts w:ascii="Tahoma" w:hAnsi="Tahoma" w:cs="Tahoma"/>
          <w:sz w:val="20"/>
          <w:szCs w:val="20"/>
        </w:rPr>
        <w:t>d</w:t>
      </w:r>
      <w:r w:rsidR="00FB7604" w:rsidRPr="00AF19DF">
        <w:rPr>
          <w:rFonts w:ascii="Tahoma" w:hAnsi="Tahoma" w:cs="Tahoma"/>
          <w:sz w:val="20"/>
          <w:szCs w:val="20"/>
        </w:rPr>
        <w:t>odací list/identifikační list přitom bude ve dvou shodných vyhotoveních, z nichž Poskytovatel a příjemce služeb obdrží každý jedno vyhotovení.</w:t>
      </w:r>
    </w:p>
    <w:p w:rsidR="00FB7604" w:rsidRDefault="00FB7604" w:rsidP="00FB7604">
      <w:pPr>
        <w:spacing w:line="276" w:lineRule="auto"/>
        <w:jc w:val="both"/>
        <w:rPr>
          <w:rFonts w:ascii="Tahoma" w:hAnsi="Tahoma" w:cs="Tahoma"/>
          <w:sz w:val="20"/>
          <w:szCs w:val="20"/>
        </w:rPr>
      </w:pPr>
    </w:p>
    <w:p w:rsidR="00FB7604" w:rsidRPr="00C33E6F" w:rsidRDefault="00FB7604" w:rsidP="00C33E6F">
      <w:pPr>
        <w:pStyle w:val="Odstavecseseznamem"/>
        <w:numPr>
          <w:ilvl w:val="0"/>
          <w:numId w:val="13"/>
        </w:numPr>
        <w:spacing w:line="276" w:lineRule="auto"/>
        <w:ind w:left="426" w:hanging="426"/>
        <w:jc w:val="both"/>
        <w:rPr>
          <w:rFonts w:ascii="Tahoma" w:hAnsi="Tahoma" w:cs="Tahoma"/>
          <w:sz w:val="20"/>
          <w:szCs w:val="20"/>
        </w:rPr>
      </w:pPr>
      <w:r w:rsidRPr="00AF19DF">
        <w:rPr>
          <w:rFonts w:ascii="Tahoma" w:hAnsi="Tahoma" w:cs="Tahoma"/>
          <w:sz w:val="20"/>
          <w:szCs w:val="20"/>
        </w:rPr>
        <w:t>Při přepravě nebezpečného odpadu vystaví Poskytovatel služe</w:t>
      </w:r>
      <w:r w:rsidR="00F720AC">
        <w:rPr>
          <w:rFonts w:ascii="Tahoma" w:hAnsi="Tahoma" w:cs="Tahoma"/>
          <w:sz w:val="20"/>
          <w:szCs w:val="20"/>
        </w:rPr>
        <w:t xml:space="preserve">b „Ohlašovací list pro přepravu </w:t>
      </w:r>
      <w:r w:rsidRPr="00AF19DF">
        <w:rPr>
          <w:rFonts w:ascii="Tahoma" w:hAnsi="Tahoma" w:cs="Tahoma"/>
          <w:sz w:val="20"/>
          <w:szCs w:val="20"/>
        </w:rPr>
        <w:t xml:space="preserve">nebezpečného </w:t>
      </w:r>
      <w:r w:rsidRPr="00F720AC">
        <w:rPr>
          <w:rFonts w:ascii="Tahoma" w:hAnsi="Tahoma" w:cs="Tahoma"/>
          <w:sz w:val="20"/>
          <w:szCs w:val="20"/>
        </w:rPr>
        <w:t>odpadu (OLPNO)“ a ohlásí v dostatečném časovém předstihu přepravu nebezpečných látek, i její ukončení, s využitím systému ISPOP/SEPNO, a to ve lhůtách požadovaných zákonem a prováděcími předpisy. Kopii vč. vyplněného IČOL a hmotnosti odpadů předá Příjemci služeb.</w:t>
      </w:r>
    </w:p>
    <w:p w:rsidR="00FB7604" w:rsidRPr="00201D69" w:rsidRDefault="00FB7604" w:rsidP="00FB7604">
      <w:pPr>
        <w:spacing w:line="276" w:lineRule="auto"/>
        <w:ind w:left="426"/>
        <w:jc w:val="both"/>
        <w:rPr>
          <w:rFonts w:ascii="Tahoma" w:hAnsi="Tahoma" w:cs="Tahoma"/>
          <w:sz w:val="20"/>
          <w:szCs w:val="20"/>
        </w:rPr>
      </w:pPr>
    </w:p>
    <w:p w:rsidR="005F749E" w:rsidRPr="00201D69" w:rsidRDefault="00B25487">
      <w:pPr>
        <w:pStyle w:val="Nadpis3"/>
        <w:ind w:left="360"/>
        <w:rPr>
          <w:rFonts w:ascii="Tahoma" w:hAnsi="Tahoma" w:cs="Tahoma"/>
        </w:rPr>
      </w:pPr>
      <w:r w:rsidRPr="00201D69">
        <w:rPr>
          <w:rFonts w:ascii="Tahoma" w:hAnsi="Tahoma" w:cs="Tahoma"/>
        </w:rPr>
        <w:t>VIII. Smluvní pokuty a náhrada škody</w:t>
      </w:r>
    </w:p>
    <w:p w:rsidR="005F749E" w:rsidRPr="00201D69" w:rsidRDefault="00B25487">
      <w:pPr>
        <w:numPr>
          <w:ilvl w:val="0"/>
          <w:numId w:val="9"/>
        </w:numPr>
        <w:spacing w:line="276" w:lineRule="auto"/>
        <w:ind w:left="426" w:hanging="360"/>
        <w:jc w:val="both"/>
        <w:rPr>
          <w:rFonts w:ascii="Tahoma" w:hAnsi="Tahoma" w:cs="Tahoma"/>
          <w:sz w:val="20"/>
          <w:szCs w:val="20"/>
        </w:rPr>
      </w:pPr>
      <w:r w:rsidRPr="00201D69">
        <w:rPr>
          <w:rFonts w:ascii="Tahoma" w:hAnsi="Tahoma" w:cs="Tahoma"/>
          <w:sz w:val="20"/>
          <w:szCs w:val="20"/>
        </w:rPr>
        <w:t>V případě, že Poskytovatel služeb nedodrží dobu plnění, sjednanou v článku III. této smlouvy je Poskytovatel služeb povinen zaplatit Příjemci služeb smluvní pokutu ve výši 0,05 % z ceny nesplněné jednotlivé služby za každý den prodlení. Toto se však nevztahuje na případy, kdy Poskytovatel služeb nepřevzal další odpad či materiál od Příjemce služeb z důvodu, že nebyly řádně a včas zaplaceny předcházející faktury, nebo nebyly splněny další podmínky podle této Smlouvy.</w:t>
      </w:r>
    </w:p>
    <w:p w:rsidR="005F749E" w:rsidRPr="00201D69" w:rsidRDefault="00B25487">
      <w:pPr>
        <w:numPr>
          <w:ilvl w:val="0"/>
          <w:numId w:val="9"/>
        </w:numPr>
        <w:spacing w:line="276" w:lineRule="auto"/>
        <w:ind w:left="426" w:hanging="360"/>
        <w:jc w:val="both"/>
        <w:rPr>
          <w:rFonts w:ascii="Tahoma" w:hAnsi="Tahoma" w:cs="Tahoma"/>
          <w:sz w:val="20"/>
          <w:szCs w:val="20"/>
        </w:rPr>
      </w:pPr>
      <w:r w:rsidRPr="00201D69">
        <w:rPr>
          <w:rFonts w:ascii="Tahoma" w:hAnsi="Tahoma" w:cs="Tahoma"/>
          <w:sz w:val="20"/>
          <w:szCs w:val="20"/>
        </w:rPr>
        <w:t xml:space="preserve">V případě, že Poskytovatel služeb uskuteční marnou jízdu z důvodů, že odpad či materiál nebude řádně připraven k odběru nebo nebude splňovat podmínky této smlouvy, zavazuje se Příjemce služeb Poskytovateli </w:t>
      </w:r>
      <w:r w:rsidRPr="00201D69">
        <w:rPr>
          <w:rFonts w:ascii="Tahoma" w:hAnsi="Tahoma" w:cs="Tahoma"/>
          <w:sz w:val="20"/>
          <w:szCs w:val="20"/>
        </w:rPr>
        <w:lastRenderedPageBreak/>
        <w:t xml:space="preserve">služeb zaplatit do deseti dnů ode dne doručení písemné výzvy Poskytovatele služeb k zaplacení náhradu škody v částce </w:t>
      </w:r>
      <w:r w:rsidR="004959AB">
        <w:rPr>
          <w:rFonts w:ascii="Tahoma" w:hAnsi="Tahoma" w:cs="Tahoma"/>
          <w:sz w:val="20"/>
          <w:szCs w:val="20"/>
        </w:rPr>
        <w:t>500</w:t>
      </w:r>
      <w:r w:rsidRPr="00201D69">
        <w:rPr>
          <w:rFonts w:ascii="Tahoma" w:hAnsi="Tahoma" w:cs="Tahoma"/>
          <w:color w:val="auto"/>
          <w:sz w:val="20"/>
          <w:szCs w:val="20"/>
        </w:rPr>
        <w:t>,- Kč</w:t>
      </w:r>
      <w:r w:rsidRPr="00201D69">
        <w:rPr>
          <w:rFonts w:ascii="Tahoma" w:hAnsi="Tahoma" w:cs="Tahoma"/>
          <w:sz w:val="20"/>
          <w:szCs w:val="20"/>
        </w:rPr>
        <w:t xml:space="preserve"> za každý jednotlivý případ uskutečnění marné jízdy.</w:t>
      </w:r>
    </w:p>
    <w:p w:rsidR="005F749E" w:rsidRPr="00201D69" w:rsidRDefault="00B25487">
      <w:pPr>
        <w:numPr>
          <w:ilvl w:val="0"/>
          <w:numId w:val="9"/>
        </w:numPr>
        <w:spacing w:line="276" w:lineRule="auto"/>
        <w:ind w:left="426" w:hanging="360"/>
        <w:jc w:val="both"/>
        <w:rPr>
          <w:rFonts w:ascii="Tahoma" w:hAnsi="Tahoma" w:cs="Tahoma"/>
          <w:sz w:val="20"/>
          <w:szCs w:val="20"/>
        </w:rPr>
      </w:pPr>
      <w:r w:rsidRPr="00201D69">
        <w:rPr>
          <w:rFonts w:ascii="Tahoma" w:hAnsi="Tahoma" w:cs="Tahoma"/>
          <w:sz w:val="20"/>
          <w:szCs w:val="20"/>
        </w:rPr>
        <w:t>Pokud Poskytovatel služeb převzal odpad k odstranění, recyklaci nebo odpad či materiál k přepravě a následně zjistí, že takový odpad či materiál neměl kvalitu potřebnou k jeho převzetí podle této Smlouvy, má Poskytovatel služeb právo vrátit odpad či materiál zpět Příjemci služeb na původní místo nebo na pozemek Příjemce služeb s písemným odůvodněním, pokud budou splněny pro takové umístění odpadu či materiálu všechny podmínky stanovené právními předpisy. Příjemce služeb se zavazuje zaplatit Poskytovateli služeb náhradu takto způsobené škody. Poskytovatel služeb je oprávněn též učinit s odpadem nebo materiálem jiná opatření v souladu s právními předpisy, v tomto případě mu Příjemce služeb uhradí zvýšené náklady a způsobenou škodu. Příjemce služeb se zavazuje zaplatit Poskytovateli služeb do deseti dnů ode dne vrácení odpadu či materiálu či ode dne uskutečnění jiných opatření náhradu škody ve skutečné výši na základě písemné výzvy Zhotovitele.</w:t>
      </w:r>
    </w:p>
    <w:p w:rsidR="005F749E" w:rsidRPr="00201D69" w:rsidRDefault="00B25487">
      <w:pPr>
        <w:numPr>
          <w:ilvl w:val="0"/>
          <w:numId w:val="9"/>
        </w:numPr>
        <w:spacing w:line="276" w:lineRule="auto"/>
        <w:ind w:left="426" w:hanging="360"/>
        <w:jc w:val="both"/>
        <w:rPr>
          <w:rFonts w:ascii="Tahoma" w:hAnsi="Tahoma" w:cs="Tahoma"/>
          <w:sz w:val="20"/>
          <w:szCs w:val="20"/>
        </w:rPr>
      </w:pPr>
      <w:r w:rsidRPr="00201D69">
        <w:rPr>
          <w:rFonts w:ascii="Tahoma" w:hAnsi="Tahoma" w:cs="Tahoma"/>
          <w:sz w:val="20"/>
          <w:szCs w:val="20"/>
        </w:rPr>
        <w:t>Za pozdní úhradu faktury se Příjemce služeb zavazuje uhradit Poskytovateli služeb úrok z prodlení ve výši 0,05 % z dlužné částky za každý den prodlení.</w:t>
      </w:r>
    </w:p>
    <w:p w:rsidR="005F749E" w:rsidRPr="00201D69" w:rsidRDefault="00B25487">
      <w:pPr>
        <w:numPr>
          <w:ilvl w:val="0"/>
          <w:numId w:val="9"/>
        </w:numPr>
        <w:spacing w:line="276" w:lineRule="auto"/>
        <w:ind w:left="426" w:hanging="360"/>
        <w:jc w:val="both"/>
        <w:rPr>
          <w:rFonts w:ascii="Tahoma" w:hAnsi="Tahoma" w:cs="Tahoma"/>
          <w:sz w:val="20"/>
          <w:szCs w:val="20"/>
        </w:rPr>
      </w:pPr>
      <w:r w:rsidRPr="00201D69">
        <w:rPr>
          <w:rFonts w:ascii="Tahoma" w:hAnsi="Tahoma" w:cs="Tahoma"/>
          <w:sz w:val="20"/>
          <w:szCs w:val="20"/>
        </w:rPr>
        <w:t>Smluvní pokuty, sjednané touto Smlouvou, povinná strana uhradí nezávisle na tom, zda a v jaké výši vznikne druhé smluvní straně v této souvislosti škoda, kterou lze vymáhat samostatně na základě ujednání této Smlouvy nebo na základě příslušných ustanovení občanského zákoníku. Zaplacení smluvní pokuty nevylučuje nárok na náhradu škody.</w:t>
      </w:r>
    </w:p>
    <w:p w:rsidR="005F749E" w:rsidRPr="00201D69" w:rsidRDefault="00B25487">
      <w:pPr>
        <w:pStyle w:val="Nadpis3"/>
        <w:ind w:left="360"/>
        <w:rPr>
          <w:rFonts w:ascii="Tahoma" w:hAnsi="Tahoma" w:cs="Tahoma"/>
        </w:rPr>
      </w:pPr>
      <w:r w:rsidRPr="00201D69">
        <w:rPr>
          <w:rFonts w:ascii="Tahoma" w:hAnsi="Tahoma" w:cs="Tahoma"/>
        </w:rPr>
        <w:t>IX. Výpověď smlouvy</w:t>
      </w:r>
    </w:p>
    <w:p w:rsidR="005F749E" w:rsidRPr="00201D69" w:rsidRDefault="00B25487">
      <w:pPr>
        <w:numPr>
          <w:ilvl w:val="0"/>
          <w:numId w:val="12"/>
        </w:numPr>
        <w:spacing w:line="276" w:lineRule="auto"/>
        <w:ind w:hanging="284"/>
        <w:jc w:val="both"/>
        <w:rPr>
          <w:rFonts w:ascii="Tahoma" w:hAnsi="Tahoma" w:cs="Tahoma"/>
          <w:sz w:val="20"/>
          <w:szCs w:val="20"/>
        </w:rPr>
      </w:pPr>
      <w:r w:rsidRPr="00201D69">
        <w:rPr>
          <w:rFonts w:ascii="Tahoma" w:hAnsi="Tahoma" w:cs="Tahoma"/>
          <w:sz w:val="20"/>
          <w:szCs w:val="20"/>
        </w:rPr>
        <w:t>Smluvní strany se dohodly, že kterákoliv ze smluvních stran může ukončit platnost této smlouvy výpovědí bez udání důvodů s tím, že výpovědní doba je tříměsíční a začíná plynout prvním dnem měsíce následujícího po měsíci, v němž byla doručena písemná výpověď této smlouvy druhé smluvní straně.</w:t>
      </w:r>
    </w:p>
    <w:p w:rsidR="005F749E" w:rsidRPr="00201D69" w:rsidRDefault="00B25487">
      <w:pPr>
        <w:pStyle w:val="Nadpis3"/>
        <w:ind w:left="360"/>
        <w:rPr>
          <w:rFonts w:ascii="Tahoma" w:hAnsi="Tahoma" w:cs="Tahoma"/>
        </w:rPr>
      </w:pPr>
      <w:r w:rsidRPr="00201D69">
        <w:rPr>
          <w:rFonts w:ascii="Tahoma" w:hAnsi="Tahoma" w:cs="Tahoma"/>
        </w:rPr>
        <w:t>X. Odstoupení od Smlouvy</w:t>
      </w:r>
    </w:p>
    <w:p w:rsidR="005F749E" w:rsidRPr="00201D69" w:rsidRDefault="00B25487">
      <w:pPr>
        <w:numPr>
          <w:ilvl w:val="0"/>
          <w:numId w:val="2"/>
        </w:numPr>
        <w:spacing w:line="276" w:lineRule="auto"/>
        <w:ind w:left="426" w:hanging="360"/>
        <w:jc w:val="both"/>
        <w:rPr>
          <w:rFonts w:ascii="Tahoma" w:hAnsi="Tahoma" w:cs="Tahoma"/>
          <w:sz w:val="20"/>
          <w:szCs w:val="20"/>
        </w:rPr>
      </w:pPr>
      <w:r w:rsidRPr="00201D69">
        <w:rPr>
          <w:rFonts w:ascii="Tahoma" w:hAnsi="Tahoma" w:cs="Tahoma"/>
          <w:sz w:val="20"/>
          <w:szCs w:val="20"/>
        </w:rPr>
        <w:t>Smluvní strany se dohodly, že lze od této smlouvy odstoupit pouze v případech, které stanoví občanský zákoník v platném znění.</w:t>
      </w:r>
    </w:p>
    <w:p w:rsidR="005F749E" w:rsidRPr="00201D69" w:rsidRDefault="00B25487">
      <w:pPr>
        <w:pStyle w:val="Nadpis3"/>
        <w:ind w:left="360"/>
        <w:rPr>
          <w:rFonts w:ascii="Tahoma" w:hAnsi="Tahoma" w:cs="Tahoma"/>
        </w:rPr>
      </w:pPr>
      <w:r w:rsidRPr="00201D69">
        <w:rPr>
          <w:rFonts w:ascii="Tahoma" w:hAnsi="Tahoma" w:cs="Tahoma"/>
        </w:rPr>
        <w:t>XI. Závěrečná ustanovení</w:t>
      </w:r>
    </w:p>
    <w:p w:rsidR="005F749E" w:rsidRPr="00201D69" w:rsidRDefault="00B25487">
      <w:pPr>
        <w:numPr>
          <w:ilvl w:val="0"/>
          <w:numId w:val="1"/>
        </w:numPr>
        <w:spacing w:line="276" w:lineRule="auto"/>
        <w:ind w:left="426" w:hanging="426"/>
        <w:jc w:val="both"/>
        <w:rPr>
          <w:rFonts w:ascii="Tahoma" w:hAnsi="Tahoma" w:cs="Tahoma"/>
          <w:sz w:val="20"/>
          <w:szCs w:val="20"/>
        </w:rPr>
      </w:pPr>
      <w:r w:rsidRPr="00201D69">
        <w:rPr>
          <w:rFonts w:ascii="Tahoma" w:hAnsi="Tahoma" w:cs="Tahoma"/>
          <w:sz w:val="20"/>
          <w:szCs w:val="20"/>
        </w:rPr>
        <w:t>Pokud není v této Smlouvě ujednáno něco jiného, řídí se právní vztahy z ní vyplývající občanským zákoníkem. Tuto Smlouvu lze měnit pouze výslovným oboustranným písemným ujednáním, podepsaným osobami oprávněnými k právním úkonům.</w:t>
      </w:r>
    </w:p>
    <w:p w:rsidR="005F749E" w:rsidRPr="00201D69" w:rsidRDefault="00B25487">
      <w:pPr>
        <w:numPr>
          <w:ilvl w:val="0"/>
          <w:numId w:val="1"/>
        </w:numPr>
        <w:spacing w:line="276" w:lineRule="auto"/>
        <w:ind w:left="426" w:hanging="426"/>
        <w:jc w:val="both"/>
        <w:rPr>
          <w:rFonts w:ascii="Tahoma" w:hAnsi="Tahoma" w:cs="Tahoma"/>
          <w:sz w:val="20"/>
          <w:szCs w:val="20"/>
        </w:rPr>
      </w:pPr>
      <w:r w:rsidRPr="00201D69">
        <w:rPr>
          <w:rFonts w:ascii="Tahoma" w:hAnsi="Tahoma" w:cs="Tahoma"/>
          <w:sz w:val="20"/>
          <w:szCs w:val="20"/>
        </w:rPr>
        <w:t>Tato Smlouva je vyhotovena ve dvou výtiscích, z nichž každá smluvní strana obdrží po jednom vyhotovení.</w:t>
      </w:r>
    </w:p>
    <w:p w:rsidR="00AF19DF" w:rsidRPr="00D2543D" w:rsidRDefault="00B25487" w:rsidP="00D2543D">
      <w:pPr>
        <w:numPr>
          <w:ilvl w:val="0"/>
          <w:numId w:val="1"/>
        </w:numPr>
        <w:spacing w:line="276" w:lineRule="auto"/>
        <w:ind w:left="426" w:hanging="426"/>
        <w:jc w:val="both"/>
        <w:rPr>
          <w:rFonts w:ascii="Tahoma" w:hAnsi="Tahoma" w:cs="Tahoma"/>
          <w:sz w:val="20"/>
          <w:szCs w:val="20"/>
        </w:rPr>
      </w:pPr>
      <w:r w:rsidRPr="00201D69">
        <w:rPr>
          <w:rFonts w:ascii="Tahoma" w:hAnsi="Tahoma" w:cs="Tahoma"/>
          <w:sz w:val="20"/>
          <w:szCs w:val="20"/>
        </w:rPr>
        <w:t xml:space="preserve">Obě strany se zavazují, že veškeré případné spory, do nichž se při plnění této smlouvy dostanou, budou řešit v prvé řadě dohodou. Nedojde-li k dohodě, platí, že případné spory budou rozhodovány příslušnými soudy, </w:t>
      </w:r>
      <w:r w:rsidR="00AF19DF" w:rsidRPr="00D2543D">
        <w:rPr>
          <w:rFonts w:ascii="Tahoma" w:hAnsi="Tahoma" w:cs="Tahoma"/>
          <w:sz w:val="20"/>
          <w:szCs w:val="20"/>
        </w:rPr>
        <w:t>pokud by strany neuzavřely pro případ určitého sporu rozhodčí smlouvu.</w:t>
      </w:r>
    </w:p>
    <w:p w:rsidR="00D2543D" w:rsidRPr="00201D69" w:rsidRDefault="00AF19DF" w:rsidP="00D2543D">
      <w:pPr>
        <w:numPr>
          <w:ilvl w:val="0"/>
          <w:numId w:val="1"/>
        </w:numPr>
        <w:ind w:hanging="360"/>
        <w:jc w:val="both"/>
        <w:rPr>
          <w:rFonts w:ascii="Tahoma" w:hAnsi="Tahoma" w:cs="Tahoma"/>
          <w:sz w:val="20"/>
          <w:szCs w:val="20"/>
        </w:rPr>
      </w:pPr>
      <w:r w:rsidRPr="00201D69">
        <w:rPr>
          <w:rFonts w:ascii="Tahoma" w:hAnsi="Tahoma" w:cs="Tahoma"/>
          <w:sz w:val="20"/>
          <w:szCs w:val="20"/>
        </w:rPr>
        <w:t>Každá ze smluvních stran se zavazuje, že nesdělí podmínky této smlouvy žádné třetí straně bez předchozího</w:t>
      </w:r>
      <w:r w:rsidR="00D2543D">
        <w:rPr>
          <w:rFonts w:ascii="Tahoma" w:hAnsi="Tahoma" w:cs="Tahoma"/>
          <w:sz w:val="20"/>
          <w:szCs w:val="20"/>
        </w:rPr>
        <w:t xml:space="preserve"> </w:t>
      </w:r>
      <w:r w:rsidR="00D2543D" w:rsidRPr="00201D69">
        <w:rPr>
          <w:rFonts w:ascii="Tahoma" w:hAnsi="Tahoma" w:cs="Tahoma"/>
          <w:sz w:val="20"/>
          <w:szCs w:val="20"/>
        </w:rPr>
        <w:t>písemného svolení druhé strany, přičemž udělení takového svolení nebude bezdůvodně odpíráno.</w:t>
      </w:r>
    </w:p>
    <w:p w:rsidR="00D2543D" w:rsidRDefault="00D2543D" w:rsidP="00D2543D">
      <w:pPr>
        <w:ind w:left="360"/>
        <w:jc w:val="both"/>
        <w:rPr>
          <w:rFonts w:ascii="Tahoma" w:hAnsi="Tahoma" w:cs="Tahoma"/>
          <w:sz w:val="20"/>
          <w:szCs w:val="20"/>
        </w:rPr>
      </w:pPr>
      <w:r>
        <w:rPr>
          <w:rFonts w:ascii="Tahoma" w:hAnsi="Tahoma" w:cs="Tahoma"/>
          <w:sz w:val="20"/>
          <w:szCs w:val="20"/>
        </w:rPr>
        <w:t xml:space="preserve">  </w:t>
      </w:r>
    </w:p>
    <w:p w:rsidR="005F749E" w:rsidRDefault="00B25487" w:rsidP="00AF19DF">
      <w:pPr>
        <w:numPr>
          <w:ilvl w:val="0"/>
          <w:numId w:val="1"/>
        </w:numPr>
        <w:ind w:hanging="360"/>
        <w:jc w:val="both"/>
        <w:rPr>
          <w:rFonts w:ascii="Tahoma" w:hAnsi="Tahoma" w:cs="Tahoma"/>
          <w:sz w:val="20"/>
          <w:szCs w:val="20"/>
        </w:rPr>
      </w:pPr>
      <w:r w:rsidRPr="00201D69">
        <w:rPr>
          <w:rFonts w:ascii="Tahoma" w:hAnsi="Tahoma" w:cs="Tahoma"/>
          <w:sz w:val="20"/>
          <w:szCs w:val="20"/>
        </w:rPr>
        <w:lastRenderedPageBreak/>
        <w:t>Tato Smlouva je uzavřena na dobu určitou</w:t>
      </w:r>
      <w:r w:rsidR="00FB7604">
        <w:rPr>
          <w:rFonts w:ascii="Tahoma" w:hAnsi="Tahoma" w:cs="Tahoma"/>
          <w:sz w:val="20"/>
          <w:szCs w:val="20"/>
        </w:rPr>
        <w:t xml:space="preserve"> </w:t>
      </w:r>
      <w:r w:rsidR="00ED5959" w:rsidRPr="00ED5959">
        <w:rPr>
          <w:rFonts w:ascii="Tahoma" w:hAnsi="Tahoma" w:cs="Tahoma"/>
          <w:b/>
          <w:sz w:val="20"/>
          <w:szCs w:val="20"/>
        </w:rPr>
        <w:t xml:space="preserve">do </w:t>
      </w:r>
      <w:r w:rsidR="00EF2A57">
        <w:rPr>
          <w:rFonts w:ascii="Tahoma" w:hAnsi="Tahoma" w:cs="Tahoma"/>
          <w:b/>
          <w:sz w:val="20"/>
          <w:szCs w:val="20"/>
        </w:rPr>
        <w:t>31</w:t>
      </w:r>
      <w:r w:rsidR="00ED5959" w:rsidRPr="00ED5959">
        <w:rPr>
          <w:rFonts w:ascii="Tahoma" w:hAnsi="Tahoma" w:cs="Tahoma"/>
          <w:b/>
          <w:sz w:val="20"/>
          <w:szCs w:val="20"/>
        </w:rPr>
        <w:t>.</w:t>
      </w:r>
      <w:r w:rsidR="00EF2A57">
        <w:rPr>
          <w:rFonts w:ascii="Tahoma" w:hAnsi="Tahoma" w:cs="Tahoma"/>
          <w:b/>
          <w:sz w:val="20"/>
          <w:szCs w:val="20"/>
        </w:rPr>
        <w:t>3</w:t>
      </w:r>
      <w:r w:rsidR="00ED5959" w:rsidRPr="00ED5959">
        <w:rPr>
          <w:rFonts w:ascii="Tahoma" w:hAnsi="Tahoma" w:cs="Tahoma"/>
          <w:b/>
          <w:sz w:val="20"/>
          <w:szCs w:val="20"/>
        </w:rPr>
        <w:t>.202</w:t>
      </w:r>
      <w:r w:rsidR="00E35323">
        <w:rPr>
          <w:rFonts w:ascii="Tahoma" w:hAnsi="Tahoma" w:cs="Tahoma"/>
          <w:b/>
          <w:sz w:val="20"/>
          <w:szCs w:val="20"/>
        </w:rPr>
        <w:t>5</w:t>
      </w:r>
      <w:r w:rsidR="00ED5959" w:rsidRPr="00ED5959">
        <w:rPr>
          <w:rFonts w:ascii="Tahoma" w:hAnsi="Tahoma" w:cs="Tahoma"/>
          <w:b/>
          <w:sz w:val="20"/>
          <w:szCs w:val="20"/>
        </w:rPr>
        <w:t xml:space="preserve"> </w:t>
      </w:r>
      <w:r w:rsidRPr="00201D69">
        <w:rPr>
          <w:rFonts w:ascii="Tahoma" w:hAnsi="Tahoma" w:cs="Tahoma"/>
          <w:sz w:val="20"/>
          <w:szCs w:val="20"/>
        </w:rPr>
        <w:t xml:space="preserve">a nabývá platnosti dnem </w:t>
      </w:r>
      <w:r w:rsidR="00EF2A57">
        <w:rPr>
          <w:rFonts w:ascii="Tahoma" w:hAnsi="Tahoma" w:cs="Tahoma"/>
          <w:sz w:val="20"/>
          <w:szCs w:val="20"/>
        </w:rPr>
        <w:t xml:space="preserve">podpisu obou smluvních stra a účinnosti </w:t>
      </w:r>
      <w:r w:rsidR="00955A86">
        <w:rPr>
          <w:rFonts w:ascii="Tahoma" w:hAnsi="Tahoma" w:cs="Tahoma"/>
          <w:sz w:val="20"/>
          <w:szCs w:val="20"/>
        </w:rPr>
        <w:t xml:space="preserve">dnem jejího </w:t>
      </w:r>
      <w:r w:rsidR="00F720AC">
        <w:rPr>
          <w:rFonts w:ascii="Tahoma" w:hAnsi="Tahoma" w:cs="Tahoma"/>
          <w:sz w:val="20"/>
          <w:szCs w:val="20"/>
        </w:rPr>
        <w:t>zveřejnění v registru smluv.</w:t>
      </w:r>
    </w:p>
    <w:p w:rsidR="00AF19DF" w:rsidRPr="00AF19DF" w:rsidRDefault="00AF19DF" w:rsidP="00AF19DF">
      <w:pPr>
        <w:numPr>
          <w:ilvl w:val="0"/>
          <w:numId w:val="1"/>
        </w:numPr>
        <w:spacing w:line="276" w:lineRule="auto"/>
        <w:ind w:left="426" w:hanging="426"/>
        <w:jc w:val="both"/>
        <w:rPr>
          <w:rFonts w:ascii="Tahoma" w:hAnsi="Tahoma" w:cs="Tahoma"/>
          <w:sz w:val="20"/>
          <w:szCs w:val="20"/>
        </w:rPr>
      </w:pPr>
      <w:r w:rsidRPr="00AF19DF">
        <w:rPr>
          <w:rFonts w:ascii="Tahoma" w:hAnsi="Tahoma" w:cs="Tahoma"/>
          <w:sz w:val="20"/>
          <w:szCs w:val="20"/>
        </w:rPr>
        <w:t xml:space="preserve">Poskytovatel služeb prohlašuje, že disponuje potřebným technickým vybavením vč. mobilního zařízení pro sběr odpadů a vlastní pro zajištění níže specifikované činnosti veškerá oprávnění, jež jsou dle právních předpisů platných v České republice nutná k poskytování služeb specifikovaných zejména v čl. 2 této Smlouvy. Poskytovatel služeb se před uzavřením Smlouvy prokáže oprávněním, tzn. Rozhodnutím KÚ se souhlasem k provozování odpovídajícího zařízení dle Zákona o odpadech č. </w:t>
      </w:r>
      <w:r w:rsidR="00012B1D">
        <w:rPr>
          <w:rFonts w:ascii="Tahoma" w:hAnsi="Tahoma" w:cs="Tahoma"/>
          <w:sz w:val="20"/>
          <w:szCs w:val="20"/>
        </w:rPr>
        <w:t>541</w:t>
      </w:r>
      <w:r w:rsidRPr="00AF19DF">
        <w:rPr>
          <w:rFonts w:ascii="Tahoma" w:hAnsi="Tahoma" w:cs="Tahoma"/>
          <w:sz w:val="20"/>
          <w:szCs w:val="20"/>
        </w:rPr>
        <w:t>/20</w:t>
      </w:r>
      <w:r w:rsidR="00012B1D">
        <w:rPr>
          <w:rFonts w:ascii="Tahoma" w:hAnsi="Tahoma" w:cs="Tahoma"/>
          <w:sz w:val="20"/>
          <w:szCs w:val="20"/>
        </w:rPr>
        <w:t>20</w:t>
      </w:r>
      <w:r w:rsidRPr="00AF19DF">
        <w:rPr>
          <w:rFonts w:ascii="Tahoma" w:hAnsi="Tahoma" w:cs="Tahoma"/>
          <w:sz w:val="20"/>
          <w:szCs w:val="20"/>
        </w:rPr>
        <w:t xml:space="preserve"> Sb. v platném znění a jeho prováděcích předpisů, platným po celou dobu trvání Smlouvy. Součástí identifikace poskytovatele služeb bude i jeho IČZ (Identifikační číslo zařízení) pro dané zařízení.</w:t>
      </w:r>
    </w:p>
    <w:p w:rsidR="00AF19DF" w:rsidRPr="00AF19DF" w:rsidRDefault="00AF19DF" w:rsidP="00AF19DF">
      <w:pPr>
        <w:numPr>
          <w:ilvl w:val="0"/>
          <w:numId w:val="1"/>
        </w:numPr>
        <w:spacing w:line="276" w:lineRule="auto"/>
        <w:ind w:left="426" w:hanging="426"/>
        <w:jc w:val="both"/>
        <w:rPr>
          <w:rFonts w:ascii="Tahoma" w:hAnsi="Tahoma" w:cs="Tahoma"/>
          <w:sz w:val="20"/>
          <w:szCs w:val="20"/>
        </w:rPr>
      </w:pPr>
      <w:r w:rsidRPr="00AF19DF">
        <w:rPr>
          <w:rFonts w:ascii="Tahoma" w:hAnsi="Tahoma" w:cs="Tahoma"/>
          <w:sz w:val="20"/>
          <w:szCs w:val="20"/>
        </w:rPr>
        <w:t>V tomto smyslu se Poskytovatel služeb stává odesílatelem odpadu i jeho příjemcem. Provozovna (místo plnění) Příjemce služeb bude vždy označena jako místo nakládky.</w:t>
      </w:r>
    </w:p>
    <w:p w:rsidR="00AF19DF" w:rsidRPr="00AF19DF" w:rsidRDefault="00AF19DF" w:rsidP="00AF19DF">
      <w:pPr>
        <w:numPr>
          <w:ilvl w:val="0"/>
          <w:numId w:val="1"/>
        </w:numPr>
        <w:spacing w:line="276" w:lineRule="auto"/>
        <w:ind w:left="426" w:hanging="426"/>
        <w:jc w:val="both"/>
        <w:rPr>
          <w:rFonts w:ascii="Tahoma" w:hAnsi="Tahoma" w:cs="Tahoma"/>
          <w:sz w:val="20"/>
          <w:szCs w:val="20"/>
        </w:rPr>
      </w:pPr>
      <w:r w:rsidRPr="00AF19DF">
        <w:rPr>
          <w:rFonts w:ascii="Tahoma" w:hAnsi="Tahoma" w:cs="Tahoma"/>
          <w:sz w:val="20"/>
          <w:szCs w:val="20"/>
        </w:rPr>
        <w:t>Poskytovatel služeb bude příjemci služeb v pravidelných měsíčních intervalech zasílat partnerskou evidenci odpadů/výkaz množství odpadů v t.</w:t>
      </w:r>
    </w:p>
    <w:p w:rsidR="00AF19DF" w:rsidRPr="00201D69" w:rsidRDefault="00AF19DF" w:rsidP="00AF19DF">
      <w:pPr>
        <w:jc w:val="both"/>
        <w:rPr>
          <w:rFonts w:ascii="Tahoma" w:hAnsi="Tahoma" w:cs="Tahoma"/>
          <w:sz w:val="20"/>
          <w:szCs w:val="20"/>
        </w:rPr>
      </w:pPr>
    </w:p>
    <w:p w:rsidR="005F749E" w:rsidRDefault="005F749E">
      <w:pPr>
        <w:spacing w:after="0" w:line="276" w:lineRule="auto"/>
        <w:jc w:val="both"/>
        <w:rPr>
          <w:rFonts w:ascii="Tahoma" w:hAnsi="Tahoma" w:cs="Tahoma"/>
        </w:rPr>
      </w:pPr>
    </w:p>
    <w:p w:rsidR="0031646A" w:rsidRPr="00201D69" w:rsidRDefault="0031646A">
      <w:pPr>
        <w:spacing w:after="0" w:line="276" w:lineRule="auto"/>
        <w:jc w:val="both"/>
        <w:rPr>
          <w:rFonts w:ascii="Tahoma" w:hAnsi="Tahoma" w:cs="Tahoma"/>
        </w:rPr>
      </w:pPr>
    </w:p>
    <w:p w:rsidR="005F749E" w:rsidRPr="00201D69" w:rsidRDefault="005F749E">
      <w:pPr>
        <w:spacing w:after="0" w:line="276" w:lineRule="auto"/>
        <w:jc w:val="both"/>
        <w:rPr>
          <w:rFonts w:ascii="Tahoma" w:hAnsi="Tahoma" w:cs="Tahoma"/>
        </w:rPr>
      </w:pPr>
    </w:p>
    <w:p w:rsidR="005F749E" w:rsidRPr="00201D69" w:rsidRDefault="00B25487">
      <w:pPr>
        <w:tabs>
          <w:tab w:val="center" w:pos="2694"/>
          <w:tab w:val="center" w:pos="7371"/>
        </w:tabs>
        <w:spacing w:after="0" w:line="276" w:lineRule="auto"/>
        <w:jc w:val="both"/>
        <w:rPr>
          <w:rFonts w:ascii="Tahoma" w:hAnsi="Tahoma" w:cs="Tahoma"/>
        </w:rPr>
      </w:pPr>
      <w:r w:rsidRPr="00201D69">
        <w:rPr>
          <w:rFonts w:ascii="Tahoma" w:hAnsi="Tahoma" w:cs="Tahoma"/>
          <w:sz w:val="20"/>
          <w:szCs w:val="20"/>
        </w:rPr>
        <w:tab/>
        <w:t>V</w:t>
      </w:r>
      <w:r w:rsidR="00AC1D85" w:rsidRPr="00201D69">
        <w:rPr>
          <w:rFonts w:ascii="Tahoma" w:hAnsi="Tahoma" w:cs="Tahoma"/>
          <w:sz w:val="20"/>
          <w:szCs w:val="20"/>
        </w:rPr>
        <w:t xml:space="preserve"> Klatovech </w:t>
      </w:r>
      <w:r w:rsidRPr="00201D69">
        <w:rPr>
          <w:rFonts w:ascii="Tahoma" w:hAnsi="Tahoma" w:cs="Tahoma"/>
          <w:sz w:val="20"/>
          <w:szCs w:val="20"/>
        </w:rPr>
        <w:t>dne </w:t>
      </w:r>
      <w:r w:rsidR="00ED5959">
        <w:rPr>
          <w:rFonts w:ascii="Tahoma" w:hAnsi="Tahoma" w:cs="Tahoma"/>
          <w:sz w:val="20"/>
          <w:szCs w:val="20"/>
        </w:rPr>
        <w:t>..................</w:t>
      </w:r>
      <w:r w:rsidR="0038523B">
        <w:rPr>
          <w:rFonts w:ascii="Tahoma" w:hAnsi="Tahoma" w:cs="Tahoma"/>
          <w:sz w:val="20"/>
          <w:szCs w:val="20"/>
        </w:rPr>
        <w:t>.</w:t>
      </w:r>
      <w:r w:rsidR="00ED5959">
        <w:rPr>
          <w:rFonts w:ascii="Tahoma" w:hAnsi="Tahoma" w:cs="Tahoma"/>
          <w:sz w:val="20"/>
          <w:szCs w:val="20"/>
        </w:rPr>
        <w:t>20</w:t>
      </w:r>
      <w:r w:rsidR="00E35323">
        <w:rPr>
          <w:rFonts w:ascii="Tahoma" w:hAnsi="Tahoma" w:cs="Tahoma"/>
          <w:sz w:val="20"/>
          <w:szCs w:val="20"/>
        </w:rPr>
        <w:t>22</w:t>
      </w:r>
      <w:r w:rsidRPr="00201D69">
        <w:rPr>
          <w:rFonts w:ascii="Tahoma" w:hAnsi="Tahoma" w:cs="Tahoma"/>
          <w:sz w:val="20"/>
          <w:szCs w:val="20"/>
        </w:rPr>
        <w:tab/>
        <w:t>V</w:t>
      </w:r>
      <w:r w:rsidR="003B2ADA">
        <w:rPr>
          <w:rFonts w:ascii="Tahoma" w:hAnsi="Tahoma" w:cs="Tahoma"/>
          <w:sz w:val="20"/>
          <w:szCs w:val="20"/>
        </w:rPr>
        <w:t> </w:t>
      </w:r>
      <w:r w:rsidR="00FB7604">
        <w:rPr>
          <w:rFonts w:ascii="Tahoma" w:hAnsi="Tahoma" w:cs="Tahoma"/>
          <w:sz w:val="20"/>
          <w:szCs w:val="20"/>
        </w:rPr>
        <w:t>Praze</w:t>
      </w:r>
      <w:r w:rsidR="003B2ADA">
        <w:rPr>
          <w:rFonts w:ascii="Tahoma" w:hAnsi="Tahoma" w:cs="Tahoma"/>
          <w:sz w:val="20"/>
          <w:szCs w:val="20"/>
        </w:rPr>
        <w:t xml:space="preserve"> dne </w:t>
      </w:r>
      <w:r w:rsidR="00ED5959">
        <w:rPr>
          <w:rFonts w:ascii="Tahoma" w:hAnsi="Tahoma" w:cs="Tahoma"/>
          <w:sz w:val="20"/>
          <w:szCs w:val="20"/>
        </w:rPr>
        <w:t>.................20</w:t>
      </w:r>
      <w:r w:rsidR="00E35323">
        <w:rPr>
          <w:rFonts w:ascii="Tahoma" w:hAnsi="Tahoma" w:cs="Tahoma"/>
          <w:sz w:val="20"/>
          <w:szCs w:val="20"/>
        </w:rPr>
        <w:t>22</w:t>
      </w:r>
    </w:p>
    <w:p w:rsidR="005F749E" w:rsidRPr="00201D69" w:rsidRDefault="005F749E">
      <w:pPr>
        <w:tabs>
          <w:tab w:val="center" w:pos="2694"/>
          <w:tab w:val="center" w:pos="7371"/>
        </w:tabs>
        <w:spacing w:after="0" w:line="276" w:lineRule="auto"/>
        <w:jc w:val="both"/>
        <w:rPr>
          <w:rFonts w:ascii="Tahoma" w:hAnsi="Tahoma" w:cs="Tahoma"/>
        </w:rPr>
      </w:pPr>
    </w:p>
    <w:p w:rsidR="005F749E" w:rsidRDefault="005F749E">
      <w:pPr>
        <w:tabs>
          <w:tab w:val="center" w:pos="2694"/>
          <w:tab w:val="center" w:pos="7371"/>
        </w:tabs>
        <w:spacing w:after="0" w:line="276" w:lineRule="auto"/>
        <w:jc w:val="both"/>
        <w:rPr>
          <w:rFonts w:ascii="Tahoma" w:hAnsi="Tahoma" w:cs="Tahoma"/>
        </w:rPr>
      </w:pPr>
    </w:p>
    <w:p w:rsidR="005F56D0" w:rsidRPr="00201D69" w:rsidRDefault="005F56D0">
      <w:pPr>
        <w:tabs>
          <w:tab w:val="center" w:pos="2694"/>
          <w:tab w:val="center" w:pos="7371"/>
        </w:tabs>
        <w:spacing w:after="0" w:line="276" w:lineRule="auto"/>
        <w:jc w:val="both"/>
        <w:rPr>
          <w:rFonts w:ascii="Tahoma" w:hAnsi="Tahoma" w:cs="Tahoma"/>
        </w:rPr>
      </w:pPr>
    </w:p>
    <w:p w:rsidR="005F749E" w:rsidRPr="00201D69" w:rsidRDefault="005F749E">
      <w:pPr>
        <w:tabs>
          <w:tab w:val="center" w:pos="2694"/>
          <w:tab w:val="center" w:pos="7371"/>
        </w:tabs>
        <w:spacing w:after="0" w:line="276" w:lineRule="auto"/>
        <w:jc w:val="both"/>
        <w:rPr>
          <w:rFonts w:ascii="Tahoma" w:hAnsi="Tahoma" w:cs="Tahoma"/>
        </w:rPr>
      </w:pPr>
    </w:p>
    <w:p w:rsidR="005F749E" w:rsidRDefault="005F749E">
      <w:pPr>
        <w:tabs>
          <w:tab w:val="center" w:pos="2694"/>
          <w:tab w:val="center" w:pos="7371"/>
        </w:tabs>
        <w:spacing w:after="0" w:line="276" w:lineRule="auto"/>
        <w:jc w:val="both"/>
        <w:rPr>
          <w:rFonts w:ascii="Tahoma" w:hAnsi="Tahoma" w:cs="Tahoma"/>
        </w:rPr>
      </w:pPr>
    </w:p>
    <w:p w:rsidR="00656B5B" w:rsidRDefault="00656B5B">
      <w:pPr>
        <w:tabs>
          <w:tab w:val="center" w:pos="2694"/>
          <w:tab w:val="center" w:pos="7371"/>
        </w:tabs>
        <w:spacing w:after="0" w:line="276" w:lineRule="auto"/>
        <w:jc w:val="both"/>
        <w:rPr>
          <w:rFonts w:ascii="Tahoma" w:hAnsi="Tahoma" w:cs="Tahoma"/>
        </w:rPr>
      </w:pPr>
    </w:p>
    <w:p w:rsidR="00B40CD7" w:rsidRPr="00201D69" w:rsidRDefault="00B40CD7">
      <w:pPr>
        <w:tabs>
          <w:tab w:val="center" w:pos="2694"/>
          <w:tab w:val="center" w:pos="7371"/>
        </w:tabs>
        <w:spacing w:after="0" w:line="276" w:lineRule="auto"/>
        <w:jc w:val="both"/>
        <w:rPr>
          <w:rFonts w:ascii="Tahoma" w:hAnsi="Tahoma" w:cs="Tahoma"/>
        </w:rPr>
      </w:pPr>
    </w:p>
    <w:p w:rsidR="005F749E" w:rsidRPr="00201D69" w:rsidRDefault="00B25487">
      <w:pPr>
        <w:tabs>
          <w:tab w:val="center" w:pos="2694"/>
          <w:tab w:val="center" w:pos="7371"/>
        </w:tabs>
        <w:spacing w:after="0" w:line="276" w:lineRule="auto"/>
        <w:jc w:val="both"/>
        <w:rPr>
          <w:rFonts w:ascii="Tahoma" w:hAnsi="Tahoma" w:cs="Tahoma"/>
        </w:rPr>
      </w:pPr>
      <w:r w:rsidRPr="00201D69">
        <w:rPr>
          <w:rFonts w:ascii="Tahoma" w:hAnsi="Tahoma" w:cs="Tahoma"/>
          <w:sz w:val="20"/>
          <w:szCs w:val="20"/>
        </w:rPr>
        <w:tab/>
        <w:t>………………………………………</w:t>
      </w:r>
      <w:r w:rsidRPr="00201D69">
        <w:rPr>
          <w:rFonts w:ascii="Tahoma" w:hAnsi="Tahoma" w:cs="Tahoma"/>
          <w:sz w:val="20"/>
          <w:szCs w:val="20"/>
        </w:rPr>
        <w:tab/>
        <w:t>………………………………………</w:t>
      </w:r>
    </w:p>
    <w:p w:rsidR="005F749E" w:rsidRPr="00201D69" w:rsidRDefault="00B25487">
      <w:pPr>
        <w:tabs>
          <w:tab w:val="center" w:pos="2694"/>
          <w:tab w:val="center" w:pos="7371"/>
        </w:tabs>
        <w:spacing w:after="0" w:line="276" w:lineRule="auto"/>
        <w:jc w:val="both"/>
        <w:rPr>
          <w:rFonts w:ascii="Tahoma" w:hAnsi="Tahoma" w:cs="Tahoma"/>
        </w:rPr>
      </w:pPr>
      <w:r w:rsidRPr="00201D69">
        <w:rPr>
          <w:rFonts w:ascii="Tahoma" w:hAnsi="Tahoma" w:cs="Tahoma"/>
          <w:color w:val="FF0000"/>
          <w:sz w:val="20"/>
          <w:szCs w:val="20"/>
        </w:rPr>
        <w:tab/>
      </w:r>
      <w:r w:rsidRPr="00201D69">
        <w:rPr>
          <w:rFonts w:ascii="Tahoma" w:hAnsi="Tahoma" w:cs="Tahoma"/>
          <w:sz w:val="20"/>
          <w:szCs w:val="20"/>
        </w:rPr>
        <w:t>Za Poskytovatele služeb</w:t>
      </w:r>
      <w:r w:rsidRPr="00201D69">
        <w:rPr>
          <w:rFonts w:ascii="Tahoma" w:hAnsi="Tahoma" w:cs="Tahoma"/>
          <w:sz w:val="20"/>
          <w:szCs w:val="20"/>
        </w:rPr>
        <w:tab/>
        <w:t>Za Příjemce služeb</w:t>
      </w:r>
    </w:p>
    <w:p w:rsidR="00C51413" w:rsidRPr="00201D69" w:rsidRDefault="00B25487" w:rsidP="00267CE9">
      <w:pPr>
        <w:tabs>
          <w:tab w:val="center" w:pos="2694"/>
          <w:tab w:val="center" w:pos="7371"/>
        </w:tabs>
        <w:spacing w:after="0" w:line="276" w:lineRule="auto"/>
        <w:jc w:val="both"/>
        <w:rPr>
          <w:rFonts w:ascii="Tahoma" w:hAnsi="Tahoma" w:cs="Tahoma"/>
          <w:sz w:val="20"/>
          <w:szCs w:val="20"/>
        </w:rPr>
      </w:pPr>
      <w:r w:rsidRPr="00201D69">
        <w:rPr>
          <w:rFonts w:ascii="Tahoma" w:hAnsi="Tahoma" w:cs="Tahoma"/>
          <w:sz w:val="20"/>
          <w:szCs w:val="20"/>
        </w:rPr>
        <w:tab/>
      </w:r>
      <w:r w:rsidR="008D0F03">
        <w:rPr>
          <w:rFonts w:ascii="Tahoma" w:hAnsi="Tahoma" w:cs="Tahoma"/>
          <w:sz w:val="20"/>
          <w:szCs w:val="20"/>
        </w:rPr>
        <w:t>Ing. Michael Skrbek</w:t>
      </w:r>
      <w:r w:rsidR="00F62C4C">
        <w:rPr>
          <w:rFonts w:ascii="Tahoma" w:hAnsi="Tahoma" w:cs="Tahoma"/>
          <w:sz w:val="20"/>
          <w:szCs w:val="20"/>
        </w:rPr>
        <w:tab/>
      </w:r>
      <w:r w:rsidR="002411EE">
        <w:rPr>
          <w:sz w:val="20"/>
          <w:szCs w:val="20"/>
        </w:rPr>
        <w:t xml:space="preserve">Mgr. Roman Švejda </w:t>
      </w:r>
      <w:proofErr w:type="spellStart"/>
      <w:r w:rsidR="002411EE">
        <w:rPr>
          <w:sz w:val="20"/>
          <w:szCs w:val="20"/>
        </w:rPr>
        <w:t>DiS</w:t>
      </w:r>
      <w:proofErr w:type="spellEnd"/>
      <w:r w:rsidR="002411EE">
        <w:rPr>
          <w:sz w:val="20"/>
          <w:szCs w:val="20"/>
        </w:rPr>
        <w:t>.</w:t>
      </w:r>
      <w:r w:rsidR="00FB7604">
        <w:rPr>
          <w:sz w:val="20"/>
          <w:szCs w:val="20"/>
        </w:rPr>
        <w:t>, MPA</w:t>
      </w:r>
      <w:r w:rsidR="002411EE">
        <w:rPr>
          <w:sz w:val="20"/>
          <w:szCs w:val="20"/>
        </w:rPr>
        <w:t xml:space="preserve"> </w:t>
      </w:r>
    </w:p>
    <w:p w:rsidR="000B0FFA" w:rsidRDefault="00B25487" w:rsidP="000B0FFA">
      <w:pPr>
        <w:tabs>
          <w:tab w:val="center" w:pos="2694"/>
          <w:tab w:val="center" w:pos="7371"/>
        </w:tabs>
        <w:spacing w:after="0" w:line="276" w:lineRule="auto"/>
        <w:jc w:val="both"/>
        <w:rPr>
          <w:rFonts w:ascii="Tahoma" w:hAnsi="Tahoma" w:cs="Tahoma"/>
        </w:rPr>
      </w:pPr>
      <w:r w:rsidRPr="00201D69">
        <w:rPr>
          <w:rFonts w:ascii="Tahoma" w:hAnsi="Tahoma" w:cs="Tahoma"/>
          <w:sz w:val="20"/>
          <w:szCs w:val="20"/>
        </w:rPr>
        <w:tab/>
      </w:r>
      <w:r w:rsidR="007866BE">
        <w:rPr>
          <w:rFonts w:ascii="Tahoma" w:hAnsi="Tahoma" w:cs="Tahoma"/>
          <w:sz w:val="20"/>
          <w:szCs w:val="20"/>
        </w:rPr>
        <w:t>J</w:t>
      </w:r>
      <w:r w:rsidR="008D0F03">
        <w:rPr>
          <w:rFonts w:ascii="Tahoma" w:hAnsi="Tahoma" w:cs="Tahoma"/>
          <w:sz w:val="20"/>
          <w:szCs w:val="20"/>
        </w:rPr>
        <w:t>ednatel</w:t>
      </w:r>
      <w:r w:rsidR="00936840">
        <w:rPr>
          <w:rFonts w:ascii="Tahoma" w:hAnsi="Tahoma" w:cs="Tahoma"/>
          <w:sz w:val="20"/>
          <w:szCs w:val="20"/>
        </w:rPr>
        <w:tab/>
      </w:r>
      <w:r w:rsidR="002411EE">
        <w:rPr>
          <w:rFonts w:ascii="Tahoma" w:hAnsi="Tahoma" w:cs="Tahoma"/>
          <w:sz w:val="20"/>
          <w:szCs w:val="20"/>
        </w:rPr>
        <w:t>Ře</w:t>
      </w:r>
      <w:r w:rsidR="00880A6B">
        <w:rPr>
          <w:sz w:val="20"/>
          <w:szCs w:val="20"/>
        </w:rPr>
        <w:t xml:space="preserve">ditel </w:t>
      </w:r>
      <w:r w:rsidR="00AF19DF" w:rsidRPr="00AF19DF">
        <w:rPr>
          <w:rFonts w:ascii="Tahoma" w:hAnsi="Tahoma" w:cs="Tahoma"/>
          <w:sz w:val="20"/>
          <w:szCs w:val="20"/>
        </w:rPr>
        <w:t>ZSMV</w:t>
      </w:r>
    </w:p>
    <w:p w:rsidR="00147EAF" w:rsidRDefault="00147EAF" w:rsidP="000B0FFA">
      <w:pPr>
        <w:tabs>
          <w:tab w:val="center" w:pos="2694"/>
          <w:tab w:val="center" w:pos="7371"/>
        </w:tabs>
        <w:spacing w:after="0" w:line="276" w:lineRule="auto"/>
        <w:jc w:val="both"/>
        <w:rPr>
          <w:rFonts w:ascii="Tahoma" w:hAnsi="Tahoma" w:cs="Tahoma"/>
        </w:rPr>
      </w:pPr>
    </w:p>
    <w:p w:rsidR="00147EAF" w:rsidRDefault="00147EAF" w:rsidP="000B0FFA">
      <w:pPr>
        <w:tabs>
          <w:tab w:val="center" w:pos="2694"/>
          <w:tab w:val="center" w:pos="7371"/>
        </w:tabs>
        <w:spacing w:after="0" w:line="276" w:lineRule="auto"/>
        <w:jc w:val="both"/>
        <w:rPr>
          <w:rFonts w:ascii="Tahoma" w:hAnsi="Tahoma" w:cs="Tahoma"/>
        </w:rPr>
      </w:pPr>
    </w:p>
    <w:p w:rsidR="00147EAF" w:rsidRDefault="00147EAF" w:rsidP="000B0FFA">
      <w:pPr>
        <w:tabs>
          <w:tab w:val="center" w:pos="2694"/>
          <w:tab w:val="center" w:pos="7371"/>
        </w:tabs>
        <w:spacing w:after="0" w:line="276" w:lineRule="auto"/>
        <w:jc w:val="both"/>
        <w:rPr>
          <w:rFonts w:ascii="Tahoma" w:hAnsi="Tahoma" w:cs="Tahoma"/>
        </w:rPr>
      </w:pPr>
    </w:p>
    <w:p w:rsidR="00AF19DF" w:rsidRDefault="00AF19DF" w:rsidP="000B0FFA">
      <w:pPr>
        <w:tabs>
          <w:tab w:val="center" w:pos="2694"/>
          <w:tab w:val="center" w:pos="7371"/>
        </w:tabs>
        <w:spacing w:after="0" w:line="276" w:lineRule="auto"/>
        <w:jc w:val="both"/>
        <w:rPr>
          <w:rFonts w:ascii="Tahoma" w:hAnsi="Tahoma" w:cs="Tahoma"/>
        </w:rPr>
      </w:pPr>
    </w:p>
    <w:p w:rsidR="00AF19DF" w:rsidRDefault="00AF19DF" w:rsidP="000B0FFA">
      <w:pPr>
        <w:tabs>
          <w:tab w:val="center" w:pos="2694"/>
          <w:tab w:val="center" w:pos="7371"/>
        </w:tabs>
        <w:spacing w:after="0" w:line="276" w:lineRule="auto"/>
        <w:jc w:val="both"/>
        <w:rPr>
          <w:rFonts w:ascii="Tahoma" w:hAnsi="Tahoma" w:cs="Tahoma"/>
        </w:rPr>
      </w:pPr>
    </w:p>
    <w:p w:rsidR="00AF19DF" w:rsidRDefault="00AF19DF" w:rsidP="000B0FFA">
      <w:pPr>
        <w:tabs>
          <w:tab w:val="center" w:pos="2694"/>
          <w:tab w:val="center" w:pos="7371"/>
        </w:tabs>
        <w:spacing w:after="0" w:line="276" w:lineRule="auto"/>
        <w:jc w:val="both"/>
        <w:rPr>
          <w:rFonts w:ascii="Tahoma" w:hAnsi="Tahoma" w:cs="Tahoma"/>
        </w:rPr>
      </w:pPr>
    </w:p>
    <w:p w:rsidR="00AF19DF" w:rsidRDefault="00AF19DF" w:rsidP="000B0FFA">
      <w:pPr>
        <w:tabs>
          <w:tab w:val="center" w:pos="2694"/>
          <w:tab w:val="center" w:pos="7371"/>
        </w:tabs>
        <w:spacing w:after="0" w:line="276" w:lineRule="auto"/>
        <w:jc w:val="both"/>
        <w:rPr>
          <w:rFonts w:ascii="Tahoma" w:hAnsi="Tahoma" w:cs="Tahoma"/>
        </w:rPr>
      </w:pPr>
    </w:p>
    <w:p w:rsidR="00AF19DF" w:rsidRDefault="00AF19DF" w:rsidP="000B0FFA">
      <w:pPr>
        <w:tabs>
          <w:tab w:val="center" w:pos="2694"/>
          <w:tab w:val="center" w:pos="7371"/>
        </w:tabs>
        <w:spacing w:after="0" w:line="276" w:lineRule="auto"/>
        <w:jc w:val="both"/>
        <w:rPr>
          <w:rFonts w:ascii="Tahoma" w:hAnsi="Tahoma" w:cs="Tahoma"/>
        </w:rPr>
      </w:pPr>
    </w:p>
    <w:p w:rsidR="00AF19DF" w:rsidRDefault="00AF19DF" w:rsidP="000B0FFA">
      <w:pPr>
        <w:tabs>
          <w:tab w:val="center" w:pos="2694"/>
          <w:tab w:val="center" w:pos="7371"/>
        </w:tabs>
        <w:spacing w:after="0" w:line="276" w:lineRule="auto"/>
        <w:jc w:val="both"/>
        <w:rPr>
          <w:rFonts w:ascii="Tahoma" w:hAnsi="Tahoma" w:cs="Tahoma"/>
        </w:rPr>
      </w:pPr>
    </w:p>
    <w:p w:rsidR="00AF19DF" w:rsidRDefault="00AF19DF" w:rsidP="000B0FFA">
      <w:pPr>
        <w:tabs>
          <w:tab w:val="center" w:pos="2694"/>
          <w:tab w:val="center" w:pos="7371"/>
        </w:tabs>
        <w:spacing w:after="0" w:line="276" w:lineRule="auto"/>
        <w:jc w:val="both"/>
        <w:rPr>
          <w:rFonts w:ascii="Tahoma" w:hAnsi="Tahoma" w:cs="Tahoma"/>
        </w:rPr>
      </w:pPr>
    </w:p>
    <w:p w:rsidR="00C51413" w:rsidRDefault="00C51413">
      <w:pPr>
        <w:rPr>
          <w:rFonts w:ascii="Tahoma" w:hAnsi="Tahoma" w:cs="Tahoma"/>
        </w:rPr>
      </w:pPr>
    </w:p>
    <w:p w:rsidR="00EC45BE" w:rsidRPr="00201D69" w:rsidRDefault="00147EAF" w:rsidP="00656B5B">
      <w:pPr>
        <w:tabs>
          <w:tab w:val="center" w:pos="2694"/>
          <w:tab w:val="center" w:pos="7371"/>
        </w:tabs>
        <w:spacing w:after="0" w:line="276" w:lineRule="auto"/>
        <w:jc w:val="both"/>
        <w:rPr>
          <w:rFonts w:ascii="Tahoma" w:hAnsi="Tahoma" w:cs="Tahoma"/>
        </w:rPr>
      </w:pPr>
      <w:r w:rsidRPr="00201D69">
        <w:rPr>
          <w:rFonts w:ascii="Tahoma" w:hAnsi="Tahoma" w:cs="Tahoma"/>
          <w:sz w:val="20"/>
          <w:szCs w:val="20"/>
        </w:rPr>
        <w:tab/>
      </w:r>
      <w:r>
        <w:rPr>
          <w:rFonts w:ascii="Tahoma" w:hAnsi="Tahoma" w:cs="Tahoma"/>
          <w:sz w:val="20"/>
          <w:szCs w:val="20"/>
        </w:rPr>
        <w:tab/>
      </w:r>
    </w:p>
    <w:p w:rsidR="005F749E" w:rsidRPr="00201D69" w:rsidRDefault="00B25487">
      <w:pPr>
        <w:pStyle w:val="Nadpis1"/>
        <w:spacing w:line="276" w:lineRule="auto"/>
        <w:rPr>
          <w:rFonts w:ascii="Tahoma" w:hAnsi="Tahoma" w:cs="Tahoma"/>
        </w:rPr>
      </w:pPr>
      <w:r w:rsidRPr="00201D69">
        <w:rPr>
          <w:rFonts w:ascii="Tahoma" w:hAnsi="Tahoma" w:cs="Tahoma"/>
        </w:rPr>
        <w:lastRenderedPageBreak/>
        <w:t xml:space="preserve">Příloha č. 1 smlouvy o SLUŽBÁCH č. </w:t>
      </w:r>
      <w:r w:rsidR="006072B6">
        <w:rPr>
          <w:rFonts w:ascii="Tahoma" w:hAnsi="Tahoma" w:cs="Tahoma"/>
        </w:rPr>
        <w:t>23</w:t>
      </w:r>
      <w:r w:rsidR="00ED5959">
        <w:rPr>
          <w:rFonts w:ascii="Tahoma" w:hAnsi="Tahoma" w:cs="Tahoma"/>
        </w:rPr>
        <w:t>/20</w:t>
      </w:r>
      <w:r w:rsidR="00E35323">
        <w:rPr>
          <w:rFonts w:ascii="Tahoma" w:hAnsi="Tahoma" w:cs="Tahoma"/>
        </w:rPr>
        <w:t>22</w:t>
      </w:r>
    </w:p>
    <w:tbl>
      <w:tblPr>
        <w:tblStyle w:val="a"/>
        <w:tblpPr w:leftFromText="141" w:rightFromText="141" w:vertAnchor="text" w:horzAnchor="page" w:tblpX="421" w:tblpY="503"/>
        <w:tblW w:w="11340" w:type="dxa"/>
        <w:tblInd w:w="0" w:type="dxa"/>
        <w:tblBorders>
          <w:top w:val="single" w:sz="4" w:space="0" w:color="808080"/>
          <w:bottom w:val="single" w:sz="4" w:space="0" w:color="808080"/>
          <w:insideH w:val="single" w:sz="4" w:space="0" w:color="808080"/>
        </w:tblBorders>
        <w:tblLayout w:type="fixed"/>
        <w:tblLook w:val="0000" w:firstRow="0" w:lastRow="0" w:firstColumn="0" w:lastColumn="0" w:noHBand="0" w:noVBand="0"/>
      </w:tblPr>
      <w:tblGrid>
        <w:gridCol w:w="1276"/>
        <w:gridCol w:w="5103"/>
        <w:gridCol w:w="567"/>
        <w:gridCol w:w="851"/>
        <w:gridCol w:w="1842"/>
        <w:gridCol w:w="1701"/>
      </w:tblGrid>
      <w:tr w:rsidR="00012B1D" w:rsidRPr="00201D69" w:rsidTr="00012B1D">
        <w:trPr>
          <w:trHeight w:val="240"/>
        </w:trPr>
        <w:tc>
          <w:tcPr>
            <w:tcW w:w="1276" w:type="dxa"/>
            <w:shd w:val="clear" w:color="auto" w:fill="9BBB59"/>
            <w:vAlign w:val="center"/>
          </w:tcPr>
          <w:p w:rsidR="00012B1D" w:rsidRPr="00201D69" w:rsidRDefault="00012B1D" w:rsidP="00012B1D">
            <w:pPr>
              <w:spacing w:before="60" w:after="60"/>
              <w:jc w:val="center"/>
              <w:rPr>
                <w:rFonts w:ascii="Tahoma" w:hAnsi="Tahoma" w:cs="Tahoma"/>
              </w:rPr>
            </w:pPr>
            <w:r w:rsidRPr="00201D69">
              <w:rPr>
                <w:rFonts w:ascii="Tahoma" w:hAnsi="Tahoma" w:cs="Tahoma"/>
                <w:b/>
                <w:color w:val="FFFFFF"/>
                <w:sz w:val="20"/>
                <w:szCs w:val="20"/>
              </w:rPr>
              <w:t>Katalogové</w:t>
            </w:r>
            <w:r w:rsidRPr="00201D69">
              <w:rPr>
                <w:rFonts w:ascii="Tahoma" w:hAnsi="Tahoma" w:cs="Tahoma"/>
                <w:b/>
                <w:color w:val="FFFFFF"/>
                <w:sz w:val="20"/>
                <w:szCs w:val="20"/>
              </w:rPr>
              <w:br/>
              <w:t>č. odpadu</w:t>
            </w:r>
          </w:p>
        </w:tc>
        <w:tc>
          <w:tcPr>
            <w:tcW w:w="5103" w:type="dxa"/>
            <w:shd w:val="clear" w:color="auto" w:fill="9BBB59"/>
            <w:vAlign w:val="center"/>
          </w:tcPr>
          <w:p w:rsidR="00012B1D" w:rsidRPr="00201D69" w:rsidRDefault="00012B1D" w:rsidP="00012B1D">
            <w:pPr>
              <w:spacing w:before="60" w:after="60"/>
              <w:rPr>
                <w:rFonts w:ascii="Tahoma" w:hAnsi="Tahoma" w:cs="Tahoma"/>
              </w:rPr>
            </w:pPr>
            <w:r w:rsidRPr="00201D69">
              <w:rPr>
                <w:rFonts w:ascii="Tahoma" w:hAnsi="Tahoma" w:cs="Tahoma"/>
                <w:b/>
                <w:color w:val="FFFFFF"/>
                <w:sz w:val="20"/>
                <w:szCs w:val="20"/>
              </w:rPr>
              <w:t>Název odpadu</w:t>
            </w:r>
          </w:p>
        </w:tc>
        <w:tc>
          <w:tcPr>
            <w:tcW w:w="567" w:type="dxa"/>
            <w:shd w:val="clear" w:color="auto" w:fill="9BBB59"/>
            <w:vAlign w:val="center"/>
          </w:tcPr>
          <w:p w:rsidR="00012B1D" w:rsidRPr="00201D69" w:rsidRDefault="00012B1D" w:rsidP="00012B1D">
            <w:pPr>
              <w:spacing w:before="60" w:after="60"/>
              <w:jc w:val="center"/>
              <w:rPr>
                <w:rFonts w:ascii="Tahoma" w:hAnsi="Tahoma" w:cs="Tahoma"/>
              </w:rPr>
            </w:pPr>
            <w:r>
              <w:rPr>
                <w:rFonts w:ascii="Tahoma" w:hAnsi="Tahoma" w:cs="Tahoma"/>
                <w:b/>
                <w:color w:val="FFFFFF"/>
                <w:sz w:val="20"/>
                <w:szCs w:val="20"/>
              </w:rPr>
              <w:t>Kat.</w:t>
            </w:r>
          </w:p>
        </w:tc>
        <w:tc>
          <w:tcPr>
            <w:tcW w:w="851" w:type="dxa"/>
            <w:shd w:val="clear" w:color="auto" w:fill="9BBB59"/>
            <w:vAlign w:val="center"/>
          </w:tcPr>
          <w:p w:rsidR="00012B1D" w:rsidRPr="00201D69" w:rsidRDefault="00012B1D" w:rsidP="00012B1D">
            <w:pPr>
              <w:spacing w:before="60" w:after="60"/>
              <w:jc w:val="center"/>
              <w:rPr>
                <w:rFonts w:ascii="Tahoma" w:hAnsi="Tahoma" w:cs="Tahoma"/>
              </w:rPr>
            </w:pPr>
            <w:r w:rsidRPr="00201D69">
              <w:rPr>
                <w:rFonts w:ascii="Tahoma" w:hAnsi="Tahoma" w:cs="Tahoma"/>
                <w:b/>
                <w:color w:val="FFFFFF"/>
                <w:sz w:val="20"/>
                <w:szCs w:val="20"/>
              </w:rPr>
              <w:t>MJ</w:t>
            </w:r>
          </w:p>
        </w:tc>
        <w:tc>
          <w:tcPr>
            <w:tcW w:w="1842" w:type="dxa"/>
            <w:shd w:val="clear" w:color="auto" w:fill="9BBB59"/>
            <w:vAlign w:val="center"/>
          </w:tcPr>
          <w:p w:rsidR="00012B1D" w:rsidRPr="00201D69" w:rsidRDefault="00012B1D" w:rsidP="00012B1D">
            <w:pPr>
              <w:spacing w:before="60" w:after="60"/>
              <w:jc w:val="center"/>
              <w:rPr>
                <w:rFonts w:ascii="Tahoma" w:hAnsi="Tahoma" w:cs="Tahoma"/>
              </w:rPr>
            </w:pPr>
            <w:r w:rsidRPr="00201D69">
              <w:rPr>
                <w:rFonts w:ascii="Tahoma" w:hAnsi="Tahoma" w:cs="Tahoma"/>
                <w:b/>
                <w:color w:val="FFFFFF"/>
                <w:sz w:val="20"/>
                <w:szCs w:val="20"/>
              </w:rPr>
              <w:t>Cena</w:t>
            </w:r>
          </w:p>
          <w:p w:rsidR="00012B1D" w:rsidRPr="00201D69" w:rsidRDefault="00012B1D" w:rsidP="00012B1D">
            <w:pPr>
              <w:spacing w:before="60" w:after="60"/>
              <w:jc w:val="center"/>
              <w:rPr>
                <w:rFonts w:ascii="Tahoma" w:hAnsi="Tahoma" w:cs="Tahoma"/>
              </w:rPr>
            </w:pPr>
            <w:r w:rsidRPr="00201D69">
              <w:rPr>
                <w:rFonts w:ascii="Tahoma" w:hAnsi="Tahoma" w:cs="Tahoma"/>
                <w:b/>
                <w:color w:val="FFFFFF"/>
                <w:sz w:val="20"/>
                <w:szCs w:val="20"/>
              </w:rPr>
              <w:t>Kč/MJ</w:t>
            </w:r>
          </w:p>
        </w:tc>
        <w:tc>
          <w:tcPr>
            <w:tcW w:w="1701" w:type="dxa"/>
            <w:shd w:val="clear" w:color="auto" w:fill="9BBB59"/>
            <w:vAlign w:val="center"/>
          </w:tcPr>
          <w:p w:rsidR="00012B1D" w:rsidRPr="00201D69" w:rsidRDefault="00012B1D" w:rsidP="00012B1D">
            <w:pPr>
              <w:spacing w:before="60" w:after="60"/>
              <w:rPr>
                <w:rFonts w:ascii="Tahoma" w:hAnsi="Tahoma" w:cs="Tahoma"/>
              </w:rPr>
            </w:pPr>
            <w:r>
              <w:rPr>
                <w:rFonts w:ascii="Tahoma" w:hAnsi="Tahoma" w:cs="Tahoma"/>
                <w:b/>
                <w:color w:val="FFFFFF"/>
                <w:sz w:val="20"/>
                <w:szCs w:val="20"/>
              </w:rPr>
              <w:t>Poznámka</w:t>
            </w:r>
          </w:p>
        </w:tc>
      </w:tr>
      <w:tr w:rsidR="00012B1D" w:rsidTr="00012B1D">
        <w:trPr>
          <w:trHeight w:val="454"/>
        </w:trPr>
        <w:tc>
          <w:tcPr>
            <w:tcW w:w="1276"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 xml:space="preserve">   15 01 01</w:t>
            </w:r>
          </w:p>
        </w:tc>
        <w:tc>
          <w:tcPr>
            <w:tcW w:w="5103"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Papírové a lepenkové obaly - 2,8 m</w:t>
            </w:r>
            <w:r w:rsidRPr="00AF19DF">
              <w:rPr>
                <w:rFonts w:ascii="Tahoma" w:hAnsi="Tahoma" w:cs="Tahoma"/>
                <w:sz w:val="20"/>
                <w:szCs w:val="20"/>
                <w:vertAlign w:val="superscript"/>
              </w:rPr>
              <w:t>3</w:t>
            </w:r>
          </w:p>
        </w:tc>
        <w:tc>
          <w:tcPr>
            <w:tcW w:w="567" w:type="dxa"/>
            <w:vAlign w:val="center"/>
          </w:tcPr>
          <w:p w:rsidR="00012B1D" w:rsidRPr="00AF19DF" w:rsidRDefault="00012B1D" w:rsidP="00012B1D">
            <w:pPr>
              <w:spacing w:after="0" w:line="200" w:lineRule="exact"/>
              <w:jc w:val="center"/>
              <w:rPr>
                <w:rFonts w:ascii="Tahoma" w:hAnsi="Tahoma" w:cs="Tahoma"/>
                <w:sz w:val="20"/>
                <w:szCs w:val="20"/>
              </w:rPr>
            </w:pPr>
            <w:r w:rsidRPr="00AF19DF">
              <w:rPr>
                <w:rFonts w:ascii="Tahoma" w:hAnsi="Tahoma" w:cs="Tahoma"/>
                <w:sz w:val="20"/>
                <w:szCs w:val="20"/>
              </w:rPr>
              <w:t>O</w:t>
            </w:r>
          </w:p>
        </w:tc>
        <w:tc>
          <w:tcPr>
            <w:tcW w:w="851" w:type="dxa"/>
            <w:vAlign w:val="center"/>
          </w:tcPr>
          <w:p w:rsidR="00012B1D" w:rsidRPr="00AF19DF" w:rsidRDefault="00012B1D" w:rsidP="00012B1D">
            <w:pPr>
              <w:spacing w:after="0" w:line="200" w:lineRule="exact"/>
              <w:jc w:val="center"/>
              <w:rPr>
                <w:rFonts w:ascii="Tahoma" w:hAnsi="Tahoma" w:cs="Tahoma"/>
                <w:sz w:val="20"/>
                <w:szCs w:val="20"/>
              </w:rPr>
            </w:pPr>
            <w:r w:rsidRPr="00AF19DF">
              <w:rPr>
                <w:rFonts w:ascii="Tahoma" w:hAnsi="Tahoma" w:cs="Tahoma"/>
                <w:sz w:val="20"/>
                <w:szCs w:val="20"/>
              </w:rPr>
              <w:t xml:space="preserve">zvon </w:t>
            </w:r>
          </w:p>
        </w:tc>
        <w:tc>
          <w:tcPr>
            <w:tcW w:w="1842" w:type="dxa"/>
            <w:vAlign w:val="center"/>
          </w:tcPr>
          <w:p w:rsidR="00012B1D" w:rsidRPr="00AF19DF" w:rsidRDefault="00012B1D" w:rsidP="00012B1D">
            <w:pPr>
              <w:spacing w:after="0" w:line="200" w:lineRule="exact"/>
              <w:jc w:val="right"/>
              <w:rPr>
                <w:rFonts w:ascii="Tahoma" w:hAnsi="Tahoma" w:cs="Tahoma"/>
                <w:sz w:val="20"/>
                <w:szCs w:val="20"/>
              </w:rPr>
            </w:pPr>
            <w:r w:rsidRPr="00AF19DF">
              <w:rPr>
                <w:rFonts w:ascii="Tahoma" w:hAnsi="Tahoma" w:cs="Tahoma"/>
                <w:sz w:val="20"/>
                <w:szCs w:val="20"/>
              </w:rPr>
              <w:t xml:space="preserve">      320,00 Kč</w:t>
            </w:r>
          </w:p>
        </w:tc>
        <w:tc>
          <w:tcPr>
            <w:tcW w:w="1701"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Cena za 1 výsyp</w:t>
            </w:r>
          </w:p>
        </w:tc>
      </w:tr>
      <w:tr w:rsidR="00012B1D" w:rsidTr="00012B1D">
        <w:trPr>
          <w:trHeight w:val="454"/>
        </w:trPr>
        <w:tc>
          <w:tcPr>
            <w:tcW w:w="1276"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 xml:space="preserve">   15 01 02</w:t>
            </w:r>
          </w:p>
        </w:tc>
        <w:tc>
          <w:tcPr>
            <w:tcW w:w="5103"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Plastové obaly - 2,8 m</w:t>
            </w:r>
            <w:r w:rsidRPr="00AF19DF">
              <w:rPr>
                <w:rFonts w:ascii="Tahoma" w:hAnsi="Tahoma" w:cs="Tahoma"/>
                <w:sz w:val="20"/>
                <w:szCs w:val="20"/>
                <w:vertAlign w:val="superscript"/>
              </w:rPr>
              <w:t>3</w:t>
            </w:r>
          </w:p>
        </w:tc>
        <w:tc>
          <w:tcPr>
            <w:tcW w:w="567" w:type="dxa"/>
            <w:vAlign w:val="center"/>
          </w:tcPr>
          <w:p w:rsidR="00012B1D" w:rsidRPr="00AF19DF" w:rsidRDefault="00012B1D" w:rsidP="00012B1D">
            <w:pPr>
              <w:spacing w:after="0" w:line="200" w:lineRule="exact"/>
              <w:jc w:val="center"/>
              <w:rPr>
                <w:rFonts w:ascii="Tahoma" w:hAnsi="Tahoma" w:cs="Tahoma"/>
                <w:sz w:val="20"/>
                <w:szCs w:val="20"/>
              </w:rPr>
            </w:pPr>
            <w:r w:rsidRPr="00AF19DF">
              <w:rPr>
                <w:rFonts w:ascii="Tahoma" w:hAnsi="Tahoma" w:cs="Tahoma"/>
                <w:sz w:val="20"/>
                <w:szCs w:val="20"/>
              </w:rPr>
              <w:t>O</w:t>
            </w:r>
          </w:p>
        </w:tc>
        <w:tc>
          <w:tcPr>
            <w:tcW w:w="851" w:type="dxa"/>
            <w:vAlign w:val="center"/>
          </w:tcPr>
          <w:p w:rsidR="00012B1D" w:rsidRPr="00AF19DF" w:rsidRDefault="00012B1D" w:rsidP="00012B1D">
            <w:pPr>
              <w:spacing w:after="0" w:line="200" w:lineRule="exact"/>
              <w:jc w:val="center"/>
              <w:rPr>
                <w:rFonts w:ascii="Tahoma" w:hAnsi="Tahoma" w:cs="Tahoma"/>
                <w:sz w:val="20"/>
                <w:szCs w:val="20"/>
              </w:rPr>
            </w:pPr>
            <w:r w:rsidRPr="00AF19DF">
              <w:rPr>
                <w:rFonts w:ascii="Tahoma" w:hAnsi="Tahoma" w:cs="Tahoma"/>
                <w:sz w:val="20"/>
                <w:szCs w:val="20"/>
              </w:rPr>
              <w:t>zvon</w:t>
            </w:r>
          </w:p>
        </w:tc>
        <w:tc>
          <w:tcPr>
            <w:tcW w:w="1842" w:type="dxa"/>
            <w:vAlign w:val="center"/>
          </w:tcPr>
          <w:p w:rsidR="00012B1D" w:rsidRPr="00AF19DF" w:rsidRDefault="00012B1D" w:rsidP="00012B1D">
            <w:pPr>
              <w:spacing w:after="0" w:line="200" w:lineRule="exact"/>
              <w:jc w:val="right"/>
              <w:rPr>
                <w:rFonts w:ascii="Tahoma" w:hAnsi="Tahoma" w:cs="Tahoma"/>
                <w:sz w:val="20"/>
                <w:szCs w:val="20"/>
              </w:rPr>
            </w:pPr>
            <w:r w:rsidRPr="00AF19DF">
              <w:rPr>
                <w:rFonts w:ascii="Tahoma" w:hAnsi="Tahoma" w:cs="Tahoma"/>
                <w:sz w:val="20"/>
                <w:szCs w:val="20"/>
              </w:rPr>
              <w:t xml:space="preserve">      </w:t>
            </w:r>
            <w:r>
              <w:rPr>
                <w:rFonts w:ascii="Tahoma" w:hAnsi="Tahoma" w:cs="Tahoma"/>
                <w:sz w:val="20"/>
                <w:szCs w:val="20"/>
              </w:rPr>
              <w:t>5</w:t>
            </w:r>
            <w:r w:rsidRPr="00AF19DF">
              <w:rPr>
                <w:rFonts w:ascii="Tahoma" w:hAnsi="Tahoma" w:cs="Tahoma"/>
                <w:sz w:val="20"/>
                <w:szCs w:val="20"/>
              </w:rPr>
              <w:t>90,00 Kč</w:t>
            </w:r>
          </w:p>
        </w:tc>
        <w:tc>
          <w:tcPr>
            <w:tcW w:w="1701"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Cena za 1 výsyp</w:t>
            </w:r>
          </w:p>
        </w:tc>
      </w:tr>
      <w:tr w:rsidR="00012B1D" w:rsidTr="00012B1D">
        <w:trPr>
          <w:trHeight w:val="454"/>
        </w:trPr>
        <w:tc>
          <w:tcPr>
            <w:tcW w:w="1276"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 xml:space="preserve">   15 01 07</w:t>
            </w:r>
          </w:p>
        </w:tc>
        <w:tc>
          <w:tcPr>
            <w:tcW w:w="5103"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Skleněné obaly - 2,1 m</w:t>
            </w:r>
            <w:r w:rsidRPr="00AF19DF">
              <w:rPr>
                <w:rFonts w:ascii="Tahoma" w:hAnsi="Tahoma" w:cs="Tahoma"/>
                <w:sz w:val="20"/>
                <w:szCs w:val="20"/>
                <w:vertAlign w:val="superscript"/>
              </w:rPr>
              <w:t>3</w:t>
            </w:r>
          </w:p>
        </w:tc>
        <w:tc>
          <w:tcPr>
            <w:tcW w:w="567" w:type="dxa"/>
            <w:vAlign w:val="center"/>
          </w:tcPr>
          <w:p w:rsidR="00012B1D" w:rsidRPr="00AF19DF" w:rsidRDefault="00012B1D" w:rsidP="00012B1D">
            <w:pPr>
              <w:spacing w:after="0" w:line="200" w:lineRule="exact"/>
              <w:jc w:val="center"/>
              <w:rPr>
                <w:rFonts w:ascii="Tahoma" w:hAnsi="Tahoma" w:cs="Tahoma"/>
                <w:sz w:val="20"/>
                <w:szCs w:val="20"/>
              </w:rPr>
            </w:pPr>
            <w:r w:rsidRPr="00AF19DF">
              <w:rPr>
                <w:rFonts w:ascii="Tahoma" w:hAnsi="Tahoma" w:cs="Tahoma"/>
                <w:sz w:val="20"/>
                <w:szCs w:val="20"/>
              </w:rPr>
              <w:t>O</w:t>
            </w:r>
          </w:p>
        </w:tc>
        <w:tc>
          <w:tcPr>
            <w:tcW w:w="851" w:type="dxa"/>
            <w:vAlign w:val="center"/>
          </w:tcPr>
          <w:p w:rsidR="00012B1D" w:rsidRPr="00AF19DF" w:rsidRDefault="00012B1D" w:rsidP="00012B1D">
            <w:pPr>
              <w:spacing w:after="0" w:line="200" w:lineRule="exact"/>
              <w:jc w:val="center"/>
              <w:rPr>
                <w:rFonts w:ascii="Tahoma" w:hAnsi="Tahoma" w:cs="Tahoma"/>
                <w:sz w:val="20"/>
                <w:szCs w:val="20"/>
              </w:rPr>
            </w:pPr>
            <w:r w:rsidRPr="00AF19DF">
              <w:rPr>
                <w:rFonts w:ascii="Tahoma" w:hAnsi="Tahoma" w:cs="Tahoma"/>
                <w:sz w:val="20"/>
                <w:szCs w:val="20"/>
              </w:rPr>
              <w:t>zvon</w:t>
            </w:r>
          </w:p>
        </w:tc>
        <w:tc>
          <w:tcPr>
            <w:tcW w:w="1842" w:type="dxa"/>
            <w:vAlign w:val="center"/>
          </w:tcPr>
          <w:p w:rsidR="00012B1D" w:rsidRPr="00AF19DF" w:rsidRDefault="00012B1D" w:rsidP="00012B1D">
            <w:pPr>
              <w:spacing w:after="0" w:line="200" w:lineRule="exact"/>
              <w:jc w:val="right"/>
              <w:rPr>
                <w:rFonts w:ascii="Tahoma" w:hAnsi="Tahoma" w:cs="Tahoma"/>
                <w:sz w:val="20"/>
                <w:szCs w:val="20"/>
              </w:rPr>
            </w:pPr>
            <w:r w:rsidRPr="00AF19DF">
              <w:rPr>
                <w:rFonts w:ascii="Tahoma" w:hAnsi="Tahoma" w:cs="Tahoma"/>
                <w:sz w:val="20"/>
                <w:szCs w:val="20"/>
              </w:rPr>
              <w:t xml:space="preserve">       240,00 Kč</w:t>
            </w:r>
          </w:p>
        </w:tc>
        <w:tc>
          <w:tcPr>
            <w:tcW w:w="1701"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Cena za 1 výsyp</w:t>
            </w:r>
          </w:p>
        </w:tc>
      </w:tr>
      <w:tr w:rsidR="00012B1D" w:rsidTr="00012B1D">
        <w:trPr>
          <w:trHeight w:val="468"/>
        </w:trPr>
        <w:tc>
          <w:tcPr>
            <w:tcW w:w="1276"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 xml:space="preserve">   15 01 10</w:t>
            </w:r>
          </w:p>
        </w:tc>
        <w:tc>
          <w:tcPr>
            <w:tcW w:w="5103"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Obaly obsahující zbytky nebezpečných látek nebo obaly těmito látkami znečištěné</w:t>
            </w:r>
          </w:p>
        </w:tc>
        <w:tc>
          <w:tcPr>
            <w:tcW w:w="567" w:type="dxa"/>
            <w:vAlign w:val="center"/>
          </w:tcPr>
          <w:p w:rsidR="00012B1D" w:rsidRPr="00AF19DF" w:rsidRDefault="00012B1D" w:rsidP="00012B1D">
            <w:pPr>
              <w:spacing w:after="0" w:line="200" w:lineRule="exact"/>
              <w:jc w:val="center"/>
              <w:rPr>
                <w:rFonts w:ascii="Tahoma" w:hAnsi="Tahoma" w:cs="Tahoma"/>
                <w:sz w:val="20"/>
                <w:szCs w:val="20"/>
              </w:rPr>
            </w:pPr>
            <w:r w:rsidRPr="00AF19DF">
              <w:rPr>
                <w:rFonts w:ascii="Tahoma" w:hAnsi="Tahoma" w:cs="Tahoma"/>
                <w:sz w:val="20"/>
                <w:szCs w:val="20"/>
              </w:rPr>
              <w:t>N</w:t>
            </w:r>
          </w:p>
        </w:tc>
        <w:tc>
          <w:tcPr>
            <w:tcW w:w="851" w:type="dxa"/>
            <w:vAlign w:val="center"/>
          </w:tcPr>
          <w:p w:rsidR="00012B1D" w:rsidRPr="00AF19DF" w:rsidRDefault="00012B1D" w:rsidP="00012B1D">
            <w:pPr>
              <w:spacing w:after="0" w:line="200" w:lineRule="exact"/>
              <w:jc w:val="center"/>
              <w:rPr>
                <w:rFonts w:ascii="Tahoma" w:hAnsi="Tahoma" w:cs="Tahoma"/>
                <w:sz w:val="20"/>
                <w:szCs w:val="20"/>
              </w:rPr>
            </w:pPr>
            <w:r w:rsidRPr="00AF19DF">
              <w:rPr>
                <w:rFonts w:ascii="Tahoma" w:hAnsi="Tahoma" w:cs="Tahoma"/>
                <w:sz w:val="20"/>
                <w:szCs w:val="20"/>
              </w:rPr>
              <w:t>t</w:t>
            </w:r>
          </w:p>
        </w:tc>
        <w:tc>
          <w:tcPr>
            <w:tcW w:w="1842" w:type="dxa"/>
            <w:vAlign w:val="center"/>
          </w:tcPr>
          <w:p w:rsidR="00012B1D" w:rsidRPr="00AF19DF" w:rsidRDefault="00012B1D" w:rsidP="00012B1D">
            <w:pPr>
              <w:spacing w:after="0" w:line="200" w:lineRule="exact"/>
              <w:jc w:val="right"/>
              <w:rPr>
                <w:rFonts w:ascii="Tahoma" w:hAnsi="Tahoma" w:cs="Tahoma"/>
                <w:sz w:val="20"/>
                <w:szCs w:val="20"/>
              </w:rPr>
            </w:pPr>
            <w:r w:rsidRPr="00AF19DF">
              <w:rPr>
                <w:rFonts w:ascii="Tahoma" w:hAnsi="Tahoma" w:cs="Tahoma"/>
                <w:sz w:val="20"/>
                <w:szCs w:val="20"/>
              </w:rPr>
              <w:t xml:space="preserve">     1</w:t>
            </w:r>
            <w:r>
              <w:rPr>
                <w:rFonts w:ascii="Tahoma" w:hAnsi="Tahoma" w:cs="Tahoma"/>
                <w:sz w:val="20"/>
                <w:szCs w:val="20"/>
              </w:rPr>
              <w:t>3</w:t>
            </w:r>
            <w:r w:rsidRPr="00AF19DF">
              <w:rPr>
                <w:rFonts w:ascii="Tahoma" w:hAnsi="Tahoma" w:cs="Tahoma"/>
                <w:sz w:val="20"/>
                <w:szCs w:val="20"/>
              </w:rPr>
              <w:t> </w:t>
            </w:r>
            <w:r>
              <w:rPr>
                <w:rFonts w:ascii="Tahoma" w:hAnsi="Tahoma" w:cs="Tahoma"/>
                <w:sz w:val="20"/>
                <w:szCs w:val="20"/>
              </w:rPr>
              <w:t>9</w:t>
            </w:r>
            <w:r w:rsidRPr="00AF19DF">
              <w:rPr>
                <w:rFonts w:ascii="Tahoma" w:hAnsi="Tahoma" w:cs="Tahoma"/>
                <w:sz w:val="20"/>
                <w:szCs w:val="20"/>
              </w:rPr>
              <w:t>00,00 Kč</w:t>
            </w:r>
          </w:p>
        </w:tc>
        <w:tc>
          <w:tcPr>
            <w:tcW w:w="1701"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Cena za 1 odvoz, vždy s BIO</w:t>
            </w:r>
          </w:p>
        </w:tc>
      </w:tr>
      <w:tr w:rsidR="00012B1D" w:rsidTr="00012B1D">
        <w:trPr>
          <w:trHeight w:val="454"/>
        </w:trPr>
        <w:tc>
          <w:tcPr>
            <w:tcW w:w="1276"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 xml:space="preserve">   20 01 08</w:t>
            </w:r>
          </w:p>
        </w:tc>
        <w:tc>
          <w:tcPr>
            <w:tcW w:w="5103"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 xml:space="preserve">Biologicky rozložitelný odpad z kuchyní a stravoven </w:t>
            </w:r>
          </w:p>
        </w:tc>
        <w:tc>
          <w:tcPr>
            <w:tcW w:w="567" w:type="dxa"/>
            <w:vAlign w:val="center"/>
          </w:tcPr>
          <w:p w:rsidR="00012B1D" w:rsidRPr="00AF19DF" w:rsidRDefault="00012B1D" w:rsidP="00012B1D">
            <w:pPr>
              <w:spacing w:after="0" w:line="200" w:lineRule="exact"/>
              <w:jc w:val="center"/>
              <w:rPr>
                <w:rFonts w:ascii="Tahoma" w:hAnsi="Tahoma" w:cs="Tahoma"/>
                <w:sz w:val="20"/>
                <w:szCs w:val="20"/>
              </w:rPr>
            </w:pPr>
            <w:r w:rsidRPr="00AF19DF">
              <w:rPr>
                <w:rFonts w:ascii="Tahoma" w:hAnsi="Tahoma" w:cs="Tahoma"/>
                <w:sz w:val="20"/>
                <w:szCs w:val="20"/>
              </w:rPr>
              <w:t>O</w:t>
            </w:r>
          </w:p>
        </w:tc>
        <w:tc>
          <w:tcPr>
            <w:tcW w:w="851" w:type="dxa"/>
            <w:vAlign w:val="center"/>
          </w:tcPr>
          <w:p w:rsidR="00012B1D" w:rsidRPr="00AF19DF" w:rsidRDefault="00012B1D" w:rsidP="00012B1D">
            <w:pPr>
              <w:spacing w:after="0" w:line="200" w:lineRule="exact"/>
              <w:jc w:val="center"/>
              <w:rPr>
                <w:rFonts w:ascii="Tahoma" w:hAnsi="Tahoma" w:cs="Tahoma"/>
                <w:sz w:val="20"/>
                <w:szCs w:val="20"/>
              </w:rPr>
            </w:pPr>
            <w:r w:rsidRPr="00AF19DF">
              <w:rPr>
                <w:rFonts w:ascii="Tahoma" w:hAnsi="Tahoma" w:cs="Tahoma"/>
                <w:sz w:val="20"/>
                <w:szCs w:val="20"/>
              </w:rPr>
              <w:t>t</w:t>
            </w:r>
          </w:p>
        </w:tc>
        <w:tc>
          <w:tcPr>
            <w:tcW w:w="1842" w:type="dxa"/>
            <w:vAlign w:val="center"/>
          </w:tcPr>
          <w:p w:rsidR="00012B1D" w:rsidRPr="00AF19DF" w:rsidRDefault="00012B1D" w:rsidP="00012B1D">
            <w:pPr>
              <w:spacing w:after="0" w:line="200" w:lineRule="exact"/>
              <w:jc w:val="right"/>
              <w:rPr>
                <w:rFonts w:ascii="Tahoma" w:hAnsi="Tahoma" w:cs="Tahoma"/>
                <w:sz w:val="20"/>
                <w:szCs w:val="20"/>
              </w:rPr>
            </w:pPr>
            <w:r w:rsidRPr="00AF19DF">
              <w:rPr>
                <w:rFonts w:ascii="Tahoma" w:hAnsi="Tahoma" w:cs="Tahoma"/>
                <w:sz w:val="20"/>
                <w:szCs w:val="20"/>
              </w:rPr>
              <w:t xml:space="preserve">    2 000,00 Kč</w:t>
            </w:r>
          </w:p>
        </w:tc>
        <w:tc>
          <w:tcPr>
            <w:tcW w:w="1701" w:type="dxa"/>
            <w:vAlign w:val="center"/>
          </w:tcPr>
          <w:p w:rsidR="00012B1D" w:rsidRPr="00AF19DF" w:rsidRDefault="00012B1D" w:rsidP="00012B1D">
            <w:pPr>
              <w:spacing w:after="0" w:line="200" w:lineRule="exact"/>
              <w:rPr>
                <w:rFonts w:ascii="Tahoma" w:hAnsi="Tahoma" w:cs="Tahoma"/>
                <w:sz w:val="20"/>
                <w:szCs w:val="20"/>
              </w:rPr>
            </w:pPr>
          </w:p>
        </w:tc>
      </w:tr>
      <w:tr w:rsidR="00012B1D" w:rsidTr="00012B1D">
        <w:trPr>
          <w:trHeight w:val="454"/>
        </w:trPr>
        <w:tc>
          <w:tcPr>
            <w:tcW w:w="1276"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 xml:space="preserve">   20 01 08</w:t>
            </w:r>
          </w:p>
        </w:tc>
        <w:tc>
          <w:tcPr>
            <w:tcW w:w="5103"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 xml:space="preserve">Biologicky rozložitelný odpad z kuchyní a stravoven </w:t>
            </w:r>
          </w:p>
        </w:tc>
        <w:tc>
          <w:tcPr>
            <w:tcW w:w="567" w:type="dxa"/>
            <w:vAlign w:val="center"/>
          </w:tcPr>
          <w:p w:rsidR="00012B1D" w:rsidRPr="00AF19DF" w:rsidRDefault="00012B1D" w:rsidP="00012B1D">
            <w:pPr>
              <w:spacing w:after="0" w:line="200" w:lineRule="exact"/>
              <w:jc w:val="center"/>
              <w:rPr>
                <w:rFonts w:ascii="Tahoma" w:hAnsi="Tahoma" w:cs="Tahoma"/>
                <w:sz w:val="20"/>
                <w:szCs w:val="20"/>
              </w:rPr>
            </w:pPr>
            <w:r w:rsidRPr="00AF19DF">
              <w:rPr>
                <w:rFonts w:ascii="Tahoma" w:hAnsi="Tahoma" w:cs="Tahoma"/>
                <w:sz w:val="20"/>
                <w:szCs w:val="20"/>
              </w:rPr>
              <w:t>O</w:t>
            </w:r>
          </w:p>
        </w:tc>
        <w:tc>
          <w:tcPr>
            <w:tcW w:w="851" w:type="dxa"/>
            <w:vAlign w:val="center"/>
          </w:tcPr>
          <w:p w:rsidR="00012B1D" w:rsidRPr="00AF19DF" w:rsidRDefault="00012B1D" w:rsidP="00012B1D">
            <w:pPr>
              <w:spacing w:after="0" w:line="200" w:lineRule="exact"/>
              <w:jc w:val="center"/>
              <w:rPr>
                <w:rFonts w:ascii="Tahoma" w:hAnsi="Tahoma" w:cs="Tahoma"/>
                <w:sz w:val="20"/>
                <w:szCs w:val="20"/>
              </w:rPr>
            </w:pPr>
            <w:r w:rsidRPr="00AF19DF">
              <w:rPr>
                <w:rFonts w:ascii="Tahoma" w:hAnsi="Tahoma" w:cs="Tahoma"/>
                <w:sz w:val="20"/>
                <w:szCs w:val="20"/>
              </w:rPr>
              <w:t>vývoz</w:t>
            </w:r>
          </w:p>
        </w:tc>
        <w:tc>
          <w:tcPr>
            <w:tcW w:w="1842" w:type="dxa"/>
            <w:vAlign w:val="center"/>
          </w:tcPr>
          <w:p w:rsidR="00012B1D" w:rsidRPr="00AF19DF" w:rsidRDefault="00012B1D" w:rsidP="00012B1D">
            <w:pPr>
              <w:spacing w:after="0" w:line="200" w:lineRule="exact"/>
              <w:jc w:val="right"/>
              <w:rPr>
                <w:rFonts w:ascii="Tahoma" w:hAnsi="Tahoma" w:cs="Tahoma"/>
                <w:sz w:val="20"/>
                <w:szCs w:val="20"/>
              </w:rPr>
            </w:pPr>
            <w:r>
              <w:rPr>
                <w:rFonts w:ascii="Tahoma" w:hAnsi="Tahoma" w:cs="Tahoma"/>
                <w:sz w:val="20"/>
                <w:szCs w:val="20"/>
              </w:rPr>
              <w:t>6</w:t>
            </w:r>
            <w:r w:rsidRPr="00AF19DF">
              <w:rPr>
                <w:rFonts w:ascii="Tahoma" w:hAnsi="Tahoma" w:cs="Tahoma"/>
                <w:sz w:val="20"/>
                <w:szCs w:val="20"/>
              </w:rPr>
              <w:t>00,00 Kč</w:t>
            </w:r>
          </w:p>
        </w:tc>
        <w:tc>
          <w:tcPr>
            <w:tcW w:w="1701"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Sudy výměnou</w:t>
            </w:r>
          </w:p>
        </w:tc>
      </w:tr>
      <w:tr w:rsidR="00012B1D" w:rsidTr="00012B1D">
        <w:trPr>
          <w:trHeight w:val="454"/>
        </w:trPr>
        <w:tc>
          <w:tcPr>
            <w:tcW w:w="1276"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 xml:space="preserve">   20 01 25</w:t>
            </w:r>
          </w:p>
        </w:tc>
        <w:tc>
          <w:tcPr>
            <w:tcW w:w="5103"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Jedlý olej a tuk</w:t>
            </w:r>
          </w:p>
        </w:tc>
        <w:tc>
          <w:tcPr>
            <w:tcW w:w="567" w:type="dxa"/>
            <w:vAlign w:val="center"/>
          </w:tcPr>
          <w:p w:rsidR="00012B1D" w:rsidRPr="00AF19DF" w:rsidRDefault="00012B1D" w:rsidP="00012B1D">
            <w:pPr>
              <w:spacing w:after="0" w:line="200" w:lineRule="exact"/>
              <w:jc w:val="center"/>
              <w:rPr>
                <w:rFonts w:ascii="Tahoma" w:hAnsi="Tahoma" w:cs="Tahoma"/>
                <w:sz w:val="20"/>
                <w:szCs w:val="20"/>
              </w:rPr>
            </w:pPr>
            <w:r w:rsidRPr="00AF19DF">
              <w:rPr>
                <w:rFonts w:ascii="Tahoma" w:hAnsi="Tahoma" w:cs="Tahoma"/>
                <w:sz w:val="20"/>
                <w:szCs w:val="20"/>
              </w:rPr>
              <w:t>O</w:t>
            </w:r>
          </w:p>
        </w:tc>
        <w:tc>
          <w:tcPr>
            <w:tcW w:w="851" w:type="dxa"/>
            <w:vAlign w:val="center"/>
          </w:tcPr>
          <w:p w:rsidR="00012B1D" w:rsidRPr="00AF19DF" w:rsidRDefault="00012B1D" w:rsidP="00012B1D">
            <w:pPr>
              <w:spacing w:after="0" w:line="200" w:lineRule="exact"/>
              <w:jc w:val="center"/>
              <w:rPr>
                <w:rFonts w:ascii="Tahoma" w:hAnsi="Tahoma" w:cs="Tahoma"/>
                <w:sz w:val="20"/>
                <w:szCs w:val="20"/>
              </w:rPr>
            </w:pPr>
            <w:r w:rsidRPr="00AF19DF">
              <w:rPr>
                <w:rFonts w:ascii="Tahoma" w:hAnsi="Tahoma" w:cs="Tahoma"/>
                <w:sz w:val="20"/>
                <w:szCs w:val="20"/>
              </w:rPr>
              <w:t>t</w:t>
            </w:r>
          </w:p>
        </w:tc>
        <w:tc>
          <w:tcPr>
            <w:tcW w:w="1842" w:type="dxa"/>
            <w:vAlign w:val="center"/>
          </w:tcPr>
          <w:p w:rsidR="00012B1D" w:rsidRPr="00AF19DF" w:rsidRDefault="00012B1D" w:rsidP="00012B1D">
            <w:pPr>
              <w:spacing w:after="0" w:line="200" w:lineRule="exact"/>
              <w:jc w:val="right"/>
              <w:rPr>
                <w:rFonts w:ascii="Tahoma" w:hAnsi="Tahoma" w:cs="Tahoma"/>
                <w:sz w:val="20"/>
                <w:szCs w:val="20"/>
              </w:rPr>
            </w:pPr>
            <w:r w:rsidRPr="00AF19DF">
              <w:rPr>
                <w:rFonts w:ascii="Tahoma" w:hAnsi="Tahoma" w:cs="Tahoma"/>
                <w:sz w:val="20"/>
                <w:szCs w:val="20"/>
              </w:rPr>
              <w:t>- 2 000,00 Kč</w:t>
            </w:r>
          </w:p>
        </w:tc>
        <w:tc>
          <w:tcPr>
            <w:tcW w:w="1701"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 xml:space="preserve">Cena </w:t>
            </w:r>
            <w:proofErr w:type="gramStart"/>
            <w:r w:rsidRPr="00AF19DF">
              <w:rPr>
                <w:rFonts w:ascii="Tahoma" w:hAnsi="Tahoma" w:cs="Tahoma"/>
                <w:sz w:val="20"/>
                <w:szCs w:val="20"/>
              </w:rPr>
              <w:t xml:space="preserve">výkupní;   </w:t>
            </w:r>
            <w:proofErr w:type="gramEnd"/>
            <w:r w:rsidRPr="00AF19DF">
              <w:rPr>
                <w:rFonts w:ascii="Tahoma" w:hAnsi="Tahoma" w:cs="Tahoma"/>
                <w:sz w:val="20"/>
                <w:szCs w:val="20"/>
              </w:rPr>
              <w:t xml:space="preserve"> cena pohyblivá</w:t>
            </w:r>
          </w:p>
        </w:tc>
      </w:tr>
      <w:tr w:rsidR="00012B1D" w:rsidTr="00012B1D">
        <w:trPr>
          <w:trHeight w:val="454"/>
        </w:trPr>
        <w:tc>
          <w:tcPr>
            <w:tcW w:w="1276"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 xml:space="preserve">   20 02 01</w:t>
            </w:r>
          </w:p>
        </w:tc>
        <w:tc>
          <w:tcPr>
            <w:tcW w:w="5103"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Biologicky rozložitelný odpad</w:t>
            </w:r>
          </w:p>
        </w:tc>
        <w:tc>
          <w:tcPr>
            <w:tcW w:w="567" w:type="dxa"/>
            <w:vAlign w:val="center"/>
          </w:tcPr>
          <w:p w:rsidR="00012B1D" w:rsidRPr="00AF19DF" w:rsidRDefault="00012B1D" w:rsidP="00012B1D">
            <w:pPr>
              <w:spacing w:after="0" w:line="200" w:lineRule="exact"/>
              <w:jc w:val="center"/>
              <w:rPr>
                <w:rFonts w:ascii="Tahoma" w:hAnsi="Tahoma" w:cs="Tahoma"/>
                <w:sz w:val="20"/>
                <w:szCs w:val="20"/>
              </w:rPr>
            </w:pPr>
            <w:r w:rsidRPr="00AF19DF">
              <w:rPr>
                <w:rFonts w:ascii="Tahoma" w:hAnsi="Tahoma" w:cs="Tahoma"/>
                <w:sz w:val="20"/>
                <w:szCs w:val="20"/>
              </w:rPr>
              <w:t>O</w:t>
            </w:r>
          </w:p>
        </w:tc>
        <w:tc>
          <w:tcPr>
            <w:tcW w:w="851" w:type="dxa"/>
            <w:vAlign w:val="center"/>
          </w:tcPr>
          <w:p w:rsidR="00012B1D" w:rsidRPr="00AF19DF" w:rsidRDefault="00012B1D" w:rsidP="00012B1D">
            <w:pPr>
              <w:spacing w:after="0" w:line="200" w:lineRule="exact"/>
              <w:jc w:val="center"/>
              <w:rPr>
                <w:rFonts w:ascii="Tahoma" w:hAnsi="Tahoma" w:cs="Tahoma"/>
                <w:sz w:val="20"/>
                <w:szCs w:val="20"/>
              </w:rPr>
            </w:pPr>
            <w:r w:rsidRPr="00AF19DF">
              <w:rPr>
                <w:rFonts w:ascii="Tahoma" w:hAnsi="Tahoma" w:cs="Tahoma"/>
                <w:sz w:val="20"/>
                <w:szCs w:val="20"/>
              </w:rPr>
              <w:t>t</w:t>
            </w:r>
          </w:p>
        </w:tc>
        <w:tc>
          <w:tcPr>
            <w:tcW w:w="1842" w:type="dxa"/>
            <w:vAlign w:val="center"/>
          </w:tcPr>
          <w:p w:rsidR="00012B1D" w:rsidRPr="00AF19DF" w:rsidRDefault="00012B1D" w:rsidP="00012B1D">
            <w:pPr>
              <w:spacing w:after="0" w:line="200" w:lineRule="exact"/>
              <w:jc w:val="right"/>
              <w:rPr>
                <w:rFonts w:ascii="Tahoma" w:hAnsi="Tahoma" w:cs="Tahoma"/>
                <w:sz w:val="20"/>
                <w:szCs w:val="20"/>
              </w:rPr>
            </w:pPr>
            <w:r w:rsidRPr="00AF19DF">
              <w:rPr>
                <w:rFonts w:ascii="Tahoma" w:hAnsi="Tahoma" w:cs="Tahoma"/>
                <w:sz w:val="20"/>
                <w:szCs w:val="20"/>
              </w:rPr>
              <w:t>1 </w:t>
            </w:r>
            <w:r>
              <w:rPr>
                <w:rFonts w:ascii="Tahoma" w:hAnsi="Tahoma" w:cs="Tahoma"/>
                <w:sz w:val="20"/>
                <w:szCs w:val="20"/>
              </w:rPr>
              <w:t>3</w:t>
            </w:r>
            <w:r w:rsidRPr="00AF19DF">
              <w:rPr>
                <w:rFonts w:ascii="Tahoma" w:hAnsi="Tahoma" w:cs="Tahoma"/>
                <w:sz w:val="20"/>
                <w:szCs w:val="20"/>
              </w:rPr>
              <w:t>00,00 Kč</w:t>
            </w:r>
          </w:p>
        </w:tc>
        <w:tc>
          <w:tcPr>
            <w:tcW w:w="1701" w:type="dxa"/>
            <w:vAlign w:val="center"/>
          </w:tcPr>
          <w:p w:rsidR="00012B1D" w:rsidRPr="00AF19DF" w:rsidRDefault="00012B1D" w:rsidP="00012B1D">
            <w:pPr>
              <w:spacing w:after="0" w:line="200" w:lineRule="exact"/>
              <w:rPr>
                <w:rFonts w:ascii="Tahoma" w:hAnsi="Tahoma" w:cs="Tahoma"/>
                <w:sz w:val="20"/>
                <w:szCs w:val="20"/>
              </w:rPr>
            </w:pPr>
          </w:p>
        </w:tc>
      </w:tr>
      <w:tr w:rsidR="00012B1D" w:rsidTr="00012B1D">
        <w:trPr>
          <w:trHeight w:val="454"/>
        </w:trPr>
        <w:tc>
          <w:tcPr>
            <w:tcW w:w="1276"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 xml:space="preserve">   20 03 01</w:t>
            </w:r>
          </w:p>
        </w:tc>
        <w:tc>
          <w:tcPr>
            <w:tcW w:w="5103"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Směsný komunální odpad</w:t>
            </w:r>
          </w:p>
        </w:tc>
        <w:tc>
          <w:tcPr>
            <w:tcW w:w="567" w:type="dxa"/>
            <w:vAlign w:val="center"/>
          </w:tcPr>
          <w:p w:rsidR="00012B1D" w:rsidRPr="00AF19DF" w:rsidRDefault="00012B1D" w:rsidP="00012B1D">
            <w:pPr>
              <w:spacing w:after="0" w:line="200" w:lineRule="exact"/>
              <w:jc w:val="center"/>
              <w:rPr>
                <w:rFonts w:ascii="Tahoma" w:hAnsi="Tahoma" w:cs="Tahoma"/>
                <w:sz w:val="20"/>
                <w:szCs w:val="20"/>
              </w:rPr>
            </w:pPr>
            <w:r w:rsidRPr="00AF19DF">
              <w:rPr>
                <w:rFonts w:ascii="Tahoma" w:hAnsi="Tahoma" w:cs="Tahoma"/>
                <w:sz w:val="20"/>
                <w:szCs w:val="20"/>
              </w:rPr>
              <w:t>O</w:t>
            </w:r>
          </w:p>
        </w:tc>
        <w:tc>
          <w:tcPr>
            <w:tcW w:w="851" w:type="dxa"/>
            <w:vAlign w:val="center"/>
          </w:tcPr>
          <w:p w:rsidR="00012B1D" w:rsidRPr="00AF19DF" w:rsidRDefault="00012B1D" w:rsidP="00012B1D">
            <w:pPr>
              <w:spacing w:after="0" w:line="200" w:lineRule="exact"/>
              <w:jc w:val="center"/>
              <w:rPr>
                <w:rFonts w:ascii="Tahoma" w:hAnsi="Tahoma" w:cs="Tahoma"/>
                <w:sz w:val="20"/>
                <w:szCs w:val="20"/>
              </w:rPr>
            </w:pPr>
            <w:r w:rsidRPr="00AF19DF">
              <w:rPr>
                <w:rFonts w:ascii="Tahoma" w:hAnsi="Tahoma" w:cs="Tahoma"/>
                <w:sz w:val="20"/>
                <w:szCs w:val="20"/>
              </w:rPr>
              <w:t>PN 1.100 l</w:t>
            </w:r>
          </w:p>
        </w:tc>
        <w:tc>
          <w:tcPr>
            <w:tcW w:w="1842" w:type="dxa"/>
            <w:vAlign w:val="center"/>
          </w:tcPr>
          <w:p w:rsidR="00012B1D" w:rsidRPr="00AF19DF" w:rsidRDefault="00012B1D" w:rsidP="00012B1D">
            <w:pPr>
              <w:spacing w:after="0" w:line="200" w:lineRule="exact"/>
              <w:jc w:val="right"/>
              <w:rPr>
                <w:rFonts w:ascii="Tahoma" w:hAnsi="Tahoma" w:cs="Tahoma"/>
                <w:sz w:val="20"/>
                <w:szCs w:val="20"/>
              </w:rPr>
            </w:pPr>
            <w:r w:rsidRPr="00AF19DF">
              <w:rPr>
                <w:rFonts w:ascii="Tahoma" w:hAnsi="Tahoma" w:cs="Tahoma"/>
                <w:sz w:val="20"/>
                <w:szCs w:val="20"/>
              </w:rPr>
              <w:t>1</w:t>
            </w:r>
            <w:r>
              <w:rPr>
                <w:rFonts w:ascii="Tahoma" w:hAnsi="Tahoma" w:cs="Tahoma"/>
                <w:sz w:val="20"/>
                <w:szCs w:val="20"/>
              </w:rPr>
              <w:t>5</w:t>
            </w:r>
            <w:r w:rsidRPr="00AF19DF">
              <w:rPr>
                <w:rFonts w:ascii="Tahoma" w:hAnsi="Tahoma" w:cs="Tahoma"/>
                <w:sz w:val="20"/>
                <w:szCs w:val="20"/>
              </w:rPr>
              <w:t>.</w:t>
            </w:r>
            <w:r>
              <w:rPr>
                <w:rFonts w:ascii="Tahoma" w:hAnsi="Tahoma" w:cs="Tahoma"/>
                <w:sz w:val="20"/>
                <w:szCs w:val="20"/>
              </w:rPr>
              <w:t>440</w:t>
            </w:r>
            <w:r w:rsidRPr="00AF19DF">
              <w:rPr>
                <w:rFonts w:ascii="Tahoma" w:hAnsi="Tahoma" w:cs="Tahoma"/>
                <w:sz w:val="20"/>
                <w:szCs w:val="20"/>
              </w:rPr>
              <w:t>,- Kč</w:t>
            </w:r>
          </w:p>
        </w:tc>
        <w:tc>
          <w:tcPr>
            <w:tcW w:w="1701"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 xml:space="preserve">Cena za rok; </w:t>
            </w:r>
          </w:p>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vývoz 1x týdně</w:t>
            </w:r>
          </w:p>
        </w:tc>
      </w:tr>
      <w:tr w:rsidR="00012B1D" w:rsidTr="00012B1D">
        <w:trPr>
          <w:trHeight w:val="454"/>
        </w:trPr>
        <w:tc>
          <w:tcPr>
            <w:tcW w:w="1276"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 xml:space="preserve">   20 03 07</w:t>
            </w:r>
          </w:p>
        </w:tc>
        <w:tc>
          <w:tcPr>
            <w:tcW w:w="5103"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Objemný odpad</w:t>
            </w:r>
          </w:p>
        </w:tc>
        <w:tc>
          <w:tcPr>
            <w:tcW w:w="567" w:type="dxa"/>
            <w:vAlign w:val="center"/>
          </w:tcPr>
          <w:p w:rsidR="00012B1D" w:rsidRPr="00AF19DF" w:rsidRDefault="00012B1D" w:rsidP="00012B1D">
            <w:pPr>
              <w:spacing w:after="0" w:line="200" w:lineRule="exact"/>
              <w:jc w:val="center"/>
              <w:rPr>
                <w:rFonts w:ascii="Tahoma" w:hAnsi="Tahoma" w:cs="Tahoma"/>
                <w:sz w:val="20"/>
                <w:szCs w:val="20"/>
              </w:rPr>
            </w:pPr>
            <w:r w:rsidRPr="00AF19DF">
              <w:rPr>
                <w:rFonts w:ascii="Tahoma" w:hAnsi="Tahoma" w:cs="Tahoma"/>
                <w:sz w:val="20"/>
                <w:szCs w:val="20"/>
              </w:rPr>
              <w:t>O</w:t>
            </w:r>
          </w:p>
        </w:tc>
        <w:tc>
          <w:tcPr>
            <w:tcW w:w="851" w:type="dxa"/>
            <w:vAlign w:val="center"/>
          </w:tcPr>
          <w:p w:rsidR="00012B1D" w:rsidRPr="00AF19DF" w:rsidRDefault="00012B1D" w:rsidP="00012B1D">
            <w:pPr>
              <w:spacing w:after="0" w:line="200" w:lineRule="exact"/>
              <w:jc w:val="center"/>
              <w:rPr>
                <w:rFonts w:ascii="Tahoma" w:hAnsi="Tahoma" w:cs="Tahoma"/>
                <w:sz w:val="20"/>
                <w:szCs w:val="20"/>
              </w:rPr>
            </w:pPr>
            <w:r w:rsidRPr="00AF19DF">
              <w:rPr>
                <w:rFonts w:ascii="Tahoma" w:hAnsi="Tahoma" w:cs="Tahoma"/>
                <w:sz w:val="20"/>
                <w:szCs w:val="20"/>
              </w:rPr>
              <w:t>t</w:t>
            </w:r>
          </w:p>
        </w:tc>
        <w:tc>
          <w:tcPr>
            <w:tcW w:w="1842" w:type="dxa"/>
            <w:vAlign w:val="center"/>
          </w:tcPr>
          <w:p w:rsidR="00012B1D" w:rsidRPr="00AF19DF" w:rsidRDefault="00012B1D" w:rsidP="00012B1D">
            <w:pPr>
              <w:spacing w:after="0" w:line="200" w:lineRule="exact"/>
              <w:jc w:val="right"/>
              <w:rPr>
                <w:rFonts w:ascii="Tahoma" w:hAnsi="Tahoma" w:cs="Tahoma"/>
                <w:sz w:val="20"/>
                <w:szCs w:val="20"/>
              </w:rPr>
            </w:pPr>
            <w:r>
              <w:rPr>
                <w:rFonts w:ascii="Tahoma" w:hAnsi="Tahoma" w:cs="Tahoma"/>
                <w:sz w:val="20"/>
                <w:szCs w:val="20"/>
              </w:rPr>
              <w:t>2</w:t>
            </w:r>
            <w:r w:rsidRPr="00AF19DF">
              <w:rPr>
                <w:rFonts w:ascii="Tahoma" w:hAnsi="Tahoma" w:cs="Tahoma"/>
                <w:sz w:val="20"/>
                <w:szCs w:val="20"/>
              </w:rPr>
              <w:t> </w:t>
            </w:r>
            <w:r>
              <w:rPr>
                <w:rFonts w:ascii="Tahoma" w:hAnsi="Tahoma" w:cs="Tahoma"/>
                <w:sz w:val="20"/>
                <w:szCs w:val="20"/>
              </w:rPr>
              <w:t>20</w:t>
            </w:r>
            <w:r w:rsidRPr="00AF19DF">
              <w:rPr>
                <w:rFonts w:ascii="Tahoma" w:hAnsi="Tahoma" w:cs="Tahoma"/>
                <w:sz w:val="20"/>
                <w:szCs w:val="20"/>
              </w:rPr>
              <w:t>0,00 Kč</w:t>
            </w:r>
          </w:p>
        </w:tc>
        <w:tc>
          <w:tcPr>
            <w:tcW w:w="1701"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Cena včetně poplatku za uložení</w:t>
            </w:r>
          </w:p>
        </w:tc>
      </w:tr>
      <w:tr w:rsidR="00012B1D" w:rsidTr="00012B1D">
        <w:trPr>
          <w:trHeight w:val="454"/>
        </w:trPr>
        <w:tc>
          <w:tcPr>
            <w:tcW w:w="1276" w:type="dxa"/>
            <w:vAlign w:val="center"/>
          </w:tcPr>
          <w:p w:rsidR="00012B1D" w:rsidRPr="00AF19DF" w:rsidRDefault="00012B1D" w:rsidP="00012B1D">
            <w:pPr>
              <w:spacing w:after="0" w:line="200" w:lineRule="exact"/>
              <w:rPr>
                <w:rFonts w:ascii="Tahoma" w:hAnsi="Tahoma" w:cs="Tahoma"/>
                <w:sz w:val="20"/>
                <w:szCs w:val="20"/>
              </w:rPr>
            </w:pPr>
          </w:p>
        </w:tc>
        <w:tc>
          <w:tcPr>
            <w:tcW w:w="5103"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Doprava kontejnerové vozidlo</w:t>
            </w:r>
          </w:p>
        </w:tc>
        <w:tc>
          <w:tcPr>
            <w:tcW w:w="567" w:type="dxa"/>
            <w:vAlign w:val="center"/>
          </w:tcPr>
          <w:p w:rsidR="00012B1D" w:rsidRPr="00AF19DF" w:rsidRDefault="00012B1D" w:rsidP="00012B1D">
            <w:pPr>
              <w:spacing w:after="0" w:line="200" w:lineRule="exact"/>
              <w:jc w:val="center"/>
              <w:rPr>
                <w:rFonts w:ascii="Tahoma" w:hAnsi="Tahoma" w:cs="Tahoma"/>
                <w:sz w:val="20"/>
                <w:szCs w:val="20"/>
              </w:rPr>
            </w:pPr>
          </w:p>
        </w:tc>
        <w:tc>
          <w:tcPr>
            <w:tcW w:w="851" w:type="dxa"/>
            <w:vAlign w:val="center"/>
          </w:tcPr>
          <w:p w:rsidR="00012B1D" w:rsidRPr="00AF19DF" w:rsidRDefault="00012B1D" w:rsidP="00012B1D">
            <w:pPr>
              <w:spacing w:after="0" w:line="200" w:lineRule="exact"/>
              <w:jc w:val="center"/>
              <w:rPr>
                <w:rFonts w:ascii="Tahoma" w:hAnsi="Tahoma" w:cs="Tahoma"/>
                <w:sz w:val="20"/>
                <w:szCs w:val="20"/>
              </w:rPr>
            </w:pPr>
            <w:r w:rsidRPr="00AF19DF">
              <w:rPr>
                <w:rFonts w:ascii="Tahoma" w:hAnsi="Tahoma" w:cs="Tahoma"/>
                <w:sz w:val="20"/>
                <w:szCs w:val="20"/>
              </w:rPr>
              <w:t>vývoz</w:t>
            </w:r>
          </w:p>
        </w:tc>
        <w:tc>
          <w:tcPr>
            <w:tcW w:w="1842" w:type="dxa"/>
            <w:vAlign w:val="center"/>
          </w:tcPr>
          <w:p w:rsidR="00012B1D" w:rsidRPr="00AF19DF" w:rsidRDefault="00012B1D" w:rsidP="00012B1D">
            <w:pPr>
              <w:spacing w:after="0" w:line="200" w:lineRule="exact"/>
              <w:jc w:val="right"/>
              <w:rPr>
                <w:rFonts w:ascii="Tahoma" w:hAnsi="Tahoma" w:cs="Tahoma"/>
                <w:sz w:val="20"/>
                <w:szCs w:val="20"/>
              </w:rPr>
            </w:pPr>
            <w:r>
              <w:rPr>
                <w:rFonts w:ascii="Tahoma" w:hAnsi="Tahoma" w:cs="Tahoma"/>
                <w:sz w:val="20"/>
                <w:szCs w:val="20"/>
              </w:rPr>
              <w:t>2</w:t>
            </w:r>
            <w:r w:rsidRPr="00AF19DF">
              <w:rPr>
                <w:rFonts w:ascii="Tahoma" w:hAnsi="Tahoma" w:cs="Tahoma"/>
                <w:sz w:val="20"/>
                <w:szCs w:val="20"/>
              </w:rPr>
              <w:t xml:space="preserve"> </w:t>
            </w:r>
            <w:r>
              <w:rPr>
                <w:rFonts w:ascii="Tahoma" w:hAnsi="Tahoma" w:cs="Tahoma"/>
                <w:sz w:val="20"/>
                <w:szCs w:val="20"/>
              </w:rPr>
              <w:t>3</w:t>
            </w:r>
            <w:r w:rsidRPr="00AF19DF">
              <w:rPr>
                <w:rFonts w:ascii="Tahoma" w:hAnsi="Tahoma" w:cs="Tahoma"/>
                <w:sz w:val="20"/>
                <w:szCs w:val="20"/>
              </w:rPr>
              <w:t>90,00 Kč</w:t>
            </w:r>
          </w:p>
        </w:tc>
        <w:tc>
          <w:tcPr>
            <w:tcW w:w="1701"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Na ohlášení</w:t>
            </w:r>
          </w:p>
        </w:tc>
      </w:tr>
      <w:tr w:rsidR="00012B1D" w:rsidTr="00012B1D">
        <w:trPr>
          <w:trHeight w:val="454"/>
        </w:trPr>
        <w:tc>
          <w:tcPr>
            <w:tcW w:w="1276" w:type="dxa"/>
            <w:vAlign w:val="center"/>
          </w:tcPr>
          <w:p w:rsidR="00012B1D" w:rsidRPr="00AF19DF" w:rsidRDefault="00012B1D" w:rsidP="00012B1D">
            <w:pPr>
              <w:spacing w:after="0" w:line="200" w:lineRule="exact"/>
              <w:rPr>
                <w:rFonts w:ascii="Tahoma" w:hAnsi="Tahoma" w:cs="Tahoma"/>
                <w:sz w:val="20"/>
                <w:szCs w:val="20"/>
              </w:rPr>
            </w:pPr>
          </w:p>
        </w:tc>
        <w:tc>
          <w:tcPr>
            <w:tcW w:w="5103"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Doprava pick-up</w:t>
            </w:r>
          </w:p>
        </w:tc>
        <w:tc>
          <w:tcPr>
            <w:tcW w:w="567" w:type="dxa"/>
            <w:vAlign w:val="center"/>
          </w:tcPr>
          <w:p w:rsidR="00012B1D" w:rsidRPr="00AF19DF" w:rsidRDefault="00012B1D" w:rsidP="00012B1D">
            <w:pPr>
              <w:spacing w:after="0" w:line="200" w:lineRule="exact"/>
              <w:jc w:val="center"/>
              <w:rPr>
                <w:rFonts w:ascii="Tahoma" w:hAnsi="Tahoma" w:cs="Tahoma"/>
                <w:sz w:val="20"/>
                <w:szCs w:val="20"/>
              </w:rPr>
            </w:pPr>
          </w:p>
        </w:tc>
        <w:tc>
          <w:tcPr>
            <w:tcW w:w="851"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 xml:space="preserve">    km</w:t>
            </w:r>
          </w:p>
        </w:tc>
        <w:tc>
          <w:tcPr>
            <w:tcW w:w="1842" w:type="dxa"/>
            <w:vAlign w:val="center"/>
          </w:tcPr>
          <w:p w:rsidR="00012B1D" w:rsidRPr="00AF19DF" w:rsidRDefault="00012B1D" w:rsidP="00012B1D">
            <w:pPr>
              <w:spacing w:after="0" w:line="200" w:lineRule="exact"/>
              <w:jc w:val="right"/>
              <w:rPr>
                <w:rFonts w:ascii="Tahoma" w:hAnsi="Tahoma" w:cs="Tahoma"/>
                <w:sz w:val="20"/>
                <w:szCs w:val="20"/>
              </w:rPr>
            </w:pPr>
            <w:r w:rsidRPr="00AF19DF">
              <w:rPr>
                <w:rFonts w:ascii="Tahoma" w:hAnsi="Tahoma" w:cs="Tahoma"/>
                <w:sz w:val="20"/>
                <w:szCs w:val="20"/>
              </w:rPr>
              <w:t>1</w:t>
            </w:r>
            <w:r>
              <w:rPr>
                <w:rFonts w:ascii="Tahoma" w:hAnsi="Tahoma" w:cs="Tahoma"/>
                <w:sz w:val="20"/>
                <w:szCs w:val="20"/>
              </w:rPr>
              <w:t>4</w:t>
            </w:r>
            <w:r w:rsidRPr="00AF19DF">
              <w:rPr>
                <w:rFonts w:ascii="Tahoma" w:hAnsi="Tahoma" w:cs="Tahoma"/>
                <w:sz w:val="20"/>
                <w:szCs w:val="20"/>
              </w:rPr>
              <w:t>,00 Kč</w:t>
            </w:r>
          </w:p>
        </w:tc>
        <w:tc>
          <w:tcPr>
            <w:tcW w:w="1701" w:type="dxa"/>
            <w:vAlign w:val="center"/>
          </w:tcPr>
          <w:p w:rsidR="00012B1D" w:rsidRPr="00AF19DF" w:rsidRDefault="00012B1D" w:rsidP="00012B1D">
            <w:pPr>
              <w:spacing w:after="0" w:line="200" w:lineRule="exact"/>
              <w:rPr>
                <w:rFonts w:ascii="Tahoma" w:hAnsi="Tahoma" w:cs="Tahoma"/>
                <w:sz w:val="20"/>
                <w:szCs w:val="20"/>
              </w:rPr>
            </w:pPr>
            <w:r w:rsidRPr="00AF19DF">
              <w:rPr>
                <w:rFonts w:ascii="Tahoma" w:hAnsi="Tahoma" w:cs="Tahoma"/>
                <w:sz w:val="20"/>
                <w:szCs w:val="20"/>
              </w:rPr>
              <w:t>Na ohlášení</w:t>
            </w:r>
          </w:p>
        </w:tc>
      </w:tr>
    </w:tbl>
    <w:p w:rsidR="00CD5316" w:rsidRDefault="00B25487" w:rsidP="00147EAF">
      <w:pPr>
        <w:keepNext/>
        <w:rPr>
          <w:rFonts w:ascii="Tahoma" w:hAnsi="Tahoma" w:cs="Tahoma"/>
          <w:sz w:val="20"/>
          <w:szCs w:val="20"/>
        </w:rPr>
      </w:pPr>
      <w:r w:rsidRPr="00201D69">
        <w:rPr>
          <w:rFonts w:ascii="Tahoma" w:hAnsi="Tahoma" w:cs="Tahoma"/>
          <w:sz w:val="20"/>
          <w:szCs w:val="20"/>
        </w:rPr>
        <w:t xml:space="preserve">uzavřené mezi Poskytovatelem služeb </w:t>
      </w:r>
      <w:r w:rsidR="00AC1D85" w:rsidRPr="00201D69">
        <w:rPr>
          <w:rFonts w:ascii="Tahoma" w:hAnsi="Tahoma" w:cs="Tahoma"/>
          <w:sz w:val="20"/>
          <w:szCs w:val="20"/>
        </w:rPr>
        <w:t>Pošumavská odpadová, s.r.o.</w:t>
      </w:r>
      <w:r w:rsidRPr="00201D69">
        <w:rPr>
          <w:rFonts w:ascii="Tahoma" w:hAnsi="Tahoma" w:cs="Tahoma"/>
          <w:sz w:val="20"/>
          <w:szCs w:val="20"/>
        </w:rPr>
        <w:t xml:space="preserve"> a Příjemcem služeb</w:t>
      </w:r>
      <w:r w:rsidR="002666D4" w:rsidRPr="003B2ADA">
        <w:rPr>
          <w:rFonts w:ascii="Tahoma" w:hAnsi="Tahoma" w:cs="Tahoma"/>
          <w:sz w:val="20"/>
          <w:szCs w:val="20"/>
        </w:rPr>
        <w:t xml:space="preserve"> </w:t>
      </w:r>
      <w:r w:rsidR="00880A6B">
        <w:rPr>
          <w:rFonts w:ascii="Tahoma" w:hAnsi="Tahoma" w:cs="Tahoma"/>
          <w:sz w:val="20"/>
          <w:szCs w:val="20"/>
        </w:rPr>
        <w:t xml:space="preserve">Zařízení služeb pro </w:t>
      </w:r>
      <w:r w:rsidR="006B6CE9">
        <w:rPr>
          <w:rFonts w:ascii="Tahoma" w:hAnsi="Tahoma" w:cs="Tahoma"/>
          <w:sz w:val="20"/>
          <w:szCs w:val="20"/>
        </w:rPr>
        <w:t>MV</w:t>
      </w:r>
    </w:p>
    <w:p w:rsidR="006B6CE9" w:rsidRPr="006B6CE9" w:rsidRDefault="006B6CE9" w:rsidP="00147EAF">
      <w:pPr>
        <w:keepNext/>
        <w:rPr>
          <w:rFonts w:ascii="Tahoma" w:hAnsi="Tahoma" w:cs="Tahoma"/>
          <w:sz w:val="8"/>
          <w:szCs w:val="20"/>
        </w:rPr>
      </w:pPr>
    </w:p>
    <w:p w:rsidR="00B9126A" w:rsidRDefault="00B605C8" w:rsidP="00AF19DF">
      <w:pPr>
        <w:jc w:val="both"/>
        <w:rPr>
          <w:rFonts w:ascii="Tahoma" w:hAnsi="Tahoma" w:cs="Tahoma"/>
          <w:b/>
          <w:sz w:val="20"/>
          <w:szCs w:val="20"/>
        </w:rPr>
      </w:pPr>
      <w:r w:rsidRPr="00201D69">
        <w:rPr>
          <w:rFonts w:ascii="Tahoma" w:hAnsi="Tahoma" w:cs="Tahoma"/>
          <w:b/>
          <w:sz w:val="20"/>
          <w:szCs w:val="20"/>
        </w:rPr>
        <w:t xml:space="preserve">Odvoz a odstranění odpadu: </w:t>
      </w:r>
    </w:p>
    <w:p w:rsidR="00B95A7A" w:rsidRPr="00C27C5F" w:rsidRDefault="00B95A7A" w:rsidP="00CD5316">
      <w:pPr>
        <w:spacing w:after="0"/>
        <w:jc w:val="both"/>
        <w:rPr>
          <w:rFonts w:ascii="Tahoma" w:hAnsi="Tahoma" w:cs="Tahoma"/>
          <w:sz w:val="20"/>
          <w:szCs w:val="20"/>
        </w:rPr>
      </w:pPr>
      <w:r>
        <w:rPr>
          <w:rFonts w:ascii="Tahoma" w:hAnsi="Tahoma" w:cs="Tahoma"/>
          <w:b/>
          <w:sz w:val="20"/>
          <w:szCs w:val="20"/>
        </w:rPr>
        <w:t>Vývoz SKO:</w:t>
      </w:r>
      <w:r w:rsidRPr="00C27C5F">
        <w:rPr>
          <w:rFonts w:ascii="Tahoma" w:hAnsi="Tahoma" w:cs="Tahoma"/>
          <w:sz w:val="20"/>
          <w:szCs w:val="20"/>
        </w:rPr>
        <w:t xml:space="preserve"> </w:t>
      </w:r>
      <w:r w:rsidR="003F22C5">
        <w:rPr>
          <w:rFonts w:ascii="Tahoma" w:hAnsi="Tahoma" w:cs="Tahoma"/>
          <w:sz w:val="20"/>
          <w:szCs w:val="20"/>
        </w:rPr>
        <w:t xml:space="preserve">2 </w:t>
      </w:r>
      <w:r w:rsidR="00C27C5F" w:rsidRPr="00C27C5F">
        <w:rPr>
          <w:rFonts w:ascii="Tahoma" w:hAnsi="Tahoma" w:cs="Tahoma"/>
          <w:sz w:val="20"/>
          <w:szCs w:val="20"/>
        </w:rPr>
        <w:t xml:space="preserve">x PN 1100 </w:t>
      </w:r>
      <w:proofErr w:type="gramStart"/>
      <w:r w:rsidR="00C27C5F" w:rsidRPr="00C27C5F">
        <w:rPr>
          <w:rFonts w:ascii="Tahoma" w:hAnsi="Tahoma" w:cs="Tahoma"/>
          <w:sz w:val="20"/>
          <w:szCs w:val="20"/>
        </w:rPr>
        <w:t>l - vývoz</w:t>
      </w:r>
      <w:proofErr w:type="gramEnd"/>
      <w:r w:rsidR="00C27C5F" w:rsidRPr="00C27C5F">
        <w:rPr>
          <w:rFonts w:ascii="Tahoma" w:hAnsi="Tahoma" w:cs="Tahoma"/>
          <w:sz w:val="20"/>
          <w:szCs w:val="20"/>
        </w:rPr>
        <w:t xml:space="preserve"> 1x týdně</w:t>
      </w:r>
      <w:r w:rsidR="003F22C5">
        <w:rPr>
          <w:rFonts w:ascii="Tahoma" w:hAnsi="Tahoma" w:cs="Tahoma"/>
          <w:sz w:val="20"/>
          <w:szCs w:val="20"/>
        </w:rPr>
        <w:t>, nádoby jsou majetkem Příjemce služeb.</w:t>
      </w:r>
    </w:p>
    <w:p w:rsidR="00B9126A" w:rsidRDefault="00C27C5F" w:rsidP="003F22C5">
      <w:pPr>
        <w:tabs>
          <w:tab w:val="left" w:pos="720"/>
          <w:tab w:val="left" w:pos="1440"/>
          <w:tab w:val="left" w:pos="2160"/>
          <w:tab w:val="left" w:pos="2880"/>
          <w:tab w:val="left" w:pos="3600"/>
          <w:tab w:val="left" w:pos="6270"/>
        </w:tabs>
        <w:spacing w:after="0"/>
        <w:jc w:val="both"/>
        <w:rPr>
          <w:rFonts w:ascii="Tahoma" w:hAnsi="Tahoma" w:cs="Tahoma"/>
          <w:b/>
          <w:sz w:val="20"/>
          <w:szCs w:val="20"/>
        </w:rPr>
      </w:pPr>
      <w:r w:rsidRPr="00C27C5F">
        <w:rPr>
          <w:rFonts w:ascii="Tahoma" w:hAnsi="Tahoma" w:cs="Tahoma"/>
          <w:sz w:val="20"/>
          <w:szCs w:val="20"/>
        </w:rPr>
        <w:tab/>
        <w:t xml:space="preserve">        </w:t>
      </w:r>
    </w:p>
    <w:p w:rsidR="004711A7" w:rsidRDefault="004711A7" w:rsidP="002D1E62">
      <w:pPr>
        <w:spacing w:after="0" w:line="276" w:lineRule="auto"/>
        <w:rPr>
          <w:rFonts w:ascii="Tahoma" w:hAnsi="Tahoma" w:cs="Tahoma"/>
          <w:sz w:val="20"/>
          <w:szCs w:val="20"/>
        </w:rPr>
      </w:pPr>
      <w:r>
        <w:rPr>
          <w:rFonts w:ascii="Tahoma" w:hAnsi="Tahoma" w:cs="Tahoma"/>
          <w:sz w:val="20"/>
          <w:szCs w:val="20"/>
        </w:rPr>
        <w:t xml:space="preserve">Výše uvedené ceny </w:t>
      </w:r>
      <w:r w:rsidR="003F22C5">
        <w:rPr>
          <w:rFonts w:ascii="Tahoma" w:hAnsi="Tahoma" w:cs="Tahoma"/>
          <w:sz w:val="20"/>
          <w:szCs w:val="20"/>
        </w:rPr>
        <w:t>z</w:t>
      </w:r>
      <w:r>
        <w:rPr>
          <w:rFonts w:ascii="Tahoma" w:hAnsi="Tahoma" w:cs="Tahoma"/>
          <w:sz w:val="20"/>
          <w:szCs w:val="20"/>
        </w:rPr>
        <w:t>ahrnují:</w:t>
      </w:r>
    </w:p>
    <w:p w:rsidR="002A1448" w:rsidRPr="004711A7" w:rsidRDefault="004711A7" w:rsidP="004711A7">
      <w:pPr>
        <w:spacing w:after="0" w:line="276" w:lineRule="auto"/>
        <w:rPr>
          <w:rFonts w:ascii="Tahoma" w:hAnsi="Tahoma" w:cs="Tahoma"/>
        </w:rPr>
      </w:pPr>
      <w:r>
        <w:rPr>
          <w:rFonts w:ascii="Tahoma" w:hAnsi="Tahoma" w:cs="Tahoma"/>
          <w:sz w:val="20"/>
          <w:szCs w:val="20"/>
        </w:rPr>
        <w:t xml:space="preserve">- </w:t>
      </w:r>
      <w:r w:rsidR="002A1448" w:rsidRPr="004711A7">
        <w:rPr>
          <w:rFonts w:ascii="Tahoma" w:hAnsi="Tahoma" w:cs="Tahoma"/>
          <w:sz w:val="20"/>
          <w:szCs w:val="20"/>
        </w:rPr>
        <w:t>odstranění odpadu dle zákona č.</w:t>
      </w:r>
      <w:r w:rsidR="006072B6">
        <w:rPr>
          <w:rFonts w:ascii="Tahoma" w:hAnsi="Tahoma" w:cs="Tahoma"/>
          <w:sz w:val="20"/>
          <w:szCs w:val="20"/>
        </w:rPr>
        <w:t>541</w:t>
      </w:r>
      <w:r w:rsidR="002A1448" w:rsidRPr="004711A7">
        <w:rPr>
          <w:rFonts w:ascii="Tahoma" w:hAnsi="Tahoma" w:cs="Tahoma"/>
          <w:sz w:val="20"/>
          <w:szCs w:val="20"/>
        </w:rPr>
        <w:t>/20</w:t>
      </w:r>
      <w:r w:rsidR="006072B6">
        <w:rPr>
          <w:rFonts w:ascii="Tahoma" w:hAnsi="Tahoma" w:cs="Tahoma"/>
          <w:sz w:val="20"/>
          <w:szCs w:val="20"/>
        </w:rPr>
        <w:t>20</w:t>
      </w:r>
      <w:r w:rsidR="002A1448" w:rsidRPr="004711A7">
        <w:rPr>
          <w:rFonts w:ascii="Tahoma" w:hAnsi="Tahoma" w:cs="Tahoma"/>
          <w:sz w:val="20"/>
          <w:szCs w:val="20"/>
        </w:rPr>
        <w:t xml:space="preserve"> Sb., ve znění pozdějších předpisů,</w:t>
      </w:r>
    </w:p>
    <w:p w:rsidR="00AF19DF" w:rsidRDefault="004711A7" w:rsidP="002D1E62">
      <w:pPr>
        <w:spacing w:after="0" w:line="276" w:lineRule="auto"/>
        <w:jc w:val="both"/>
        <w:rPr>
          <w:rFonts w:ascii="Tahoma" w:hAnsi="Tahoma" w:cs="Tahoma"/>
          <w:sz w:val="20"/>
          <w:szCs w:val="20"/>
        </w:rPr>
      </w:pPr>
      <w:r>
        <w:rPr>
          <w:rFonts w:ascii="Tahoma" w:hAnsi="Tahoma" w:cs="Tahoma"/>
          <w:sz w:val="20"/>
          <w:szCs w:val="20"/>
        </w:rPr>
        <w:t xml:space="preserve">- </w:t>
      </w:r>
      <w:r w:rsidR="002A1448" w:rsidRPr="00201D69">
        <w:rPr>
          <w:rFonts w:ascii="Tahoma" w:hAnsi="Tahoma" w:cs="Tahoma"/>
          <w:sz w:val="20"/>
          <w:szCs w:val="20"/>
        </w:rPr>
        <w:t>poplatek za vystavení povinné průvodní dokumentace</w:t>
      </w:r>
      <w:r w:rsidR="00BD6DC8">
        <w:rPr>
          <w:rFonts w:ascii="Tahoma" w:hAnsi="Tahoma" w:cs="Tahoma"/>
          <w:sz w:val="20"/>
          <w:szCs w:val="20"/>
        </w:rPr>
        <w:t xml:space="preserve"> (</w:t>
      </w:r>
      <w:r>
        <w:rPr>
          <w:rFonts w:ascii="Tahoma" w:hAnsi="Tahoma" w:cs="Tahoma"/>
          <w:sz w:val="20"/>
          <w:szCs w:val="20"/>
        </w:rPr>
        <w:t>převodka odpadů apod.),</w:t>
      </w:r>
      <w:r w:rsidR="003F22C5">
        <w:rPr>
          <w:rFonts w:ascii="Tahoma" w:hAnsi="Tahoma" w:cs="Tahoma"/>
          <w:sz w:val="20"/>
          <w:szCs w:val="20"/>
        </w:rPr>
        <w:t xml:space="preserve"> Evidenci odpadů </w:t>
      </w:r>
      <w:r w:rsidR="008F60A4">
        <w:rPr>
          <w:rFonts w:ascii="Tahoma" w:hAnsi="Tahoma" w:cs="Tahoma"/>
          <w:sz w:val="20"/>
          <w:szCs w:val="20"/>
        </w:rPr>
        <w:t xml:space="preserve">a pravidelné měsíční zasílání Partnerské evidence odpadů příjemci služeb, v případě nebezpečných odpadů též ohlášení přepravy dle SEPNO a </w:t>
      </w:r>
      <w:r w:rsidR="00AF19DF">
        <w:rPr>
          <w:rFonts w:ascii="Tahoma" w:hAnsi="Tahoma" w:cs="Tahoma"/>
          <w:sz w:val="20"/>
          <w:szCs w:val="20"/>
        </w:rPr>
        <w:t>zaslání kopie hlášení vč. IČOL,</w:t>
      </w:r>
      <w:r w:rsidR="008F60A4">
        <w:rPr>
          <w:rFonts w:ascii="Tahoma" w:hAnsi="Tahoma" w:cs="Tahoma"/>
          <w:sz w:val="20"/>
          <w:szCs w:val="20"/>
        </w:rPr>
        <w:t xml:space="preserve"> doplněného množství od</w:t>
      </w:r>
      <w:r w:rsidR="00AF19DF">
        <w:rPr>
          <w:rFonts w:ascii="Tahoma" w:hAnsi="Tahoma" w:cs="Tahoma"/>
          <w:sz w:val="20"/>
          <w:szCs w:val="20"/>
        </w:rPr>
        <w:t>padu</w:t>
      </w:r>
    </w:p>
    <w:p w:rsidR="00B9126A" w:rsidRDefault="00AF19DF" w:rsidP="002D1E62">
      <w:pPr>
        <w:spacing w:after="0" w:line="276" w:lineRule="auto"/>
        <w:jc w:val="both"/>
        <w:rPr>
          <w:rFonts w:ascii="Tahoma" w:hAnsi="Tahoma" w:cs="Tahoma"/>
          <w:sz w:val="20"/>
          <w:szCs w:val="20"/>
        </w:rPr>
      </w:pPr>
      <w:r>
        <w:rPr>
          <w:rFonts w:ascii="Tahoma" w:hAnsi="Tahoma" w:cs="Tahoma"/>
          <w:sz w:val="20"/>
          <w:szCs w:val="20"/>
        </w:rPr>
        <w:t>-</w:t>
      </w:r>
      <w:r w:rsidR="004711A7">
        <w:rPr>
          <w:rFonts w:ascii="Tahoma" w:hAnsi="Tahoma" w:cs="Tahoma"/>
          <w:sz w:val="20"/>
          <w:szCs w:val="20"/>
        </w:rPr>
        <w:t xml:space="preserve"> dopravu a manipulaci směsného komunálního odpadu.</w:t>
      </w:r>
    </w:p>
    <w:p w:rsidR="00495CF1" w:rsidRDefault="002A1448" w:rsidP="00AF1B99">
      <w:pPr>
        <w:spacing w:after="0"/>
        <w:jc w:val="both"/>
        <w:rPr>
          <w:rFonts w:ascii="Tahoma" w:hAnsi="Tahoma" w:cs="Tahoma"/>
          <w:sz w:val="20"/>
          <w:szCs w:val="20"/>
        </w:rPr>
      </w:pPr>
      <w:r w:rsidRPr="00201D69">
        <w:rPr>
          <w:rFonts w:ascii="Tahoma" w:hAnsi="Tahoma" w:cs="Tahoma"/>
          <w:sz w:val="20"/>
          <w:szCs w:val="20"/>
        </w:rPr>
        <w:t xml:space="preserve">K cenám </w:t>
      </w:r>
      <w:r w:rsidR="005A338C">
        <w:rPr>
          <w:rFonts w:ascii="Tahoma" w:hAnsi="Tahoma" w:cs="Tahoma"/>
          <w:sz w:val="20"/>
          <w:szCs w:val="20"/>
        </w:rPr>
        <w:t>se připočte</w:t>
      </w:r>
      <w:r w:rsidRPr="00201D69">
        <w:rPr>
          <w:rFonts w:ascii="Tahoma" w:hAnsi="Tahoma" w:cs="Tahoma"/>
          <w:sz w:val="20"/>
          <w:szCs w:val="20"/>
        </w:rPr>
        <w:t xml:space="preserve"> platná DPH.</w:t>
      </w:r>
    </w:p>
    <w:p w:rsidR="00AF1B99" w:rsidRPr="00201D69" w:rsidRDefault="00AF1B99" w:rsidP="00AF1B99">
      <w:pPr>
        <w:spacing w:after="0"/>
        <w:jc w:val="both"/>
        <w:rPr>
          <w:rFonts w:ascii="Tahoma" w:hAnsi="Tahoma" w:cs="Tahoma"/>
        </w:rPr>
      </w:pPr>
    </w:p>
    <w:p w:rsidR="00ED5959" w:rsidRDefault="007D6D50" w:rsidP="00ED5959">
      <w:pPr>
        <w:tabs>
          <w:tab w:val="center" w:pos="2694"/>
          <w:tab w:val="center" w:pos="7371"/>
        </w:tabs>
        <w:spacing w:after="0" w:line="276" w:lineRule="auto"/>
        <w:jc w:val="both"/>
        <w:rPr>
          <w:rFonts w:ascii="Tahoma" w:hAnsi="Tahoma" w:cs="Tahoma"/>
        </w:rPr>
      </w:pPr>
      <w:r>
        <w:rPr>
          <w:rFonts w:ascii="Tahoma" w:hAnsi="Tahoma" w:cs="Tahoma"/>
          <w:sz w:val="20"/>
          <w:szCs w:val="20"/>
        </w:rPr>
        <w:tab/>
      </w:r>
      <w:r w:rsidR="00ED5959" w:rsidRPr="00201D69">
        <w:rPr>
          <w:rFonts w:ascii="Tahoma" w:hAnsi="Tahoma" w:cs="Tahoma"/>
          <w:sz w:val="20"/>
          <w:szCs w:val="20"/>
        </w:rPr>
        <w:t>V Klatovech dne </w:t>
      </w:r>
      <w:r w:rsidR="00ED5959">
        <w:rPr>
          <w:rFonts w:ascii="Tahoma" w:hAnsi="Tahoma" w:cs="Tahoma"/>
          <w:sz w:val="20"/>
          <w:szCs w:val="20"/>
        </w:rPr>
        <w:t>...................20</w:t>
      </w:r>
      <w:r w:rsidR="00E35323">
        <w:rPr>
          <w:rFonts w:ascii="Tahoma" w:hAnsi="Tahoma" w:cs="Tahoma"/>
          <w:sz w:val="20"/>
          <w:szCs w:val="20"/>
        </w:rPr>
        <w:t>22</w:t>
      </w:r>
      <w:r w:rsidR="00ED5959" w:rsidRPr="00201D69">
        <w:rPr>
          <w:rFonts w:ascii="Tahoma" w:hAnsi="Tahoma" w:cs="Tahoma"/>
          <w:sz w:val="20"/>
          <w:szCs w:val="20"/>
        </w:rPr>
        <w:tab/>
        <w:t>V</w:t>
      </w:r>
      <w:r w:rsidR="00ED5959">
        <w:rPr>
          <w:rFonts w:ascii="Tahoma" w:hAnsi="Tahoma" w:cs="Tahoma"/>
          <w:sz w:val="20"/>
          <w:szCs w:val="20"/>
        </w:rPr>
        <w:t> </w:t>
      </w:r>
      <w:r w:rsidR="00FB7604">
        <w:rPr>
          <w:rFonts w:ascii="Tahoma" w:hAnsi="Tahoma" w:cs="Tahoma"/>
          <w:sz w:val="20"/>
          <w:szCs w:val="20"/>
        </w:rPr>
        <w:t>Praze</w:t>
      </w:r>
      <w:r w:rsidR="00ED5959">
        <w:rPr>
          <w:rFonts w:ascii="Tahoma" w:hAnsi="Tahoma" w:cs="Tahoma"/>
          <w:sz w:val="20"/>
          <w:szCs w:val="20"/>
        </w:rPr>
        <w:t xml:space="preserve"> dne .................20</w:t>
      </w:r>
      <w:r w:rsidR="00E35323">
        <w:rPr>
          <w:rFonts w:ascii="Tahoma" w:hAnsi="Tahoma" w:cs="Tahoma"/>
          <w:sz w:val="20"/>
          <w:szCs w:val="20"/>
        </w:rPr>
        <w:t>22</w:t>
      </w:r>
    </w:p>
    <w:p w:rsidR="00ED5959" w:rsidRDefault="00ED5959" w:rsidP="00ED5959">
      <w:pPr>
        <w:tabs>
          <w:tab w:val="center" w:pos="2694"/>
          <w:tab w:val="center" w:pos="7371"/>
        </w:tabs>
        <w:spacing w:after="0" w:line="276" w:lineRule="auto"/>
        <w:jc w:val="both"/>
        <w:rPr>
          <w:rFonts w:ascii="Tahoma" w:hAnsi="Tahoma" w:cs="Tahoma"/>
        </w:rPr>
      </w:pPr>
    </w:p>
    <w:p w:rsidR="00ED5959" w:rsidRPr="00201D69" w:rsidRDefault="00ED5959" w:rsidP="00ED5959">
      <w:pPr>
        <w:tabs>
          <w:tab w:val="center" w:pos="2694"/>
          <w:tab w:val="center" w:pos="7371"/>
        </w:tabs>
        <w:spacing w:after="0" w:line="276" w:lineRule="auto"/>
        <w:jc w:val="both"/>
        <w:rPr>
          <w:rFonts w:ascii="Tahoma" w:hAnsi="Tahoma" w:cs="Tahoma"/>
        </w:rPr>
      </w:pPr>
    </w:p>
    <w:p w:rsidR="00ED5959" w:rsidRPr="00201D69" w:rsidRDefault="00ED5959" w:rsidP="00ED5959">
      <w:pPr>
        <w:tabs>
          <w:tab w:val="center" w:pos="2694"/>
          <w:tab w:val="center" w:pos="7371"/>
        </w:tabs>
        <w:spacing w:after="0" w:line="276" w:lineRule="auto"/>
        <w:jc w:val="both"/>
        <w:rPr>
          <w:rFonts w:ascii="Tahoma" w:hAnsi="Tahoma" w:cs="Tahoma"/>
        </w:rPr>
      </w:pPr>
      <w:r w:rsidRPr="00201D69">
        <w:rPr>
          <w:rFonts w:ascii="Tahoma" w:hAnsi="Tahoma" w:cs="Tahoma"/>
          <w:sz w:val="20"/>
          <w:szCs w:val="20"/>
        </w:rPr>
        <w:tab/>
        <w:t>………………………………………</w:t>
      </w:r>
      <w:r w:rsidRPr="00201D69">
        <w:rPr>
          <w:rFonts w:ascii="Tahoma" w:hAnsi="Tahoma" w:cs="Tahoma"/>
          <w:sz w:val="20"/>
          <w:szCs w:val="20"/>
        </w:rPr>
        <w:tab/>
        <w:t>………………………………………</w:t>
      </w:r>
    </w:p>
    <w:p w:rsidR="00ED5959" w:rsidRPr="00201D69" w:rsidRDefault="00ED5959" w:rsidP="00ED5959">
      <w:pPr>
        <w:tabs>
          <w:tab w:val="center" w:pos="2694"/>
          <w:tab w:val="center" w:pos="7371"/>
        </w:tabs>
        <w:spacing w:after="0" w:line="276" w:lineRule="auto"/>
        <w:jc w:val="both"/>
        <w:rPr>
          <w:rFonts w:ascii="Tahoma" w:hAnsi="Tahoma" w:cs="Tahoma"/>
        </w:rPr>
      </w:pPr>
      <w:r w:rsidRPr="00201D69">
        <w:rPr>
          <w:rFonts w:ascii="Tahoma" w:hAnsi="Tahoma" w:cs="Tahoma"/>
          <w:color w:val="FF0000"/>
          <w:sz w:val="20"/>
          <w:szCs w:val="20"/>
        </w:rPr>
        <w:tab/>
      </w:r>
      <w:r w:rsidRPr="00201D69">
        <w:rPr>
          <w:rFonts w:ascii="Tahoma" w:hAnsi="Tahoma" w:cs="Tahoma"/>
          <w:sz w:val="20"/>
          <w:szCs w:val="20"/>
        </w:rPr>
        <w:t>Za Poskytovatele služeb</w:t>
      </w:r>
      <w:r w:rsidRPr="00201D69">
        <w:rPr>
          <w:rFonts w:ascii="Tahoma" w:hAnsi="Tahoma" w:cs="Tahoma"/>
          <w:sz w:val="20"/>
          <w:szCs w:val="20"/>
        </w:rPr>
        <w:tab/>
        <w:t>Za Příjemce služeb</w:t>
      </w:r>
    </w:p>
    <w:p w:rsidR="00ED5959" w:rsidRPr="00201D69" w:rsidRDefault="00ED5959" w:rsidP="00ED5959">
      <w:pPr>
        <w:tabs>
          <w:tab w:val="center" w:pos="2694"/>
          <w:tab w:val="center" w:pos="7371"/>
        </w:tabs>
        <w:spacing w:after="0" w:line="276" w:lineRule="auto"/>
        <w:jc w:val="both"/>
        <w:rPr>
          <w:rFonts w:ascii="Tahoma" w:hAnsi="Tahoma" w:cs="Tahoma"/>
          <w:sz w:val="20"/>
          <w:szCs w:val="20"/>
        </w:rPr>
      </w:pPr>
      <w:r w:rsidRPr="00201D69">
        <w:rPr>
          <w:rFonts w:ascii="Tahoma" w:hAnsi="Tahoma" w:cs="Tahoma"/>
          <w:sz w:val="20"/>
          <w:szCs w:val="20"/>
        </w:rPr>
        <w:tab/>
      </w:r>
      <w:r>
        <w:rPr>
          <w:rFonts w:ascii="Tahoma" w:hAnsi="Tahoma" w:cs="Tahoma"/>
          <w:sz w:val="20"/>
          <w:szCs w:val="20"/>
        </w:rPr>
        <w:t>Ing. Michael Skrbek</w:t>
      </w:r>
      <w:r>
        <w:rPr>
          <w:rFonts w:ascii="Tahoma" w:hAnsi="Tahoma" w:cs="Tahoma"/>
          <w:sz w:val="20"/>
          <w:szCs w:val="20"/>
        </w:rPr>
        <w:tab/>
      </w:r>
      <w:r w:rsidR="00FB7604">
        <w:rPr>
          <w:sz w:val="20"/>
          <w:szCs w:val="20"/>
        </w:rPr>
        <w:t xml:space="preserve">Mgr. Roman Švejda </w:t>
      </w:r>
      <w:proofErr w:type="spellStart"/>
      <w:r w:rsidR="00FB7604">
        <w:rPr>
          <w:sz w:val="20"/>
          <w:szCs w:val="20"/>
        </w:rPr>
        <w:t>DiS</w:t>
      </w:r>
      <w:proofErr w:type="spellEnd"/>
      <w:r w:rsidR="00FB7604">
        <w:rPr>
          <w:sz w:val="20"/>
          <w:szCs w:val="20"/>
        </w:rPr>
        <w:t>., MPA</w:t>
      </w:r>
    </w:p>
    <w:p w:rsidR="00B65BC3" w:rsidRDefault="00ED5959" w:rsidP="002C6E9C">
      <w:pPr>
        <w:tabs>
          <w:tab w:val="center" w:pos="2694"/>
          <w:tab w:val="center" w:pos="7371"/>
        </w:tabs>
        <w:spacing w:after="0" w:line="276" w:lineRule="auto"/>
        <w:jc w:val="both"/>
        <w:rPr>
          <w:sz w:val="20"/>
          <w:szCs w:val="20"/>
        </w:rPr>
      </w:pPr>
      <w:r w:rsidRPr="00201D69">
        <w:rPr>
          <w:rFonts w:ascii="Tahoma" w:hAnsi="Tahoma" w:cs="Tahoma"/>
          <w:sz w:val="20"/>
          <w:szCs w:val="20"/>
        </w:rPr>
        <w:tab/>
      </w:r>
      <w:r>
        <w:rPr>
          <w:rFonts w:ascii="Tahoma" w:hAnsi="Tahoma" w:cs="Tahoma"/>
          <w:sz w:val="20"/>
          <w:szCs w:val="20"/>
        </w:rPr>
        <w:t>Jednatel</w:t>
      </w:r>
      <w:r>
        <w:rPr>
          <w:rFonts w:ascii="Tahoma" w:hAnsi="Tahoma" w:cs="Tahoma"/>
          <w:sz w:val="20"/>
          <w:szCs w:val="20"/>
        </w:rPr>
        <w:tab/>
      </w:r>
      <w:r w:rsidR="002411EE">
        <w:rPr>
          <w:sz w:val="20"/>
          <w:szCs w:val="20"/>
        </w:rPr>
        <w:t>Ř</w:t>
      </w:r>
      <w:r>
        <w:rPr>
          <w:sz w:val="20"/>
          <w:szCs w:val="20"/>
        </w:rPr>
        <w:t xml:space="preserve">editel </w:t>
      </w:r>
      <w:r w:rsidR="00AF19DF" w:rsidRPr="00AF19DF">
        <w:rPr>
          <w:rFonts w:ascii="Tahoma" w:hAnsi="Tahoma" w:cs="Tahoma"/>
          <w:sz w:val="20"/>
          <w:szCs w:val="20"/>
        </w:rPr>
        <w:t>ZSMV</w:t>
      </w:r>
    </w:p>
    <w:sectPr w:rsidR="00B65BC3" w:rsidSect="0051505C">
      <w:headerReference w:type="default" r:id="rId8"/>
      <w:footerReference w:type="default" r:id="rId9"/>
      <w:pgSz w:w="11905" w:h="16837"/>
      <w:pgMar w:top="2410" w:right="851" w:bottom="1134" w:left="851"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FDA4" w16cex:dateUtc="2019-01-21T12:16:00Z"/>
  <w16cex:commentExtensible w16cex:durableId="25ACFDA5" w16cex:dateUtc="2019-01-21T12:09:00Z"/>
  <w16cex:commentExtensible w16cex:durableId="25ACFDA6" w16cex:dateUtc="2019-01-21T12:59:00Z"/>
  <w16cex:commentExtensible w16cex:durableId="25ACFDA7" w16cex:dateUtc="2019-01-24T13: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2D7" w:rsidRDefault="000302D7">
      <w:pPr>
        <w:spacing w:after="0"/>
      </w:pPr>
      <w:r>
        <w:separator/>
      </w:r>
    </w:p>
  </w:endnote>
  <w:endnote w:type="continuationSeparator" w:id="0">
    <w:p w:rsidR="000302D7" w:rsidRDefault="000302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Book">
    <w:altName w:val="Courier New"/>
    <w:charset w:val="00"/>
    <w:family w:val="auto"/>
    <w:pitch w:val="variable"/>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530" w:rsidRDefault="000B1530">
    <w:pPr>
      <w:jc w:val="right"/>
    </w:pPr>
  </w:p>
  <w:p w:rsidR="000B1530" w:rsidRDefault="000B1530">
    <w:pPr>
      <w:tabs>
        <w:tab w:val="left" w:pos="0"/>
        <w:tab w:val="right" w:pos="10203"/>
      </w:tabs>
      <w:spacing w:after="448"/>
      <w:jc w:val="right"/>
    </w:pPr>
    <w:r>
      <w:rPr>
        <w:color w:val="808080"/>
        <w:sz w:val="16"/>
        <w:szCs w:val="16"/>
      </w:rPr>
      <w:tab/>
      <w:t xml:space="preserve">stránka </w:t>
    </w:r>
    <w:r>
      <w:fldChar w:fldCharType="begin"/>
    </w:r>
    <w:r>
      <w:instrText>PAGE</w:instrText>
    </w:r>
    <w:r>
      <w:fldChar w:fldCharType="separate"/>
    </w:r>
    <w:r w:rsidR="00307C24">
      <w:rPr>
        <w:noProof/>
      </w:rPr>
      <w:t>1</w:t>
    </w:r>
    <w:r>
      <w:fldChar w:fldCharType="end"/>
    </w:r>
    <w:r>
      <w:rPr>
        <w:color w:val="808080"/>
        <w:sz w:val="16"/>
        <w:szCs w:val="16"/>
      </w:rPr>
      <w:t xml:space="preserve"> z </w:t>
    </w:r>
    <w:r>
      <w:fldChar w:fldCharType="begin"/>
    </w:r>
    <w:r>
      <w:instrText>NUMPAGES</w:instrText>
    </w:r>
    <w:r>
      <w:fldChar w:fldCharType="separate"/>
    </w:r>
    <w:r w:rsidR="00307C24">
      <w:rPr>
        <w:noProof/>
      </w:rPr>
      <w:t>7</w:t>
    </w:r>
    <w:r>
      <w:fldChar w:fldCharType="end"/>
    </w:r>
    <w:r>
      <w:rPr>
        <w:noProof/>
      </w:rPr>
      <mc:AlternateContent>
        <mc:Choice Requires="wps">
          <w:drawing>
            <wp:anchor distT="4294967295" distB="4294967295" distL="114300" distR="114300" simplePos="0" relativeHeight="251657728" behindDoc="1" locked="0" layoutInCell="0" allowOverlap="1" wp14:anchorId="63B26809" wp14:editId="4E4E005A">
              <wp:simplePos x="0" y="0"/>
              <wp:positionH relativeFrom="margin">
                <wp:posOffset>-12700</wp:posOffset>
              </wp:positionH>
              <wp:positionV relativeFrom="paragraph">
                <wp:posOffset>-152400</wp:posOffset>
              </wp:positionV>
              <wp:extent cx="6464300" cy="12700"/>
              <wp:effectExtent l="0" t="0" r="31750" b="25400"/>
              <wp:wrapSquare wrapText="bothSides"/>
              <wp:docPr id="4" name="Přímá spojnice se šipkou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4300" cy="12700"/>
                      </a:xfrm>
                      <a:prstGeom prst="straightConnector1">
                        <a:avLst/>
                      </a:prstGeom>
                      <a:noFill/>
                      <a:ln w="9525" cap="flat" cmpd="sng">
                        <a:solidFill>
                          <a:srgbClr val="80808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10F0DAC" id="_x0000_t32" coordsize="21600,21600" o:spt="32" o:oned="t" path="m,l21600,21600e" filled="f">
              <v:path arrowok="t" fillok="f" o:connecttype="none"/>
              <o:lock v:ext="edit" shapetype="t"/>
            </v:shapetype>
            <v:shape id="Přímá spojnice se šipkou 4" o:spid="_x0000_s1026" type="#_x0000_t32" style="position:absolute;margin-left:-1pt;margin-top:-12pt;width:509pt;height:1pt;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" o:allowincell="f" strokecolor="gray">
              <v:stroke joinstyle="miter"/>
              <o:lock v:ext="edit" shapetype="f"/>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2D7" w:rsidRDefault="000302D7">
      <w:pPr>
        <w:spacing w:after="0"/>
      </w:pPr>
      <w:r>
        <w:separator/>
      </w:r>
    </w:p>
  </w:footnote>
  <w:footnote w:type="continuationSeparator" w:id="0">
    <w:p w:rsidR="000302D7" w:rsidRDefault="000302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530" w:rsidRPr="00445901" w:rsidRDefault="000B1530" w:rsidP="00445901">
    <w:pPr>
      <w:pStyle w:val="Zhlav"/>
    </w:pPr>
    <w:r w:rsidRPr="00416BAD">
      <w:rPr>
        <w:noProof/>
      </w:rPr>
      <w:drawing>
        <wp:inline distT="0" distB="0" distL="0" distR="0" wp14:anchorId="248FB74C" wp14:editId="3877B6F3">
          <wp:extent cx="2887980" cy="754380"/>
          <wp:effectExtent l="0" t="0" r="0" b="0"/>
          <wp:docPr id="1" name="Obrázek 1" descr="C:\Users\PC\AppData\Local\Microsoft\Windows\Temporary Internet Files\Content.Outlook\0FGIMQDX\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C\AppData\Local\Microsoft\Windows\Temporary Internet Files\Content.Outlook\0FGIMQDX\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7980" cy="75438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A70CD"/>
    <w:multiLevelType w:val="multilevel"/>
    <w:tmpl w:val="8B1A0D62"/>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567"/>
        </w:tabs>
        <w:ind w:left="1134" w:hanging="774"/>
      </w:pPr>
      <w:rPr>
        <w:rFonts w:hint="default"/>
        <w:b w:val="0"/>
        <w:color w:val="00000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1F5B41"/>
    <w:multiLevelType w:val="multilevel"/>
    <w:tmpl w:val="4D44BE90"/>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B514779"/>
    <w:multiLevelType w:val="multilevel"/>
    <w:tmpl w:val="77CA0972"/>
    <w:lvl w:ilvl="0">
      <w:start w:val="1"/>
      <w:numFmt w:val="decimal"/>
      <w:lvlText w:val="%1."/>
      <w:lvlJc w:val="left"/>
      <w:pPr>
        <w:tabs>
          <w:tab w:val="num" w:pos="1134"/>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BD218F8"/>
    <w:multiLevelType w:val="multilevel"/>
    <w:tmpl w:val="480C7538"/>
    <w:lvl w:ilvl="0">
      <w:start w:val="1"/>
      <w:numFmt w:val="decimal"/>
      <w:lvlText w:val="%1."/>
      <w:lvlJc w:val="left"/>
      <w:pPr>
        <w:ind w:left="-219"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52A2392"/>
    <w:multiLevelType w:val="multilevel"/>
    <w:tmpl w:val="ACF0F1C6"/>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15:restartNumberingAfterBreak="0">
    <w:nsid w:val="19B62123"/>
    <w:multiLevelType w:val="multilevel"/>
    <w:tmpl w:val="0A3AAC02"/>
    <w:lvl w:ilvl="0">
      <w:start w:val="1"/>
      <w:numFmt w:val="decimal"/>
      <w:lvlText w:val="%1."/>
      <w:lvlJc w:val="left"/>
      <w:pPr>
        <w:ind w:left="72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1BC56C8"/>
    <w:multiLevelType w:val="multilevel"/>
    <w:tmpl w:val="EB6AE2B8"/>
    <w:lvl w:ilvl="0">
      <w:start w:val="1"/>
      <w:numFmt w:val="decimal"/>
      <w:lvlText w:val="%1."/>
      <w:lvlJc w:val="left"/>
      <w:pPr>
        <w:ind w:left="72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41C771B"/>
    <w:multiLevelType w:val="multilevel"/>
    <w:tmpl w:val="2C725940"/>
    <w:lvl w:ilvl="0">
      <w:start w:val="1"/>
      <w:numFmt w:val="decimal"/>
      <w:lvlText w:val="%1."/>
      <w:lvlJc w:val="left"/>
      <w:pPr>
        <w:ind w:left="72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2A222D9"/>
    <w:multiLevelType w:val="multilevel"/>
    <w:tmpl w:val="1E6437B0"/>
    <w:lvl w:ilvl="0">
      <w:start w:val="1"/>
      <w:numFmt w:val="decimal"/>
      <w:lvlText w:val="%1."/>
      <w:lvlJc w:val="left"/>
      <w:pPr>
        <w:ind w:left="1146" w:firstLine="786"/>
      </w:pPr>
    </w:lvl>
    <w:lvl w:ilvl="1">
      <w:start w:val="1"/>
      <w:numFmt w:val="bullet"/>
      <w:lvlText w:val="❑"/>
      <w:lvlJc w:val="left"/>
      <w:pPr>
        <w:ind w:left="1866" w:firstLine="1506"/>
      </w:pPr>
      <w:rPr>
        <w:rFonts w:ascii="Arial" w:eastAsia="Arial" w:hAnsi="Arial" w:cs="Arial"/>
        <w:sz w:val="16"/>
        <w:szCs w:val="16"/>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9" w15:restartNumberingAfterBreak="0">
    <w:nsid w:val="34ED34EF"/>
    <w:multiLevelType w:val="multilevel"/>
    <w:tmpl w:val="01DEF23C"/>
    <w:lvl w:ilvl="0">
      <w:start w:val="1"/>
      <w:numFmt w:val="decimal"/>
      <w:lvlText w:val="%1."/>
      <w:lvlJc w:val="left"/>
      <w:pPr>
        <w:ind w:left="72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97B61F4"/>
    <w:multiLevelType w:val="hybridMultilevel"/>
    <w:tmpl w:val="F782D8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451E98"/>
    <w:multiLevelType w:val="multilevel"/>
    <w:tmpl w:val="B090F126"/>
    <w:lvl w:ilvl="0">
      <w:start w:val="1"/>
      <w:numFmt w:val="decimal"/>
      <w:lvlText w:val="%1."/>
      <w:lvlJc w:val="left"/>
      <w:pPr>
        <w:ind w:left="284" w:firstLine="0"/>
      </w:pPr>
    </w:lvl>
    <w:lvl w:ilvl="1">
      <w:start w:val="1"/>
      <w:numFmt w:val="bullet"/>
      <w:lvlText w:val="-"/>
      <w:lvlJc w:val="left"/>
      <w:pPr>
        <w:ind w:left="133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3FC47FF3"/>
    <w:multiLevelType w:val="multilevel"/>
    <w:tmpl w:val="389AC9E0"/>
    <w:styleLink w:val="Aktulnseznam1"/>
    <w:lvl w:ilvl="0">
      <w:start w:val="1"/>
      <w:numFmt w:val="decimal"/>
      <w:lvlText w:val="%1."/>
      <w:lvlJc w:val="left"/>
      <w:pPr>
        <w:ind w:left="72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17E4461"/>
    <w:multiLevelType w:val="multilevel"/>
    <w:tmpl w:val="039CCAB2"/>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CF768C0"/>
    <w:multiLevelType w:val="multilevel"/>
    <w:tmpl w:val="DCB0CC8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5" w15:restartNumberingAfterBreak="0">
    <w:nsid w:val="57C1440E"/>
    <w:multiLevelType w:val="multilevel"/>
    <w:tmpl w:val="4454A842"/>
    <w:lvl w:ilvl="0">
      <w:start w:val="1"/>
      <w:numFmt w:val="bullet"/>
      <w:lvlText w:val="●"/>
      <w:lvlJc w:val="left"/>
      <w:pPr>
        <w:ind w:left="34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62162901"/>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5721EFF"/>
    <w:multiLevelType w:val="multilevel"/>
    <w:tmpl w:val="93C095F8"/>
    <w:lvl w:ilvl="0">
      <w:start w:val="1"/>
      <w:numFmt w:val="decimal"/>
      <w:lvlText w:val="%1."/>
      <w:lvlJc w:val="left"/>
      <w:pPr>
        <w:ind w:left="720" w:firstLine="360"/>
      </w:pPr>
    </w:lvl>
    <w:lvl w:ilvl="1">
      <w:start w:val="1"/>
      <w:numFmt w:val="lowerLetter"/>
      <w:lvlText w:val="%2)"/>
      <w:lvlJc w:val="left"/>
      <w:pPr>
        <w:ind w:left="786" w:firstLine="425"/>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7503403D"/>
    <w:multiLevelType w:val="multilevel"/>
    <w:tmpl w:val="B02AD500"/>
    <w:lvl w:ilvl="0">
      <w:start w:val="1"/>
      <w:numFmt w:val="decimal"/>
      <w:lvlText w:val="%1."/>
      <w:lvlJc w:val="left"/>
      <w:pPr>
        <w:ind w:left="-36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B5114E7"/>
    <w:multiLevelType w:val="multilevel"/>
    <w:tmpl w:val="28FCD4CE"/>
    <w:lvl w:ilvl="0">
      <w:start w:val="1"/>
      <w:numFmt w:val="decimal"/>
      <w:lvlText w:val="%1."/>
      <w:lvlJc w:val="left"/>
      <w:pPr>
        <w:ind w:left="72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7"/>
  </w:num>
  <w:num w:numId="3">
    <w:abstractNumId w:val="8"/>
  </w:num>
  <w:num w:numId="4">
    <w:abstractNumId w:val="17"/>
  </w:num>
  <w:num w:numId="5">
    <w:abstractNumId w:val="15"/>
  </w:num>
  <w:num w:numId="6">
    <w:abstractNumId w:val="9"/>
  </w:num>
  <w:num w:numId="7">
    <w:abstractNumId w:val="14"/>
  </w:num>
  <w:num w:numId="8">
    <w:abstractNumId w:val="5"/>
  </w:num>
  <w:num w:numId="9">
    <w:abstractNumId w:val="6"/>
  </w:num>
  <w:num w:numId="10">
    <w:abstractNumId w:val="4"/>
  </w:num>
  <w:num w:numId="11">
    <w:abstractNumId w:val="19"/>
  </w:num>
  <w:num w:numId="12">
    <w:abstractNumId w:val="11"/>
  </w:num>
  <w:num w:numId="13">
    <w:abstractNumId w:val="18"/>
  </w:num>
  <w:num w:numId="14">
    <w:abstractNumId w:val="3"/>
  </w:num>
  <w:num w:numId="15">
    <w:abstractNumId w:val="13"/>
  </w:num>
  <w:num w:numId="16">
    <w:abstractNumId w:val="0"/>
  </w:num>
  <w:num w:numId="17">
    <w:abstractNumId w:val="2"/>
  </w:num>
  <w:num w:numId="18">
    <w:abstractNumId w:val="16"/>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9E"/>
    <w:rsid w:val="00002AD6"/>
    <w:rsid w:val="00010802"/>
    <w:rsid w:val="00010E20"/>
    <w:rsid w:val="00012B1D"/>
    <w:rsid w:val="00020A1D"/>
    <w:rsid w:val="000302D7"/>
    <w:rsid w:val="000340EA"/>
    <w:rsid w:val="00056608"/>
    <w:rsid w:val="00072BFE"/>
    <w:rsid w:val="00086273"/>
    <w:rsid w:val="0008765A"/>
    <w:rsid w:val="00093CC1"/>
    <w:rsid w:val="000B0FFA"/>
    <w:rsid w:val="000B1530"/>
    <w:rsid w:val="000B4CAF"/>
    <w:rsid w:val="000E0EFD"/>
    <w:rsid w:val="000F5C25"/>
    <w:rsid w:val="00117182"/>
    <w:rsid w:val="00134F40"/>
    <w:rsid w:val="00147EAF"/>
    <w:rsid w:val="001523AA"/>
    <w:rsid w:val="00171CFE"/>
    <w:rsid w:val="0017238F"/>
    <w:rsid w:val="00173CC4"/>
    <w:rsid w:val="001A5103"/>
    <w:rsid w:val="001A6F90"/>
    <w:rsid w:val="001B3EBE"/>
    <w:rsid w:val="001B53DC"/>
    <w:rsid w:val="001D576A"/>
    <w:rsid w:val="001E06F1"/>
    <w:rsid w:val="00201D69"/>
    <w:rsid w:val="0023417E"/>
    <w:rsid w:val="0023671C"/>
    <w:rsid w:val="002411EE"/>
    <w:rsid w:val="002500EA"/>
    <w:rsid w:val="002666D4"/>
    <w:rsid w:val="00267CE9"/>
    <w:rsid w:val="0029211B"/>
    <w:rsid w:val="002A1448"/>
    <w:rsid w:val="002C6E9C"/>
    <w:rsid w:val="002D1E62"/>
    <w:rsid w:val="002E5F37"/>
    <w:rsid w:val="002F0B10"/>
    <w:rsid w:val="00307C24"/>
    <w:rsid w:val="0031646A"/>
    <w:rsid w:val="00321E39"/>
    <w:rsid w:val="003267C3"/>
    <w:rsid w:val="00363E99"/>
    <w:rsid w:val="0038523B"/>
    <w:rsid w:val="00393125"/>
    <w:rsid w:val="003A09D5"/>
    <w:rsid w:val="003B2ADA"/>
    <w:rsid w:val="003D4993"/>
    <w:rsid w:val="003D6CB4"/>
    <w:rsid w:val="003E10E3"/>
    <w:rsid w:val="003E3851"/>
    <w:rsid w:val="003F22C5"/>
    <w:rsid w:val="004316E1"/>
    <w:rsid w:val="00433A92"/>
    <w:rsid w:val="00445901"/>
    <w:rsid w:val="004711A7"/>
    <w:rsid w:val="004959AB"/>
    <w:rsid w:val="00495CF1"/>
    <w:rsid w:val="005047DA"/>
    <w:rsid w:val="0051505C"/>
    <w:rsid w:val="00523E84"/>
    <w:rsid w:val="005302D7"/>
    <w:rsid w:val="00552D97"/>
    <w:rsid w:val="00570A2C"/>
    <w:rsid w:val="00572F09"/>
    <w:rsid w:val="00574316"/>
    <w:rsid w:val="005A338C"/>
    <w:rsid w:val="005B4655"/>
    <w:rsid w:val="005E37F2"/>
    <w:rsid w:val="005F56D0"/>
    <w:rsid w:val="005F749E"/>
    <w:rsid w:val="006072B6"/>
    <w:rsid w:val="00617220"/>
    <w:rsid w:val="00623877"/>
    <w:rsid w:val="00636173"/>
    <w:rsid w:val="0065171A"/>
    <w:rsid w:val="00656B5B"/>
    <w:rsid w:val="0066788F"/>
    <w:rsid w:val="00677A9A"/>
    <w:rsid w:val="00683096"/>
    <w:rsid w:val="00685B53"/>
    <w:rsid w:val="00694CE0"/>
    <w:rsid w:val="00697620"/>
    <w:rsid w:val="006A5E75"/>
    <w:rsid w:val="006B6CE9"/>
    <w:rsid w:val="006C412C"/>
    <w:rsid w:val="0073410F"/>
    <w:rsid w:val="00750571"/>
    <w:rsid w:val="00771360"/>
    <w:rsid w:val="007772F7"/>
    <w:rsid w:val="00780FA2"/>
    <w:rsid w:val="007866BE"/>
    <w:rsid w:val="00796ECF"/>
    <w:rsid w:val="007D6D50"/>
    <w:rsid w:val="007E50C5"/>
    <w:rsid w:val="0080744E"/>
    <w:rsid w:val="00807722"/>
    <w:rsid w:val="0082217D"/>
    <w:rsid w:val="008267DC"/>
    <w:rsid w:val="00830F88"/>
    <w:rsid w:val="00851485"/>
    <w:rsid w:val="00880A6B"/>
    <w:rsid w:val="00885F36"/>
    <w:rsid w:val="008A4C8E"/>
    <w:rsid w:val="008D0F03"/>
    <w:rsid w:val="008F4B1C"/>
    <w:rsid w:val="008F5F0A"/>
    <w:rsid w:val="008F60A4"/>
    <w:rsid w:val="00921FFA"/>
    <w:rsid w:val="00925A7C"/>
    <w:rsid w:val="00936840"/>
    <w:rsid w:val="00955A86"/>
    <w:rsid w:val="00990671"/>
    <w:rsid w:val="00994A75"/>
    <w:rsid w:val="009B40BE"/>
    <w:rsid w:val="009C4350"/>
    <w:rsid w:val="009D2B29"/>
    <w:rsid w:val="009D6730"/>
    <w:rsid w:val="00A12596"/>
    <w:rsid w:val="00A26EC9"/>
    <w:rsid w:val="00A30A68"/>
    <w:rsid w:val="00A86DD7"/>
    <w:rsid w:val="00A94272"/>
    <w:rsid w:val="00A956EF"/>
    <w:rsid w:val="00AC1D85"/>
    <w:rsid w:val="00AD544D"/>
    <w:rsid w:val="00AF19DF"/>
    <w:rsid w:val="00AF1B99"/>
    <w:rsid w:val="00AF668A"/>
    <w:rsid w:val="00B25487"/>
    <w:rsid w:val="00B40CD7"/>
    <w:rsid w:val="00B4487B"/>
    <w:rsid w:val="00B57A77"/>
    <w:rsid w:val="00B605C8"/>
    <w:rsid w:val="00B65BC3"/>
    <w:rsid w:val="00B706CC"/>
    <w:rsid w:val="00B8276A"/>
    <w:rsid w:val="00B84158"/>
    <w:rsid w:val="00B9126A"/>
    <w:rsid w:val="00B95A7A"/>
    <w:rsid w:val="00BB5B14"/>
    <w:rsid w:val="00BC357C"/>
    <w:rsid w:val="00BD6DC8"/>
    <w:rsid w:val="00BF19EC"/>
    <w:rsid w:val="00BF1D84"/>
    <w:rsid w:val="00BF3E14"/>
    <w:rsid w:val="00BF4268"/>
    <w:rsid w:val="00C27C5F"/>
    <w:rsid w:val="00C33E6F"/>
    <w:rsid w:val="00C41FDA"/>
    <w:rsid w:val="00C51413"/>
    <w:rsid w:val="00C51551"/>
    <w:rsid w:val="00C65F37"/>
    <w:rsid w:val="00C83DFD"/>
    <w:rsid w:val="00CD5316"/>
    <w:rsid w:val="00CD61B0"/>
    <w:rsid w:val="00CE586B"/>
    <w:rsid w:val="00CF18FA"/>
    <w:rsid w:val="00D01C1E"/>
    <w:rsid w:val="00D113A3"/>
    <w:rsid w:val="00D14258"/>
    <w:rsid w:val="00D22F4E"/>
    <w:rsid w:val="00D2543D"/>
    <w:rsid w:val="00D25C2B"/>
    <w:rsid w:val="00D43F41"/>
    <w:rsid w:val="00D57E11"/>
    <w:rsid w:val="00D67E28"/>
    <w:rsid w:val="00D9146E"/>
    <w:rsid w:val="00D96330"/>
    <w:rsid w:val="00DA3A48"/>
    <w:rsid w:val="00DB296B"/>
    <w:rsid w:val="00DD4A24"/>
    <w:rsid w:val="00DD4CA4"/>
    <w:rsid w:val="00DF59CC"/>
    <w:rsid w:val="00E10280"/>
    <w:rsid w:val="00E13979"/>
    <w:rsid w:val="00E35323"/>
    <w:rsid w:val="00E5458F"/>
    <w:rsid w:val="00E71D42"/>
    <w:rsid w:val="00E770E3"/>
    <w:rsid w:val="00E835B2"/>
    <w:rsid w:val="00E902EF"/>
    <w:rsid w:val="00EC45BE"/>
    <w:rsid w:val="00ED5959"/>
    <w:rsid w:val="00EE351B"/>
    <w:rsid w:val="00EF2A57"/>
    <w:rsid w:val="00EF2FFA"/>
    <w:rsid w:val="00F036E5"/>
    <w:rsid w:val="00F337C4"/>
    <w:rsid w:val="00F41B8C"/>
    <w:rsid w:val="00F44381"/>
    <w:rsid w:val="00F5739D"/>
    <w:rsid w:val="00F61E95"/>
    <w:rsid w:val="00F62C4C"/>
    <w:rsid w:val="00F70884"/>
    <w:rsid w:val="00F720AC"/>
    <w:rsid w:val="00F82E71"/>
    <w:rsid w:val="00F86166"/>
    <w:rsid w:val="00FA7F31"/>
    <w:rsid w:val="00FB3185"/>
    <w:rsid w:val="00FB7604"/>
    <w:rsid w:val="00FB7F2D"/>
    <w:rsid w:val="00FC3594"/>
    <w:rsid w:val="00FD0496"/>
    <w:rsid w:val="00FD161E"/>
    <w:rsid w:val="00FE01FF"/>
    <w:rsid w:val="00FF5A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F3C5C6"/>
  <w15:docId w15:val="{4BB037F8-50FB-4B4F-9F30-E76774C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CZ" w:eastAsia="cs-CZ"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D2543D"/>
  </w:style>
  <w:style w:type="paragraph" w:styleId="Nadpis1">
    <w:name w:val="heading 1"/>
    <w:basedOn w:val="Normln"/>
    <w:next w:val="Normln"/>
    <w:rsid w:val="0051505C"/>
    <w:pPr>
      <w:keepNext/>
      <w:keepLines/>
      <w:spacing w:before="120" w:line="360" w:lineRule="auto"/>
      <w:jc w:val="center"/>
      <w:outlineLvl w:val="0"/>
    </w:pPr>
    <w:rPr>
      <w:b/>
      <w:sz w:val="28"/>
      <w:szCs w:val="28"/>
    </w:rPr>
  </w:style>
  <w:style w:type="paragraph" w:styleId="Nadpis2">
    <w:name w:val="heading 2"/>
    <w:basedOn w:val="Normln"/>
    <w:next w:val="Normln"/>
    <w:rsid w:val="0051505C"/>
    <w:pPr>
      <w:keepNext/>
      <w:keepLines/>
      <w:spacing w:after="40"/>
      <w:outlineLvl w:val="1"/>
    </w:pPr>
    <w:rPr>
      <w:rFonts w:ascii="ITC Officina Sans Book" w:eastAsia="ITC Officina Sans Book" w:hAnsi="ITC Officina Sans Book" w:cs="ITC Officina Sans Book"/>
      <w:b/>
      <w:sz w:val="20"/>
      <w:szCs w:val="20"/>
    </w:rPr>
  </w:style>
  <w:style w:type="paragraph" w:styleId="Nadpis3">
    <w:name w:val="heading 3"/>
    <w:basedOn w:val="Normln"/>
    <w:next w:val="Normln"/>
    <w:rsid w:val="0051505C"/>
    <w:pPr>
      <w:keepNext/>
      <w:keepLines/>
      <w:spacing w:before="360" w:after="240"/>
      <w:jc w:val="center"/>
      <w:outlineLvl w:val="2"/>
    </w:pPr>
    <w:rPr>
      <w:b/>
      <w:sz w:val="24"/>
      <w:szCs w:val="24"/>
    </w:rPr>
  </w:style>
  <w:style w:type="paragraph" w:styleId="Nadpis4">
    <w:name w:val="heading 4"/>
    <w:basedOn w:val="Normln"/>
    <w:next w:val="Normln"/>
    <w:rsid w:val="0051505C"/>
    <w:pPr>
      <w:keepNext/>
      <w:keepLines/>
      <w:spacing w:before="360"/>
      <w:ind w:left="720" w:hanging="360"/>
      <w:outlineLvl w:val="3"/>
    </w:pPr>
    <w:rPr>
      <w:b/>
      <w:sz w:val="24"/>
      <w:szCs w:val="24"/>
    </w:rPr>
  </w:style>
  <w:style w:type="paragraph" w:styleId="Nadpis5">
    <w:name w:val="heading 5"/>
    <w:basedOn w:val="Normln"/>
    <w:next w:val="Normln"/>
    <w:rsid w:val="0051505C"/>
    <w:pPr>
      <w:keepNext/>
      <w:keepLines/>
      <w:spacing w:before="240"/>
      <w:ind w:left="720" w:hanging="360"/>
      <w:outlineLvl w:val="4"/>
    </w:pPr>
    <w:rPr>
      <w:b/>
      <w:i/>
      <w:sz w:val="24"/>
      <w:szCs w:val="24"/>
    </w:rPr>
  </w:style>
  <w:style w:type="paragraph" w:styleId="Nadpis6">
    <w:name w:val="heading 6"/>
    <w:basedOn w:val="Normln"/>
    <w:next w:val="Normln"/>
    <w:rsid w:val="0051505C"/>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51505C"/>
    <w:tblPr>
      <w:tblCellMar>
        <w:top w:w="0" w:type="dxa"/>
        <w:left w:w="0" w:type="dxa"/>
        <w:bottom w:w="0" w:type="dxa"/>
        <w:right w:w="0" w:type="dxa"/>
      </w:tblCellMar>
    </w:tblPr>
  </w:style>
  <w:style w:type="paragraph" w:styleId="Nzev">
    <w:name w:val="Title"/>
    <w:basedOn w:val="Normln"/>
    <w:next w:val="Normln"/>
    <w:rsid w:val="0051505C"/>
    <w:pPr>
      <w:keepNext/>
      <w:keepLines/>
      <w:spacing w:before="480"/>
      <w:contextualSpacing/>
    </w:pPr>
    <w:rPr>
      <w:b/>
      <w:sz w:val="72"/>
      <w:szCs w:val="72"/>
    </w:rPr>
  </w:style>
  <w:style w:type="paragraph" w:styleId="Podnadpis">
    <w:name w:val="Subtitle"/>
    <w:basedOn w:val="Normln"/>
    <w:next w:val="Normln"/>
    <w:rsid w:val="0051505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51505C"/>
    <w:tblPr>
      <w:tblStyleRowBandSize w:val="1"/>
      <w:tblStyleColBandSize w:val="1"/>
      <w:tblCellMar>
        <w:left w:w="30" w:type="dxa"/>
        <w:right w:w="30" w:type="dxa"/>
      </w:tblCellMar>
    </w:tblPr>
  </w:style>
  <w:style w:type="table" w:customStyle="1" w:styleId="a0">
    <w:basedOn w:val="TableNormal"/>
    <w:rsid w:val="0051505C"/>
    <w:tblPr>
      <w:tblStyleRowBandSize w:val="1"/>
      <w:tblStyleColBandSize w:val="1"/>
      <w:tblCellMar>
        <w:left w:w="70" w:type="dxa"/>
        <w:right w:w="70" w:type="dxa"/>
      </w:tblCellMar>
    </w:tblPr>
  </w:style>
  <w:style w:type="paragraph" w:styleId="Zhlav">
    <w:name w:val="header"/>
    <w:basedOn w:val="Normln"/>
    <w:link w:val="ZhlavChar"/>
    <w:uiPriority w:val="99"/>
    <w:unhideWhenUsed/>
    <w:rsid w:val="00267CE9"/>
    <w:pPr>
      <w:tabs>
        <w:tab w:val="center" w:pos="4536"/>
        <w:tab w:val="right" w:pos="9072"/>
      </w:tabs>
      <w:spacing w:after="0"/>
    </w:pPr>
  </w:style>
  <w:style w:type="character" w:customStyle="1" w:styleId="ZhlavChar">
    <w:name w:val="Záhlaví Char"/>
    <w:basedOn w:val="Standardnpsmoodstavce"/>
    <w:link w:val="Zhlav"/>
    <w:uiPriority w:val="99"/>
    <w:rsid w:val="00267CE9"/>
  </w:style>
  <w:style w:type="paragraph" w:styleId="Zpat">
    <w:name w:val="footer"/>
    <w:basedOn w:val="Normln"/>
    <w:link w:val="ZpatChar"/>
    <w:uiPriority w:val="99"/>
    <w:unhideWhenUsed/>
    <w:rsid w:val="00267CE9"/>
    <w:pPr>
      <w:tabs>
        <w:tab w:val="center" w:pos="4536"/>
        <w:tab w:val="right" w:pos="9072"/>
      </w:tabs>
      <w:spacing w:after="0"/>
    </w:pPr>
  </w:style>
  <w:style w:type="character" w:customStyle="1" w:styleId="ZpatChar">
    <w:name w:val="Zápatí Char"/>
    <w:basedOn w:val="Standardnpsmoodstavce"/>
    <w:link w:val="Zpat"/>
    <w:uiPriority w:val="99"/>
    <w:rsid w:val="00267CE9"/>
  </w:style>
  <w:style w:type="paragraph" w:styleId="Odstavecseseznamem">
    <w:name w:val="List Paragraph"/>
    <w:basedOn w:val="Normln"/>
    <w:uiPriority w:val="34"/>
    <w:qFormat/>
    <w:rsid w:val="0073410F"/>
    <w:pPr>
      <w:ind w:left="720"/>
      <w:contextualSpacing/>
    </w:pPr>
  </w:style>
  <w:style w:type="paragraph" w:styleId="Textbubliny">
    <w:name w:val="Balloon Text"/>
    <w:basedOn w:val="Normln"/>
    <w:link w:val="TextbublinyChar"/>
    <w:uiPriority w:val="99"/>
    <w:semiHidden/>
    <w:unhideWhenUsed/>
    <w:rsid w:val="00E1028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0280"/>
    <w:rPr>
      <w:rFonts w:ascii="Segoe UI" w:hAnsi="Segoe UI" w:cs="Segoe UI"/>
      <w:sz w:val="18"/>
      <w:szCs w:val="18"/>
    </w:rPr>
  </w:style>
  <w:style w:type="character" w:customStyle="1" w:styleId="preformatted">
    <w:name w:val="preformatted"/>
    <w:basedOn w:val="Standardnpsmoodstavce"/>
    <w:rsid w:val="00D96330"/>
  </w:style>
  <w:style w:type="character" w:styleId="Hypertextovodkaz">
    <w:name w:val="Hyperlink"/>
    <w:basedOn w:val="Standardnpsmoodstavce"/>
    <w:uiPriority w:val="99"/>
    <w:unhideWhenUsed/>
    <w:rsid w:val="003B2ADA"/>
    <w:rPr>
      <w:color w:val="0000FF"/>
      <w:u w:val="single"/>
    </w:rPr>
  </w:style>
  <w:style w:type="character" w:styleId="Odkaznakoment">
    <w:name w:val="annotation reference"/>
    <w:basedOn w:val="Standardnpsmoodstavce"/>
    <w:uiPriority w:val="99"/>
    <w:semiHidden/>
    <w:unhideWhenUsed/>
    <w:rsid w:val="008F60A4"/>
    <w:rPr>
      <w:sz w:val="16"/>
      <w:szCs w:val="16"/>
    </w:rPr>
  </w:style>
  <w:style w:type="paragraph" w:styleId="Textkomente">
    <w:name w:val="annotation text"/>
    <w:basedOn w:val="Normln"/>
    <w:link w:val="TextkomenteChar"/>
    <w:uiPriority w:val="99"/>
    <w:semiHidden/>
    <w:unhideWhenUsed/>
    <w:rsid w:val="008F60A4"/>
    <w:rPr>
      <w:sz w:val="20"/>
      <w:szCs w:val="20"/>
    </w:rPr>
  </w:style>
  <w:style w:type="character" w:customStyle="1" w:styleId="TextkomenteChar">
    <w:name w:val="Text komentáře Char"/>
    <w:basedOn w:val="Standardnpsmoodstavce"/>
    <w:link w:val="Textkomente"/>
    <w:uiPriority w:val="99"/>
    <w:semiHidden/>
    <w:rsid w:val="008F60A4"/>
    <w:rPr>
      <w:sz w:val="20"/>
      <w:szCs w:val="20"/>
    </w:rPr>
  </w:style>
  <w:style w:type="paragraph" w:styleId="Pedmtkomente">
    <w:name w:val="annotation subject"/>
    <w:basedOn w:val="Textkomente"/>
    <w:next w:val="Textkomente"/>
    <w:link w:val="PedmtkomenteChar"/>
    <w:uiPriority w:val="99"/>
    <w:semiHidden/>
    <w:unhideWhenUsed/>
    <w:rsid w:val="008F60A4"/>
    <w:rPr>
      <w:b/>
      <w:bCs/>
    </w:rPr>
  </w:style>
  <w:style w:type="character" w:customStyle="1" w:styleId="PedmtkomenteChar">
    <w:name w:val="Předmět komentáře Char"/>
    <w:basedOn w:val="TextkomenteChar"/>
    <w:link w:val="Pedmtkomente"/>
    <w:uiPriority w:val="99"/>
    <w:semiHidden/>
    <w:rsid w:val="008F60A4"/>
    <w:rPr>
      <w:b/>
      <w:bCs/>
      <w:sz w:val="20"/>
      <w:szCs w:val="20"/>
    </w:rPr>
  </w:style>
  <w:style w:type="numbering" w:customStyle="1" w:styleId="Aktulnseznam1">
    <w:name w:val="Aktuální seznam1"/>
    <w:uiPriority w:val="99"/>
    <w:rsid w:val="00FB7604"/>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790274">
      <w:bodyDiv w:val="1"/>
      <w:marLeft w:val="0"/>
      <w:marRight w:val="0"/>
      <w:marTop w:val="0"/>
      <w:marBottom w:val="0"/>
      <w:divBdr>
        <w:top w:val="none" w:sz="0" w:space="0" w:color="auto"/>
        <w:left w:val="none" w:sz="0" w:space="0" w:color="auto"/>
        <w:bottom w:val="none" w:sz="0" w:space="0" w:color="auto"/>
        <w:right w:val="none" w:sz="0" w:space="0" w:color="auto"/>
      </w:divBdr>
    </w:div>
    <w:div w:id="952173074">
      <w:bodyDiv w:val="1"/>
      <w:marLeft w:val="0"/>
      <w:marRight w:val="0"/>
      <w:marTop w:val="0"/>
      <w:marBottom w:val="0"/>
      <w:divBdr>
        <w:top w:val="none" w:sz="0" w:space="0" w:color="auto"/>
        <w:left w:val="none" w:sz="0" w:space="0" w:color="auto"/>
        <w:bottom w:val="none" w:sz="0" w:space="0" w:color="auto"/>
        <w:right w:val="none" w:sz="0" w:space="0" w:color="auto"/>
      </w:divBdr>
      <w:divsChild>
        <w:div w:id="1497378771">
          <w:marLeft w:val="0"/>
          <w:marRight w:val="0"/>
          <w:marTop w:val="0"/>
          <w:marBottom w:val="0"/>
          <w:divBdr>
            <w:top w:val="none" w:sz="0" w:space="0" w:color="auto"/>
            <w:left w:val="none" w:sz="0" w:space="0" w:color="auto"/>
            <w:bottom w:val="none" w:sz="0" w:space="0" w:color="auto"/>
            <w:right w:val="none" w:sz="0" w:space="0" w:color="auto"/>
          </w:divBdr>
          <w:divsChild>
            <w:div w:id="707535927">
              <w:marLeft w:val="0"/>
              <w:marRight w:val="0"/>
              <w:marTop w:val="0"/>
              <w:marBottom w:val="0"/>
              <w:divBdr>
                <w:top w:val="none" w:sz="0" w:space="0" w:color="auto"/>
                <w:left w:val="none" w:sz="0" w:space="0" w:color="auto"/>
                <w:bottom w:val="none" w:sz="0" w:space="0" w:color="auto"/>
                <w:right w:val="none" w:sz="0" w:space="0" w:color="auto"/>
              </w:divBdr>
              <w:divsChild>
                <w:div w:id="254629231">
                  <w:marLeft w:val="0"/>
                  <w:marRight w:val="0"/>
                  <w:marTop w:val="0"/>
                  <w:marBottom w:val="0"/>
                  <w:divBdr>
                    <w:top w:val="none" w:sz="0" w:space="0" w:color="auto"/>
                    <w:left w:val="none" w:sz="0" w:space="0" w:color="auto"/>
                    <w:bottom w:val="none" w:sz="0" w:space="0" w:color="auto"/>
                    <w:right w:val="none" w:sz="0" w:space="0" w:color="auto"/>
                  </w:divBdr>
                  <w:divsChild>
                    <w:div w:id="93787962">
                      <w:marLeft w:val="0"/>
                      <w:marRight w:val="0"/>
                      <w:marTop w:val="0"/>
                      <w:marBottom w:val="0"/>
                      <w:divBdr>
                        <w:top w:val="none" w:sz="0" w:space="0" w:color="auto"/>
                        <w:left w:val="none" w:sz="0" w:space="0" w:color="auto"/>
                        <w:bottom w:val="none" w:sz="0" w:space="0" w:color="auto"/>
                        <w:right w:val="none" w:sz="0" w:space="0" w:color="auto"/>
                      </w:divBdr>
                      <w:divsChild>
                        <w:div w:id="1801145096">
                          <w:marLeft w:val="0"/>
                          <w:marRight w:val="0"/>
                          <w:marTop w:val="0"/>
                          <w:marBottom w:val="0"/>
                          <w:divBdr>
                            <w:top w:val="none" w:sz="0" w:space="0" w:color="auto"/>
                            <w:left w:val="none" w:sz="0" w:space="0" w:color="auto"/>
                            <w:bottom w:val="none" w:sz="0" w:space="0" w:color="auto"/>
                            <w:right w:val="none" w:sz="0" w:space="0" w:color="auto"/>
                          </w:divBdr>
                          <w:divsChild>
                            <w:div w:id="1818103765">
                              <w:marLeft w:val="0"/>
                              <w:marRight w:val="0"/>
                              <w:marTop w:val="0"/>
                              <w:marBottom w:val="0"/>
                              <w:divBdr>
                                <w:top w:val="none" w:sz="0" w:space="0" w:color="auto"/>
                                <w:left w:val="none" w:sz="0" w:space="0" w:color="auto"/>
                                <w:bottom w:val="none" w:sz="0" w:space="0" w:color="auto"/>
                                <w:right w:val="none" w:sz="0" w:space="0" w:color="auto"/>
                              </w:divBdr>
                              <w:divsChild>
                                <w:div w:id="1415055837">
                                  <w:marLeft w:val="0"/>
                                  <w:marRight w:val="0"/>
                                  <w:marTop w:val="0"/>
                                  <w:marBottom w:val="0"/>
                                  <w:divBdr>
                                    <w:top w:val="none" w:sz="0" w:space="0" w:color="auto"/>
                                    <w:left w:val="none" w:sz="0" w:space="0" w:color="auto"/>
                                    <w:bottom w:val="none" w:sz="0" w:space="0" w:color="auto"/>
                                    <w:right w:val="none" w:sz="0" w:space="0" w:color="auto"/>
                                  </w:divBdr>
                                  <w:divsChild>
                                    <w:div w:id="1318728977">
                                      <w:marLeft w:val="0"/>
                                      <w:marRight w:val="0"/>
                                      <w:marTop w:val="0"/>
                                      <w:marBottom w:val="0"/>
                                      <w:divBdr>
                                        <w:top w:val="none" w:sz="0" w:space="0" w:color="auto"/>
                                        <w:left w:val="none" w:sz="0" w:space="0" w:color="auto"/>
                                        <w:bottom w:val="none" w:sz="0" w:space="0" w:color="auto"/>
                                        <w:right w:val="none" w:sz="0" w:space="0" w:color="auto"/>
                                      </w:divBdr>
                                      <w:divsChild>
                                        <w:div w:id="2101169760">
                                          <w:marLeft w:val="0"/>
                                          <w:marRight w:val="0"/>
                                          <w:marTop w:val="0"/>
                                          <w:marBottom w:val="0"/>
                                          <w:divBdr>
                                            <w:top w:val="none" w:sz="0" w:space="0" w:color="auto"/>
                                            <w:left w:val="none" w:sz="0" w:space="0" w:color="auto"/>
                                            <w:bottom w:val="none" w:sz="0" w:space="0" w:color="auto"/>
                                            <w:right w:val="none" w:sz="0" w:space="0" w:color="auto"/>
                                          </w:divBdr>
                                          <w:divsChild>
                                            <w:div w:id="40444707">
                                              <w:marLeft w:val="0"/>
                                              <w:marRight w:val="0"/>
                                              <w:marTop w:val="0"/>
                                              <w:marBottom w:val="0"/>
                                              <w:divBdr>
                                                <w:top w:val="none" w:sz="0" w:space="0" w:color="auto"/>
                                                <w:left w:val="none" w:sz="0" w:space="0" w:color="auto"/>
                                                <w:bottom w:val="none" w:sz="0" w:space="0" w:color="auto"/>
                                                <w:right w:val="none" w:sz="0" w:space="0" w:color="auto"/>
                                              </w:divBdr>
                                              <w:divsChild>
                                                <w:div w:id="1861124001">
                                                  <w:marLeft w:val="0"/>
                                                  <w:marRight w:val="0"/>
                                                  <w:marTop w:val="0"/>
                                                  <w:marBottom w:val="0"/>
                                                  <w:divBdr>
                                                    <w:top w:val="none" w:sz="0" w:space="0" w:color="auto"/>
                                                    <w:left w:val="none" w:sz="0" w:space="0" w:color="auto"/>
                                                    <w:bottom w:val="none" w:sz="0" w:space="0" w:color="auto"/>
                                                    <w:right w:val="none" w:sz="0" w:space="0" w:color="auto"/>
                                                  </w:divBdr>
                                                  <w:divsChild>
                                                    <w:div w:id="2016221675">
                                                      <w:marLeft w:val="0"/>
                                                      <w:marRight w:val="0"/>
                                                      <w:marTop w:val="0"/>
                                                      <w:marBottom w:val="0"/>
                                                      <w:divBdr>
                                                        <w:top w:val="none" w:sz="0" w:space="0" w:color="auto"/>
                                                        <w:left w:val="none" w:sz="0" w:space="0" w:color="auto"/>
                                                        <w:bottom w:val="none" w:sz="0" w:space="0" w:color="auto"/>
                                                        <w:right w:val="none" w:sz="0" w:space="0" w:color="auto"/>
                                                      </w:divBdr>
                                                      <w:divsChild>
                                                        <w:div w:id="53889703">
                                                          <w:marLeft w:val="0"/>
                                                          <w:marRight w:val="0"/>
                                                          <w:marTop w:val="0"/>
                                                          <w:marBottom w:val="0"/>
                                                          <w:divBdr>
                                                            <w:top w:val="none" w:sz="0" w:space="0" w:color="auto"/>
                                                            <w:left w:val="none" w:sz="0" w:space="0" w:color="auto"/>
                                                            <w:bottom w:val="none" w:sz="0" w:space="0" w:color="auto"/>
                                                            <w:right w:val="none" w:sz="0" w:space="0" w:color="auto"/>
                                                          </w:divBdr>
                                                          <w:divsChild>
                                                            <w:div w:id="1308779120">
                                                              <w:marLeft w:val="0"/>
                                                              <w:marRight w:val="0"/>
                                                              <w:marTop w:val="0"/>
                                                              <w:marBottom w:val="0"/>
                                                              <w:divBdr>
                                                                <w:top w:val="none" w:sz="0" w:space="0" w:color="auto"/>
                                                                <w:left w:val="none" w:sz="0" w:space="0" w:color="auto"/>
                                                                <w:bottom w:val="none" w:sz="0" w:space="0" w:color="auto"/>
                                                                <w:right w:val="none" w:sz="0" w:space="0" w:color="auto"/>
                                                              </w:divBdr>
                                                              <w:divsChild>
                                                                <w:div w:id="183517050">
                                                                  <w:marLeft w:val="0"/>
                                                                  <w:marRight w:val="0"/>
                                                                  <w:marTop w:val="0"/>
                                                                  <w:marBottom w:val="0"/>
                                                                  <w:divBdr>
                                                                    <w:top w:val="none" w:sz="0" w:space="0" w:color="auto"/>
                                                                    <w:left w:val="none" w:sz="0" w:space="0" w:color="auto"/>
                                                                    <w:bottom w:val="none" w:sz="0" w:space="0" w:color="auto"/>
                                                                    <w:right w:val="none" w:sz="0" w:space="0" w:color="auto"/>
                                                                  </w:divBdr>
                                                                  <w:divsChild>
                                                                    <w:div w:id="16211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0106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B23C8-8488-4ED4-8882-A926518A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2385</Words>
  <Characters>14077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Nebřenská</dc:creator>
  <cp:lastModifiedBy>Eliska Haklova</cp:lastModifiedBy>
  <cp:revision>2</cp:revision>
  <cp:lastPrinted>2018-12-12T10:31:00Z</cp:lastPrinted>
  <dcterms:created xsi:type="dcterms:W3CDTF">2022-03-02T08:28:00Z</dcterms:created>
  <dcterms:modified xsi:type="dcterms:W3CDTF">2022-03-02T08:28:00Z</dcterms:modified>
</cp:coreProperties>
</file>