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7D" w:rsidRDefault="002B026D">
      <w:pPr>
        <w:pStyle w:val="Titulektabulky0"/>
        <w:shd w:val="clear" w:color="auto" w:fill="auto"/>
        <w:tabs>
          <w:tab w:val="left" w:pos="3485"/>
        </w:tabs>
        <w:ind w:left="173"/>
      </w:pPr>
      <w:r>
        <w:rPr>
          <w:rFonts w:ascii="Times New Roman" w:eastAsia="Times New Roman" w:hAnsi="Times New Roman" w:cs="Times New Roman"/>
          <w:color w:val="3D63A1"/>
          <w:sz w:val="40"/>
          <w:szCs w:val="40"/>
          <w:u w:val="single"/>
        </w:rPr>
        <w:t xml:space="preserve">O L A G O 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t>POTVRZENÍ OBJEDNÁVKY číslo:450220195 /100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3"/>
        <w:gridCol w:w="2351"/>
        <w:gridCol w:w="1613"/>
        <w:gridCol w:w="3654"/>
      </w:tblGrid>
      <w:tr w:rsidR="00CD777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HELAGO-CZ, s.r.o.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Odběratel:</w:t>
            </w: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left="182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zákazníka: 4668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674" w:type="dxa"/>
            <w:gridSpan w:val="2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26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Obchodní rejstřík vedený Krajským soudem v Hradci Králové, oddíl C, vložka 17879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Střední zdravotnická škola a vyšší odborná škola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323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 xml:space="preserve">500 03 Hradec </w:t>
            </w:r>
            <w:r>
              <w:rPr>
                <w:rFonts w:ascii="Tahoma" w:eastAsia="Tahoma" w:hAnsi="Tahoma" w:cs="Tahoma"/>
                <w:sz w:val="13"/>
                <w:szCs w:val="13"/>
              </w:rPr>
              <w:t>Králové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5267" w:type="dxa"/>
            <w:gridSpan w:val="2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zdravotnická Karlovy Vary, příspěvková organizace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32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spacing w:line="226" w:lineRule="auto"/>
              <w:ind w:left="24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IČ: 25963961, DIČCZ25963961 bankovní spojení: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32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spacing w:line="230" w:lineRule="auto"/>
              <w:ind w:left="24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</w:rPr>
              <w:t>CSOS Hradec Králové óslo účtu: 181492066 / 0300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5267" w:type="dxa"/>
            <w:gridSpan w:val="2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t>Poděbradská 1247/2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332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240"/>
              <w:rPr>
                <w:sz w:val="13"/>
                <w:szCs w:val="13"/>
              </w:rPr>
            </w:pPr>
            <w:r>
              <w:rPr>
                <w:rFonts w:ascii="Tahoma" w:eastAsia="Tahoma" w:hAnsi="Tahoma" w:cs="Tahoma"/>
                <w:sz w:val="13"/>
                <w:szCs w:val="13"/>
                <w:lang w:val="en-US" w:eastAsia="en-US" w:bidi="en-US"/>
              </w:rPr>
              <w:t xml:space="preserve">IBAN </w:t>
            </w:r>
            <w:r>
              <w:rPr>
                <w:rFonts w:ascii="Tahoma" w:eastAsia="Tahoma" w:hAnsi="Tahoma" w:cs="Tahoma"/>
                <w:sz w:val="13"/>
                <w:szCs w:val="13"/>
              </w:rPr>
              <w:t>CZ 36 0300 0000 0001 8149 2066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5267" w:type="dxa"/>
            <w:gridSpan w:val="2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t>360 01 Karlovy Vary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3323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t>IČ : 00669709</w:t>
            </w:r>
          </w:p>
        </w:tc>
        <w:tc>
          <w:tcPr>
            <w:tcW w:w="3654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jc w:val="center"/>
            </w:pPr>
            <w:r>
              <w:t>DIČ</w:t>
            </w:r>
            <w:r>
              <w:t xml:space="preserve"> :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160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Místo určení:</w:t>
            </w:r>
          </w:p>
        </w:tc>
        <w:tc>
          <w:tcPr>
            <w:tcW w:w="2351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5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zákazníka: 4668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</w:pPr>
            <w:r>
              <w:t>Objednávka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220"/>
            </w:pPr>
            <w:r>
              <w:t>obj. ze dne 15.2.2022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Střední zdravotnická škola a vyšší odborná škola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</w:pPr>
            <w:r>
              <w:t>Zakázka</w:t>
            </w: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674" w:type="dxa"/>
            <w:gridSpan w:val="2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160"/>
            </w:pPr>
            <w:r>
              <w:rPr>
                <w:b/>
                <w:bCs/>
              </w:rPr>
              <w:t>zdravotnická Karlovy Vary, příspěvková organizace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</w:pPr>
            <w:r>
              <w:t>Popis dodávky</w:t>
            </w: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23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</w:pPr>
            <w:r>
              <w:t>Způsob dopravy</w:t>
            </w: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220"/>
            </w:pPr>
            <w:r>
              <w:t>Přepravní službou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2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160"/>
            </w:pPr>
            <w:r>
              <w:t>Poděbradská 1247/2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t>Způsob úhrady</w:t>
            </w: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220"/>
            </w:pPr>
            <w:r>
              <w:t>Platebním příkazem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32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160"/>
            </w:pPr>
            <w:r>
              <w:t>360 01 Karlovy Vary</w:t>
            </w:r>
          </w:p>
        </w:tc>
        <w:tc>
          <w:tcPr>
            <w:tcW w:w="2351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t>Splatnost (dnů)</w:t>
            </w: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77D" w:rsidRDefault="002B026D">
            <w:pPr>
              <w:pStyle w:val="Jin0"/>
              <w:shd w:val="clear" w:color="auto" w:fill="auto"/>
              <w:ind w:firstLine="220"/>
            </w:pPr>
            <w:r>
              <w:t>0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3323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—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</w:pPr>
            <w:r>
              <w:t>Datum případu</w:t>
            </w:r>
          </w:p>
          <w:p w:rsidR="00CD777D" w:rsidRDefault="002B02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Datum dodání</w:t>
            </w: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300"/>
            </w:pPr>
            <w:r>
              <w:t>: 25.02.2022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323" w:type="dxa"/>
            <w:tcBorders>
              <w:bottom w:val="single" w:sz="4" w:space="0" w:color="auto"/>
            </w:tcBorders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300"/>
            </w:pPr>
            <w:r>
              <w:rPr>
                <w:b/>
                <w:bCs/>
              </w:rPr>
              <w:t>: 6-8 týdnů</w:t>
            </w:r>
          </w:p>
        </w:tc>
      </w:tr>
    </w:tbl>
    <w:p w:rsidR="00CD777D" w:rsidRDefault="00CD777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591"/>
        <w:gridCol w:w="5180"/>
        <w:gridCol w:w="1490"/>
        <w:gridCol w:w="706"/>
        <w:gridCol w:w="1357"/>
      </w:tblGrid>
      <w:tr w:rsidR="00CD777D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řádek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Označení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Popis dodávky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Celkem bez DPH</w:t>
            </w:r>
          </w:p>
        </w:tc>
        <w:tc>
          <w:tcPr>
            <w:tcW w:w="706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Celkem s DPH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5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č.</w:t>
            </w:r>
          </w:p>
        </w:tc>
        <w:tc>
          <w:tcPr>
            <w:tcW w:w="1591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7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5180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MJ </w:t>
            </w:r>
            <w:r>
              <w:rPr>
                <w:sz w:val="15"/>
                <w:szCs w:val="15"/>
              </w:rPr>
              <w:t xml:space="preserve">J. cena bez DPH C. cena bez DPH </w:t>
            </w:r>
            <w:r>
              <w:rPr>
                <w:sz w:val="15"/>
                <w:szCs w:val="15"/>
              </w:rPr>
              <w:t>Sleva %</w:t>
            </w:r>
          </w:p>
        </w:tc>
        <w:tc>
          <w:tcPr>
            <w:tcW w:w="1490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 slevě</w:t>
            </w:r>
          </w:p>
        </w:tc>
        <w:tc>
          <w:tcPr>
            <w:tcW w:w="706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DPH %</w:t>
            </w:r>
          </w:p>
        </w:tc>
        <w:tc>
          <w:tcPr>
            <w:tcW w:w="1357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 3levě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91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4108.S109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S109.L PEDI nácvikový simulátor novorozence</w:t>
            </w:r>
          </w:p>
        </w:tc>
        <w:tc>
          <w:tcPr>
            <w:tcW w:w="1490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5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left="1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1,00</w:t>
            </w:r>
          </w:p>
        </w:tc>
        <w:tc>
          <w:tcPr>
            <w:tcW w:w="5180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tabs>
                <w:tab w:val="left" w:pos="922"/>
                <w:tab w:val="left" w:pos="2405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  <w:r>
              <w:rPr>
                <w:sz w:val="15"/>
                <w:szCs w:val="15"/>
              </w:rPr>
              <w:tab/>
              <w:t>68 220,00</w:t>
            </w:r>
            <w:r>
              <w:rPr>
                <w:sz w:val="15"/>
                <w:szCs w:val="15"/>
              </w:rPr>
              <w:tab/>
              <w:t>68 220,00</w:t>
            </w:r>
          </w:p>
        </w:tc>
        <w:tc>
          <w:tcPr>
            <w:tcW w:w="1490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68 220,00</w:t>
            </w:r>
          </w:p>
        </w:tc>
        <w:tc>
          <w:tcPr>
            <w:tcW w:w="706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357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82 546,20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91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4119.BTCSIVI</w:t>
            </w:r>
          </w:p>
        </w:tc>
        <w:tc>
          <w:tcPr>
            <w:tcW w:w="5180" w:type="dxa"/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BT-CSIV-I Model paže kojence pro nácvik nitrožilnich injekcí</w:t>
            </w:r>
          </w:p>
        </w:tc>
        <w:tc>
          <w:tcPr>
            <w:tcW w:w="1490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75" w:type="dxa"/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CD777D" w:rsidRDefault="002B026D">
            <w:pPr>
              <w:pStyle w:val="Jin0"/>
              <w:shd w:val="clear" w:color="auto" w:fill="auto"/>
              <w:ind w:left="1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1,00</w:t>
            </w:r>
          </w:p>
        </w:tc>
        <w:tc>
          <w:tcPr>
            <w:tcW w:w="5180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tabs>
                <w:tab w:val="left" w:pos="914"/>
                <w:tab w:val="left" w:pos="240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ks</w:t>
            </w:r>
            <w:r>
              <w:rPr>
                <w:sz w:val="15"/>
                <w:szCs w:val="15"/>
              </w:rPr>
              <w:tab/>
              <w:t>49 500,00</w:t>
            </w:r>
            <w:r>
              <w:rPr>
                <w:sz w:val="15"/>
                <w:szCs w:val="15"/>
              </w:rPr>
              <w:tab/>
              <w:t>49 500,00</w:t>
            </w:r>
          </w:p>
        </w:tc>
        <w:tc>
          <w:tcPr>
            <w:tcW w:w="1490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6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49 500,00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CD777D" w:rsidRDefault="002B0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357" w:type="dxa"/>
            <w:shd w:val="clear" w:color="auto" w:fill="FFFFFF"/>
          </w:tcPr>
          <w:p w:rsidR="00CD777D" w:rsidRDefault="002B026D">
            <w:pPr>
              <w:pStyle w:val="Jin0"/>
              <w:shd w:val="clear" w:color="auto" w:fill="auto"/>
              <w:ind w:firstLine="5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59 895,00</w:t>
            </w:r>
          </w:p>
        </w:tc>
      </w:tr>
      <w:tr w:rsidR="00CD777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ind w:left="12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2,00</w:t>
            </w:r>
          </w:p>
        </w:tc>
        <w:tc>
          <w:tcPr>
            <w:tcW w:w="51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117 720,00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117 720,00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CD777D" w:rsidRDefault="00CD777D">
            <w:pPr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77D" w:rsidRDefault="002B026D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142 441,20</w:t>
            </w:r>
          </w:p>
        </w:tc>
      </w:tr>
    </w:tbl>
    <w:p w:rsidR="00CD777D" w:rsidRDefault="00CD777D">
      <w:pPr>
        <w:spacing w:after="679" w:line="1" w:lineRule="exact"/>
      </w:pPr>
    </w:p>
    <w:p w:rsidR="00CD777D" w:rsidRDefault="002B026D">
      <w:pPr>
        <w:pStyle w:val="Zkladn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1449705" distL="1767205" distR="113665" simplePos="0" relativeHeight="125829378" behindDoc="0" locked="0" layoutInCell="1" allowOverlap="1">
                <wp:simplePos x="0" y="0"/>
                <wp:positionH relativeFrom="page">
                  <wp:posOffset>6460490</wp:posOffset>
                </wp:positionH>
                <wp:positionV relativeFrom="paragraph">
                  <wp:posOffset>12700</wp:posOffset>
                </wp:positionV>
                <wp:extent cx="779780" cy="1873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777D" w:rsidRDefault="002B026D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t>142 441,20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8.69999999999999pt;margin-top:1.pt;width:61.399999999999999pt;height:14.75pt;z-index:-125829375;mso-wrap-distance-left:139.15000000000001pt;mso-wrap-distance-right:8.9499999999999993pt;mso-wrap-distance-bottom:114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142 441,20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907415" distB="635" distL="114300" distR="669290" simplePos="0" relativeHeight="125829380" behindDoc="0" locked="0" layoutInCell="1" allowOverlap="1">
            <wp:simplePos x="0" y="0"/>
            <wp:positionH relativeFrom="page">
              <wp:posOffset>4807585</wp:posOffset>
            </wp:positionH>
            <wp:positionV relativeFrom="paragraph">
              <wp:posOffset>920115</wp:posOffset>
            </wp:positionV>
            <wp:extent cx="1877695" cy="73152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77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Celkem Kč</w:t>
      </w:r>
    </w:p>
    <w:p w:rsidR="00CD777D" w:rsidRDefault="002B026D">
      <w:pPr>
        <w:pStyle w:val="Zkladntext1"/>
        <w:shd w:val="clear" w:color="auto" w:fill="auto"/>
      </w:pPr>
      <w:r>
        <w:t>Mgr. Jaroslava Slavíková</w:t>
      </w:r>
    </w:p>
    <w:p w:rsidR="00CD777D" w:rsidRDefault="002B026D">
      <w:pPr>
        <w:pStyle w:val="Zkladntext1"/>
        <w:pBdr>
          <w:bottom w:val="single" w:sz="4" w:space="0" w:color="auto"/>
        </w:pBdr>
        <w:shd w:val="clear" w:color="auto" w:fill="auto"/>
        <w:spacing w:after="5040"/>
      </w:pPr>
      <w:hyperlink r:id="rId7" w:history="1">
        <w:r>
          <w:rPr>
            <w:lang w:val="en-US" w:eastAsia="en-US" w:bidi="en-US"/>
          </w:rPr>
          <w:t>jaroslava.slavikova@zdravkakv.cz</w:t>
        </w:r>
      </w:hyperlink>
      <w:r>
        <w:rPr>
          <w:lang w:val="en-US" w:eastAsia="en-US" w:bidi="en-US"/>
        </w:rPr>
        <w:t xml:space="preserve"> </w:t>
      </w:r>
      <w:hyperlink r:id="rId8" w:history="1">
        <w:r>
          <w:rPr>
            <w:lang w:val="en-US" w:eastAsia="en-US" w:bidi="en-US"/>
          </w:rPr>
          <w:t>uctarna.skoly@zdravkakv.cz</w:t>
        </w:r>
      </w:hyperlink>
    </w:p>
    <w:p w:rsidR="00CD777D" w:rsidRDefault="002B026D">
      <w:pPr>
        <w:pStyle w:val="Zkladntext1"/>
        <w:shd w:val="clear" w:color="auto" w:fill="auto"/>
        <w:spacing w:line="240" w:lineRule="auto"/>
        <w:ind w:left="39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12700</wp:posOffset>
                </wp:positionV>
                <wp:extent cx="900430" cy="1600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D777D" w:rsidRDefault="002B026D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54"/>
                              </w:tabs>
                              <w:spacing w:line="240" w:lineRule="auto"/>
                            </w:pPr>
                            <w:r>
                              <w:t>Strana:</w:t>
                            </w:r>
                            <w:r>
                              <w:tab/>
                              <w:t>1 /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5.649999999999999pt;margin-top:1.pt;width:70.900000000000006pt;height:12.6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Strana:</w:t>
                        <w:tab/>
                        <w:t>1 /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Vystavil: Pfeiferová Blanka</w:t>
      </w:r>
    </w:p>
    <w:p w:rsidR="00CD777D" w:rsidRDefault="002B026D">
      <w:pPr>
        <w:pStyle w:val="Zkladntext30"/>
        <w:shd w:val="clear" w:color="auto" w:fill="auto"/>
        <w:tabs>
          <w:tab w:val="left" w:pos="6611"/>
        </w:tabs>
        <w:spacing w:after="0"/>
      </w:pPr>
      <w:r>
        <w:t>Telefon:</w:t>
      </w:r>
      <w:r>
        <w:tab/>
      </w:r>
      <w:bookmarkStart w:id="0" w:name="_GoBack"/>
      <w:bookmarkEnd w:id="0"/>
    </w:p>
    <w:p w:rsidR="00CD777D" w:rsidRDefault="002B026D">
      <w:pPr>
        <w:pStyle w:val="Zkladntext30"/>
        <w:shd w:val="clear" w:color="auto" w:fill="auto"/>
        <w:tabs>
          <w:tab w:val="left" w:pos="6611"/>
        </w:tabs>
        <w:spacing w:after="360"/>
      </w:pPr>
      <w:r>
        <w:t>E-mail:</w:t>
      </w:r>
      <w:r>
        <w:tab/>
      </w:r>
      <w:hyperlink r:id="rId9" w:history="1">
        <w:r>
          <w:rPr>
            <w:color w:val="36566C"/>
            <w:u w:val="single"/>
            <w:lang w:val="en-US" w:eastAsia="en-US" w:bidi="en-US"/>
          </w:rPr>
          <w:t>odbyt@helago-cz.cz</w:t>
        </w:r>
      </w:hyperlink>
    </w:p>
    <w:p w:rsidR="00CD777D" w:rsidRDefault="002B026D">
      <w:pPr>
        <w:pStyle w:val="Zkladntext20"/>
        <w:shd w:val="clear" w:color="auto" w:fill="auto"/>
        <w:tabs>
          <w:tab w:val="left" w:leader="underscore" w:pos="6611"/>
          <w:tab w:val="left" w:leader="underscore" w:pos="8219"/>
        </w:tabs>
        <w:rPr>
          <w:sz w:val="15"/>
          <w:szCs w:val="15"/>
        </w:rPr>
      </w:pPr>
      <w:r>
        <w:t xml:space="preserve">Tel,: +420 495 220 229: +420 495 220 394 Fax: +420 495 220 </w:t>
      </w:r>
      <w:r>
        <w:t>154 GSM brána: +420 602 123 096</w:t>
      </w:r>
      <w:r>
        <w:tab/>
      </w:r>
      <w:r>
        <w:rPr>
          <w:rFonts w:ascii="Arial" w:eastAsia="Arial" w:hAnsi="Arial" w:cs="Arial"/>
          <w:sz w:val="15"/>
          <w:szCs w:val="15"/>
        </w:rPr>
        <w:t>e-mail; infQčahelago.Cž</w:t>
      </w:r>
      <w:r>
        <w:rPr>
          <w:rFonts w:ascii="Arial" w:eastAsia="Arial" w:hAnsi="Arial" w:cs="Arial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  <w:lang w:val="en-US" w:eastAsia="en-US" w:bidi="en-US"/>
        </w:rPr>
        <w:t>http://WWW-helago.cz</w:t>
      </w:r>
    </w:p>
    <w:sectPr w:rsidR="00CD777D">
      <w:pgSz w:w="11900" w:h="16840"/>
      <w:pgMar w:top="617" w:right="279" w:bottom="617" w:left="572" w:header="189" w:footer="1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6D" w:rsidRDefault="002B026D">
      <w:r>
        <w:separator/>
      </w:r>
    </w:p>
  </w:endnote>
  <w:endnote w:type="continuationSeparator" w:id="0">
    <w:p w:rsidR="002B026D" w:rsidRDefault="002B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6D" w:rsidRDefault="002B026D"/>
  </w:footnote>
  <w:footnote w:type="continuationSeparator" w:id="0">
    <w:p w:rsidR="002B026D" w:rsidRDefault="002B02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D"/>
    <w:rsid w:val="002B026D"/>
    <w:rsid w:val="004B4BDC"/>
    <w:rsid w:val="00C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7BFF9-0BDE-420C-9EAF-5848DE9E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36566C"/>
      <w:sz w:val="13"/>
      <w:szCs w:val="13"/>
      <w:u w:val="singl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9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ind w:left="5720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80"/>
    </w:pPr>
    <w:rPr>
      <w:rFonts w:ascii="Tahoma" w:eastAsia="Tahoma" w:hAnsi="Tahoma" w:cs="Tahoma"/>
      <w:color w:val="36566C"/>
      <w:sz w:val="13"/>
      <w:szCs w:val="1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tarna.skoly@zdravkak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oslava.slavikova@zdravka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dbyt@helago-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Účetní oddělení</cp:lastModifiedBy>
  <cp:revision>2</cp:revision>
  <dcterms:created xsi:type="dcterms:W3CDTF">2022-03-02T07:34:00Z</dcterms:created>
  <dcterms:modified xsi:type="dcterms:W3CDTF">2022-03-02T07:35:00Z</dcterms:modified>
</cp:coreProperties>
</file>