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98" w:rsidRDefault="00084104">
      <w:pPr>
        <w:pStyle w:val="Titulekobrzku0"/>
        <w:framePr w:w="1120" w:h="274" w:wrap="none" w:hAnchor="page" w:x="1388" w:y="455"/>
        <w:shd w:val="clear" w:color="auto" w:fill="auto"/>
      </w:pPr>
      <w:r>
        <w:t>KARLOVY VARY</w:t>
      </w:r>
    </w:p>
    <w:p w:rsidR="00A37698" w:rsidRDefault="00084104">
      <w:pPr>
        <w:pStyle w:val="Zkladntext20"/>
        <w:framePr w:w="1138" w:h="356" w:wrap="none" w:hAnchor="page" w:x="1388" w:y="95"/>
        <w:pBdr>
          <w:bottom w:val="single" w:sz="4" w:space="0" w:color="auto"/>
        </w:pBdr>
        <w:shd w:val="clear" w:color="auto" w:fill="auto"/>
      </w:pPr>
      <w:r>
        <w:t>SZŠAVOŠZ</w:t>
      </w:r>
    </w:p>
    <w:p w:rsidR="00A37698" w:rsidRDefault="00084104">
      <w:pPr>
        <w:pStyle w:val="Zkladntext1"/>
        <w:framePr w:w="6444" w:h="608" w:wrap="none" w:hAnchor="page" w:x="3357" w:y="1"/>
        <w:shd w:val="clear" w:color="auto" w:fill="auto"/>
      </w:pPr>
      <w:r>
        <w:rPr>
          <w:b/>
          <w:bCs/>
        </w:rPr>
        <w:t>STŘEDNÍ ZDRAVOTNICKÁ ŠKOLA A VYŠŠÍ ODBORNÁ ŠKOLA ZDRAVOTNICKÁ</w:t>
      </w:r>
    </w:p>
    <w:p w:rsidR="00A37698" w:rsidRDefault="00084104">
      <w:pPr>
        <w:pStyle w:val="Zkladntext1"/>
        <w:framePr w:w="4482" w:h="328" w:wrap="none" w:hAnchor="page" w:x="4293" w:y="613"/>
        <w:shd w:val="clear" w:color="auto" w:fill="auto"/>
      </w:pPr>
      <w:r>
        <w:rPr>
          <w:b/>
          <w:bCs/>
        </w:rPr>
        <w:t xml:space="preserve">KARLOVY VARY, </w:t>
      </w:r>
      <w:r>
        <w:t>příspěvková organizace</w:t>
      </w:r>
    </w:p>
    <w:p w:rsidR="00A37698" w:rsidRDefault="00084104">
      <w:pPr>
        <w:pStyle w:val="Zkladntext1"/>
        <w:framePr w:w="5623" w:h="324" w:wrap="none" w:hAnchor="page" w:x="3145" w:y="851"/>
        <w:pBdr>
          <w:bottom w:val="single" w:sz="4" w:space="0" w:color="auto"/>
        </w:pBdr>
        <w:shd w:val="clear" w:color="auto" w:fill="auto"/>
      </w:pPr>
      <w:r>
        <w:t>Poděbradská 1247/2, 360 01 Karlovy Vary, IČ 00669709</w:t>
      </w:r>
    </w:p>
    <w:p w:rsidR="00A37698" w:rsidRDefault="00084104">
      <w:pPr>
        <w:pStyle w:val="Zkladntext1"/>
        <w:framePr w:w="2318" w:h="875" w:wrap="none" w:hAnchor="page" w:x="7324" w:y="1992"/>
        <w:shd w:val="clear" w:color="auto" w:fill="auto"/>
      </w:pPr>
      <w:r>
        <w:t>HELAGO-CZ, s.r.o.</w:t>
      </w:r>
    </w:p>
    <w:p w:rsidR="00A37698" w:rsidRDefault="00084104">
      <w:pPr>
        <w:pStyle w:val="Zkladntext1"/>
        <w:framePr w:w="2318" w:h="875" w:wrap="none" w:hAnchor="page" w:x="7324" w:y="1992"/>
        <w:shd w:val="clear" w:color="auto" w:fill="auto"/>
      </w:pPr>
      <w:r>
        <w:t>Kladská 1082</w:t>
      </w:r>
    </w:p>
    <w:p w:rsidR="00A37698" w:rsidRDefault="00084104">
      <w:pPr>
        <w:pStyle w:val="Zkladntext1"/>
        <w:framePr w:w="2318" w:h="875" w:wrap="none" w:hAnchor="page" w:x="7324" w:y="1992"/>
        <w:shd w:val="clear" w:color="auto" w:fill="auto"/>
      </w:pPr>
      <w:r>
        <w:t>500 03 Hradec Králové</w:t>
      </w:r>
    </w:p>
    <w:p w:rsidR="00A37698" w:rsidRDefault="00084104">
      <w:pPr>
        <w:pStyle w:val="Zkladntext1"/>
        <w:framePr w:w="2963" w:h="328" w:wrap="none" w:hAnchor="page" w:x="7306" w:y="3381"/>
        <w:shd w:val="clear" w:color="auto" w:fill="auto"/>
      </w:pPr>
      <w:r>
        <w:t>Karlovy Vary dne 15.2..2022</w:t>
      </w:r>
    </w:p>
    <w:p w:rsidR="00A37698" w:rsidRDefault="00084104">
      <w:pPr>
        <w:pStyle w:val="Zkladntext1"/>
        <w:framePr w:w="9194" w:h="331" w:wrap="none" w:hAnchor="page" w:x="1320" w:y="4483"/>
        <w:shd w:val="clear" w:color="auto" w:fill="auto"/>
      </w:pPr>
      <w:r>
        <w:t>Věc: objednávka dodání výukových modelů - S109 - PEDI nácvikový simulátor novorozence</w:t>
      </w:r>
    </w:p>
    <w:p w:rsidR="00A37698" w:rsidRDefault="00084104">
      <w:pPr>
        <w:pStyle w:val="Zkladntext1"/>
        <w:framePr w:w="4262" w:h="608" w:wrap="none" w:hAnchor="page" w:x="5848" w:y="4757"/>
        <w:shd w:val="clear" w:color="auto" w:fill="auto"/>
      </w:pPr>
      <w:r>
        <w:t>BTCSIVI - model paže kojence pro nácvik nitrožilních injekcí</w:t>
      </w:r>
    </w:p>
    <w:p w:rsidR="00A37698" w:rsidRDefault="00084104">
      <w:pPr>
        <w:pStyle w:val="Zkladntext1"/>
        <w:framePr w:w="8766" w:h="3114" w:wrap="none" w:hAnchor="page" w:x="1287" w:y="5880"/>
        <w:shd w:val="clear" w:color="auto" w:fill="auto"/>
        <w:spacing w:after="260"/>
      </w:pPr>
      <w:r>
        <w:t>Objednáváme u vás dodání výukových modelů podle vaší nabídky ze dne 10.2.2022.</w:t>
      </w:r>
    </w:p>
    <w:p w:rsidR="00A37698" w:rsidRDefault="00084104">
      <w:pPr>
        <w:pStyle w:val="Zkladntext1"/>
        <w:framePr w:w="8766" w:h="3114" w:wrap="none" w:hAnchor="page" w:x="1287" w:y="5880"/>
        <w:shd w:val="clear" w:color="auto" w:fill="auto"/>
      </w:pPr>
      <w:r>
        <w:t xml:space="preserve">S109-PEDI nácvikový simulátor </w:t>
      </w:r>
      <w:r>
        <w:t>novorozence - obj. číslo 4108.S109.L, Cena bez DPH: 68 220,- Kč</w:t>
      </w:r>
    </w:p>
    <w:p w:rsidR="00A37698" w:rsidRDefault="00084104">
      <w:pPr>
        <w:pStyle w:val="Zkladntext1"/>
        <w:framePr w:w="8766" w:h="3114" w:wrap="none" w:hAnchor="page" w:x="1287" w:y="5880"/>
        <w:shd w:val="clear" w:color="auto" w:fill="auto"/>
        <w:spacing w:after="260"/>
      </w:pPr>
      <w:r>
        <w:t>Cena vč. DPH: 82 546,-Kč</w:t>
      </w:r>
    </w:p>
    <w:p w:rsidR="00A37698" w:rsidRDefault="00084104">
      <w:pPr>
        <w:pStyle w:val="Zkladntext1"/>
        <w:framePr w:w="8766" w:h="3114" w:wrap="none" w:hAnchor="page" w:x="1287" w:y="5880"/>
        <w:shd w:val="clear" w:color="auto" w:fill="auto"/>
      </w:pPr>
      <w:r>
        <w:t>BTCSIVI - model paže kojence pro nácvik nitrožilních injekcí - obj.číslo 4119.BTCSIVI Cena bez DPH: 49 500,- Kč</w:t>
      </w:r>
    </w:p>
    <w:p w:rsidR="00A37698" w:rsidRDefault="00084104">
      <w:pPr>
        <w:pStyle w:val="Zkladntext1"/>
        <w:framePr w:w="8766" w:h="3114" w:wrap="none" w:hAnchor="page" w:x="1287" w:y="5880"/>
        <w:shd w:val="clear" w:color="auto" w:fill="auto"/>
        <w:spacing w:after="260"/>
      </w:pPr>
      <w:r>
        <w:t>Cenavč. DPH: 59 895,-Kč</w:t>
      </w:r>
    </w:p>
    <w:p w:rsidR="00A37698" w:rsidRDefault="00084104">
      <w:pPr>
        <w:pStyle w:val="Zkladntext1"/>
        <w:framePr w:w="8766" w:h="3114" w:wrap="none" w:hAnchor="page" w:x="1287" w:y="5880"/>
        <w:shd w:val="clear" w:color="auto" w:fill="auto"/>
        <w:spacing w:after="260"/>
      </w:pPr>
      <w:r>
        <w:t>Potvrzenou objednávku vraťte, p</w:t>
      </w:r>
      <w:r>
        <w:t xml:space="preserve">rosím, na adresu: </w:t>
      </w:r>
      <w:hyperlink r:id="rId6" w:history="1">
        <w:r>
          <w:rPr>
            <w:color w:val="416484"/>
            <w:u w:val="single"/>
            <w:lang w:val="en-US" w:eastAsia="en-US" w:bidi="en-US"/>
          </w:rPr>
          <w:t>uctama.skoly@zdravkakv.cz</w:t>
        </w:r>
      </w:hyperlink>
    </w:p>
    <w:p w:rsidR="00A37698" w:rsidRDefault="00084104">
      <w:pPr>
        <w:pStyle w:val="Zkladntext1"/>
        <w:framePr w:w="2315" w:h="882" w:wrap="none" w:hAnchor="page" w:x="1280" w:y="9501"/>
        <w:shd w:val="clear" w:color="auto" w:fill="auto"/>
        <w:spacing w:after="280"/>
      </w:pPr>
      <w:r>
        <w:t>Děkuji za vyřízení,</w:t>
      </w:r>
    </w:p>
    <w:p w:rsidR="00A37698" w:rsidRDefault="00084104">
      <w:pPr>
        <w:pStyle w:val="Zkladntext1"/>
        <w:framePr w:w="2315" w:h="882" w:wrap="none" w:hAnchor="page" w:x="1280" w:y="9501"/>
        <w:shd w:val="clear" w:color="auto" w:fill="auto"/>
        <w:ind w:left="1040"/>
      </w:pPr>
      <w:r>
        <w:t>s pozdravem</w:t>
      </w:r>
    </w:p>
    <w:p w:rsidR="00A37698" w:rsidRDefault="00084104">
      <w:pPr>
        <w:pStyle w:val="Zkladntext1"/>
        <w:framePr w:w="2192" w:h="601" w:wrap="none" w:hAnchor="page" w:x="5298" w:y="11712"/>
        <w:shd w:val="clear" w:color="auto" w:fill="auto"/>
        <w:ind w:left="500" w:hanging="500"/>
      </w:pPr>
      <w:r>
        <w:t xml:space="preserve">Mgr. Hana </w:t>
      </w:r>
      <w:r w:rsidR="00521A92">
        <w:t>Švejstilová</w:t>
      </w:r>
      <w:bookmarkStart w:id="0" w:name="_GoBack"/>
      <w:bookmarkEnd w:id="0"/>
      <w:r>
        <w:t xml:space="preserve"> Ředitelka školy</w:t>
      </w:r>
    </w:p>
    <w:p w:rsidR="00A37698" w:rsidRDefault="00084104">
      <w:pPr>
        <w:spacing w:line="360" w:lineRule="exact"/>
      </w:pPr>
      <w:r>
        <w:rPr>
          <w:noProof/>
          <w:lang w:bidi="ar-SA"/>
        </w:rPr>
        <w:drawing>
          <wp:anchor distT="0" distB="27305" distL="0" distR="713105" simplePos="0" relativeHeight="62914690" behindDoc="1" locked="0" layoutInCell="1" allowOverlap="1">
            <wp:simplePos x="0" y="0"/>
            <wp:positionH relativeFrom="page">
              <wp:posOffset>263525</wp:posOffset>
            </wp:positionH>
            <wp:positionV relativeFrom="margin">
              <wp:posOffset>13970</wp:posOffset>
            </wp:positionV>
            <wp:extent cx="615950" cy="4203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595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line="360" w:lineRule="exact"/>
      </w:pPr>
    </w:p>
    <w:p w:rsidR="00A37698" w:rsidRDefault="00A37698">
      <w:pPr>
        <w:spacing w:after="431" w:line="1" w:lineRule="exact"/>
      </w:pPr>
    </w:p>
    <w:p w:rsidR="00A37698" w:rsidRDefault="00A37698">
      <w:pPr>
        <w:spacing w:line="1" w:lineRule="exact"/>
      </w:pPr>
    </w:p>
    <w:sectPr w:rsidR="00A37698">
      <w:pgSz w:w="11900" w:h="16840"/>
      <w:pgMar w:top="620" w:right="1387" w:bottom="620" w:left="415" w:header="192" w:footer="1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04" w:rsidRDefault="00084104">
      <w:r>
        <w:separator/>
      </w:r>
    </w:p>
  </w:endnote>
  <w:endnote w:type="continuationSeparator" w:id="0">
    <w:p w:rsidR="00084104" w:rsidRDefault="0008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04" w:rsidRDefault="00084104"/>
  </w:footnote>
  <w:footnote w:type="continuationSeparator" w:id="0">
    <w:p w:rsidR="00084104" w:rsidRDefault="000841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98"/>
    <w:rsid w:val="00084104"/>
    <w:rsid w:val="00521A92"/>
    <w:rsid w:val="00A3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10273-BA4D-4756-9401-0D04B8BF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w w:val="5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w w:val="5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w w:val="50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w w:val="50"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tama.skoly@zdravkak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825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Účetní oddělení</cp:lastModifiedBy>
  <cp:revision>2</cp:revision>
  <dcterms:created xsi:type="dcterms:W3CDTF">2022-03-02T07:33:00Z</dcterms:created>
  <dcterms:modified xsi:type="dcterms:W3CDTF">2022-03-02T07:33:00Z</dcterms:modified>
</cp:coreProperties>
</file>