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1190700380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Škola</w:t>
      </w:r>
      <w:r>
        <w:rPr>
          <w:spacing w:val="-2"/>
        </w:rPr>
        <w:t> </w:t>
      </w:r>
      <w:r>
        <w:rPr/>
        <w:t>ekonomiky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cestovního</w:t>
      </w:r>
      <w:r>
        <w:rPr>
          <w:spacing w:val="-2"/>
        </w:rPr>
        <w:t> </w:t>
      </w:r>
      <w:r>
        <w:rPr/>
        <w:t>ruchu,</w:t>
      </w:r>
      <w:r>
        <w:rPr>
          <w:spacing w:val="-5"/>
        </w:rPr>
        <w:t> </w:t>
      </w:r>
      <w:r>
        <w:rPr/>
        <w:t>soukromá</w:t>
      </w:r>
      <w:r>
        <w:rPr>
          <w:spacing w:val="-3"/>
        </w:rPr>
        <w:t> </w:t>
      </w:r>
      <w:r>
        <w:rPr/>
        <w:t>střední</w:t>
      </w:r>
      <w:r>
        <w:rPr>
          <w:spacing w:val="-2"/>
        </w:rPr>
        <w:t> </w:t>
      </w:r>
      <w:r>
        <w:rPr/>
        <w:t>odborná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s.r.o.</w:t>
      </w:r>
    </w:p>
    <w:p>
      <w:pPr>
        <w:pStyle w:val="BodyText"/>
        <w:spacing w:line="237" w:lineRule="auto" w:before="3"/>
        <w:ind w:left="242" w:right="1790" w:firstLine="0"/>
        <w:jc w:val="left"/>
      </w:pPr>
      <w:r>
        <w:rPr/>
        <w:t>obchodní společnost zapsaná v obchodním rejstříku vedeném Krajským soudem v Brně,</w:t>
      </w:r>
      <w:r>
        <w:rPr>
          <w:spacing w:val="-53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27009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Rantířovská</w:t>
      </w:r>
      <w:r>
        <w:rPr>
          <w:spacing w:val="-5"/>
        </w:rPr>
        <w:t> </w:t>
      </w:r>
      <w:r>
        <w:rPr/>
        <w:t>4375/9,</w:t>
      </w:r>
      <w:r>
        <w:rPr>
          <w:spacing w:val="-4"/>
        </w:rPr>
        <w:t> </w:t>
      </w:r>
      <w:r>
        <w:rPr/>
        <w:t>586</w:t>
      </w:r>
      <w:r>
        <w:rPr>
          <w:spacing w:val="-1"/>
        </w:rPr>
        <w:t> </w:t>
      </w:r>
      <w:r>
        <w:rPr/>
        <w:t>01</w:t>
      </w:r>
      <w:r>
        <w:rPr>
          <w:spacing w:val="-3"/>
        </w:rPr>
        <w:t> </w:t>
      </w:r>
      <w:r>
        <w:rPr/>
        <w:t>Jihlava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IČO:</w:t>
        <w:tab/>
        <w:t>253</w:t>
      </w:r>
      <w:r>
        <w:rPr>
          <w:spacing w:val="-1"/>
        </w:rPr>
        <w:t> </w:t>
      </w:r>
      <w:r>
        <w:rPr/>
        <w:t>48 931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Davidem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í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jednatelem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8"/>
        </w:rPr>
        <w:t> </w:t>
      </w:r>
      <w:r>
        <w:rPr/>
        <w:t>obchodní</w:t>
      </w:r>
      <w:r>
        <w:rPr>
          <w:spacing w:val="-7"/>
        </w:rPr>
        <w:t> </w:t>
      </w:r>
      <w:r>
        <w:rPr/>
        <w:t>banka,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125595909/0300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6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6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6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1190700380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17. 7. 2020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3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7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118" w:right="0"/>
        <w:jc w:val="left"/>
      </w:pPr>
      <w:r>
        <w:rPr/>
        <w:t>„Přírodní</w:t>
      </w:r>
      <w:r>
        <w:rPr>
          <w:spacing w:val="-3"/>
        </w:rPr>
        <w:t> </w:t>
      </w:r>
      <w:r>
        <w:rPr/>
        <w:t>zahrada</w:t>
      </w:r>
      <w:r>
        <w:rPr>
          <w:spacing w:val="-1"/>
        </w:rPr>
        <w:t> </w:t>
      </w:r>
      <w:r>
        <w:rPr/>
        <w:t>pro</w:t>
      </w:r>
      <w:r>
        <w:rPr>
          <w:spacing w:val="-3"/>
        </w:rPr>
        <w:t> </w:t>
      </w:r>
      <w:r>
        <w:rPr/>
        <w:t>Školu</w:t>
      </w:r>
      <w:r>
        <w:rPr>
          <w:spacing w:val="-4"/>
        </w:rPr>
        <w:t> </w:t>
      </w:r>
      <w:r>
        <w:rPr/>
        <w:t>ekonomiky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cestovního</w:t>
      </w:r>
      <w:r>
        <w:rPr>
          <w:spacing w:val="-3"/>
        </w:rPr>
        <w:t> </w:t>
      </w:r>
      <w:r>
        <w:rPr/>
        <w:t>ruchu“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0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8"/>
          <w:sz w:val="20"/>
        </w:rPr>
        <w:t> </w:t>
      </w:r>
      <w:r>
        <w:rPr>
          <w:sz w:val="20"/>
        </w:rPr>
        <w:t>poskytována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souladu</w:t>
      </w:r>
      <w:r>
        <w:rPr>
          <w:spacing w:val="9"/>
          <w:sz w:val="20"/>
        </w:rPr>
        <w:t> </w:t>
      </w:r>
      <w:r>
        <w:rPr>
          <w:sz w:val="20"/>
        </w:rPr>
        <w:t>s</w:t>
      </w:r>
      <w:r>
        <w:rPr>
          <w:spacing w:val="9"/>
          <w:sz w:val="20"/>
        </w:rPr>
        <w:t> </w:t>
      </w:r>
      <w:r>
        <w:rPr>
          <w:sz w:val="20"/>
        </w:rPr>
        <w:t>„Nařízením</w:t>
      </w:r>
      <w:r>
        <w:rPr>
          <w:spacing w:val="8"/>
          <w:sz w:val="20"/>
        </w:rPr>
        <w:t> </w:t>
      </w:r>
      <w:r>
        <w:rPr>
          <w:sz w:val="20"/>
        </w:rPr>
        <w:t>Komise</w:t>
      </w:r>
      <w:r>
        <w:rPr>
          <w:spacing w:val="8"/>
          <w:sz w:val="20"/>
        </w:rPr>
        <w:t> </w:t>
      </w:r>
      <w:r>
        <w:rPr>
          <w:sz w:val="20"/>
        </w:rPr>
        <w:t>(ES)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1407/2013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601" w:right="104" w:firstLine="0"/>
        <w:jc w:val="left"/>
      </w:pPr>
      <w:r>
        <w:rPr/>
        <w:t>18.</w:t>
      </w:r>
      <w:r>
        <w:rPr>
          <w:spacing w:val="4"/>
        </w:rPr>
        <w:t> </w:t>
      </w:r>
      <w:r>
        <w:rPr/>
        <w:t>prosince</w:t>
      </w:r>
      <w:r>
        <w:rPr>
          <w:spacing w:val="3"/>
        </w:rPr>
        <w:t> </w:t>
      </w:r>
      <w:r>
        <w:rPr/>
        <w:t>2013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použití</w:t>
      </w:r>
      <w:r>
        <w:rPr>
          <w:spacing w:val="58"/>
        </w:rPr>
        <w:t> </w:t>
      </w:r>
      <w:r>
        <w:rPr/>
        <w:t>článků</w:t>
      </w:r>
      <w:r>
        <w:rPr>
          <w:spacing w:val="58"/>
        </w:rPr>
        <w:t> </w:t>
      </w:r>
      <w:r>
        <w:rPr/>
        <w:t>107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108</w:t>
      </w:r>
      <w:r>
        <w:rPr>
          <w:spacing w:val="58"/>
        </w:rPr>
        <w:t> </w:t>
      </w:r>
      <w:r>
        <w:rPr/>
        <w:t>Smlouvy</w:t>
      </w:r>
      <w:r>
        <w:rPr>
          <w:spacing w:val="58"/>
        </w:rPr>
        <w:t> </w:t>
      </w:r>
      <w:r>
        <w:rPr/>
        <w:t>o</w:t>
      </w:r>
      <w:r>
        <w:rPr>
          <w:spacing w:val="58"/>
        </w:rPr>
        <w:t> </w:t>
      </w:r>
      <w:r>
        <w:rPr/>
        <w:t>fungování</w:t>
      </w:r>
      <w:r>
        <w:rPr>
          <w:spacing w:val="58"/>
        </w:rPr>
        <w:t> </w:t>
      </w:r>
      <w:r>
        <w:rPr/>
        <w:t>Evropské</w:t>
      </w:r>
      <w:r>
        <w:rPr>
          <w:spacing w:val="59"/>
        </w:rPr>
        <w:t> </w:t>
      </w:r>
      <w:r>
        <w:rPr/>
        <w:t>unie</w:t>
      </w:r>
      <w:r>
        <w:rPr>
          <w:spacing w:val="57"/>
        </w:rPr>
        <w:t> </w:t>
      </w:r>
      <w:r>
        <w:rPr/>
        <w:t>na</w:t>
      </w:r>
      <w:r>
        <w:rPr>
          <w:spacing w:val="57"/>
        </w:rPr>
        <w:t> </w:t>
      </w:r>
      <w:r>
        <w:rPr/>
        <w:t>podporu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minimis.“,</w:t>
      </w:r>
      <w:r>
        <w:rPr>
          <w:spacing w:val="-1"/>
        </w:rPr>
        <w:t> </w:t>
      </w:r>
      <w:r>
        <w:rPr/>
        <w:t>zveřejněném</w:t>
      </w:r>
      <w:r>
        <w:rPr>
          <w:spacing w:val="-2"/>
        </w:rPr>
        <w:t> </w:t>
      </w:r>
      <w:r>
        <w:rPr/>
        <w:t>v Úředním</w:t>
      </w:r>
      <w:r>
        <w:rPr>
          <w:spacing w:val="-2"/>
        </w:rPr>
        <w:t> </w:t>
      </w:r>
      <w:r>
        <w:rPr/>
        <w:t>věstníku EU</w:t>
      </w:r>
      <w:r>
        <w:rPr>
          <w:spacing w:val="-2"/>
        </w:rPr>
        <w:t> </w:t>
      </w:r>
      <w:r>
        <w:rPr/>
        <w:t>dne</w:t>
      </w:r>
      <w:r>
        <w:rPr>
          <w:spacing w:val="-1"/>
        </w:rPr>
        <w:t> </w:t>
      </w:r>
      <w:r>
        <w:rPr/>
        <w:t>24.</w:t>
      </w:r>
      <w:r>
        <w:rPr>
          <w:spacing w:val="-1"/>
        </w:rPr>
        <w:t> </w:t>
      </w:r>
      <w:r>
        <w:rPr/>
        <w:t>12.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423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646,80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2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6"/>
          <w:sz w:val="20"/>
        </w:rPr>
        <w:t> </w:t>
      </w:r>
      <w:r>
        <w:rPr>
          <w:sz w:val="20"/>
        </w:rPr>
        <w:t>stanoveným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498</w:t>
      </w:r>
      <w:r>
        <w:rPr>
          <w:spacing w:val="1"/>
          <w:sz w:val="20"/>
        </w:rPr>
        <w:t> </w:t>
      </w:r>
      <w:r>
        <w:rPr>
          <w:sz w:val="20"/>
        </w:rPr>
        <w:t>408,00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1" w:after="1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646,80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akce byla provedena podle Fondem odsouhlasené dokumentace projektu „Přírodní zahrada pro</w:t>
      </w:r>
      <w:r>
        <w:rPr>
          <w:spacing w:val="1"/>
          <w:sz w:val="20"/>
        </w:rPr>
        <w:t> </w:t>
      </w:r>
      <w:r>
        <w:rPr>
          <w:sz w:val="20"/>
        </w:rPr>
        <w:t>Školu</w:t>
      </w:r>
      <w:r>
        <w:rPr>
          <w:spacing w:val="-6"/>
          <w:sz w:val="20"/>
        </w:rPr>
        <w:t> </w:t>
      </w:r>
      <w:r>
        <w:rPr>
          <w:sz w:val="20"/>
        </w:rPr>
        <w:t>ekonomiky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cestovního</w:t>
      </w:r>
      <w:r>
        <w:rPr>
          <w:spacing w:val="-4"/>
          <w:sz w:val="20"/>
        </w:rPr>
        <w:t> </w:t>
      </w:r>
      <w:r>
        <w:rPr>
          <w:sz w:val="20"/>
        </w:rPr>
        <w:t>ruchu"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14.</w:t>
      </w:r>
      <w:r>
        <w:rPr>
          <w:spacing w:val="-4"/>
          <w:sz w:val="20"/>
        </w:rPr>
        <w:t> </w:t>
      </w:r>
      <w:r>
        <w:rPr>
          <w:sz w:val="20"/>
        </w:rPr>
        <w:t>4.</w:t>
      </w:r>
      <w:r>
        <w:rPr>
          <w:spacing w:val="-5"/>
          <w:sz w:val="20"/>
        </w:rPr>
        <w:t> </w:t>
      </w:r>
      <w:r>
        <w:rPr>
          <w:sz w:val="20"/>
        </w:rPr>
        <w:t>2020,</w:t>
      </w:r>
      <w:r>
        <w:rPr>
          <w:spacing w:val="-4"/>
          <w:sz w:val="20"/>
        </w:rPr>
        <w:t> </w:t>
      </w:r>
      <w:r>
        <w:rPr>
          <w:sz w:val="20"/>
        </w:rPr>
        <w:t>včetně</w:t>
      </w:r>
      <w:r>
        <w:rPr>
          <w:spacing w:val="-6"/>
          <w:sz w:val="20"/>
        </w:rPr>
        <w:t> </w:t>
      </w:r>
      <w:r>
        <w:rPr>
          <w:sz w:val="20"/>
        </w:rPr>
        <w:t>případných</w:t>
      </w:r>
      <w:r>
        <w:rPr>
          <w:spacing w:val="-4"/>
          <w:sz w:val="20"/>
        </w:rPr>
        <w:t> </w:t>
      </w:r>
      <w:r>
        <w:rPr>
          <w:sz w:val="20"/>
        </w:rPr>
        <w:t>změn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doplňků</w:t>
      </w:r>
      <w:r>
        <w:rPr>
          <w:spacing w:val="-6"/>
          <w:sz w:val="20"/>
        </w:rPr>
        <w:t> </w:t>
      </w:r>
      <w:r>
        <w:rPr>
          <w:sz w:val="20"/>
        </w:rPr>
        <w:t>těchto</w:t>
      </w:r>
      <w:r>
        <w:rPr>
          <w:spacing w:val="-52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v období od 4/2020 do 11/2021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11. 2.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 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2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3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2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5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1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 řádně</w:t>
      </w:r>
      <w:r>
        <w:rPr>
          <w:spacing w:val="-2"/>
          <w:sz w:val="20"/>
        </w:rPr>
        <w:t> </w:t>
      </w:r>
      <w:r>
        <w:rPr>
          <w:sz w:val="20"/>
        </w:rPr>
        <w:t>plněn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3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7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7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2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9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left="3275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1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1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1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8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4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7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2022-03-01T12:38:00Z</dcterms:created>
  <dcterms:modified xsi:type="dcterms:W3CDTF">2022-03-01T12:38:00Z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