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1191100078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/>
        <w:t>Technické</w:t>
      </w:r>
      <w:r>
        <w:rPr>
          <w:spacing w:val="-5"/>
        </w:rPr>
        <w:t> </w:t>
      </w:r>
      <w:r>
        <w:rPr/>
        <w:t>služby</w:t>
      </w:r>
      <w:r>
        <w:rPr>
          <w:spacing w:val="-3"/>
        </w:rPr>
        <w:t> </w:t>
      </w:r>
      <w:r>
        <w:rPr/>
        <w:t>Brandýs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Boleslav</w:t>
      </w:r>
      <w:r>
        <w:rPr>
          <w:spacing w:val="-4"/>
        </w:rPr>
        <w:t> </w:t>
      </w:r>
      <w:r>
        <w:rPr/>
        <w:t>s.r.o.</w:t>
      </w:r>
    </w:p>
    <w:p>
      <w:pPr>
        <w:pStyle w:val="BodyText"/>
        <w:ind w:left="102"/>
      </w:pPr>
      <w:r>
        <w:rPr/>
        <w:t>společnost</w:t>
      </w:r>
      <w:r>
        <w:rPr>
          <w:spacing w:val="35"/>
        </w:rPr>
        <w:t> </w:t>
      </w:r>
      <w:r>
        <w:rPr/>
        <w:t>s</w:t>
      </w:r>
      <w:r>
        <w:rPr>
          <w:spacing w:val="36"/>
        </w:rPr>
        <w:t> </w:t>
      </w:r>
      <w:r>
        <w:rPr/>
        <w:t>ručením</w:t>
      </w:r>
      <w:r>
        <w:rPr>
          <w:spacing w:val="38"/>
        </w:rPr>
        <w:t> </w:t>
      </w:r>
      <w:r>
        <w:rPr/>
        <w:t>omezeným</w:t>
      </w:r>
      <w:r>
        <w:rPr>
          <w:spacing w:val="37"/>
        </w:rPr>
        <w:t> </w:t>
      </w:r>
      <w:r>
        <w:rPr/>
        <w:t>zapsaná</w:t>
      </w:r>
      <w:r>
        <w:rPr>
          <w:spacing w:val="36"/>
        </w:rPr>
        <w:t> </w:t>
      </w:r>
      <w:r>
        <w:rPr/>
        <w:t>v</w:t>
      </w:r>
      <w:r>
        <w:rPr>
          <w:spacing w:val="37"/>
        </w:rPr>
        <w:t> </w:t>
      </w:r>
      <w:r>
        <w:rPr/>
        <w:t>obchodním</w:t>
      </w:r>
      <w:r>
        <w:rPr>
          <w:spacing w:val="38"/>
        </w:rPr>
        <w:t> </w:t>
      </w:r>
      <w:r>
        <w:rPr/>
        <w:t>rejstříku</w:t>
      </w:r>
      <w:r>
        <w:rPr>
          <w:spacing w:val="36"/>
        </w:rPr>
        <w:t> </w:t>
      </w:r>
      <w:r>
        <w:rPr/>
        <w:t>vedeném</w:t>
      </w:r>
      <w:r>
        <w:rPr>
          <w:spacing w:val="38"/>
        </w:rPr>
        <w:t> </w:t>
      </w:r>
      <w:r>
        <w:rPr/>
        <w:t>Městským</w:t>
      </w:r>
      <w:r>
        <w:rPr>
          <w:spacing w:val="37"/>
        </w:rPr>
        <w:t> </w:t>
      </w:r>
      <w:r>
        <w:rPr/>
        <w:t>soudem</w:t>
      </w:r>
      <w:r>
        <w:rPr>
          <w:spacing w:val="37"/>
        </w:rPr>
        <w:t> </w:t>
      </w:r>
      <w:r>
        <w:rPr/>
        <w:t>v</w:t>
      </w:r>
      <w:r>
        <w:rPr>
          <w:spacing w:val="37"/>
        </w:rPr>
        <w:t> </w:t>
      </w:r>
      <w:r>
        <w:rPr/>
        <w:t>Praze,</w:t>
      </w:r>
      <w:r>
        <w:rPr>
          <w:spacing w:val="-52"/>
        </w:rPr>
        <w:t> </w:t>
      </w:r>
      <w:r>
        <w:rPr/>
        <w:t>oddíl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vložka</w:t>
      </w:r>
      <w:r>
        <w:rPr>
          <w:spacing w:val="-1"/>
        </w:rPr>
        <w:t> </w:t>
      </w:r>
      <w:r>
        <w:rPr/>
        <w:t>308254</w:t>
      </w:r>
    </w:p>
    <w:p>
      <w:pPr>
        <w:pStyle w:val="BodyText"/>
        <w:tabs>
          <w:tab w:pos="2941" w:val="left" w:leader="none"/>
        </w:tabs>
        <w:spacing w:line="264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Masarykovo</w:t>
      </w:r>
      <w:r>
        <w:rPr>
          <w:spacing w:val="-1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1/6,</w:t>
      </w:r>
      <w:r>
        <w:rPr>
          <w:spacing w:val="-3"/>
        </w:rPr>
        <w:t> </w:t>
      </w:r>
      <w:r>
        <w:rPr/>
        <w:t>250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Brandýs</w:t>
      </w:r>
      <w:r>
        <w:rPr>
          <w:spacing w:val="-4"/>
        </w:rPr>
        <w:t> </w:t>
      </w:r>
      <w:r>
        <w:rPr/>
        <w:t>nad</w:t>
      </w:r>
      <w:r>
        <w:rPr>
          <w:spacing w:val="-3"/>
        </w:rPr>
        <w:t> </w:t>
      </w:r>
      <w:r>
        <w:rPr/>
        <w:t>Labem-Stará</w:t>
      </w:r>
      <w:r>
        <w:rPr>
          <w:spacing w:val="-3"/>
        </w:rPr>
        <w:t> </w:t>
      </w:r>
      <w:r>
        <w:rPr/>
        <w:t>Boleslav</w:t>
      </w:r>
    </w:p>
    <w:p>
      <w:pPr>
        <w:pStyle w:val="BodyText"/>
        <w:tabs>
          <w:tab w:pos="2941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07825579</w:t>
      </w:r>
    </w:p>
    <w:p>
      <w:pPr>
        <w:pStyle w:val="BodyText"/>
        <w:tabs>
          <w:tab w:pos="2970" w:val="left" w:leader="none"/>
        </w:tabs>
        <w:ind w:left="102"/>
      </w:pPr>
      <w:r>
        <w:rPr/>
        <w:t>zastoupená:</w:t>
        <w:tab/>
        <w:t>Ladislavem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o n</w:t>
      </w:r>
      <w:r>
        <w:rPr>
          <w:spacing w:val="-2"/>
        </w:rPr>
        <w:t> </w:t>
      </w:r>
      <w:r>
        <w:rPr/>
        <w:t>č</w:t>
      </w:r>
      <w:r>
        <w:rPr>
          <w:spacing w:val="-2"/>
        </w:rPr>
        <w:t> </w:t>
      </w:r>
      <w:r>
        <w:rPr/>
        <w:t>í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jednatelem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/>
        <w:t>se</w:t>
      </w:r>
      <w:r>
        <w:rPr>
          <w:spacing w:val="19"/>
        </w:rPr>
        <w:t> </w:t>
      </w:r>
      <w:r>
        <w:rPr/>
        <w:t>dohodly</w:t>
      </w:r>
      <w:r>
        <w:rPr>
          <w:spacing w:val="22"/>
        </w:rPr>
        <w:t> </w:t>
      </w:r>
      <w:r>
        <w:rPr/>
        <w:t>na</w:t>
      </w:r>
      <w:r>
        <w:rPr>
          <w:spacing w:val="20"/>
        </w:rPr>
        <w:t> </w:t>
      </w:r>
      <w:r>
        <w:rPr/>
        <w:t>této</w:t>
      </w:r>
      <w:r>
        <w:rPr>
          <w:spacing w:val="22"/>
        </w:rPr>
        <w:t> </w:t>
      </w:r>
      <w:r>
        <w:rPr/>
        <w:t>změně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doplnění</w:t>
      </w:r>
      <w:r>
        <w:rPr>
          <w:spacing w:val="22"/>
        </w:rPr>
        <w:t> </w:t>
      </w:r>
      <w:r>
        <w:rPr/>
        <w:t>smlouvy</w:t>
      </w:r>
      <w:r>
        <w:rPr>
          <w:spacing w:val="20"/>
        </w:rPr>
        <w:t> </w:t>
      </w:r>
      <w:r>
        <w:rPr/>
        <w:t>č.</w:t>
      </w:r>
      <w:r>
        <w:rPr>
          <w:spacing w:val="47"/>
        </w:rPr>
        <w:t> </w:t>
      </w:r>
      <w:r>
        <w:rPr/>
        <w:t>1191100078</w:t>
      </w:r>
      <w:r>
        <w:rPr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poskytnutí</w:t>
      </w:r>
      <w:r>
        <w:rPr>
          <w:spacing w:val="21"/>
        </w:rPr>
        <w:t> </w:t>
      </w:r>
      <w:r>
        <w:rPr/>
        <w:t>podpory</w:t>
      </w:r>
      <w:r>
        <w:rPr>
          <w:spacing w:val="22"/>
        </w:rPr>
        <w:t> </w:t>
      </w:r>
      <w:r>
        <w:rPr/>
        <w:t>ze</w:t>
      </w:r>
      <w:r>
        <w:rPr>
          <w:spacing w:val="20"/>
        </w:rPr>
        <w:t> </w:t>
      </w:r>
      <w:r>
        <w:rPr/>
        <w:t>Státního</w:t>
      </w:r>
      <w:r>
        <w:rPr>
          <w:spacing w:val="22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14.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2021</w:t>
      </w:r>
      <w:r>
        <w:rPr>
          <w:spacing w:val="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zní</w:t>
      </w:r>
      <w:r>
        <w:rPr>
          <w:spacing w:val="-2"/>
          <w:sz w:val="20"/>
        </w:rPr>
        <w:t> </w:t>
      </w:r>
      <w:r>
        <w:rPr>
          <w:sz w:val="20"/>
        </w:rPr>
        <w:t>takto:</w:t>
      </w:r>
    </w:p>
    <w:p>
      <w:pPr>
        <w:pStyle w:val="BodyText"/>
      </w:pPr>
    </w:p>
    <w:p>
      <w:pPr>
        <w:pStyle w:val="BodyText"/>
        <w:spacing w:line="265" w:lineRule="exact" w:before="1"/>
        <w:ind w:left="447"/>
      </w:pPr>
      <w:r>
        <w:rPr/>
        <w:t>„1)</w:t>
      </w:r>
      <w:r>
        <w:rPr>
          <w:spacing w:val="-11"/>
        </w:rPr>
        <w:t> </w:t>
      </w:r>
      <w:r>
        <w:rPr/>
        <w:t>Fond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zavazuje</w:t>
      </w:r>
      <w:r>
        <w:rPr>
          <w:spacing w:val="-11"/>
        </w:rPr>
        <w:t> </w:t>
      </w:r>
      <w:r>
        <w:rPr/>
        <w:t>poskytnout</w:t>
      </w:r>
      <w:r>
        <w:rPr>
          <w:spacing w:val="-11"/>
        </w:rPr>
        <w:t> </w:t>
      </w:r>
      <w:r>
        <w:rPr/>
        <w:t>příjemci</w:t>
      </w:r>
      <w:r>
        <w:rPr>
          <w:spacing w:val="-12"/>
        </w:rPr>
        <w:t> </w:t>
      </w:r>
      <w:r>
        <w:rPr/>
        <w:t>podpory</w:t>
      </w:r>
      <w:r>
        <w:rPr>
          <w:spacing w:val="-12"/>
        </w:rPr>
        <w:t> </w:t>
      </w:r>
      <w:r>
        <w:rPr/>
        <w:t>podporu</w:t>
      </w:r>
      <w:r>
        <w:rPr>
          <w:spacing w:val="-10"/>
        </w:rPr>
        <w:t> </w:t>
      </w:r>
      <w:r>
        <w:rPr/>
        <w:t>formou</w:t>
      </w:r>
      <w:r>
        <w:rPr>
          <w:spacing w:val="-12"/>
        </w:rPr>
        <w:t> </w:t>
      </w:r>
      <w:r>
        <w:rPr/>
        <w:t>dotace</w:t>
      </w:r>
      <w:r>
        <w:rPr>
          <w:spacing w:val="-9"/>
        </w:rPr>
        <w:t> </w:t>
      </w:r>
      <w:r>
        <w:rPr/>
        <w:t>ve</w:t>
      </w:r>
      <w:r>
        <w:rPr>
          <w:spacing w:val="-12"/>
        </w:rPr>
        <w:t> </w:t>
      </w:r>
      <w:r>
        <w:rPr/>
        <w:t>výši</w:t>
      </w:r>
      <w:r>
        <w:rPr>
          <w:spacing w:val="-5"/>
        </w:rPr>
        <w:t> </w:t>
      </w:r>
      <w:r>
        <w:rPr>
          <w:b/>
        </w:rPr>
        <w:t>458</w:t>
      </w:r>
      <w:r>
        <w:rPr>
          <w:b/>
          <w:spacing w:val="-11"/>
        </w:rPr>
        <w:t> </w:t>
      </w:r>
      <w:r>
        <w:rPr>
          <w:b/>
        </w:rPr>
        <w:t>655,20</w:t>
      </w:r>
      <w:r>
        <w:rPr>
          <w:b/>
          <w:spacing w:val="-11"/>
        </w:rPr>
        <w:t> </w:t>
      </w:r>
      <w:r>
        <w:rPr>
          <w:b/>
        </w:rPr>
        <w:t>Kč</w:t>
      </w:r>
      <w:r>
        <w:rPr>
          <w:b/>
          <w:spacing w:val="-12"/>
        </w:rPr>
        <w:t> </w:t>
      </w:r>
      <w:r>
        <w:rPr/>
        <w:t>(slovy:</w:t>
      </w:r>
    </w:p>
    <w:p>
      <w:pPr>
        <w:pStyle w:val="BodyText"/>
        <w:spacing w:line="265" w:lineRule="exact"/>
        <w:ind w:left="723"/>
      </w:pPr>
      <w:r>
        <w:rPr/>
        <w:t>čtyři</w:t>
      </w:r>
      <w:r>
        <w:rPr>
          <w:spacing w:val="-2"/>
        </w:rPr>
        <w:t> </w:t>
      </w:r>
      <w:r>
        <w:rPr/>
        <w:t>sta</w:t>
      </w:r>
      <w:r>
        <w:rPr>
          <w:spacing w:val="-3"/>
        </w:rPr>
        <w:t> </w:t>
      </w:r>
      <w:r>
        <w:rPr/>
        <w:t>padesát</w:t>
      </w:r>
      <w:r>
        <w:rPr>
          <w:spacing w:val="-3"/>
        </w:rPr>
        <w:t> </w:t>
      </w:r>
      <w:r>
        <w:rPr/>
        <w:t>osm</w:t>
      </w:r>
      <w:r>
        <w:rPr>
          <w:spacing w:val="-2"/>
        </w:rPr>
        <w:t> </w:t>
      </w:r>
      <w:r>
        <w:rPr/>
        <w:t>tisíc</w:t>
      </w:r>
      <w:r>
        <w:rPr>
          <w:spacing w:val="-2"/>
        </w:rPr>
        <w:t> </w:t>
      </w:r>
      <w:r>
        <w:rPr/>
        <w:t>šest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padesát</w:t>
      </w:r>
      <w:r>
        <w:rPr>
          <w:spacing w:val="-3"/>
        </w:rPr>
        <w:t> </w:t>
      </w:r>
      <w:r>
        <w:rPr/>
        <w:t>pět</w:t>
      </w:r>
      <w:r>
        <w:rPr>
          <w:spacing w:val="-1"/>
        </w:rPr>
        <w:t> </w:t>
      </w:r>
      <w:r>
        <w:rPr/>
        <w:t>korun</w:t>
      </w:r>
      <w:r>
        <w:rPr>
          <w:spacing w:val="-1"/>
        </w:rPr>
        <w:t> </w:t>
      </w:r>
      <w:r>
        <w:rPr/>
        <w:t>českých</w:t>
      </w:r>
      <w:r>
        <w:rPr>
          <w:spacing w:val="-2"/>
        </w:rPr>
        <w:t> </w:t>
      </w:r>
      <w:r>
        <w:rPr/>
        <w:t>dvacet</w:t>
      </w:r>
      <w:r>
        <w:rPr>
          <w:spacing w:val="-3"/>
        </w:rPr>
        <w:t> </w:t>
      </w:r>
      <w:r>
        <w:rPr/>
        <w:t>haléřů).“.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0" w:after="0"/>
        <w:ind w:left="526" w:right="0" w:hanging="425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částka „460</w:t>
      </w:r>
      <w:r>
        <w:rPr>
          <w:spacing w:val="-2"/>
          <w:sz w:val="20"/>
        </w:rPr>
        <w:t> </w:t>
      </w:r>
      <w:r>
        <w:rPr>
          <w:sz w:val="20"/>
        </w:rPr>
        <w:t>960,00</w:t>
      </w:r>
      <w:r>
        <w:rPr>
          <w:spacing w:val="-1"/>
          <w:sz w:val="20"/>
        </w:rPr>
        <w:t> </w:t>
      </w:r>
      <w:r>
        <w:rPr>
          <w:sz w:val="20"/>
        </w:rPr>
        <w:t>Kč“</w:t>
      </w:r>
      <w:r>
        <w:rPr>
          <w:spacing w:val="-3"/>
          <w:sz w:val="20"/>
        </w:rPr>
        <w:t> </w:t>
      </w:r>
      <w:r>
        <w:rPr>
          <w:sz w:val="20"/>
        </w:rPr>
        <w:t>nahrazuje</w:t>
      </w:r>
      <w:r>
        <w:rPr>
          <w:spacing w:val="-3"/>
          <w:sz w:val="20"/>
        </w:rPr>
        <w:t> </w:t>
      </w:r>
      <w:r>
        <w:rPr>
          <w:sz w:val="20"/>
        </w:rPr>
        <w:t>částkou</w:t>
      </w:r>
      <w:r>
        <w:rPr>
          <w:spacing w:val="-2"/>
          <w:sz w:val="20"/>
        </w:rPr>
        <w:t> </w:t>
      </w:r>
      <w:r>
        <w:rPr>
          <w:sz w:val="20"/>
        </w:rPr>
        <w:t>„458</w:t>
      </w:r>
      <w:r>
        <w:rPr>
          <w:spacing w:val="-1"/>
          <w:sz w:val="20"/>
        </w:rPr>
        <w:t> </w:t>
      </w:r>
      <w:r>
        <w:rPr>
          <w:sz w:val="20"/>
        </w:rPr>
        <w:t>655,20</w:t>
      </w:r>
      <w:r>
        <w:rPr>
          <w:spacing w:val="-1"/>
          <w:sz w:val="20"/>
        </w:rPr>
        <w:t> </w:t>
      </w:r>
      <w:r>
        <w:rPr>
          <w:sz w:val="20"/>
        </w:rPr>
        <w:t>Kč“.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0" w:after="0"/>
        <w:ind w:left="526" w:right="0" w:hanging="425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111" w:hanging="425"/>
        <w:jc w:val="both"/>
        <w:rPr>
          <w:sz w:val="20"/>
        </w:rPr>
      </w:pPr>
      <w:r>
        <w:rPr>
          <w:sz w:val="20"/>
        </w:rPr>
        <w:t>Smluvní strany prohlašují, že lhůtu realizace akce podle článku IV bodu 1 písm. a) odrážky druhé</w:t>
      </w:r>
      <w:r>
        <w:rPr>
          <w:spacing w:val="1"/>
          <w:sz w:val="20"/>
        </w:rPr>
        <w:t> </w:t>
      </w:r>
      <w:r>
        <w:rPr>
          <w:sz w:val="20"/>
        </w:rPr>
        <w:t>Smlouvy příjemce podpory splnil 16. 12. 2021. Vzhledem k tomuto nedodržení původního termínu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a) odrážky druhé Smlouvy se konstatuje, že příjemce podpory porušil</w:t>
      </w:r>
      <w:r>
        <w:rPr>
          <w:spacing w:val="1"/>
          <w:sz w:val="20"/>
        </w:rPr>
        <w:t> </w:t>
      </w:r>
      <w:r>
        <w:rPr>
          <w:sz w:val="20"/>
        </w:rPr>
        <w:t>povinnost stanovenou Smlouvou a podle článku V. bodu 4 Smlouvy se smluvní strany dohodly na</w:t>
      </w:r>
      <w:r>
        <w:rPr>
          <w:spacing w:val="1"/>
          <w:sz w:val="20"/>
        </w:rPr>
        <w:t> </w:t>
      </w:r>
      <w:r>
        <w:rPr>
          <w:sz w:val="20"/>
        </w:rPr>
        <w:t>stanovení</w:t>
      </w:r>
      <w:r>
        <w:rPr>
          <w:spacing w:val="23"/>
          <w:sz w:val="20"/>
        </w:rPr>
        <w:t> </w:t>
      </w:r>
      <w:r>
        <w:rPr>
          <w:sz w:val="20"/>
        </w:rPr>
        <w:t>nové</w:t>
      </w:r>
      <w:r>
        <w:rPr>
          <w:spacing w:val="24"/>
          <w:sz w:val="20"/>
        </w:rPr>
        <w:t> </w:t>
      </w:r>
      <w:r>
        <w:rPr>
          <w:sz w:val="20"/>
        </w:rPr>
        <w:t>výměry</w:t>
      </w:r>
      <w:r>
        <w:rPr>
          <w:spacing w:val="25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podpory,</w:t>
      </w:r>
      <w:r>
        <w:rPr>
          <w:spacing w:val="23"/>
          <w:sz w:val="20"/>
        </w:rPr>
        <w:t> </w:t>
      </w:r>
      <w:r>
        <w:rPr>
          <w:sz w:val="20"/>
        </w:rPr>
        <w:t>uvedené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tohoto</w:t>
      </w:r>
      <w:r>
        <w:rPr>
          <w:spacing w:val="23"/>
          <w:sz w:val="20"/>
        </w:rPr>
        <w:t> </w:t>
      </w:r>
      <w:r>
        <w:rPr>
          <w:sz w:val="20"/>
        </w:rPr>
        <w:t>dodatku.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4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snížena</w:t>
      </w:r>
      <w:r>
        <w:rPr>
          <w:spacing w:val="-52"/>
          <w:sz w:val="20"/>
        </w:rPr>
        <w:t> </w:t>
      </w:r>
      <w:r>
        <w:rPr>
          <w:sz w:val="20"/>
        </w:rPr>
        <w:t>o 2</w:t>
      </w:r>
      <w:r>
        <w:rPr>
          <w:spacing w:val="1"/>
          <w:sz w:val="20"/>
        </w:rPr>
        <w:t> </w:t>
      </w:r>
      <w:r>
        <w:rPr>
          <w:sz w:val="20"/>
        </w:rPr>
        <w:t>304,80 Kč</w:t>
      </w:r>
      <w:r>
        <w:rPr>
          <w:spacing w:val="-2"/>
          <w:sz w:val="20"/>
        </w:rPr>
        <w:t> </w:t>
      </w:r>
      <w:r>
        <w:rPr>
          <w:sz w:val="20"/>
        </w:rPr>
        <w:t>(slovy: dva tisíce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korun českých,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0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73" w:val="left" w:leader="none"/>
        </w:tabs>
        <w:spacing w:before="186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4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950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64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6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2022-03-01T12:02:33Z</dcterms:created>
  <dcterms:modified xsi:type="dcterms:W3CDTF">2022-03-01T12:02:33Z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2022-03-01T00:00:00Z</vt:filetime>
  </property>
</Properties>
</file>