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51AE7470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CE664E">
        <w:rPr>
          <w:rFonts w:ascii="Arial" w:hAnsi="Arial"/>
          <w:sz w:val="20"/>
        </w:rPr>
        <w:t>0024/22</w:t>
      </w:r>
    </w:p>
    <w:p w14:paraId="447613A0" w14:textId="605CB7D9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2A5CA7">
        <w:rPr>
          <w:rFonts w:ascii="Arial" w:hAnsi="Arial"/>
          <w:sz w:val="20"/>
        </w:rPr>
        <w:t xml:space="preserve"> </w:t>
      </w:r>
      <w:r w:rsidR="00CE664E">
        <w:rPr>
          <w:rFonts w:ascii="Arial" w:hAnsi="Arial"/>
          <w:sz w:val="20"/>
        </w:rPr>
        <w:t>4153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24AFD4A9" w:rsidR="00796A29" w:rsidRPr="001759DF" w:rsidRDefault="002A5CA7" w:rsidP="001759DF">
      <w:pPr>
        <w:jc w:val="both"/>
        <w:rPr>
          <w:rFonts w:ascii="Arial" w:hAnsi="Arial"/>
          <w:b/>
        </w:rPr>
      </w:pPr>
      <w:r>
        <w:rPr>
          <w:rFonts w:ascii="Arial" w:hAnsi="Arial"/>
        </w:rPr>
        <w:t>HPST, s.r.o.</w:t>
      </w:r>
    </w:p>
    <w:p w14:paraId="4EC8CACA" w14:textId="0F609DF9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2A5CA7">
        <w:rPr>
          <w:rFonts w:ascii="Arial" w:hAnsi="Arial"/>
          <w:sz w:val="20"/>
        </w:rPr>
        <w:t>Na Jetelce 69/2, Praha 9 – Vysočany, 190 00</w:t>
      </w:r>
    </w:p>
    <w:p w14:paraId="08187503" w14:textId="72FF3994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r w:rsidR="005608D5">
        <w:rPr>
          <w:rFonts w:ascii="Arial" w:hAnsi="Arial"/>
          <w:sz w:val="20"/>
        </w:rPr>
        <w:t>25791079</w:t>
      </w:r>
    </w:p>
    <w:p w14:paraId="2D4DAE76" w14:textId="3909CBA1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r w:rsidR="005608D5">
        <w:rPr>
          <w:rFonts w:ascii="Arial" w:hAnsi="Arial"/>
          <w:sz w:val="20"/>
        </w:rPr>
        <w:t>CZ25791079</w:t>
      </w:r>
    </w:p>
    <w:p w14:paraId="182AAB74" w14:textId="47D5B249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</w:t>
      </w:r>
      <w:r w:rsidR="005608D5">
        <w:rPr>
          <w:rFonts w:ascii="Arial" w:hAnsi="Arial"/>
          <w:sz w:val="20"/>
        </w:rPr>
        <w:t>RNDr. Karlem Vranovským, CSc., jednatelem společnosti</w:t>
      </w:r>
    </w:p>
    <w:p w14:paraId="380038AA" w14:textId="17AFB65B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  </w:t>
      </w:r>
      <w:r w:rsidR="005608D5">
        <w:rPr>
          <w:sz w:val="20"/>
        </w:rPr>
        <w:t>u Městského soudu v Praze</w:t>
      </w:r>
    </w:p>
    <w:p w14:paraId="7B8A9C15" w14:textId="6C25695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sp. značkou:    </w:t>
      </w:r>
      <w:r w:rsidR="005608D5">
        <w:rPr>
          <w:rFonts w:ascii="Arial" w:hAnsi="Arial"/>
          <w:sz w:val="20"/>
        </w:rPr>
        <w:t>C70568</w:t>
      </w:r>
      <w:r w:rsidRPr="001759DF">
        <w:rPr>
          <w:rFonts w:ascii="Arial" w:hAnsi="Arial"/>
          <w:sz w:val="20"/>
        </w:rPr>
        <w:t xml:space="preserve">                                     </w:t>
      </w:r>
    </w:p>
    <w:p w14:paraId="0F92D907" w14:textId="305A0742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  </w:t>
      </w:r>
      <w:r w:rsidR="00845FA2">
        <w:rPr>
          <w:rFonts w:ascii="Arial" w:hAnsi="Arial"/>
          <w:sz w:val="20"/>
        </w:rPr>
        <w:t>Raiffeisenbank</w:t>
      </w:r>
      <w:r w:rsidRPr="001759DF">
        <w:rPr>
          <w:rFonts w:ascii="Arial" w:hAnsi="Arial"/>
          <w:sz w:val="20"/>
        </w:rPr>
        <w:t xml:space="preserve">                  číslo účtu:  </w:t>
      </w:r>
      <w:r w:rsidR="005608D5">
        <w:rPr>
          <w:rFonts w:ascii="Arial" w:hAnsi="Arial"/>
          <w:sz w:val="20"/>
        </w:rPr>
        <w:t>16499002/5500</w:t>
      </w:r>
    </w:p>
    <w:p w14:paraId="0F9C9DB7" w14:textId="19D2F82B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5608D5">
        <w:rPr>
          <w:rFonts w:ascii="Arial" w:hAnsi="Arial"/>
          <w:sz w:val="20"/>
        </w:rPr>
        <w:t>Karel Vranovský</w:t>
      </w:r>
      <w:r w:rsidR="005608D5" w:rsidRPr="001759DF">
        <w:rPr>
          <w:rFonts w:ascii="Arial" w:hAnsi="Arial"/>
          <w:sz w:val="20"/>
        </w:rPr>
        <w:t xml:space="preserve">, </w:t>
      </w:r>
      <w:r w:rsidRPr="001759DF">
        <w:rPr>
          <w:rFonts w:ascii="Arial" w:hAnsi="Arial"/>
          <w:sz w:val="20"/>
        </w:rPr>
        <w:t xml:space="preserve">email: </w:t>
      </w:r>
      <w:r w:rsidR="005608D5">
        <w:rPr>
          <w:rFonts w:ascii="Arial" w:hAnsi="Arial"/>
          <w:sz w:val="20"/>
        </w:rPr>
        <w:t>kvranovsky</w:t>
      </w:r>
      <w:r w:rsidR="005608D5" w:rsidRPr="00230411">
        <w:rPr>
          <w:rFonts w:ascii="Arial" w:hAnsi="Arial" w:cs="Arial"/>
          <w:sz w:val="20"/>
        </w:rPr>
        <w:t>@</w:t>
      </w:r>
      <w:r w:rsidR="005608D5">
        <w:rPr>
          <w:rFonts w:ascii="Arial" w:hAnsi="Arial"/>
          <w:sz w:val="20"/>
        </w:rPr>
        <w:t>hpst.cz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44616FC8" w:rsidR="00FF2A17" w:rsidRDefault="00845FA2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Prodloužení řadů a umístění přípojek IS k objektu Na Jetelce 69/2, Praha 9</w:t>
      </w:r>
      <w:r w:rsidRPr="00FF2A17">
        <w:rPr>
          <w:rFonts w:ascii="Arial" w:hAnsi="Arial" w:cs="Arial"/>
        </w:rPr>
        <w:t xml:space="preserve">,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236AF936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845FA2">
        <w:t>kvranovsky@hpst.cz</w:t>
      </w:r>
      <w:r w:rsidR="00845FA2"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lastRenderedPageBreak/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 xml:space="preserve">dojde k převedení vlastnického </w:t>
      </w:r>
      <w:r w:rsidR="00D44E8E">
        <w:rPr>
          <w:rFonts w:ascii="Arial" w:hAnsi="Arial"/>
          <w:iCs/>
          <w:sz w:val="20"/>
        </w:rPr>
        <w:lastRenderedPageBreak/>
        <w:t>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69BDD971" w:rsidR="00986976" w:rsidRPr="001E7C65" w:rsidRDefault="00986976" w:rsidP="00025DCB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C72" w14:textId="77777777" w:rsidR="00CE3C4F" w:rsidRDefault="00CE3C4F" w:rsidP="00796A29">
      <w:r>
        <w:separator/>
      </w:r>
    </w:p>
  </w:endnote>
  <w:endnote w:type="continuationSeparator" w:id="0">
    <w:p w14:paraId="6729E030" w14:textId="77777777" w:rsidR="00CE3C4F" w:rsidRDefault="00CE3C4F" w:rsidP="00796A29">
      <w:r>
        <w:continuationSeparator/>
      </w:r>
    </w:p>
  </w:endnote>
  <w:endnote w:type="continuationNotice" w:id="1">
    <w:p w14:paraId="76E041D7" w14:textId="77777777" w:rsidR="00CE3C4F" w:rsidRDefault="00CE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971" w14:textId="77777777" w:rsidR="00CE3C4F" w:rsidRDefault="00CE3C4F" w:rsidP="00796A29">
      <w:r>
        <w:separator/>
      </w:r>
    </w:p>
  </w:footnote>
  <w:footnote w:type="continuationSeparator" w:id="0">
    <w:p w14:paraId="4683682E" w14:textId="77777777" w:rsidR="00CE3C4F" w:rsidRDefault="00CE3C4F" w:rsidP="00796A29">
      <w:r>
        <w:continuationSeparator/>
      </w:r>
    </w:p>
  </w:footnote>
  <w:footnote w:type="continuationNotice" w:id="1">
    <w:p w14:paraId="580685F0" w14:textId="77777777" w:rsidR="00CE3C4F" w:rsidRDefault="00CE3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5DCB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411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A5CA7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608D5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5A3B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45FA2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E664E"/>
    <w:rsid w:val="00CF0501"/>
    <w:rsid w:val="00CF055F"/>
    <w:rsid w:val="00CF1643"/>
    <w:rsid w:val="00CF26F9"/>
    <w:rsid w:val="00CF37EC"/>
    <w:rsid w:val="00CF47D1"/>
    <w:rsid w:val="00CF69A7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-#;Prodloužení řadů a umístění přípojek ISk objektu Na Jetelce 69/2, Praha 9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C      70568 vedená u rejstříkového soudu 1-Městský soud v Praze, datum registrace: 24.8.1999</s_contractorFileMark>
    <s_currentApprovers xmlns="c49aa121-d839-403f-9ece-f92336e3c6a8">
      <UserInfo>
        <DisplayName/>
        <AccountId xsi:nil="true"/>
        <AccountType/>
      </UserInfo>
    </s_currentApprovers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constructionNumber xmlns="c49aa121-d839-403f-9ece-f92336e3c6a8">4153-01</s_constructionNumber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CZ25791079</s_contractorVAT>
    <s_contractorZIP xmlns="c49aa121-d839-403f-9ece-f92336e3c6a8">19000</s_contractorZIP>
    <s_contractor3ZIP xmlns="c49aa121-d839-403f-9ece-f92336e3c6a8" xsi:nil="true"/>
    <s_contractor3VAT xmlns="c49aa121-d839-403f-9ece-f92336e3c6a8" xsi:nil="true"/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contractor xmlns="c49aa121-d839-403f-9ece-f92336e3c6a8">-#;HPST, s.r.o.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HPST,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Vysočany</s_contractorPlace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contractNumberPVK xmlns="c49aa121-d839-403f-9ece-f92336e3c6a8">4153</s_contractNumberPVK>
    <s_approvalProcessHistory xmlns="c49aa121-d839-403f-9ece-f92336e3c6a8">[{"Cells":["2022-02-01T07:33:05","i:0#.w|pvs\\kasparovav","Start WF Schválení"],"IsDeleted":false,"IsSelected":false},{"Cells":["2022-02-01T14:29:11","i:0#.w|pvs\\almerovaj","{TiSP:Approved}",""],"IsDeleted":false,"IsSelected":false},{"Cells":["2022-02-01T15:18:51","i:0#.w|pvs\\grzegorzovak","{TiSP:To_signed}","ŘD1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ontractNumber xmlns="c49aa121-d839-403f-9ece-f92336e3c6a8">0024/22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Na Jetelce 69/2</s_contractorStreet>
    <s_contractor2Section xmlns="c49aa121-d839-403f-9ece-f92336e3c6a8" xsi:nil="true"/>
    <s_enrollmentInLandRegistry xmlns="c49aa121-d839-403f-9ece-f92336e3c6a8" xsi:nil="true"/>
    <s_caseCode xmlns="c49aa121-d839-403f-9ece-f92336e3c6a8" xsi:nil="true"/>
    <s_subject xmlns="c49aa121-d839-403f-9ece-f92336e3c6a8" xsi:nil="true"/>
    <s_actionNumber xmlns="c49aa121-d839-403f-9ece-f92336e3c6a8">4153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[{"Cells":["-#;HPST, s.r.o.","89791487","1205832","HPST, s.r.o.","","","2","","","Na Jetelce","Na Jetelce 69/2","2","Praha - Vysočany","19000","CZ","kvranovsky@hpst.cz","25791079","CZ25791079","A","01.09.1999 0:00:00","","SR","C      70568 vedená u rejstříkového soudu 1-Městský soud v Praze, datum registrace: 24.8.1999","","","","","","","N","","","69"]}]</s_parties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Prodloužení řadů a umístění přípojek ISk objektu Na Jetelce 69/2, Praha 9</s_actionName>
    <s_division xmlns="c49aa121-d839-403f-9ece-f92336e3c6a8">01</s_division>
    <s_supplierIdentificationNumber xmlns="c49aa121-d839-403f-9ece-f92336e3c6a8">25791079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RNDr. Karel Vranovský, CSc., jednatel společnosti</s_contractorRepresentative>
    <s_contractorEmail xmlns="c49aa121-d839-403f-9ece-f92336e3c6a8">kvranovsky@hpst.cz</s_contractorEmail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 xsi:nil="true"/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2022-03-01T12:05:00+00:00</s_cr_publish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2" ma:contentTypeDescription="Vytvoří nový dokument" ma:contentTypeScope="" ma:versionID="8e347e74c2dbd933ce4da81b9a656c69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3e445781f83e74b6463a164385c35ef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69FEBA6C-13BF-4E6E-A63F-7B9BE12AB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5692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5</cp:revision>
  <cp:lastPrinted>2020-08-17T11:56:00Z</cp:lastPrinted>
  <dcterms:created xsi:type="dcterms:W3CDTF">2022-01-31T12:18:00Z</dcterms:created>
  <dcterms:modified xsi:type="dcterms:W3CDTF">2022-02-01T06:29:00Z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