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FD" w:rsidRDefault="000B59A7">
      <w:pPr>
        <w:pStyle w:val="Nadpis10"/>
        <w:keepNext/>
        <w:keepLines/>
        <w:shd w:val="clear" w:color="auto" w:fill="auto"/>
        <w:spacing w:after="0" w:line="240" w:lineRule="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508000</wp:posOffset>
                </wp:positionH>
                <wp:positionV relativeFrom="paragraph">
                  <wp:posOffset>190500</wp:posOffset>
                </wp:positionV>
                <wp:extent cx="1816735" cy="53022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816735" cy="530225"/>
                        </a:xfrm>
                        <a:prstGeom prst="rect">
                          <a:avLst/>
                        </a:prstGeom>
                        <a:noFill/>
                      </wps:spPr>
                      <wps:txbx>
                        <w:txbxContent>
                          <w:p w:rsidR="00792DFD" w:rsidRDefault="000B59A7">
                            <w:pPr>
                              <w:pStyle w:val="Zkladntext40"/>
                              <w:shd w:val="clear" w:color="auto" w:fill="auto"/>
                            </w:pPr>
                            <w:r>
                              <w:t>r NÁRODNÍ GALERIE ^J&gt;RAHA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pt;margin-top:15.pt;width:143.05000000000001pt;height:41.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after="0"/>
                        <w:ind w:left="0" w:right="0"/>
                        <w:jc w:val="left"/>
                      </w:pPr>
                      <w:r>
                        <w:rPr>
                          <w:color w:val="000000"/>
                          <w:spacing w:val="0"/>
                          <w:w w:val="100"/>
                          <w:position w:val="0"/>
                          <w:sz w:val="24"/>
                          <w:szCs w:val="24"/>
                          <w:shd w:val="clear" w:color="auto" w:fill="auto"/>
                          <w:lang w:val="cs-CZ" w:eastAsia="cs-CZ" w:bidi="cs-CZ"/>
                        </w:rPr>
                        <w:t>r NÁRODNÍ GALERIE ^J&gt;RAHA</w:t>
                      </w:r>
                    </w:p>
                  </w:txbxContent>
                </v:textbox>
                <w10:wrap type="square" anchorx="page"/>
              </v:shape>
            </w:pict>
          </mc:Fallback>
        </mc:AlternateContent>
      </w:r>
      <w:bookmarkStart w:id="0" w:name="bookmark0"/>
      <w:bookmarkStart w:id="1" w:name="bookmark1"/>
      <w:r>
        <w:t>NG</w:t>
      </w:r>
      <w:bookmarkEnd w:id="0"/>
      <w:bookmarkEnd w:id="1"/>
    </w:p>
    <w:p w:rsidR="00792DFD" w:rsidRDefault="000B59A7">
      <w:pPr>
        <w:pStyle w:val="Nadpis10"/>
        <w:keepNext/>
        <w:keepLines/>
        <w:shd w:val="clear" w:color="auto" w:fill="auto"/>
        <w:spacing w:after="260" w:line="180" w:lineRule="auto"/>
      </w:pPr>
      <w:bookmarkStart w:id="2" w:name="bookmark2"/>
      <w:bookmarkStart w:id="3" w:name="bookmark3"/>
      <w:r>
        <w:t>P</w:t>
      </w:r>
      <w:bookmarkEnd w:id="2"/>
      <w:bookmarkEnd w:id="3"/>
    </w:p>
    <w:p w:rsidR="00792DFD" w:rsidRDefault="000A0FEA" w:rsidP="000A0FEA">
      <w:pPr>
        <w:pStyle w:val="Zkladntext30"/>
        <w:shd w:val="clear" w:color="auto" w:fill="auto"/>
        <w:spacing w:after="0"/>
        <w:ind w:left="6372" w:firstLine="708"/>
      </w:pPr>
      <w:r>
        <w:t xml:space="preserve">      </w:t>
      </w:r>
      <w:r w:rsidR="000B59A7">
        <w:t>Čj:AVU-882/2O22</w:t>
      </w:r>
    </w:p>
    <w:p w:rsidR="00792DFD" w:rsidRDefault="000B59A7">
      <w:pPr>
        <w:pStyle w:val="Zkladntext30"/>
        <w:shd w:val="clear" w:color="auto" w:fill="auto"/>
      </w:pPr>
      <w:proofErr w:type="spellStart"/>
      <w:proofErr w:type="gramStart"/>
      <w:r>
        <w:t>C.j</w:t>
      </w:r>
      <w:proofErr w:type="spellEnd"/>
      <w:r>
        <w:t>.</w:t>
      </w:r>
      <w:proofErr w:type="gramEnd"/>
      <w:r w:rsidR="000A0FEA">
        <w:t xml:space="preserve"> </w:t>
      </w:r>
      <w:r>
        <w:t>NG/155/2022</w:t>
      </w:r>
    </w:p>
    <w:p w:rsidR="00792DFD" w:rsidRDefault="000B59A7">
      <w:pPr>
        <w:pStyle w:val="Nadpis30"/>
        <w:keepNext/>
        <w:keepLines/>
        <w:shd w:val="clear" w:color="auto" w:fill="auto"/>
        <w:spacing w:after="0" w:line="437" w:lineRule="auto"/>
      </w:pPr>
      <w:bookmarkStart w:id="4" w:name="bookmark4"/>
      <w:bookmarkStart w:id="5" w:name="bookmark5"/>
      <w:r>
        <w:t>Národní galerie v Praze</w:t>
      </w:r>
      <w:bookmarkEnd w:id="4"/>
      <w:bookmarkEnd w:id="5"/>
    </w:p>
    <w:p w:rsidR="00792DFD" w:rsidRDefault="000B59A7">
      <w:pPr>
        <w:pStyle w:val="Zkladntext1"/>
        <w:shd w:val="clear" w:color="auto" w:fill="auto"/>
        <w:spacing w:after="0"/>
        <w:ind w:firstLine="0"/>
      </w:pPr>
      <w:r>
        <w:t>Staroměstské náměstí 12</w:t>
      </w:r>
    </w:p>
    <w:p w:rsidR="00792DFD" w:rsidRDefault="000B59A7">
      <w:pPr>
        <w:pStyle w:val="Zkladntext1"/>
        <w:shd w:val="clear" w:color="auto" w:fill="auto"/>
        <w:spacing w:after="0"/>
        <w:ind w:firstLine="0"/>
      </w:pPr>
      <w:r>
        <w:t>110 15 Praha 1,</w:t>
      </w:r>
    </w:p>
    <w:p w:rsidR="00792DFD" w:rsidRDefault="000B59A7">
      <w:pPr>
        <w:pStyle w:val="Zkladntext1"/>
        <w:shd w:val="clear" w:color="auto" w:fill="auto"/>
        <w:spacing w:after="0"/>
        <w:ind w:firstLine="0"/>
      </w:pPr>
      <w:r>
        <w:t>zastoupená Ing. Dušanem Perlíkem,</w:t>
      </w:r>
    </w:p>
    <w:p w:rsidR="00792DFD" w:rsidRDefault="000B59A7">
      <w:pPr>
        <w:pStyle w:val="Zkladntext1"/>
        <w:shd w:val="clear" w:color="auto" w:fill="auto"/>
        <w:spacing w:after="0"/>
        <w:ind w:firstLine="0"/>
      </w:pPr>
      <w:r>
        <w:t>vedoucím Odboru ochrany sbírkového fondu,</w:t>
      </w:r>
    </w:p>
    <w:p w:rsidR="00792DFD" w:rsidRDefault="000B59A7">
      <w:pPr>
        <w:pStyle w:val="Zkladntext1"/>
        <w:shd w:val="clear" w:color="auto" w:fill="auto"/>
        <w:spacing w:after="0"/>
        <w:ind w:firstLine="0"/>
      </w:pPr>
      <w:r>
        <w:t>IČ: 00023281; DIČ: CZ00023281</w:t>
      </w:r>
    </w:p>
    <w:p w:rsidR="000A0FEA" w:rsidRDefault="000B59A7">
      <w:pPr>
        <w:pStyle w:val="Zkladntext1"/>
        <w:shd w:val="clear" w:color="auto" w:fill="auto"/>
        <w:spacing w:after="400"/>
        <w:ind w:firstLine="0"/>
      </w:pPr>
      <w:r>
        <w:t xml:space="preserve">bankovní spojení: ČNB 050008-0008839011/0710 </w:t>
      </w:r>
    </w:p>
    <w:p w:rsidR="00792DFD" w:rsidRDefault="000B59A7">
      <w:pPr>
        <w:pStyle w:val="Zkladntext1"/>
        <w:shd w:val="clear" w:color="auto" w:fill="auto"/>
        <w:spacing w:after="400"/>
        <w:ind w:firstLine="0"/>
        <w:rPr>
          <w:sz w:val="20"/>
          <w:szCs w:val="20"/>
        </w:rPr>
      </w:pPr>
      <w:r>
        <w:t xml:space="preserve">(dále jen </w:t>
      </w:r>
      <w:r>
        <w:rPr>
          <w:b/>
          <w:bCs/>
          <w:sz w:val="20"/>
          <w:szCs w:val="20"/>
        </w:rPr>
        <w:t>„Objednatel“)</w:t>
      </w:r>
    </w:p>
    <w:p w:rsidR="000A0FEA" w:rsidRDefault="000B59A7" w:rsidP="000A0FEA">
      <w:pPr>
        <w:pStyle w:val="Zkladntext1"/>
        <w:shd w:val="clear" w:color="auto" w:fill="auto"/>
        <w:spacing w:after="480" w:line="240" w:lineRule="auto"/>
        <w:ind w:firstLine="0"/>
      </w:pPr>
      <w:r>
        <w:t xml:space="preserve">na straně jedné </w:t>
      </w:r>
    </w:p>
    <w:p w:rsidR="00792DFD" w:rsidRDefault="000B59A7" w:rsidP="000A0FEA">
      <w:pPr>
        <w:pStyle w:val="Zkladntext1"/>
        <w:shd w:val="clear" w:color="auto" w:fill="auto"/>
        <w:spacing w:after="480" w:line="240" w:lineRule="auto"/>
        <w:ind w:firstLine="0"/>
      </w:pPr>
      <w:r>
        <w:t>a</w:t>
      </w:r>
    </w:p>
    <w:p w:rsidR="00792DFD" w:rsidRDefault="000B59A7">
      <w:pPr>
        <w:pStyle w:val="Nadpis30"/>
        <w:keepNext/>
        <w:keepLines/>
        <w:shd w:val="clear" w:color="auto" w:fill="auto"/>
        <w:spacing w:after="260" w:line="240" w:lineRule="auto"/>
      </w:pPr>
      <w:bookmarkStart w:id="6" w:name="bookmark6"/>
      <w:bookmarkStart w:id="7" w:name="bookmark7"/>
      <w:r>
        <w:t>Akademie výtvarných umění v Praze</w:t>
      </w:r>
      <w:bookmarkEnd w:id="6"/>
      <w:bookmarkEnd w:id="7"/>
    </w:p>
    <w:p w:rsidR="00792DFD" w:rsidRDefault="000B59A7">
      <w:pPr>
        <w:pStyle w:val="Zkladntext1"/>
        <w:shd w:val="clear" w:color="auto" w:fill="auto"/>
        <w:spacing w:after="260" w:line="240" w:lineRule="auto"/>
        <w:ind w:firstLine="0"/>
      </w:pPr>
      <w:r>
        <w:t>U Akademie 172/4</w:t>
      </w:r>
    </w:p>
    <w:p w:rsidR="00792DFD" w:rsidRDefault="000B59A7">
      <w:pPr>
        <w:pStyle w:val="Zkladntext1"/>
        <w:shd w:val="clear" w:color="auto" w:fill="auto"/>
        <w:spacing w:after="260" w:line="240" w:lineRule="auto"/>
        <w:ind w:firstLine="0"/>
      </w:pPr>
      <w:r>
        <w:t>170 00 Praha 7,</w:t>
      </w:r>
    </w:p>
    <w:p w:rsidR="00792DFD" w:rsidRDefault="000B59A7">
      <w:pPr>
        <w:pStyle w:val="Zkladntext1"/>
        <w:shd w:val="clear" w:color="auto" w:fill="auto"/>
        <w:spacing w:after="260" w:line="240" w:lineRule="auto"/>
        <w:ind w:firstLine="0"/>
      </w:pPr>
      <w:r>
        <w:t>zastoupená ve věcech smluvních PhDr. Evženem Mrázkem, kvestorem,</w:t>
      </w:r>
    </w:p>
    <w:p w:rsidR="00792DFD" w:rsidRDefault="000B59A7">
      <w:pPr>
        <w:pStyle w:val="Zkladntext1"/>
        <w:shd w:val="clear" w:color="auto" w:fill="auto"/>
        <w:spacing w:after="260" w:line="240" w:lineRule="auto"/>
        <w:ind w:firstLine="0"/>
      </w:pPr>
      <w:r>
        <w:t xml:space="preserve">ve věcech odborných doc. </w:t>
      </w:r>
      <w:proofErr w:type="spellStart"/>
      <w:r>
        <w:t>MgA</w:t>
      </w:r>
      <w:proofErr w:type="spellEnd"/>
      <w:r>
        <w:t>. Adamem Pokorným, vedoucím pedagogem RŠM AVU,</w:t>
      </w:r>
    </w:p>
    <w:p w:rsidR="00792DFD" w:rsidRDefault="000B59A7">
      <w:pPr>
        <w:pStyle w:val="Zkladntext1"/>
        <w:shd w:val="clear" w:color="auto" w:fill="auto"/>
        <w:spacing w:after="260" w:line="240" w:lineRule="auto"/>
        <w:ind w:firstLine="0"/>
      </w:pPr>
      <w:r>
        <w:t>IČ: 60461446; DIČ: CZ60461446</w:t>
      </w:r>
    </w:p>
    <w:p w:rsidR="00792DFD" w:rsidRDefault="000B59A7" w:rsidP="000A0FEA">
      <w:pPr>
        <w:pStyle w:val="Zkladntext30"/>
        <w:shd w:val="clear" w:color="auto" w:fill="auto"/>
        <w:spacing w:after="100" w:afterAutospacing="1"/>
        <w:ind w:left="0"/>
      </w:pPr>
      <w:r>
        <w:rPr>
          <w:b w:val="0"/>
          <w:bCs w:val="0"/>
          <w:sz w:val="18"/>
          <w:szCs w:val="18"/>
        </w:rPr>
        <w:t xml:space="preserve">(dále jen </w:t>
      </w:r>
      <w:r>
        <w:t>„Zhotovitel“)</w:t>
      </w:r>
    </w:p>
    <w:p w:rsidR="00792DFD" w:rsidRDefault="000B59A7" w:rsidP="005040C7">
      <w:pPr>
        <w:pStyle w:val="Zkladntext1"/>
        <w:shd w:val="clear" w:color="auto" w:fill="auto"/>
        <w:spacing w:before="120" w:after="100" w:afterAutospacing="1" w:line="240" w:lineRule="auto"/>
        <w:ind w:firstLine="0"/>
      </w:pPr>
      <w:r>
        <w:t>na straně druhé</w:t>
      </w:r>
    </w:p>
    <w:p w:rsidR="000A0FEA" w:rsidRDefault="000A0FEA" w:rsidP="000A0FEA">
      <w:pPr>
        <w:pStyle w:val="Zkladntext1"/>
        <w:shd w:val="clear" w:color="auto" w:fill="auto"/>
        <w:spacing w:after="100" w:afterAutospacing="1" w:line="240" w:lineRule="auto"/>
        <w:ind w:firstLine="0"/>
      </w:pPr>
      <w:bookmarkStart w:id="8" w:name="_GoBack"/>
      <w:bookmarkEnd w:id="8"/>
    </w:p>
    <w:tbl>
      <w:tblPr>
        <w:tblOverlap w:val="never"/>
        <w:tblW w:w="0" w:type="auto"/>
        <w:tblLayout w:type="fixed"/>
        <w:tblCellMar>
          <w:left w:w="10" w:type="dxa"/>
          <w:right w:w="10" w:type="dxa"/>
        </w:tblCellMar>
        <w:tblLook w:val="0000" w:firstRow="0" w:lastRow="0" w:firstColumn="0" w:lastColumn="0" w:noHBand="0" w:noVBand="0"/>
      </w:tblPr>
      <w:tblGrid>
        <w:gridCol w:w="2218"/>
        <w:gridCol w:w="2664"/>
        <w:gridCol w:w="1478"/>
      </w:tblGrid>
      <w:tr w:rsidR="00792DFD">
        <w:trPr>
          <w:trHeight w:hRule="exact" w:val="182"/>
        </w:trPr>
        <w:tc>
          <w:tcPr>
            <w:tcW w:w="2218" w:type="dxa"/>
            <w:shd w:val="clear" w:color="auto" w:fill="FFFFFF"/>
            <w:vAlign w:val="bottom"/>
          </w:tcPr>
          <w:p w:rsidR="00792DFD" w:rsidRDefault="000B59A7">
            <w:pPr>
              <w:pStyle w:val="Jin0"/>
              <w:shd w:val="clear" w:color="auto" w:fill="auto"/>
              <w:spacing w:after="0" w:line="240" w:lineRule="auto"/>
              <w:ind w:firstLine="0"/>
              <w:rPr>
                <w:sz w:val="14"/>
                <w:szCs w:val="14"/>
              </w:rPr>
            </w:pPr>
            <w:r>
              <w:rPr>
                <w:rFonts w:ascii="Arial" w:eastAsia="Arial" w:hAnsi="Arial" w:cs="Arial"/>
                <w:sz w:val="14"/>
                <w:szCs w:val="14"/>
              </w:rPr>
              <w:t>Národní galerie v Praze</w:t>
            </w:r>
          </w:p>
        </w:tc>
        <w:tc>
          <w:tcPr>
            <w:tcW w:w="4142" w:type="dxa"/>
            <w:gridSpan w:val="2"/>
            <w:shd w:val="clear" w:color="auto" w:fill="FFFFFF"/>
            <w:vAlign w:val="bottom"/>
          </w:tcPr>
          <w:p w:rsidR="00792DFD" w:rsidRDefault="000B59A7">
            <w:pPr>
              <w:pStyle w:val="Jin0"/>
              <w:shd w:val="clear" w:color="auto" w:fill="auto"/>
              <w:spacing w:after="0" w:line="240" w:lineRule="auto"/>
              <w:ind w:firstLine="360"/>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tc>
      </w:tr>
      <w:tr w:rsidR="00792DFD">
        <w:trPr>
          <w:trHeight w:hRule="exact" w:val="173"/>
        </w:trPr>
        <w:tc>
          <w:tcPr>
            <w:tcW w:w="2218" w:type="dxa"/>
            <w:shd w:val="clear" w:color="auto" w:fill="FFFFFF"/>
          </w:tcPr>
          <w:p w:rsidR="00792DFD" w:rsidRDefault="000B59A7">
            <w:pPr>
              <w:pStyle w:val="Jin0"/>
              <w:shd w:val="clear" w:color="auto" w:fill="auto"/>
              <w:spacing w:after="0" w:line="240" w:lineRule="auto"/>
              <w:ind w:firstLine="0"/>
              <w:rPr>
                <w:sz w:val="14"/>
                <w:szCs w:val="14"/>
              </w:rPr>
            </w:pPr>
            <w:r>
              <w:rPr>
                <w:rFonts w:ascii="Arial" w:eastAsia="Arial" w:hAnsi="Arial" w:cs="Arial"/>
                <w:sz w:val="14"/>
                <w:szCs w:val="14"/>
              </w:rPr>
              <w:t>Staroměstské nám. 12</w:t>
            </w:r>
          </w:p>
        </w:tc>
        <w:tc>
          <w:tcPr>
            <w:tcW w:w="2664" w:type="dxa"/>
            <w:shd w:val="clear" w:color="auto" w:fill="FFFFFF"/>
          </w:tcPr>
          <w:p w:rsidR="00792DFD" w:rsidRDefault="000B59A7">
            <w:pPr>
              <w:pStyle w:val="Jin0"/>
              <w:shd w:val="clear" w:color="auto" w:fill="auto"/>
              <w:spacing w:after="0" w:line="240" w:lineRule="auto"/>
              <w:ind w:firstLine="360"/>
              <w:rPr>
                <w:sz w:val="14"/>
                <w:szCs w:val="14"/>
              </w:rPr>
            </w:pPr>
            <w:r>
              <w:rPr>
                <w:rFonts w:ascii="Arial" w:eastAsia="Arial" w:hAnsi="Arial" w:cs="Arial"/>
                <w:sz w:val="14"/>
                <w:szCs w:val="14"/>
              </w:rPr>
              <w:t>Staroměstské nám. 12</w:t>
            </w:r>
          </w:p>
        </w:tc>
        <w:tc>
          <w:tcPr>
            <w:tcW w:w="1478" w:type="dxa"/>
            <w:shd w:val="clear" w:color="auto" w:fill="FFFFFF"/>
          </w:tcPr>
          <w:p w:rsidR="00792DFD" w:rsidRDefault="00792DFD">
            <w:pPr>
              <w:rPr>
                <w:sz w:val="10"/>
                <w:szCs w:val="10"/>
              </w:rPr>
            </w:pPr>
          </w:p>
        </w:tc>
      </w:tr>
      <w:tr w:rsidR="00792DFD">
        <w:trPr>
          <w:trHeight w:hRule="exact" w:val="182"/>
        </w:trPr>
        <w:tc>
          <w:tcPr>
            <w:tcW w:w="2218" w:type="dxa"/>
            <w:shd w:val="clear" w:color="auto" w:fill="FFFFFF"/>
            <w:vAlign w:val="bottom"/>
          </w:tcPr>
          <w:p w:rsidR="00792DFD" w:rsidRDefault="000B59A7">
            <w:pPr>
              <w:pStyle w:val="Jin0"/>
              <w:shd w:val="clear" w:color="auto" w:fill="auto"/>
              <w:spacing w:after="0" w:line="240" w:lineRule="auto"/>
              <w:ind w:firstLine="0"/>
              <w:rPr>
                <w:sz w:val="14"/>
                <w:szCs w:val="14"/>
              </w:rPr>
            </w:pPr>
            <w:r>
              <w:rPr>
                <w:rFonts w:ascii="Arial" w:eastAsia="Arial" w:hAnsi="Arial" w:cs="Arial"/>
                <w:sz w:val="14"/>
                <w:szCs w:val="14"/>
              </w:rPr>
              <w:t>110 15 Praha 1</w:t>
            </w:r>
          </w:p>
        </w:tc>
        <w:tc>
          <w:tcPr>
            <w:tcW w:w="2664" w:type="dxa"/>
            <w:shd w:val="clear" w:color="auto" w:fill="FFFFFF"/>
            <w:vAlign w:val="bottom"/>
          </w:tcPr>
          <w:p w:rsidR="00792DFD" w:rsidRDefault="000B59A7">
            <w:pPr>
              <w:pStyle w:val="Jin0"/>
              <w:shd w:val="clear" w:color="auto" w:fill="auto"/>
              <w:spacing w:after="0" w:line="240" w:lineRule="auto"/>
              <w:ind w:firstLine="360"/>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tc>
        <w:tc>
          <w:tcPr>
            <w:tcW w:w="1478" w:type="dxa"/>
            <w:shd w:val="clear" w:color="auto" w:fill="FFFFFF"/>
          </w:tcPr>
          <w:p w:rsidR="00792DFD" w:rsidRDefault="00792DFD">
            <w:pPr>
              <w:rPr>
                <w:sz w:val="10"/>
                <w:szCs w:val="10"/>
              </w:rPr>
            </w:pPr>
          </w:p>
        </w:tc>
      </w:tr>
      <w:tr w:rsidR="00792DFD">
        <w:trPr>
          <w:trHeight w:hRule="exact" w:val="178"/>
        </w:trPr>
        <w:tc>
          <w:tcPr>
            <w:tcW w:w="2218" w:type="dxa"/>
            <w:shd w:val="clear" w:color="auto" w:fill="FFFFFF"/>
          </w:tcPr>
          <w:p w:rsidR="00792DFD" w:rsidRDefault="000B59A7">
            <w:pPr>
              <w:pStyle w:val="Jin0"/>
              <w:shd w:val="clear" w:color="auto" w:fill="auto"/>
              <w:spacing w:after="0" w:line="240" w:lineRule="auto"/>
              <w:ind w:firstLine="0"/>
              <w:rPr>
                <w:sz w:val="14"/>
                <w:szCs w:val="14"/>
              </w:rPr>
            </w:pPr>
            <w:r>
              <w:rPr>
                <w:rFonts w:ascii="Arial" w:eastAsia="Arial" w:hAnsi="Arial" w:cs="Arial"/>
                <w:sz w:val="14"/>
                <w:szCs w:val="14"/>
              </w:rPr>
              <w:t>IČ: 00023281</w:t>
            </w:r>
          </w:p>
        </w:tc>
        <w:tc>
          <w:tcPr>
            <w:tcW w:w="2664" w:type="dxa"/>
            <w:shd w:val="clear" w:color="auto" w:fill="FFFFFF"/>
          </w:tcPr>
          <w:p w:rsidR="00792DFD" w:rsidRDefault="000B59A7">
            <w:pPr>
              <w:pStyle w:val="Jin0"/>
              <w:shd w:val="clear" w:color="auto" w:fill="auto"/>
              <w:spacing w:after="0" w:line="240" w:lineRule="auto"/>
              <w:ind w:firstLine="360"/>
              <w:rPr>
                <w:sz w:val="14"/>
                <w:szCs w:val="14"/>
              </w:rPr>
            </w:pPr>
            <w:r>
              <w:rPr>
                <w:rFonts w:ascii="Arial" w:eastAsia="Arial" w:hAnsi="Arial" w:cs="Arial"/>
                <w:sz w:val="14"/>
                <w:szCs w:val="14"/>
                <w:lang w:val="en-US" w:eastAsia="en-US" w:bidi="en-US"/>
              </w:rPr>
              <w:t>Company no.: CZ00023281</w:t>
            </w:r>
          </w:p>
        </w:tc>
        <w:tc>
          <w:tcPr>
            <w:tcW w:w="1478" w:type="dxa"/>
            <w:shd w:val="clear" w:color="auto" w:fill="FFFFFF"/>
          </w:tcPr>
          <w:p w:rsidR="00792DFD" w:rsidRDefault="000B59A7">
            <w:pPr>
              <w:pStyle w:val="Jin0"/>
              <w:shd w:val="clear" w:color="auto" w:fill="auto"/>
              <w:spacing w:after="0" w:line="240" w:lineRule="auto"/>
              <w:ind w:firstLine="240"/>
              <w:rPr>
                <w:sz w:val="14"/>
                <w:szCs w:val="14"/>
              </w:rPr>
            </w:pPr>
            <w:r>
              <w:rPr>
                <w:rFonts w:ascii="Arial" w:eastAsia="Arial" w:hAnsi="Arial" w:cs="Arial"/>
                <w:sz w:val="14"/>
                <w:szCs w:val="14"/>
                <w:lang w:val="en-US" w:eastAsia="en-US" w:bidi="en-US"/>
              </w:rPr>
              <w:t>+420 224 301122</w:t>
            </w:r>
          </w:p>
        </w:tc>
      </w:tr>
      <w:tr w:rsidR="00792DFD">
        <w:trPr>
          <w:trHeight w:hRule="exact" w:val="182"/>
        </w:trPr>
        <w:tc>
          <w:tcPr>
            <w:tcW w:w="2218" w:type="dxa"/>
            <w:shd w:val="clear" w:color="auto" w:fill="FFFFFF"/>
          </w:tcPr>
          <w:p w:rsidR="00792DFD" w:rsidRDefault="000B59A7">
            <w:pPr>
              <w:pStyle w:val="Jin0"/>
              <w:shd w:val="clear" w:color="auto" w:fill="auto"/>
              <w:spacing w:after="0" w:line="240" w:lineRule="auto"/>
              <w:ind w:firstLine="0"/>
              <w:rPr>
                <w:sz w:val="14"/>
                <w:szCs w:val="14"/>
              </w:rPr>
            </w:pPr>
            <w:r>
              <w:rPr>
                <w:rFonts w:ascii="Arial" w:eastAsia="Arial" w:hAnsi="Arial" w:cs="Arial"/>
                <w:sz w:val="14"/>
                <w:szCs w:val="14"/>
              </w:rPr>
              <w:t>Česká národní banka:</w:t>
            </w:r>
          </w:p>
        </w:tc>
        <w:tc>
          <w:tcPr>
            <w:tcW w:w="2664" w:type="dxa"/>
            <w:shd w:val="clear" w:color="auto" w:fill="FFFFFF"/>
          </w:tcPr>
          <w:p w:rsidR="00792DFD" w:rsidRDefault="000B59A7">
            <w:pPr>
              <w:pStyle w:val="Jin0"/>
              <w:shd w:val="clear" w:color="auto" w:fill="auto"/>
              <w:spacing w:after="0" w:line="240" w:lineRule="auto"/>
              <w:ind w:firstLine="360"/>
              <w:rPr>
                <w:sz w:val="14"/>
                <w:szCs w:val="14"/>
              </w:rPr>
            </w:pPr>
            <w:r>
              <w:rPr>
                <w:rFonts w:ascii="Arial" w:eastAsia="Arial" w:hAnsi="Arial" w:cs="Arial"/>
                <w:sz w:val="14"/>
                <w:szCs w:val="14"/>
                <w:lang w:val="en-US" w:eastAsia="en-US" w:bidi="en-US"/>
              </w:rPr>
              <w:t>Czech National Bank:</w:t>
            </w:r>
          </w:p>
        </w:tc>
        <w:tc>
          <w:tcPr>
            <w:tcW w:w="1478" w:type="dxa"/>
            <w:shd w:val="clear" w:color="auto" w:fill="FFFFFF"/>
          </w:tcPr>
          <w:p w:rsidR="00792DFD" w:rsidRDefault="008668BC">
            <w:pPr>
              <w:pStyle w:val="Jin0"/>
              <w:shd w:val="clear" w:color="auto" w:fill="auto"/>
              <w:spacing w:after="0" w:line="240" w:lineRule="auto"/>
              <w:ind w:firstLine="240"/>
              <w:rPr>
                <w:sz w:val="14"/>
                <w:szCs w:val="14"/>
              </w:rPr>
            </w:pPr>
            <w:hyperlink r:id="rId7" w:history="1">
              <w:r w:rsidR="000B59A7">
                <w:rPr>
                  <w:rFonts w:ascii="Arial" w:eastAsia="Arial" w:hAnsi="Arial" w:cs="Arial"/>
                  <w:sz w:val="14"/>
                  <w:szCs w:val="14"/>
                  <w:lang w:val="en-US" w:eastAsia="en-US" w:bidi="en-US"/>
                </w:rPr>
                <w:t>info@ngprague.cz</w:t>
              </w:r>
            </w:hyperlink>
          </w:p>
        </w:tc>
      </w:tr>
      <w:tr w:rsidR="00792DFD">
        <w:trPr>
          <w:trHeight w:hRule="exact" w:val="187"/>
        </w:trPr>
        <w:tc>
          <w:tcPr>
            <w:tcW w:w="2218" w:type="dxa"/>
            <w:shd w:val="clear" w:color="auto" w:fill="FFFFFF"/>
            <w:vAlign w:val="bottom"/>
          </w:tcPr>
          <w:p w:rsidR="00792DFD" w:rsidRDefault="000B59A7">
            <w:pPr>
              <w:pStyle w:val="Jin0"/>
              <w:shd w:val="clear" w:color="auto" w:fill="auto"/>
              <w:spacing w:after="0" w:line="240" w:lineRule="auto"/>
              <w:ind w:firstLine="0"/>
              <w:rPr>
                <w:sz w:val="14"/>
                <w:szCs w:val="14"/>
              </w:rPr>
            </w:pPr>
            <w:r>
              <w:rPr>
                <w:rFonts w:ascii="Arial" w:eastAsia="Arial" w:hAnsi="Arial" w:cs="Arial"/>
                <w:sz w:val="14"/>
                <w:szCs w:val="14"/>
              </w:rPr>
              <w:t>050008-0008839011/0710</w:t>
            </w:r>
          </w:p>
        </w:tc>
        <w:tc>
          <w:tcPr>
            <w:tcW w:w="2664" w:type="dxa"/>
            <w:shd w:val="clear" w:color="auto" w:fill="FFFFFF"/>
            <w:vAlign w:val="bottom"/>
          </w:tcPr>
          <w:p w:rsidR="00792DFD" w:rsidRDefault="000B59A7">
            <w:pPr>
              <w:pStyle w:val="Jin0"/>
              <w:shd w:val="clear" w:color="auto" w:fill="auto"/>
              <w:spacing w:after="0" w:line="240" w:lineRule="auto"/>
              <w:ind w:firstLine="360"/>
              <w:rPr>
                <w:sz w:val="14"/>
                <w:szCs w:val="14"/>
              </w:rPr>
            </w:pPr>
            <w:r>
              <w:rPr>
                <w:rFonts w:ascii="Arial" w:eastAsia="Arial" w:hAnsi="Arial" w:cs="Arial"/>
                <w:sz w:val="14"/>
                <w:szCs w:val="14"/>
                <w:lang w:val="en-US" w:eastAsia="en-US" w:bidi="en-US"/>
              </w:rPr>
              <w:t>050008-0008839011/0710</w:t>
            </w:r>
          </w:p>
        </w:tc>
        <w:tc>
          <w:tcPr>
            <w:tcW w:w="1478" w:type="dxa"/>
            <w:shd w:val="clear" w:color="auto" w:fill="FFFFFF"/>
            <w:vAlign w:val="bottom"/>
          </w:tcPr>
          <w:p w:rsidR="00792DFD" w:rsidRDefault="008668BC">
            <w:pPr>
              <w:pStyle w:val="Jin0"/>
              <w:shd w:val="clear" w:color="auto" w:fill="auto"/>
              <w:spacing w:after="0" w:line="240" w:lineRule="auto"/>
              <w:ind w:firstLine="0"/>
              <w:jc w:val="right"/>
              <w:rPr>
                <w:sz w:val="14"/>
                <w:szCs w:val="14"/>
              </w:rPr>
            </w:pPr>
            <w:hyperlink r:id="rId8" w:history="1">
              <w:r w:rsidR="000B59A7">
                <w:rPr>
                  <w:rFonts w:ascii="Arial" w:eastAsia="Arial" w:hAnsi="Arial" w:cs="Arial"/>
                  <w:sz w:val="14"/>
                  <w:szCs w:val="14"/>
                  <w:lang w:val="en-US" w:eastAsia="en-US" w:bidi="en-US"/>
                </w:rPr>
                <w:t>www.ngprague.cz</w:t>
              </w:r>
            </w:hyperlink>
          </w:p>
        </w:tc>
      </w:tr>
    </w:tbl>
    <w:p w:rsidR="00792DFD" w:rsidRDefault="00792DFD">
      <w:pPr>
        <w:sectPr w:rsidR="00792DFD">
          <w:headerReference w:type="default" r:id="rId9"/>
          <w:pgSz w:w="11900" w:h="16840"/>
          <w:pgMar w:top="422" w:right="1304" w:bottom="267" w:left="1338" w:header="0" w:footer="3" w:gutter="0"/>
          <w:pgNumType w:start="1"/>
          <w:cols w:space="720"/>
          <w:noEndnote/>
          <w:docGrid w:linePitch="360"/>
        </w:sectPr>
      </w:pPr>
    </w:p>
    <w:p w:rsidR="00792DFD" w:rsidRDefault="000B59A7">
      <w:pPr>
        <w:pStyle w:val="Zkladntext1"/>
        <w:shd w:val="clear" w:color="auto" w:fill="auto"/>
        <w:spacing w:after="720" w:line="533" w:lineRule="auto"/>
        <w:ind w:firstLine="0"/>
      </w:pPr>
      <w:r>
        <w:lastRenderedPageBreak/>
        <w:t>uzavírají</w:t>
      </w:r>
    </w:p>
    <w:p w:rsidR="00792DFD" w:rsidRDefault="000B59A7">
      <w:pPr>
        <w:pStyle w:val="Zkladntext50"/>
        <w:shd w:val="clear" w:color="auto" w:fill="auto"/>
      </w:pPr>
      <w:r>
        <w:t>SMLOUVU O DÍLO</w:t>
      </w:r>
    </w:p>
    <w:p w:rsidR="00792DFD" w:rsidRDefault="000B59A7">
      <w:pPr>
        <w:pStyle w:val="Zkladntext1"/>
        <w:shd w:val="clear" w:color="auto" w:fill="auto"/>
        <w:spacing w:after="720" w:line="533" w:lineRule="auto"/>
        <w:ind w:firstLine="0"/>
        <w:jc w:val="center"/>
      </w:pPr>
      <w:r>
        <w:t xml:space="preserve">dle § 2586 a násl. z. </w:t>
      </w:r>
      <w:proofErr w:type="gramStart"/>
      <w:r>
        <w:t>č.</w:t>
      </w:r>
      <w:proofErr w:type="gramEnd"/>
      <w:r>
        <w:t xml:space="preserve"> 89/2012 Sb. občanského zákoníku (dále jen NOZ).</w:t>
      </w:r>
    </w:p>
    <w:p w:rsidR="00792DFD" w:rsidRDefault="000B59A7">
      <w:pPr>
        <w:pStyle w:val="Nadpis30"/>
        <w:keepNext/>
        <w:keepLines/>
        <w:numPr>
          <w:ilvl w:val="0"/>
          <w:numId w:val="1"/>
        </w:numPr>
        <w:shd w:val="clear" w:color="auto" w:fill="auto"/>
        <w:tabs>
          <w:tab w:val="left" w:pos="320"/>
        </w:tabs>
      </w:pPr>
      <w:bookmarkStart w:id="9" w:name="bookmark8"/>
      <w:bookmarkStart w:id="10" w:name="bookmark9"/>
      <w:r>
        <w:t>Předmět smlouvy</w:t>
      </w:r>
      <w:bookmarkEnd w:id="9"/>
      <w:bookmarkEnd w:id="10"/>
    </w:p>
    <w:p w:rsidR="00792DFD" w:rsidRDefault="000B59A7">
      <w:pPr>
        <w:pStyle w:val="Zkladntext1"/>
        <w:shd w:val="clear" w:color="auto" w:fill="auto"/>
        <w:spacing w:after="540" w:line="526" w:lineRule="auto"/>
        <w:ind w:left="280" w:firstLine="720"/>
        <w:jc w:val="both"/>
      </w:pPr>
      <w:r>
        <w:t xml:space="preserve">Předmětem této smlouvy je závazek Zhotovitele provést pro Objednatele dílo, spočívající v provedení restaurátorských prací (dále jen </w:t>
      </w:r>
      <w:r>
        <w:rPr>
          <w:b/>
          <w:bCs/>
          <w:sz w:val="20"/>
          <w:szCs w:val="20"/>
        </w:rPr>
        <w:t xml:space="preserve">„dílo“) </w:t>
      </w:r>
      <w:r>
        <w:t xml:space="preserve">na níže určeném hmotném předmětu výtvarného umění (dále jen </w:t>
      </w:r>
      <w:r>
        <w:rPr>
          <w:b/>
          <w:bCs/>
          <w:sz w:val="20"/>
          <w:szCs w:val="20"/>
        </w:rPr>
        <w:t xml:space="preserve">„předmět díla“), </w:t>
      </w:r>
      <w:r>
        <w:t>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rsidR="00792DFD" w:rsidRDefault="000B59A7">
      <w:pPr>
        <w:pStyle w:val="Nadpis30"/>
        <w:keepNext/>
        <w:keepLines/>
        <w:numPr>
          <w:ilvl w:val="0"/>
          <w:numId w:val="1"/>
        </w:numPr>
        <w:shd w:val="clear" w:color="auto" w:fill="auto"/>
        <w:tabs>
          <w:tab w:val="left" w:pos="344"/>
        </w:tabs>
      </w:pPr>
      <w:bookmarkStart w:id="11" w:name="bookmark10"/>
      <w:bookmarkStart w:id="12" w:name="bookmark11"/>
      <w:r>
        <w:t>Předmět díla</w:t>
      </w:r>
      <w:bookmarkEnd w:id="11"/>
      <w:bookmarkEnd w:id="12"/>
    </w:p>
    <w:p w:rsidR="00792DFD" w:rsidRDefault="000B59A7">
      <w:pPr>
        <w:pStyle w:val="Zkladntext1"/>
        <w:shd w:val="clear" w:color="auto" w:fill="auto"/>
        <w:spacing w:after="160" w:line="533" w:lineRule="auto"/>
        <w:ind w:left="280" w:firstLine="720"/>
        <w:jc w:val="both"/>
      </w:pPr>
      <w:r>
        <w:t>Předmětem díla dle této smlouvy je restaurování uměleckých děl, jejichž přesná specifikace je uvedena v příloze č. 1, která je nedílnou součástí této smlouvy. Zhotovitel je při provedení díla vázán pokyny Objednatele, které jsou mimo jiné obsaženy i v příloze č. 2 k této smlouvě. Zhotovitel je dále povinen plnit dílo v souladu s pokyny mu danými oprávněným zaměstnancem Objednatele.</w:t>
      </w:r>
    </w:p>
    <w:p w:rsidR="00792DFD" w:rsidRDefault="000B59A7">
      <w:pPr>
        <w:pStyle w:val="Zkladntext1"/>
        <w:shd w:val="clear" w:color="auto" w:fill="auto"/>
        <w:spacing w:after="480" w:line="533" w:lineRule="auto"/>
        <w:ind w:left="280" w:firstLine="720"/>
        <w:jc w:val="both"/>
      </w:pPr>
      <w:r>
        <w:t>Průběh plnění díla a restaurátorské práce budou průběžně dokumentovány, součástí plnění díla je vypracování restaurátorské zprávy, která bude Objednateli předána ve dvojím vyhotovení v tištěné podobě, včetně podstatného výběru neupravené fotodokumentace.</w:t>
      </w:r>
    </w:p>
    <w:p w:rsidR="00792DFD" w:rsidRDefault="000B59A7">
      <w:pPr>
        <w:pStyle w:val="Nadpis30"/>
        <w:keepNext/>
        <w:keepLines/>
        <w:numPr>
          <w:ilvl w:val="0"/>
          <w:numId w:val="1"/>
        </w:numPr>
        <w:shd w:val="clear" w:color="auto" w:fill="auto"/>
        <w:tabs>
          <w:tab w:val="left" w:pos="349"/>
        </w:tabs>
      </w:pPr>
      <w:bookmarkStart w:id="13" w:name="bookmark12"/>
      <w:bookmarkStart w:id="14" w:name="bookmark13"/>
      <w:r>
        <w:t>Místo plnění:</w:t>
      </w:r>
      <w:bookmarkEnd w:id="13"/>
      <w:bookmarkEnd w:id="14"/>
    </w:p>
    <w:p w:rsidR="00792DFD" w:rsidRDefault="000A0FEA">
      <w:pPr>
        <w:pStyle w:val="Zkladntext1"/>
        <w:shd w:val="clear" w:color="auto" w:fill="auto"/>
        <w:spacing w:after="0" w:line="533" w:lineRule="auto"/>
        <w:ind w:firstLine="980"/>
      </w:pPr>
      <w:r>
        <w:t>XXXXXXXXXXXXXXXXXXXXXXXXXXXXXXXXXXXXXXXXXXXXXXXXXXXXXXXXXXXXXXX</w:t>
      </w:r>
    </w:p>
    <w:p w:rsidR="00792DFD" w:rsidRDefault="000A0FEA">
      <w:pPr>
        <w:pStyle w:val="Zkladntext1"/>
        <w:shd w:val="clear" w:color="auto" w:fill="auto"/>
        <w:spacing w:after="160" w:line="533" w:lineRule="auto"/>
        <w:ind w:firstLine="280"/>
      </w:pPr>
      <w:r>
        <w:t>XXXXXXXXXXXX</w:t>
      </w:r>
      <w:r w:rsidR="000B59A7">
        <w:t>.</w:t>
      </w:r>
    </w:p>
    <w:p w:rsidR="00792DFD" w:rsidRDefault="000B59A7">
      <w:pPr>
        <w:pStyle w:val="Nadpis30"/>
        <w:keepNext/>
        <w:keepLines/>
        <w:numPr>
          <w:ilvl w:val="0"/>
          <w:numId w:val="1"/>
        </w:numPr>
        <w:shd w:val="clear" w:color="auto" w:fill="auto"/>
        <w:tabs>
          <w:tab w:val="left" w:pos="710"/>
        </w:tabs>
        <w:spacing w:line="240" w:lineRule="auto"/>
        <w:ind w:firstLine="360"/>
      </w:pPr>
      <w:bookmarkStart w:id="15" w:name="bookmark14"/>
      <w:bookmarkStart w:id="16" w:name="bookmark15"/>
      <w:r>
        <w:lastRenderedPageBreak/>
        <w:t>Dodací lhůta (čas plnění):</w:t>
      </w:r>
      <w:bookmarkEnd w:id="15"/>
      <w:bookmarkEnd w:id="16"/>
    </w:p>
    <w:p w:rsidR="00792DFD" w:rsidRDefault="000B59A7">
      <w:pPr>
        <w:pStyle w:val="Zkladntext1"/>
        <w:shd w:val="clear" w:color="auto" w:fill="auto"/>
        <w:spacing w:after="1000" w:line="240" w:lineRule="auto"/>
        <w:ind w:firstLine="980"/>
      </w:pPr>
      <w:r>
        <w:t>říjen 2024.</w:t>
      </w:r>
    </w:p>
    <w:p w:rsidR="00792DFD" w:rsidRDefault="000B59A7">
      <w:pPr>
        <w:pStyle w:val="Nadpis30"/>
        <w:keepNext/>
        <w:keepLines/>
        <w:numPr>
          <w:ilvl w:val="0"/>
          <w:numId w:val="1"/>
        </w:numPr>
        <w:shd w:val="clear" w:color="auto" w:fill="auto"/>
        <w:tabs>
          <w:tab w:val="left" w:pos="350"/>
        </w:tabs>
      </w:pPr>
      <w:bookmarkStart w:id="17" w:name="bookmark16"/>
      <w:bookmarkStart w:id="18" w:name="bookmark17"/>
      <w:r>
        <w:t>Finanční ujednání - cena a způsob placení</w:t>
      </w:r>
      <w:bookmarkEnd w:id="17"/>
      <w:bookmarkEnd w:id="18"/>
    </w:p>
    <w:p w:rsidR="00792DFD" w:rsidRDefault="000B59A7">
      <w:pPr>
        <w:pStyle w:val="Zkladntext1"/>
        <w:shd w:val="clear" w:color="auto" w:fill="auto"/>
        <w:spacing w:after="160" w:line="523" w:lineRule="auto"/>
        <w:ind w:left="260" w:firstLine="740"/>
        <w:jc w:val="both"/>
      </w:pPr>
      <w:r>
        <w:t>Mezi Objednatelem a Zhotovitelem došlo k dohodě o ceně za dílo, která byla smluvními stranami stanovena jako cena pevná a činí:</w:t>
      </w:r>
    </w:p>
    <w:p w:rsidR="00792DFD" w:rsidRDefault="000B59A7">
      <w:pPr>
        <w:pStyle w:val="Zkladntext1"/>
        <w:shd w:val="clear" w:color="auto" w:fill="auto"/>
        <w:spacing w:after="160"/>
        <w:ind w:firstLine="980"/>
      </w:pPr>
      <w:r>
        <w:rPr>
          <w:b/>
          <w:bCs/>
          <w:sz w:val="20"/>
          <w:szCs w:val="20"/>
        </w:rPr>
        <w:t xml:space="preserve">72.600,- Kč </w:t>
      </w:r>
      <w:r>
        <w:t>(včetně 21% DPH).</w:t>
      </w:r>
    </w:p>
    <w:p w:rsidR="00792DFD" w:rsidRDefault="000B59A7">
      <w:pPr>
        <w:pStyle w:val="Zkladntext1"/>
        <w:shd w:val="clear" w:color="auto" w:fill="auto"/>
        <w:spacing w:after="740" w:line="535" w:lineRule="auto"/>
        <w:ind w:left="260" w:firstLine="740"/>
        <w:jc w:val="both"/>
      </w:pPr>
      <w:r>
        <w:t>Cena bude rozdělena do dvou splátek, z nichž první ve výši 36.300,- Kč (včetně 21% DPH) bude uhrazena v roce 2022 a druhá ve výši 36.300,- Kč v roce 2023.</w:t>
      </w:r>
    </w:p>
    <w:p w:rsidR="00792DFD" w:rsidRDefault="000B59A7">
      <w:pPr>
        <w:pStyle w:val="Nadpis30"/>
        <w:keepNext/>
        <w:keepLines/>
        <w:numPr>
          <w:ilvl w:val="0"/>
          <w:numId w:val="1"/>
        </w:numPr>
        <w:shd w:val="clear" w:color="auto" w:fill="auto"/>
        <w:tabs>
          <w:tab w:val="left" w:pos="350"/>
        </w:tabs>
      </w:pPr>
      <w:bookmarkStart w:id="19" w:name="bookmark18"/>
      <w:bookmarkStart w:id="20" w:name="bookmark19"/>
      <w:r>
        <w:t>Ujednání a spolupůsobení při výkonu finanční kontroly</w:t>
      </w:r>
      <w:bookmarkEnd w:id="19"/>
      <w:bookmarkEnd w:id="20"/>
    </w:p>
    <w:p w:rsidR="00792DFD" w:rsidRDefault="000B59A7">
      <w:pPr>
        <w:pStyle w:val="Zkladntext1"/>
        <w:shd w:val="clear" w:color="auto" w:fill="auto"/>
        <w:spacing w:after="740" w:line="530" w:lineRule="auto"/>
        <w:ind w:left="260" w:firstLine="740"/>
        <w:jc w:val="both"/>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792DFD" w:rsidRDefault="000B59A7">
      <w:pPr>
        <w:pStyle w:val="Nadpis30"/>
        <w:keepNext/>
        <w:keepLines/>
        <w:numPr>
          <w:ilvl w:val="0"/>
          <w:numId w:val="1"/>
        </w:numPr>
        <w:shd w:val="clear" w:color="auto" w:fill="auto"/>
        <w:tabs>
          <w:tab w:val="left" w:pos="350"/>
        </w:tabs>
      </w:pPr>
      <w:bookmarkStart w:id="21" w:name="bookmark20"/>
      <w:bookmarkStart w:id="22" w:name="bookmark21"/>
      <w:r>
        <w:t>Záruka za jakost</w:t>
      </w:r>
      <w:bookmarkEnd w:id="21"/>
      <w:bookmarkEnd w:id="22"/>
    </w:p>
    <w:p w:rsidR="00792DFD" w:rsidRDefault="000B59A7">
      <w:pPr>
        <w:pStyle w:val="Zkladntext1"/>
        <w:shd w:val="clear" w:color="auto" w:fill="auto"/>
        <w:spacing w:after="160" w:line="533" w:lineRule="auto"/>
        <w:ind w:left="260" w:firstLine="740"/>
        <w:jc w:val="both"/>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792DFD" w:rsidRDefault="000B59A7">
      <w:pPr>
        <w:pStyle w:val="Zkladntext1"/>
        <w:shd w:val="clear" w:color="auto" w:fill="auto"/>
        <w:spacing w:after="160" w:line="533" w:lineRule="auto"/>
        <w:ind w:left="260" w:firstLine="740"/>
        <w:jc w:val="both"/>
        <w:sectPr w:rsidR="00792DFD">
          <w:headerReference w:type="default" r:id="rId10"/>
          <w:footerReference w:type="default" r:id="rId11"/>
          <w:pgSz w:w="11900" w:h="16840"/>
          <w:pgMar w:top="1658" w:right="1269" w:bottom="2308" w:left="1337" w:header="0" w:footer="3" w:gutter="0"/>
          <w:cols w:space="720"/>
          <w:noEndnote/>
          <w:docGrid w:linePitch="360"/>
        </w:sectPr>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792DFD" w:rsidRDefault="000B59A7">
      <w:pPr>
        <w:pStyle w:val="Nadpis30"/>
        <w:keepNext/>
        <w:keepLines/>
        <w:numPr>
          <w:ilvl w:val="0"/>
          <w:numId w:val="1"/>
        </w:numPr>
        <w:shd w:val="clear" w:color="auto" w:fill="auto"/>
        <w:tabs>
          <w:tab w:val="left" w:pos="322"/>
        </w:tabs>
      </w:pPr>
      <w:bookmarkStart w:id="23" w:name="bookmark22"/>
      <w:bookmarkStart w:id="24" w:name="bookmark23"/>
      <w:r>
        <w:lastRenderedPageBreak/>
        <w:t>Odpovědnost za škodu a pojištění</w:t>
      </w:r>
      <w:bookmarkEnd w:id="23"/>
      <w:bookmarkEnd w:id="24"/>
    </w:p>
    <w:p w:rsidR="00792DFD" w:rsidRDefault="000B59A7">
      <w:pPr>
        <w:pStyle w:val="Zkladntext1"/>
        <w:shd w:val="clear" w:color="auto" w:fill="auto"/>
        <w:spacing w:after="160" w:line="535" w:lineRule="auto"/>
        <w:ind w:left="280" w:firstLine="720"/>
        <w:jc w:val="both"/>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 pracovníci Objednatele výši náhrady až do výše pojistné hodnoty předmětu díla, uvedené v příloze č. 1 této smlouvy. Peněžitou náhradu Zhotovitel uhradí do 5 dnů od jejího vyúčtování Objednatelem na účet Objednatele.</w:t>
      </w:r>
    </w:p>
    <w:p w:rsidR="00792DFD" w:rsidRDefault="000B59A7">
      <w:pPr>
        <w:pStyle w:val="Zkladntext1"/>
        <w:shd w:val="clear" w:color="auto" w:fill="auto"/>
        <w:spacing w:after="160" w:line="538" w:lineRule="auto"/>
        <w:ind w:left="280" w:firstLine="720"/>
        <w:jc w:val="both"/>
      </w:pPr>
      <w:r>
        <w:t>Zhotovitel též odpovídá za škodu způsobenou jeho neodborným postupem, která se projeví na předmětu díla až po předání předmětu díla zpět Objednateli, nebude-li odstraněna v rámci záruky za jakost dle čl. 8 této smlouvy.</w:t>
      </w:r>
    </w:p>
    <w:p w:rsidR="00792DFD" w:rsidRDefault="000B59A7">
      <w:pPr>
        <w:pStyle w:val="Zkladntext1"/>
        <w:shd w:val="clear" w:color="auto" w:fill="auto"/>
        <w:spacing w:after="740" w:line="535" w:lineRule="auto"/>
        <w:ind w:left="280" w:firstLine="720"/>
        <w:jc w:val="both"/>
      </w:pPr>
      <w: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9 této smlouvy.</w:t>
      </w:r>
    </w:p>
    <w:p w:rsidR="00792DFD" w:rsidRDefault="000B59A7">
      <w:pPr>
        <w:pStyle w:val="Nadpis30"/>
        <w:keepNext/>
        <w:keepLines/>
        <w:numPr>
          <w:ilvl w:val="0"/>
          <w:numId w:val="1"/>
        </w:numPr>
        <w:shd w:val="clear" w:color="auto" w:fill="auto"/>
        <w:tabs>
          <w:tab w:val="left" w:pos="322"/>
        </w:tabs>
      </w:pPr>
      <w:bookmarkStart w:id="25" w:name="bookmark24"/>
      <w:bookmarkStart w:id="26" w:name="bookmark25"/>
      <w:r>
        <w:t>Ujednání o povinnosti mlčenlivosti</w:t>
      </w:r>
      <w:bookmarkEnd w:id="25"/>
      <w:bookmarkEnd w:id="26"/>
    </w:p>
    <w:p w:rsidR="00792DFD" w:rsidRDefault="000B59A7">
      <w:pPr>
        <w:pStyle w:val="Zkladntext1"/>
        <w:shd w:val="clear" w:color="auto" w:fill="auto"/>
        <w:spacing w:after="1360" w:line="535" w:lineRule="auto"/>
        <w:ind w:left="280" w:firstLine="720"/>
        <w:jc w:val="both"/>
      </w:pPr>
      <w:r>
        <w:t>Zhotovitel se zavazuje během plnění smlouvy i po předání díla Objednateli zachovávat mlčenlivost o všech skuteč</w:t>
      </w:r>
      <w:r w:rsidR="000A0FEA">
        <w:t>nostech, o kter</w:t>
      </w:r>
      <w:r>
        <w:t>ých se dozví od Objednatele v souvislosti s plněním smlouvy, nevyplývá-li povinnost je sdělit ze zákona nebo pravomocného soudního nebo úředního rozhodnutí.</w:t>
      </w:r>
    </w:p>
    <w:p w:rsidR="00792DFD" w:rsidRDefault="000B59A7">
      <w:pPr>
        <w:pStyle w:val="Nadpis30"/>
        <w:keepNext/>
        <w:keepLines/>
        <w:numPr>
          <w:ilvl w:val="0"/>
          <w:numId w:val="1"/>
        </w:numPr>
        <w:shd w:val="clear" w:color="auto" w:fill="auto"/>
        <w:tabs>
          <w:tab w:val="left" w:pos="423"/>
        </w:tabs>
        <w:spacing w:after="380" w:line="240" w:lineRule="auto"/>
      </w:pPr>
      <w:bookmarkStart w:id="27" w:name="bookmark26"/>
      <w:bookmarkStart w:id="28" w:name="bookmark27"/>
      <w:r>
        <w:t>Ujednání o sankci za porušení povinnosti mlčenlivosti</w:t>
      </w:r>
      <w:bookmarkEnd w:id="27"/>
      <w:bookmarkEnd w:id="28"/>
    </w:p>
    <w:p w:rsidR="00792DFD" w:rsidRDefault="000B59A7">
      <w:pPr>
        <w:pStyle w:val="Zkladntext1"/>
        <w:shd w:val="clear" w:color="auto" w:fill="auto"/>
        <w:spacing w:after="240" w:line="240" w:lineRule="auto"/>
        <w:ind w:firstLine="1000"/>
        <w:jc w:val="both"/>
      </w:pPr>
      <w:r>
        <w:t>Za porušení povinnosti mlčenlivosti specifikované v této smlouvě je Zhotovitel povinen</w:t>
      </w:r>
    </w:p>
    <w:p w:rsidR="000A0FEA" w:rsidRDefault="000B59A7">
      <w:pPr>
        <w:pStyle w:val="Zkladntext1"/>
        <w:shd w:val="clear" w:color="auto" w:fill="auto"/>
        <w:spacing w:after="720" w:line="240" w:lineRule="auto"/>
        <w:ind w:firstLine="280"/>
        <w:jc w:val="both"/>
      </w:pPr>
      <w:r>
        <w:t xml:space="preserve">uhradit Objednateli smluvní pokutu ve výši 1.000,- Kč, a to za každý jednotlivý případ porušení povinností. </w:t>
      </w:r>
    </w:p>
    <w:p w:rsidR="000A0FEA" w:rsidRDefault="000A0FEA">
      <w:pPr>
        <w:pStyle w:val="Zkladntext1"/>
        <w:shd w:val="clear" w:color="auto" w:fill="auto"/>
        <w:spacing w:after="720" w:line="240" w:lineRule="auto"/>
        <w:ind w:firstLine="280"/>
        <w:jc w:val="both"/>
      </w:pPr>
    </w:p>
    <w:p w:rsidR="00792DFD" w:rsidRDefault="000B59A7">
      <w:pPr>
        <w:pStyle w:val="Zkladntext1"/>
        <w:shd w:val="clear" w:color="auto" w:fill="auto"/>
        <w:spacing w:after="720" w:line="240" w:lineRule="auto"/>
        <w:ind w:firstLine="280"/>
        <w:jc w:val="both"/>
      </w:pPr>
      <w:r>
        <w:t>Smluvní pokuta vzniká vedle nároku na náhradu škody (tj. použití ustanovení § 2050 NOZ se tímto vylučuje).</w:t>
      </w:r>
    </w:p>
    <w:p w:rsidR="00792DFD" w:rsidRDefault="000B59A7">
      <w:pPr>
        <w:pStyle w:val="Nadpis30"/>
        <w:keepNext/>
        <w:keepLines/>
        <w:numPr>
          <w:ilvl w:val="0"/>
          <w:numId w:val="1"/>
        </w:numPr>
        <w:shd w:val="clear" w:color="auto" w:fill="auto"/>
        <w:tabs>
          <w:tab w:val="left" w:pos="370"/>
        </w:tabs>
        <w:spacing w:after="180" w:line="458" w:lineRule="auto"/>
      </w:pPr>
      <w:bookmarkStart w:id="29" w:name="bookmark28"/>
      <w:bookmarkStart w:id="30" w:name="bookmark29"/>
      <w:r>
        <w:t>Sankce</w:t>
      </w:r>
      <w:bookmarkEnd w:id="29"/>
      <w:bookmarkEnd w:id="30"/>
    </w:p>
    <w:p w:rsidR="00792DFD" w:rsidRDefault="000B59A7">
      <w:pPr>
        <w:pStyle w:val="Zkladntext1"/>
        <w:shd w:val="clear" w:color="auto" w:fill="auto"/>
        <w:spacing w:after="720" w:line="511" w:lineRule="auto"/>
        <w:ind w:left="280" w:firstLine="720"/>
        <w:jc w:val="both"/>
      </w:pPr>
      <w: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rsidR="00792DFD" w:rsidRDefault="000B59A7">
      <w:pPr>
        <w:pStyle w:val="Nadpis30"/>
        <w:keepNext/>
        <w:keepLines/>
        <w:numPr>
          <w:ilvl w:val="0"/>
          <w:numId w:val="1"/>
        </w:numPr>
        <w:shd w:val="clear" w:color="auto" w:fill="auto"/>
        <w:tabs>
          <w:tab w:val="left" w:pos="394"/>
        </w:tabs>
        <w:spacing w:after="180" w:line="458" w:lineRule="auto"/>
      </w:pPr>
      <w:bookmarkStart w:id="31" w:name="bookmark30"/>
      <w:bookmarkStart w:id="32" w:name="bookmark31"/>
      <w:r>
        <w:t>Registr smluv</w:t>
      </w:r>
      <w:bookmarkEnd w:id="31"/>
      <w:bookmarkEnd w:id="32"/>
    </w:p>
    <w:p w:rsidR="00792DFD" w:rsidRDefault="000B59A7">
      <w:pPr>
        <w:pStyle w:val="Zkladntext1"/>
        <w:shd w:val="clear" w:color="auto" w:fill="auto"/>
        <w:spacing w:after="440" w:line="511" w:lineRule="auto"/>
        <w:ind w:left="280" w:firstLine="720"/>
        <w:jc w:val="both"/>
      </w:pPr>
      <w:r>
        <w:t>Pro případ povinností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transparentností a právní jistoty uveřejní.</w:t>
      </w:r>
      <w:r>
        <w:br w:type="page"/>
      </w:r>
    </w:p>
    <w:p w:rsidR="00792DFD" w:rsidRDefault="000B59A7">
      <w:pPr>
        <w:pStyle w:val="Nadpis30"/>
        <w:keepNext/>
        <w:keepLines/>
        <w:numPr>
          <w:ilvl w:val="0"/>
          <w:numId w:val="1"/>
        </w:numPr>
        <w:shd w:val="clear" w:color="auto" w:fill="auto"/>
        <w:tabs>
          <w:tab w:val="left" w:pos="590"/>
        </w:tabs>
        <w:spacing w:line="461" w:lineRule="auto"/>
        <w:ind w:firstLine="200"/>
      </w:pPr>
      <w:bookmarkStart w:id="33" w:name="bookmark32"/>
      <w:bookmarkStart w:id="34" w:name="bookmark33"/>
      <w:r>
        <w:lastRenderedPageBreak/>
        <w:t>Závěrečná ujednání</w:t>
      </w:r>
      <w:bookmarkEnd w:id="33"/>
      <w:bookmarkEnd w:id="34"/>
    </w:p>
    <w:p w:rsidR="00792DFD" w:rsidRDefault="000B59A7">
      <w:pPr>
        <w:pStyle w:val="Zkladntext1"/>
        <w:shd w:val="clear" w:color="auto" w:fill="auto"/>
        <w:spacing w:after="160" w:line="511" w:lineRule="auto"/>
        <w:ind w:left="460" w:firstLine="680"/>
      </w:pPr>
      <w:r>
        <w:t>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w:t>
      </w:r>
    </w:p>
    <w:p w:rsidR="00792DFD" w:rsidRDefault="000B59A7">
      <w:pPr>
        <w:pStyle w:val="Zkladntext1"/>
        <w:shd w:val="clear" w:color="auto" w:fill="auto"/>
        <w:spacing w:after="0" w:line="530" w:lineRule="auto"/>
        <w:ind w:left="460" w:firstLine="680"/>
        <w:sectPr w:rsidR="00792DFD">
          <w:headerReference w:type="default" r:id="rId12"/>
          <w:footerReference w:type="default" r:id="rId13"/>
          <w:headerReference w:type="first" r:id="rId14"/>
          <w:footerReference w:type="first" r:id="rId15"/>
          <w:pgSz w:w="11900" w:h="16840"/>
          <w:pgMar w:top="1658" w:right="1269" w:bottom="2308" w:left="1337" w:header="0" w:footer="3" w:gutter="0"/>
          <w:cols w:space="720"/>
          <w:noEndnote/>
          <w:titlePg/>
          <w:docGrid w:linePitch="360"/>
        </w:sectPr>
      </w:pPr>
      <w:r>
        <w:t>Tato s</w:t>
      </w:r>
      <w:r w:rsidRPr="000A0FEA">
        <w:t>ml</w:t>
      </w:r>
      <w:r>
        <w:t>ouva se vyhotovuje ve třech vyhotoveních, z nichž dvě obdrží Objednatel a jedno Zhotovitel.</w:t>
      </w:r>
    </w:p>
    <w:p w:rsidR="00792DFD" w:rsidRDefault="00792DFD">
      <w:pPr>
        <w:spacing w:line="240" w:lineRule="exact"/>
        <w:rPr>
          <w:sz w:val="19"/>
          <w:szCs w:val="19"/>
        </w:rPr>
      </w:pPr>
    </w:p>
    <w:p w:rsidR="00792DFD" w:rsidRDefault="00792DFD">
      <w:pPr>
        <w:spacing w:line="240" w:lineRule="exact"/>
        <w:rPr>
          <w:sz w:val="19"/>
          <w:szCs w:val="19"/>
        </w:rPr>
      </w:pPr>
    </w:p>
    <w:p w:rsidR="00792DFD" w:rsidRDefault="00792DFD">
      <w:pPr>
        <w:spacing w:line="240" w:lineRule="exact"/>
        <w:rPr>
          <w:sz w:val="19"/>
          <w:szCs w:val="19"/>
        </w:rPr>
      </w:pPr>
    </w:p>
    <w:p w:rsidR="00792DFD" w:rsidRDefault="00792DFD">
      <w:pPr>
        <w:spacing w:line="240" w:lineRule="exact"/>
        <w:rPr>
          <w:sz w:val="19"/>
          <w:szCs w:val="19"/>
        </w:rPr>
      </w:pPr>
    </w:p>
    <w:p w:rsidR="00792DFD" w:rsidRDefault="00792DFD">
      <w:pPr>
        <w:spacing w:line="240" w:lineRule="exact"/>
        <w:rPr>
          <w:sz w:val="19"/>
          <w:szCs w:val="19"/>
        </w:rPr>
      </w:pPr>
    </w:p>
    <w:p w:rsidR="00792DFD" w:rsidRDefault="00792DFD">
      <w:pPr>
        <w:spacing w:line="240" w:lineRule="exact"/>
        <w:rPr>
          <w:sz w:val="19"/>
          <w:szCs w:val="19"/>
        </w:rPr>
      </w:pPr>
    </w:p>
    <w:p w:rsidR="00792DFD" w:rsidRDefault="00792DFD">
      <w:pPr>
        <w:spacing w:line="240" w:lineRule="exact"/>
        <w:rPr>
          <w:sz w:val="19"/>
          <w:szCs w:val="19"/>
        </w:rPr>
      </w:pPr>
    </w:p>
    <w:p w:rsidR="00792DFD" w:rsidRDefault="00792DFD">
      <w:pPr>
        <w:spacing w:before="89" w:after="89" w:line="240" w:lineRule="exact"/>
        <w:rPr>
          <w:sz w:val="19"/>
          <w:szCs w:val="19"/>
        </w:rPr>
      </w:pPr>
    </w:p>
    <w:p w:rsidR="00792DFD" w:rsidRDefault="00792DFD">
      <w:pPr>
        <w:spacing w:line="1" w:lineRule="exact"/>
        <w:sectPr w:rsidR="00792DFD">
          <w:type w:val="continuous"/>
          <w:pgSz w:w="11900" w:h="16840"/>
          <w:pgMar w:top="1352" w:right="0" w:bottom="1380" w:left="0" w:header="0" w:footer="3" w:gutter="0"/>
          <w:cols w:space="720"/>
          <w:noEndnote/>
          <w:docGrid w:linePitch="360"/>
        </w:sectPr>
      </w:pPr>
    </w:p>
    <w:p w:rsidR="00792DFD" w:rsidRDefault="000B59A7">
      <w:pPr>
        <w:pStyle w:val="Titulekobrzku0"/>
        <w:framePr w:w="1061" w:h="240" w:wrap="none" w:vAnchor="text" w:hAnchor="page" w:x="1526" w:y="295"/>
        <w:shd w:val="clear" w:color="auto" w:fill="auto"/>
      </w:pPr>
      <w:r>
        <w:t>V Praze dne</w:t>
      </w:r>
    </w:p>
    <w:p w:rsidR="00792DFD" w:rsidRDefault="000B59A7">
      <w:pPr>
        <w:pStyle w:val="Zkladntext1"/>
        <w:framePr w:w="2054" w:h="240" w:wrap="none" w:vAnchor="text" w:hAnchor="page" w:x="6556" w:y="265"/>
        <w:shd w:val="clear" w:color="auto" w:fill="auto"/>
        <w:spacing w:after="0" w:line="240" w:lineRule="auto"/>
        <w:ind w:firstLine="0"/>
      </w:pPr>
      <w:r>
        <w:t>V Praze dne 10. 2. 2022</w:t>
      </w:r>
    </w:p>
    <w:p w:rsidR="00792DFD" w:rsidRDefault="000B59A7">
      <w:pPr>
        <w:pStyle w:val="Zkladntext1"/>
        <w:framePr w:w="922" w:h="240" w:wrap="none" w:vAnchor="text" w:hAnchor="page" w:x="6604" w:y="1815"/>
        <w:shd w:val="clear" w:color="auto" w:fill="auto"/>
        <w:spacing w:after="0" w:line="240" w:lineRule="auto"/>
        <w:ind w:firstLine="0"/>
      </w:pPr>
      <w:r>
        <w:t>Zhotovitel</w:t>
      </w:r>
    </w:p>
    <w:p w:rsidR="00792DFD" w:rsidRDefault="00792DFD">
      <w:pPr>
        <w:spacing w:line="360" w:lineRule="exact"/>
      </w:pPr>
    </w:p>
    <w:p w:rsidR="00792DFD" w:rsidRDefault="00792DFD">
      <w:pPr>
        <w:spacing w:line="360" w:lineRule="exact"/>
      </w:pPr>
    </w:p>
    <w:p w:rsidR="00792DFD" w:rsidRDefault="00792DFD">
      <w:pPr>
        <w:spacing w:line="360" w:lineRule="exact"/>
      </w:pPr>
    </w:p>
    <w:p w:rsidR="00792DFD" w:rsidRDefault="00792DFD">
      <w:pPr>
        <w:spacing w:line="360" w:lineRule="exact"/>
      </w:pPr>
    </w:p>
    <w:p w:rsidR="00792DFD" w:rsidRDefault="00792DFD">
      <w:pPr>
        <w:spacing w:after="613" w:line="1" w:lineRule="exact"/>
      </w:pPr>
    </w:p>
    <w:p w:rsidR="00792DFD" w:rsidRDefault="00792DFD">
      <w:pPr>
        <w:spacing w:line="1" w:lineRule="exact"/>
        <w:sectPr w:rsidR="00792DFD">
          <w:type w:val="continuous"/>
          <w:pgSz w:w="11900" w:h="16840"/>
          <w:pgMar w:top="1352" w:right="1215" w:bottom="1380" w:left="1391" w:header="0" w:footer="3" w:gutter="0"/>
          <w:cols w:space="720"/>
          <w:noEndnote/>
          <w:docGrid w:linePitch="360"/>
        </w:sectPr>
      </w:pPr>
    </w:p>
    <w:p w:rsidR="00792DFD" w:rsidRDefault="00792DFD">
      <w:pPr>
        <w:spacing w:before="12" w:after="12" w:line="240" w:lineRule="exact"/>
        <w:rPr>
          <w:sz w:val="19"/>
          <w:szCs w:val="19"/>
        </w:rPr>
      </w:pPr>
    </w:p>
    <w:p w:rsidR="00792DFD" w:rsidRDefault="00792DFD">
      <w:pPr>
        <w:spacing w:line="1" w:lineRule="exact"/>
        <w:sectPr w:rsidR="00792DFD">
          <w:type w:val="continuous"/>
          <w:pgSz w:w="11900" w:h="16840"/>
          <w:pgMar w:top="1924" w:right="0" w:bottom="1924" w:left="0" w:header="0" w:footer="3" w:gutter="0"/>
          <w:cols w:space="720"/>
          <w:noEndnote/>
          <w:docGrid w:linePitch="360"/>
        </w:sectPr>
      </w:pPr>
    </w:p>
    <w:p w:rsidR="00792DFD" w:rsidRDefault="000B59A7">
      <w:pPr>
        <w:pStyle w:val="Zkladntext1"/>
        <w:shd w:val="clear" w:color="auto" w:fill="auto"/>
        <w:spacing w:after="180" w:line="240" w:lineRule="auto"/>
        <w:ind w:left="1420" w:firstLine="0"/>
      </w:pPr>
      <w:r>
        <w:rPr>
          <w:noProof/>
          <w:lang w:bidi="ar-SA"/>
        </w:rPr>
        <mc:AlternateContent>
          <mc:Choice Requires="wps">
            <w:drawing>
              <wp:anchor distT="0" distB="0" distL="0" distR="0" simplePos="0" relativeHeight="125829380" behindDoc="0" locked="0" layoutInCell="1" allowOverlap="1">
                <wp:simplePos x="0" y="0"/>
                <wp:positionH relativeFrom="page">
                  <wp:posOffset>965200</wp:posOffset>
                </wp:positionH>
                <wp:positionV relativeFrom="paragraph">
                  <wp:posOffset>0</wp:posOffset>
                </wp:positionV>
                <wp:extent cx="2331720" cy="40513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331720" cy="405130"/>
                        </a:xfrm>
                        <a:prstGeom prst="rect">
                          <a:avLst/>
                        </a:prstGeom>
                        <a:noFill/>
                      </wps:spPr>
                      <wps:txbx>
                        <w:txbxContent>
                          <w:p w:rsidR="00792DFD" w:rsidRDefault="000B59A7">
                            <w:pPr>
                              <w:pStyle w:val="Zkladntext1"/>
                              <w:shd w:val="clear" w:color="auto" w:fill="auto"/>
                              <w:spacing w:after="180" w:line="240" w:lineRule="auto"/>
                              <w:ind w:firstLine="0"/>
                            </w:pPr>
                            <w:r>
                              <w:t>Ing. Dušan Perlík</w:t>
                            </w:r>
                          </w:p>
                          <w:p w:rsidR="00792DFD" w:rsidRDefault="000B59A7">
                            <w:pPr>
                              <w:pStyle w:val="Zkladntext1"/>
                              <w:shd w:val="clear" w:color="auto" w:fill="auto"/>
                              <w:spacing w:after="0" w:line="240" w:lineRule="auto"/>
                              <w:ind w:firstLine="0"/>
                            </w:pPr>
                            <w:r>
                              <w:t>vedoucí Odboru ochrany sbírkového fondu</w:t>
                            </w:r>
                          </w:p>
                        </w:txbxContent>
                      </wps:txbx>
                      <wps:bodyPr lIns="0" tIns="0" rIns="0" bIns="0"/>
                    </wps:wsp>
                  </a:graphicData>
                </a:graphic>
              </wp:anchor>
            </w:drawing>
          </mc:Choice>
          <mc:Fallback>
            <w:pict>
              <v:shape id="_x0000_s1045" type="#_x0000_t202" style="position:absolute;margin-left:76.pt;margin-top:0;width:183.59999999999999pt;height:31.899999999999999pt;z-index:-125829373;mso-wrap-distance-left:0;mso-wrap-distance-right:0;mso-position-horizontal-relative:page" filled="f" stroked="f">
                <v:textbox inset="0,0,0,0">
                  <w:txbxContent>
                    <w:p>
                      <w:pPr>
                        <w:pStyle w:val="Style13"/>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Ing. Dušan Perlík</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Odboru ochrany sbírkového fondu</w:t>
                      </w:r>
                    </w:p>
                  </w:txbxContent>
                </v:textbox>
                <w10:wrap type="square" anchorx="page"/>
              </v:shape>
            </w:pict>
          </mc:Fallback>
        </mc:AlternateContent>
      </w:r>
      <w:r>
        <w:t>PhDr. Evžen Mrázek</w:t>
      </w:r>
    </w:p>
    <w:p w:rsidR="00792DFD" w:rsidRDefault="000B59A7">
      <w:pPr>
        <w:pStyle w:val="Zkladntext1"/>
        <w:shd w:val="clear" w:color="auto" w:fill="auto"/>
        <w:spacing w:after="1340" w:line="240" w:lineRule="auto"/>
        <w:ind w:left="1420" w:firstLine="0"/>
      </w:pPr>
      <w:r>
        <w:t>kvestor</w:t>
      </w:r>
    </w:p>
    <w:p w:rsidR="00792DFD" w:rsidRDefault="000B59A7">
      <w:pPr>
        <w:pStyle w:val="Zkladntext1"/>
        <w:shd w:val="clear" w:color="auto" w:fill="auto"/>
        <w:spacing w:after="180" w:line="240" w:lineRule="auto"/>
        <w:ind w:left="1540" w:firstLine="0"/>
      </w:pPr>
      <w:r>
        <w:t xml:space="preserve">Doc. </w:t>
      </w:r>
      <w:proofErr w:type="spellStart"/>
      <w:r>
        <w:t>MgA</w:t>
      </w:r>
      <w:proofErr w:type="spellEnd"/>
      <w:r>
        <w:t>. A. Pokorný, PhD.</w:t>
      </w:r>
    </w:p>
    <w:p w:rsidR="00792DFD" w:rsidRDefault="000B59A7">
      <w:pPr>
        <w:pStyle w:val="Zkladntext1"/>
        <w:shd w:val="clear" w:color="auto" w:fill="auto"/>
        <w:spacing w:after="0" w:line="240" w:lineRule="auto"/>
        <w:ind w:left="1540" w:firstLine="0"/>
      </w:pPr>
      <w:r>
        <w:t>zástupce pro věci odborné, AVU v Praze</w:t>
      </w:r>
    </w:p>
    <w:sectPr w:rsidR="00792DFD">
      <w:type w:val="continuous"/>
      <w:pgSz w:w="11900" w:h="16840"/>
      <w:pgMar w:top="1924" w:right="1442" w:bottom="1924" w:left="52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BC" w:rsidRDefault="008668BC">
      <w:r>
        <w:separator/>
      </w:r>
    </w:p>
  </w:endnote>
  <w:endnote w:type="continuationSeparator" w:id="0">
    <w:p w:rsidR="008668BC" w:rsidRDefault="0086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0B59A7">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3731260</wp:posOffset>
              </wp:positionH>
              <wp:positionV relativeFrom="page">
                <wp:posOffset>10212070</wp:posOffset>
              </wp:positionV>
              <wp:extent cx="13716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137160" cy="85090"/>
                      </a:xfrm>
                      <a:prstGeom prst="rect">
                        <a:avLst/>
                      </a:prstGeom>
                      <a:noFill/>
                    </wps:spPr>
                    <wps:txbx>
                      <w:txbxContent>
                        <w:p w:rsidR="00792DFD" w:rsidRDefault="000B59A7">
                          <w:pPr>
                            <w:pStyle w:val="Zhlavnebozpat20"/>
                            <w:shd w:val="clear" w:color="auto" w:fill="auto"/>
                            <w:rPr>
                              <w:sz w:val="14"/>
                              <w:szCs w:val="14"/>
                            </w:rPr>
                          </w:pPr>
                          <w:r>
                            <w:fldChar w:fldCharType="begin"/>
                          </w:r>
                          <w:r>
                            <w:instrText xml:space="preserve"> PAGE \* MERGEFORMAT </w:instrText>
                          </w:r>
                          <w:r>
                            <w:fldChar w:fldCharType="separate"/>
                          </w:r>
                          <w:r w:rsidR="005040C7" w:rsidRPr="005040C7">
                            <w:rPr>
                              <w:rFonts w:ascii="Arial" w:eastAsia="Arial" w:hAnsi="Arial" w:cs="Arial"/>
                              <w:noProof/>
                              <w:sz w:val="14"/>
                              <w:szCs w:val="14"/>
                            </w:rPr>
                            <w:t>3</w:t>
                          </w:r>
                          <w:r>
                            <w:rPr>
                              <w:rFonts w:ascii="Arial" w:eastAsia="Arial" w:hAnsi="Arial" w:cs="Arial"/>
                              <w:sz w:val="14"/>
                              <w:szCs w:val="14"/>
                            </w:rPr>
                            <w:fldChar w:fldCharType="end"/>
                          </w:r>
                          <w:r>
                            <w:rPr>
                              <w:rFonts w:ascii="Arial" w:eastAsia="Arial" w:hAnsi="Arial" w:cs="Arial"/>
                              <w:sz w:val="14"/>
                              <w:szCs w:val="14"/>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293.8pt;margin-top:804.1pt;width:10.8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" filled="f" stroked="f">
              <v:textbox style="mso-fit-shape-to-text:t" inset="0,0,0,0">
                <w:txbxContent>
                  <w:p w:rsidR="00792DFD" w:rsidRDefault="000B59A7">
                    <w:pPr>
                      <w:pStyle w:val="Zhlavnebozpat20"/>
                      <w:shd w:val="clear" w:color="auto" w:fill="auto"/>
                      <w:rPr>
                        <w:sz w:val="14"/>
                        <w:szCs w:val="14"/>
                      </w:rPr>
                    </w:pPr>
                    <w:r>
                      <w:fldChar w:fldCharType="begin"/>
                    </w:r>
                    <w:r>
                      <w:instrText xml:space="preserve"> PAGE \* MERGEFORMAT </w:instrText>
                    </w:r>
                    <w:r>
                      <w:fldChar w:fldCharType="separate"/>
                    </w:r>
                    <w:r w:rsidR="005040C7" w:rsidRPr="005040C7">
                      <w:rPr>
                        <w:rFonts w:ascii="Arial" w:eastAsia="Arial" w:hAnsi="Arial" w:cs="Arial"/>
                        <w:noProof/>
                        <w:sz w:val="14"/>
                        <w:szCs w:val="14"/>
                      </w:rPr>
                      <w:t>3</w:t>
                    </w:r>
                    <w:r>
                      <w:rPr>
                        <w:rFonts w:ascii="Arial" w:eastAsia="Arial" w:hAnsi="Arial" w:cs="Arial"/>
                        <w:sz w:val="14"/>
                        <w:szCs w:val="14"/>
                      </w:rPr>
                      <w:fldChar w:fldCharType="end"/>
                    </w:r>
                    <w:r>
                      <w:rPr>
                        <w:rFonts w:ascii="Arial" w:eastAsia="Arial" w:hAnsi="Arial" w:cs="Arial"/>
                        <w:sz w:val="14"/>
                        <w:szCs w:val="14"/>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0B59A7">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3723640</wp:posOffset>
              </wp:positionH>
              <wp:positionV relativeFrom="page">
                <wp:posOffset>9986645</wp:posOffset>
              </wp:positionV>
              <wp:extent cx="13081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30810" cy="85090"/>
                      </a:xfrm>
                      <a:prstGeom prst="rect">
                        <a:avLst/>
                      </a:prstGeom>
                      <a:noFill/>
                    </wps:spPr>
                    <wps:txbx>
                      <w:txbxContent>
                        <w:p w:rsidR="00792DFD" w:rsidRDefault="000B59A7">
                          <w:pPr>
                            <w:pStyle w:val="Zhlavnebozpat20"/>
                            <w:shd w:val="clear" w:color="auto" w:fill="auto"/>
                            <w:rPr>
                              <w:sz w:val="14"/>
                              <w:szCs w:val="14"/>
                            </w:rPr>
                          </w:pPr>
                          <w:r>
                            <w:fldChar w:fldCharType="begin"/>
                          </w:r>
                          <w:r>
                            <w:instrText xml:space="preserve"> PAGE \* MERGEFORMAT </w:instrText>
                          </w:r>
                          <w:r>
                            <w:fldChar w:fldCharType="separate"/>
                          </w:r>
                          <w:r w:rsidR="005040C7" w:rsidRPr="005040C7">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2" type="#_x0000_t202" style="position:absolute;margin-left:293.2pt;margin-top:786.35pt;width:10.3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" filled="f" stroked="f">
              <v:textbox style="mso-fit-shape-to-text:t" inset="0,0,0,0">
                <w:txbxContent>
                  <w:p w:rsidR="00792DFD" w:rsidRDefault="000B59A7">
                    <w:pPr>
                      <w:pStyle w:val="Zhlavnebozpat20"/>
                      <w:shd w:val="clear" w:color="auto" w:fill="auto"/>
                      <w:rPr>
                        <w:sz w:val="14"/>
                        <w:szCs w:val="14"/>
                      </w:rPr>
                    </w:pPr>
                    <w:r>
                      <w:fldChar w:fldCharType="begin"/>
                    </w:r>
                    <w:r>
                      <w:instrText xml:space="preserve"> PAGE \* MERGEFORMAT </w:instrText>
                    </w:r>
                    <w:r>
                      <w:fldChar w:fldCharType="separate"/>
                    </w:r>
                    <w:r w:rsidR="005040C7" w:rsidRPr="005040C7">
                      <w:rPr>
                        <w:rFonts w:ascii="Arial" w:eastAsia="Arial" w:hAnsi="Arial" w:cs="Arial"/>
                        <w:noProof/>
                        <w:sz w:val="14"/>
                        <w:szCs w:val="14"/>
                      </w:rPr>
                      <w:t>5</w:t>
                    </w:r>
                    <w:r>
                      <w:rPr>
                        <w:rFonts w:ascii="Arial" w:eastAsia="Arial" w:hAnsi="Arial" w:cs="Arial"/>
                        <w:sz w:val="14"/>
                        <w:szCs w:val="14"/>
                      </w:rPr>
                      <w:fldChar w:fldCharType="end"/>
                    </w:r>
                    <w:r>
                      <w:rPr>
                        <w:rFonts w:ascii="Arial" w:eastAsia="Arial" w:hAnsi="Arial" w:cs="Arial"/>
                        <w:sz w:val="14"/>
                        <w:szCs w:val="14"/>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792DF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BC" w:rsidRDefault="008668BC"/>
  </w:footnote>
  <w:footnote w:type="continuationSeparator" w:id="0">
    <w:p w:rsidR="008668BC" w:rsidRDefault="008668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0B59A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2507615</wp:posOffset>
              </wp:positionH>
              <wp:positionV relativeFrom="page">
                <wp:posOffset>392430</wp:posOffset>
              </wp:positionV>
              <wp:extent cx="1560830" cy="267970"/>
              <wp:effectExtent l="0" t="0" r="0" b="0"/>
              <wp:wrapNone/>
              <wp:docPr id="3" name="Shape 3"/>
              <wp:cNvGraphicFramePr/>
              <a:graphic xmlns:a="http://schemas.openxmlformats.org/drawingml/2006/main">
                <a:graphicData uri="http://schemas.microsoft.com/office/word/2010/wordprocessingShape">
                  <wps:wsp>
                    <wps:cNvSpPr txBox="1"/>
                    <wps:spPr>
                      <a:xfrm>
                        <a:off x="0" y="0"/>
                        <a:ext cx="1560830" cy="267970"/>
                      </a:xfrm>
                      <a:prstGeom prst="rect">
                        <a:avLst/>
                      </a:prstGeom>
                      <a:noFill/>
                    </wps:spPr>
                    <wps:txbx>
                      <w:txbxContent>
                        <w:p w:rsidR="00792DFD" w:rsidRDefault="000B59A7">
                          <w:pPr>
                            <w:pStyle w:val="Zhlavnebozpat20"/>
                            <w:shd w:val="clear" w:color="auto" w:fill="auto"/>
                            <w:rPr>
                              <w:sz w:val="24"/>
                              <w:szCs w:val="24"/>
                            </w:rPr>
                          </w:pPr>
                          <w:r>
                            <w:rPr>
                              <w:rFonts w:ascii="Arial" w:eastAsia="Arial" w:hAnsi="Arial" w:cs="Arial"/>
                              <w:sz w:val="24"/>
                              <w:szCs w:val="24"/>
                            </w:rPr>
                            <w:t xml:space="preserve">NATIONAL </w:t>
                          </w:r>
                          <w:r>
                            <w:rPr>
                              <w:rFonts w:ascii="Arial" w:eastAsia="Arial" w:hAnsi="Arial" w:cs="Arial"/>
                              <w:sz w:val="24"/>
                              <w:szCs w:val="24"/>
                              <w:lang w:val="en-US" w:eastAsia="en-US" w:bidi="en-US"/>
                            </w:rPr>
                            <w:t>GALLERY</w:t>
                          </w:r>
                        </w:p>
                        <w:p w:rsidR="00792DFD" w:rsidRDefault="000B59A7">
                          <w:pPr>
                            <w:pStyle w:val="Zhlavnebozpat20"/>
                            <w:shd w:val="clear" w:color="auto" w:fill="auto"/>
                            <w:rPr>
                              <w:sz w:val="24"/>
                              <w:szCs w:val="24"/>
                            </w:rPr>
                          </w:pPr>
                          <w:r>
                            <w:rPr>
                              <w:rFonts w:ascii="Arial" w:eastAsia="Arial" w:hAnsi="Arial" w:cs="Arial"/>
                              <w:sz w:val="24"/>
                              <w:szCs w:val="24"/>
                              <w:lang w:val="en-US" w:eastAsia="en-US" w:bidi="en-US"/>
                            </w:rPr>
                            <w:t>PRAGUE</w:t>
                          </w:r>
                        </w:p>
                      </w:txbxContent>
                    </wps:txbx>
                    <wps:bodyPr wrap="none" lIns="0" tIns="0" rIns="0" bIns="0">
                      <a:spAutoFit/>
                    </wps:bodyPr>
                  </wps:wsp>
                </a:graphicData>
              </a:graphic>
            </wp:anchor>
          </w:drawing>
        </mc:Choice>
        <mc:Fallback>
          <w:pict>
            <v:shape id="_x0000_s1029" type="#_x0000_t202" style="position:absolute;margin-left:197.44999999999999pt;margin-top:30.899999999999999pt;width:122.90000000000001pt;height:21.1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0B59A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896620</wp:posOffset>
              </wp:positionH>
              <wp:positionV relativeFrom="page">
                <wp:posOffset>330835</wp:posOffset>
              </wp:positionV>
              <wp:extent cx="3166745" cy="295910"/>
              <wp:effectExtent l="0" t="0" r="0" b="0"/>
              <wp:wrapNone/>
              <wp:docPr id="5" name="Shape 5"/>
              <wp:cNvGraphicFramePr/>
              <a:graphic xmlns:a="http://schemas.openxmlformats.org/drawingml/2006/main">
                <a:graphicData uri="http://schemas.microsoft.com/office/word/2010/wordprocessingShape">
                  <wps:wsp>
                    <wps:cNvSpPr txBox="1"/>
                    <wps:spPr>
                      <a:xfrm>
                        <a:off x="0" y="0"/>
                        <a:ext cx="3166745" cy="295910"/>
                      </a:xfrm>
                      <a:prstGeom prst="rect">
                        <a:avLst/>
                      </a:prstGeom>
                      <a:noFill/>
                    </wps:spPr>
                    <wps:txbx>
                      <w:txbxContent>
                        <w:p w:rsidR="00792DFD" w:rsidRDefault="000B59A7">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792DFD" w:rsidRDefault="000B59A7">
                          <w:pPr>
                            <w:pStyle w:val="Zhlavnebozpat20"/>
                            <w:shd w:val="clear" w:color="auto" w:fill="auto"/>
                            <w:tabs>
                              <w:tab w:val="right" w:pos="3523"/>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31" type="#_x0000_t202" style="position:absolute;margin-left:70.599999999999994pt;margin-top:26.050000000000001pt;width:249.34999999999999pt;height:23.300000000000001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23"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0B59A7">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1004570</wp:posOffset>
              </wp:positionH>
              <wp:positionV relativeFrom="page">
                <wp:posOffset>488950</wp:posOffset>
              </wp:positionV>
              <wp:extent cx="3029585" cy="283210"/>
              <wp:effectExtent l="0" t="0" r="0" b="0"/>
              <wp:wrapNone/>
              <wp:docPr id="9" name="Shape 9"/>
              <wp:cNvGraphicFramePr/>
              <a:graphic xmlns:a="http://schemas.openxmlformats.org/drawingml/2006/main">
                <a:graphicData uri="http://schemas.microsoft.com/office/word/2010/wordprocessingShape">
                  <wps:wsp>
                    <wps:cNvSpPr txBox="1"/>
                    <wps:spPr>
                      <a:xfrm>
                        <a:off x="0" y="0"/>
                        <a:ext cx="3029585" cy="283210"/>
                      </a:xfrm>
                      <a:prstGeom prst="rect">
                        <a:avLst/>
                      </a:prstGeom>
                      <a:noFill/>
                    </wps:spPr>
                    <wps:txbx>
                      <w:txbxContent>
                        <w:p w:rsidR="00792DFD" w:rsidRDefault="000B59A7">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792DFD" w:rsidRDefault="000B59A7">
                          <w:pPr>
                            <w:pStyle w:val="Zhlavnebozpat20"/>
                            <w:shd w:val="clear" w:color="auto" w:fill="auto"/>
                            <w:tabs>
                              <w:tab w:val="right" w:pos="3370"/>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35" type="#_x0000_t202" style="position:absolute;margin-left:79.099999999999994pt;margin-top:38.5pt;width:238.55000000000001pt;height:22.300000000000001pt;z-index:-1887440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370"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DFD" w:rsidRDefault="000B59A7">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885825</wp:posOffset>
              </wp:positionH>
              <wp:positionV relativeFrom="page">
                <wp:posOffset>330835</wp:posOffset>
              </wp:positionV>
              <wp:extent cx="3169920" cy="295910"/>
              <wp:effectExtent l="0" t="0" r="0" b="0"/>
              <wp:wrapNone/>
              <wp:docPr id="13" name="Shape 13"/>
              <wp:cNvGraphicFramePr/>
              <a:graphic xmlns:a="http://schemas.openxmlformats.org/drawingml/2006/main">
                <a:graphicData uri="http://schemas.microsoft.com/office/word/2010/wordprocessingShape">
                  <wps:wsp>
                    <wps:cNvSpPr txBox="1"/>
                    <wps:spPr>
                      <a:xfrm>
                        <a:off x="0" y="0"/>
                        <a:ext cx="3169920" cy="295910"/>
                      </a:xfrm>
                      <a:prstGeom prst="rect">
                        <a:avLst/>
                      </a:prstGeom>
                      <a:noFill/>
                    </wps:spPr>
                    <wps:txbx>
                      <w:txbxContent>
                        <w:p w:rsidR="00792DFD" w:rsidRDefault="000B59A7">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792DFD" w:rsidRDefault="000B59A7">
                          <w:pPr>
                            <w:pStyle w:val="Zhlavnebozpat20"/>
                            <w:shd w:val="clear" w:color="auto" w:fill="auto"/>
                            <w:tabs>
                              <w:tab w:val="right" w:pos="352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39" type="#_x0000_t202" style="position:absolute;margin-left:69.75pt;margin-top:26.050000000000001pt;width:249.59999999999999pt;height:23.300000000000001pt;z-index:-18874405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2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E4763"/>
    <w:multiLevelType w:val="multilevel"/>
    <w:tmpl w:val="BC12A800"/>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FD"/>
    <w:rsid w:val="000A0FEA"/>
    <w:rsid w:val="000B59A7"/>
    <w:rsid w:val="005040C7"/>
    <w:rsid w:val="00792DFD"/>
    <w:rsid w:val="0086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451EF-3D94-47FE-8CBE-E70A31E1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66"/>
      <w:szCs w:val="16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Georgia" w:eastAsia="Georgia" w:hAnsi="Georgia" w:cs="Georgia"/>
      <w:b/>
      <w:bCs/>
      <w:i w:val="0"/>
      <w:iCs w:val="0"/>
      <w:smallCaps w:val="0"/>
      <w:strike w:val="0"/>
      <w:sz w:val="20"/>
      <w:szCs w:val="20"/>
      <w:u w:val="none"/>
    </w:rPr>
  </w:style>
  <w:style w:type="character" w:customStyle="1" w:styleId="Nadpis3">
    <w:name w:val="Nadpis #3_"/>
    <w:basedOn w:val="Standardnpsmoodstavce"/>
    <w:link w:val="Nadpis30"/>
    <w:rPr>
      <w:rFonts w:ascii="Georgia" w:eastAsia="Georgia" w:hAnsi="Georgia" w:cs="Georgia"/>
      <w:b/>
      <w:bCs/>
      <w:i w:val="0"/>
      <w:iCs w:val="0"/>
      <w:smallCaps w:val="0"/>
      <w:strike w:val="0"/>
      <w:sz w:val="20"/>
      <w:szCs w:val="20"/>
      <w:u w:val="none"/>
    </w:rPr>
  </w:style>
  <w:style w:type="character" w:customStyle="1" w:styleId="Zkladntext">
    <w:name w:val="Základní text_"/>
    <w:basedOn w:val="Standardnpsmoodstavce"/>
    <w:link w:val="Zkladntext1"/>
    <w:rPr>
      <w:rFonts w:ascii="Georgia" w:eastAsia="Georgia" w:hAnsi="Georgia" w:cs="Georgia"/>
      <w:b w:val="0"/>
      <w:bCs w:val="0"/>
      <w:i w:val="0"/>
      <w:iCs w:val="0"/>
      <w:smallCaps w:val="0"/>
      <w:strike w:val="0"/>
      <w:sz w:val="18"/>
      <w:szCs w:val="18"/>
      <w:u w:val="none"/>
    </w:rPr>
  </w:style>
  <w:style w:type="character" w:customStyle="1" w:styleId="Jin">
    <w:name w:val="Jiné_"/>
    <w:basedOn w:val="Standardnpsmoodstavce"/>
    <w:link w:val="Jin0"/>
    <w:rPr>
      <w:rFonts w:ascii="Georgia" w:eastAsia="Georgia" w:hAnsi="Georgia" w:cs="Georgia"/>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Georgia" w:eastAsia="Georgia" w:hAnsi="Georgia" w:cs="Georgia"/>
      <w:b/>
      <w:bCs/>
      <w:i w:val="0"/>
      <w:iCs w:val="0"/>
      <w:smallCaps w:val="0"/>
      <w:strike w:val="0"/>
      <w:sz w:val="28"/>
      <w:szCs w:val="28"/>
      <w:u w:val="none"/>
    </w:rPr>
  </w:style>
  <w:style w:type="character" w:customStyle="1" w:styleId="Titulekobrzku">
    <w:name w:val="Titulek obrázku_"/>
    <w:basedOn w:val="Standardnpsmoodstavce"/>
    <w:link w:val="Titulekobrzku0"/>
    <w:rPr>
      <w:rFonts w:ascii="Georgia" w:eastAsia="Georgia" w:hAnsi="Georgia" w:cs="Georgia"/>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Zkladntext40">
    <w:name w:val="Základní text (4)"/>
    <w:basedOn w:val="Normln"/>
    <w:link w:val="Zkladntext4"/>
    <w:pPr>
      <w:shd w:val="clear" w:color="auto" w:fill="FFFFFF"/>
      <w:spacing w:before="80" w:line="214" w:lineRule="auto"/>
      <w:ind w:firstLine="260"/>
    </w:pPr>
    <w:rPr>
      <w:rFonts w:ascii="Arial" w:eastAsia="Arial" w:hAnsi="Arial" w:cs="Arial"/>
    </w:rPr>
  </w:style>
  <w:style w:type="paragraph" w:customStyle="1" w:styleId="Nadpis10">
    <w:name w:val="Nadpis #1"/>
    <w:basedOn w:val="Normln"/>
    <w:link w:val="Nadpis1"/>
    <w:pPr>
      <w:shd w:val="clear" w:color="auto" w:fill="FFFFFF"/>
      <w:spacing w:after="130" w:line="209" w:lineRule="auto"/>
      <w:jc w:val="right"/>
      <w:outlineLvl w:val="0"/>
    </w:pPr>
    <w:rPr>
      <w:rFonts w:ascii="Arial" w:eastAsia="Arial" w:hAnsi="Arial" w:cs="Arial"/>
      <w:sz w:val="166"/>
      <w:szCs w:val="16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400"/>
      <w:ind w:left="7400"/>
    </w:pPr>
    <w:rPr>
      <w:rFonts w:ascii="Georgia" w:eastAsia="Georgia" w:hAnsi="Georgia" w:cs="Georgia"/>
      <w:b/>
      <w:bCs/>
      <w:sz w:val="20"/>
      <w:szCs w:val="20"/>
    </w:rPr>
  </w:style>
  <w:style w:type="paragraph" w:customStyle="1" w:styleId="Nadpis30">
    <w:name w:val="Nadpis #3"/>
    <w:basedOn w:val="Normln"/>
    <w:link w:val="Nadpis3"/>
    <w:pPr>
      <w:shd w:val="clear" w:color="auto" w:fill="FFFFFF"/>
      <w:spacing w:after="160" w:line="480" w:lineRule="auto"/>
      <w:outlineLvl w:val="2"/>
    </w:pPr>
    <w:rPr>
      <w:rFonts w:ascii="Georgia" w:eastAsia="Georgia" w:hAnsi="Georgia" w:cs="Georgia"/>
      <w:b/>
      <w:bCs/>
      <w:sz w:val="20"/>
      <w:szCs w:val="20"/>
    </w:rPr>
  </w:style>
  <w:style w:type="paragraph" w:customStyle="1" w:styleId="Zkladntext1">
    <w:name w:val="Základní text1"/>
    <w:basedOn w:val="Normln"/>
    <w:link w:val="Zkladntext"/>
    <w:pPr>
      <w:shd w:val="clear" w:color="auto" w:fill="FFFFFF"/>
      <w:spacing w:after="330" w:line="480" w:lineRule="auto"/>
      <w:ind w:firstLine="400"/>
    </w:pPr>
    <w:rPr>
      <w:rFonts w:ascii="Georgia" w:eastAsia="Georgia" w:hAnsi="Georgia" w:cs="Georgia"/>
      <w:sz w:val="18"/>
      <w:szCs w:val="18"/>
    </w:rPr>
  </w:style>
  <w:style w:type="paragraph" w:customStyle="1" w:styleId="Jin0">
    <w:name w:val="Jiné"/>
    <w:basedOn w:val="Normln"/>
    <w:link w:val="Jin"/>
    <w:pPr>
      <w:shd w:val="clear" w:color="auto" w:fill="FFFFFF"/>
      <w:spacing w:after="330" w:line="480" w:lineRule="auto"/>
      <w:ind w:firstLine="400"/>
    </w:pPr>
    <w:rPr>
      <w:rFonts w:ascii="Georgia" w:eastAsia="Georgia" w:hAnsi="Georgia" w:cs="Georgia"/>
      <w:sz w:val="18"/>
      <w:szCs w:val="18"/>
    </w:rPr>
  </w:style>
  <w:style w:type="paragraph" w:customStyle="1" w:styleId="Zkladntext50">
    <w:name w:val="Základní text (5)"/>
    <w:basedOn w:val="Normln"/>
    <w:link w:val="Zkladntext5"/>
    <w:pPr>
      <w:shd w:val="clear" w:color="auto" w:fill="FFFFFF"/>
      <w:spacing w:after="160"/>
      <w:jc w:val="center"/>
    </w:pPr>
    <w:rPr>
      <w:rFonts w:ascii="Georgia" w:eastAsia="Georgia" w:hAnsi="Georgia" w:cs="Georgia"/>
      <w:b/>
      <w:bCs/>
      <w:sz w:val="28"/>
      <w:szCs w:val="28"/>
    </w:rPr>
  </w:style>
  <w:style w:type="paragraph" w:customStyle="1" w:styleId="Titulekobrzku0">
    <w:name w:val="Titulek obrázku"/>
    <w:basedOn w:val="Normln"/>
    <w:link w:val="Titulekobrzku"/>
    <w:pPr>
      <w:shd w:val="clear" w:color="auto" w:fill="FFFFFF"/>
    </w:pPr>
    <w:rPr>
      <w:rFonts w:ascii="Georgia" w:eastAsia="Georgia" w:hAnsi="Georgia" w:cs="Georgia"/>
      <w:sz w:val="18"/>
      <w:szCs w:val="18"/>
    </w:rPr>
  </w:style>
  <w:style w:type="paragraph" w:customStyle="1" w:styleId="Nadpis20">
    <w:name w:val="Nadpis #2"/>
    <w:basedOn w:val="Normln"/>
    <w:link w:val="Nadpis2"/>
    <w:pPr>
      <w:shd w:val="clear" w:color="auto" w:fill="FFFFFF"/>
      <w:spacing w:after="30"/>
      <w:outlineLvl w:val="1"/>
    </w:pPr>
    <w:rPr>
      <w:rFonts w:ascii="Arial" w:eastAsia="Arial" w:hAnsi="Arial" w:cs="Arial"/>
      <w:sz w:val="26"/>
      <w:szCs w:val="26"/>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prague.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ngprague.c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1133</Words>
  <Characters>6685</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Skopirka1.P22030111350</dc:title>
  <dc:subject/>
  <dc:creator/>
  <cp:keywords/>
  <cp:lastModifiedBy>Zdenka Šímová</cp:lastModifiedBy>
  <cp:revision>4</cp:revision>
  <dcterms:created xsi:type="dcterms:W3CDTF">2022-03-01T09:45:00Z</dcterms:created>
  <dcterms:modified xsi:type="dcterms:W3CDTF">2022-03-01T09:53:00Z</dcterms:modified>
</cp:coreProperties>
</file>