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5D2B1" w14:textId="5381234C" w:rsidR="00435364" w:rsidRDefault="005F6935" w:rsidP="00D11C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6935">
        <w:rPr>
          <w:rFonts w:ascii="Times New Roman" w:hAnsi="Times New Roman"/>
          <w:b/>
          <w:sz w:val="28"/>
          <w:szCs w:val="28"/>
        </w:rPr>
        <w:t>Smlouva o nájmu prostoru sloužícího podnikání</w:t>
      </w:r>
      <w:r w:rsidR="00DF610D">
        <w:rPr>
          <w:rFonts w:ascii="Times New Roman" w:hAnsi="Times New Roman"/>
          <w:b/>
          <w:sz w:val="28"/>
          <w:szCs w:val="28"/>
        </w:rPr>
        <w:t>,</w:t>
      </w:r>
    </w:p>
    <w:p w14:paraId="6050AD94" w14:textId="48188758" w:rsidR="00D11C54" w:rsidRPr="003A213B" w:rsidRDefault="0091448A" w:rsidP="00D11C54">
      <w:pPr>
        <w:spacing w:after="0" w:line="240" w:lineRule="auto"/>
        <w:jc w:val="center"/>
        <w:rPr>
          <w:rFonts w:ascii="Times New Roman" w:hAnsi="Times New Roman"/>
        </w:rPr>
      </w:pPr>
      <w:r w:rsidRPr="003A213B">
        <w:rPr>
          <w:rFonts w:ascii="Times New Roman" w:hAnsi="Times New Roman"/>
        </w:rPr>
        <w:t xml:space="preserve">ID TA: </w:t>
      </w:r>
      <w:r w:rsidR="000B53C5" w:rsidRPr="000B53C5">
        <w:rPr>
          <w:rFonts w:ascii="Times New Roman" w:hAnsi="Times New Roman"/>
        </w:rPr>
        <w:t>2200082</w:t>
      </w:r>
    </w:p>
    <w:p w14:paraId="2735D2B2" w14:textId="77777777" w:rsidR="00DF610D" w:rsidRPr="00DF610D" w:rsidRDefault="00DF610D" w:rsidP="00D11C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kterou níže uvedeného dne, měsíce a roku</w:t>
      </w:r>
    </w:p>
    <w:p w14:paraId="2735D2B3" w14:textId="23FF2DCE" w:rsidR="005F6935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</w:t>
      </w:r>
      <w:r w:rsidR="005F6935">
        <w:rPr>
          <w:rFonts w:ascii="Times New Roman" w:hAnsi="Times New Roman"/>
          <w:sz w:val="24"/>
          <w:szCs w:val="24"/>
        </w:rPr>
        <w:t>§</w:t>
      </w:r>
      <w:r w:rsidR="00804EDA">
        <w:rPr>
          <w:rFonts w:ascii="Times New Roman" w:hAnsi="Times New Roman"/>
          <w:sz w:val="24"/>
          <w:szCs w:val="24"/>
        </w:rPr>
        <w:t xml:space="preserve"> </w:t>
      </w:r>
      <w:r w:rsidR="005F6935">
        <w:rPr>
          <w:rFonts w:ascii="Times New Roman" w:hAnsi="Times New Roman"/>
          <w:sz w:val="24"/>
          <w:szCs w:val="24"/>
        </w:rPr>
        <w:t>2302 a násl. zák</w:t>
      </w:r>
      <w:r w:rsidR="00804EDA">
        <w:rPr>
          <w:rFonts w:ascii="Times New Roman" w:hAnsi="Times New Roman"/>
          <w:sz w:val="24"/>
          <w:szCs w:val="24"/>
        </w:rPr>
        <w:t>ona</w:t>
      </w:r>
      <w:r w:rsidR="005F6935">
        <w:rPr>
          <w:rFonts w:ascii="Times New Roman" w:hAnsi="Times New Roman"/>
          <w:sz w:val="24"/>
          <w:szCs w:val="24"/>
        </w:rPr>
        <w:t xml:space="preserve"> č. 89/2012 Sb., občanský zákoník</w:t>
      </w:r>
      <w:r w:rsidR="00271B32">
        <w:rPr>
          <w:rFonts w:ascii="Times New Roman" w:hAnsi="Times New Roman"/>
          <w:sz w:val="24"/>
          <w:szCs w:val="24"/>
        </w:rPr>
        <w:t xml:space="preserve"> (dále NOZ)</w:t>
      </w:r>
      <w:r w:rsidR="005F6935">
        <w:rPr>
          <w:rFonts w:ascii="Times New Roman" w:hAnsi="Times New Roman"/>
          <w:sz w:val="24"/>
          <w:szCs w:val="24"/>
        </w:rPr>
        <w:t xml:space="preserve">, </w:t>
      </w:r>
      <w:r w:rsidR="00DF610D">
        <w:rPr>
          <w:rFonts w:ascii="Times New Roman" w:hAnsi="Times New Roman"/>
          <w:sz w:val="24"/>
          <w:szCs w:val="24"/>
        </w:rPr>
        <w:t>uzavřely</w:t>
      </w:r>
    </w:p>
    <w:p w14:paraId="2735D2B4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35D2B5" w14:textId="77777777" w:rsidR="005F6935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2735D2B6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35D2B7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2735D2B8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2735D2B9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 Ing. Zdeňkem Kabátkem, ředitelem VZP ČR</w:t>
      </w:r>
    </w:p>
    <w:p w14:paraId="2735D2BA" w14:textId="3D54F434" w:rsidR="00951B04" w:rsidRPr="009D0433" w:rsidRDefault="00951B04" w:rsidP="00D333A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podpisu smlouvy je pověřen </w:t>
      </w:r>
      <w:r w:rsidR="00677CFB">
        <w:rPr>
          <w:rFonts w:ascii="Times New Roman" w:hAnsi="Times New Roman"/>
          <w:sz w:val="24"/>
          <w:szCs w:val="24"/>
        </w:rPr>
        <w:t>Ing. Michal Provazník, ředitel Regionální pobočky Hradec Králové, pobočky pro Královéhradecký a Pardubický kraj</w:t>
      </w:r>
      <w:r w:rsidR="005E07C1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2735D2BB" w14:textId="25FDF859" w:rsidR="00951B04" w:rsidRDefault="009931DC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411</w:t>
      </w:r>
      <w:r w:rsidR="00951B04">
        <w:rPr>
          <w:rFonts w:ascii="Times New Roman" w:hAnsi="Times New Roman"/>
          <w:sz w:val="24"/>
          <w:szCs w:val="24"/>
        </w:rPr>
        <w:t>7518; DIČ: CZ 41197518</w:t>
      </w:r>
    </w:p>
    <w:p w14:paraId="2735D2BC" w14:textId="01A030C8" w:rsidR="00951B04" w:rsidRDefault="00677CFB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F97732">
        <w:rPr>
          <w:rFonts w:ascii="Times New Roman" w:hAnsi="Times New Roman"/>
          <w:sz w:val="24"/>
          <w:szCs w:val="24"/>
        </w:rPr>
        <w:t>Česká národní banka</w:t>
      </w:r>
    </w:p>
    <w:p w14:paraId="20B9F63C" w14:textId="25B74CBC" w:rsidR="00677CFB" w:rsidRDefault="00677CFB" w:rsidP="00677CF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F97732">
        <w:rPr>
          <w:rFonts w:ascii="Times New Roman" w:hAnsi="Times New Roman"/>
          <w:sz w:val="24"/>
          <w:szCs w:val="24"/>
        </w:rPr>
        <w:t>1117009521/0710</w:t>
      </w:r>
    </w:p>
    <w:p w14:paraId="04079F25" w14:textId="05BB5C6E" w:rsidR="00976136" w:rsidRDefault="00976136" w:rsidP="00677CF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zřízena zákonem č. 551/1991 Sb., o Všeobecná zdravotní pojišťovně České republiky, ve znění pozdějších předpisů</w:t>
      </w:r>
    </w:p>
    <w:p w14:paraId="2735D2BE" w14:textId="34E09B01" w:rsidR="00951B04" w:rsidRDefault="00F97732" w:rsidP="00677CF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51B04"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2735D2BF" w14:textId="77777777" w:rsidR="00951B04" w:rsidRDefault="00951B0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2735D2C0" w14:textId="326F79EE" w:rsidR="00951B04" w:rsidRPr="00257432" w:rsidRDefault="00CF5ACF" w:rsidP="00D33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Conviu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s.r.o.</w:t>
      </w:r>
    </w:p>
    <w:p w14:paraId="44A18D75" w14:textId="12FFE5BF" w:rsidR="00CF5ACF" w:rsidRDefault="00CF5ACF" w:rsidP="006E2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 Rybná 716/24, 110 00 Praha 1</w:t>
      </w:r>
    </w:p>
    <w:p w14:paraId="7E1D7DCA" w14:textId="2E74DD52" w:rsidR="00CF5ACF" w:rsidRDefault="00CF5ACF" w:rsidP="006E2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 Ing. Ivanou Broklovou, jednatelkou</w:t>
      </w:r>
    </w:p>
    <w:p w14:paraId="1E1D4E5D" w14:textId="5722D3B4" w:rsidR="006E27BD" w:rsidRPr="00E25267" w:rsidRDefault="006E27BD" w:rsidP="00B026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5267">
        <w:rPr>
          <w:rFonts w:ascii="Times New Roman" w:hAnsi="Times New Roman"/>
          <w:sz w:val="24"/>
          <w:szCs w:val="24"/>
        </w:rPr>
        <w:t xml:space="preserve">IČ </w:t>
      </w:r>
      <w:r w:rsidR="00CF5ACF">
        <w:rPr>
          <w:rFonts w:ascii="Times New Roman" w:hAnsi="Times New Roman"/>
          <w:sz w:val="24"/>
          <w:szCs w:val="24"/>
        </w:rPr>
        <w:t>08419230</w:t>
      </w:r>
      <w:r w:rsidR="00A33556">
        <w:rPr>
          <w:rFonts w:ascii="Times New Roman" w:hAnsi="Times New Roman"/>
          <w:sz w:val="24"/>
          <w:szCs w:val="24"/>
        </w:rPr>
        <w:t>; DIČ:</w:t>
      </w:r>
      <w:r w:rsidR="00976136">
        <w:rPr>
          <w:rFonts w:ascii="Times New Roman" w:hAnsi="Times New Roman"/>
          <w:sz w:val="24"/>
          <w:szCs w:val="24"/>
        </w:rPr>
        <w:t xml:space="preserve"> CZ08419230</w:t>
      </w:r>
    </w:p>
    <w:p w14:paraId="6554107D" w14:textId="53815FA7" w:rsidR="006E27BD" w:rsidRPr="00E25267" w:rsidRDefault="006E27BD" w:rsidP="00B026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5267">
        <w:rPr>
          <w:rFonts w:ascii="Times New Roman" w:hAnsi="Times New Roman"/>
          <w:sz w:val="24"/>
          <w:szCs w:val="24"/>
        </w:rPr>
        <w:t xml:space="preserve">bankovní spojení: </w:t>
      </w:r>
      <w:proofErr w:type="spellStart"/>
      <w:r w:rsidR="00976136">
        <w:rPr>
          <w:rFonts w:ascii="Times New Roman" w:hAnsi="Times New Roman"/>
          <w:sz w:val="24"/>
          <w:szCs w:val="24"/>
        </w:rPr>
        <w:t>Raif</w:t>
      </w:r>
      <w:r w:rsidR="00EB161A">
        <w:rPr>
          <w:rFonts w:ascii="Times New Roman" w:hAnsi="Times New Roman"/>
          <w:sz w:val="24"/>
          <w:szCs w:val="24"/>
        </w:rPr>
        <w:t>f</w:t>
      </w:r>
      <w:r w:rsidR="00976136">
        <w:rPr>
          <w:rFonts w:ascii="Times New Roman" w:hAnsi="Times New Roman"/>
          <w:sz w:val="24"/>
          <w:szCs w:val="24"/>
        </w:rPr>
        <w:t>eisenbank</w:t>
      </w:r>
      <w:proofErr w:type="spellEnd"/>
    </w:p>
    <w:p w14:paraId="20F5B0E3" w14:textId="3C12CEC3" w:rsidR="00B02663" w:rsidRDefault="006E27BD" w:rsidP="00A3355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25267">
        <w:rPr>
          <w:rFonts w:ascii="Times New Roman" w:hAnsi="Times New Roman"/>
          <w:sz w:val="24"/>
          <w:szCs w:val="24"/>
        </w:rPr>
        <w:t xml:space="preserve">č. účtu: </w:t>
      </w:r>
      <w:r w:rsidR="00CF5ACF">
        <w:rPr>
          <w:rFonts w:ascii="Times New Roman" w:hAnsi="Times New Roman"/>
          <w:sz w:val="24"/>
          <w:szCs w:val="24"/>
        </w:rPr>
        <w:t>1704533002/5500</w:t>
      </w:r>
    </w:p>
    <w:p w14:paraId="3892EB9A" w14:textId="0EE29693" w:rsidR="00CF5ACF" w:rsidRDefault="00CF5ACF" w:rsidP="00A3355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zapsáno v OR vedeného</w:t>
      </w:r>
      <w:r w:rsidR="00001D12">
        <w:rPr>
          <w:rFonts w:ascii="Times New Roman" w:hAnsi="Times New Roman"/>
          <w:sz w:val="24"/>
          <w:szCs w:val="24"/>
        </w:rPr>
        <w:t xml:space="preserve"> u Městského soudu v</w:t>
      </w:r>
      <w:r w:rsidR="00976136">
        <w:rPr>
          <w:rFonts w:ascii="Times New Roman" w:hAnsi="Times New Roman"/>
          <w:sz w:val="24"/>
          <w:szCs w:val="24"/>
        </w:rPr>
        <w:t> </w:t>
      </w:r>
      <w:r w:rsidR="00001D12">
        <w:rPr>
          <w:rFonts w:ascii="Times New Roman" w:hAnsi="Times New Roman"/>
          <w:sz w:val="24"/>
          <w:szCs w:val="24"/>
        </w:rPr>
        <w:t>Praze</w:t>
      </w:r>
      <w:r w:rsidR="00976136">
        <w:rPr>
          <w:rFonts w:ascii="Times New Roman" w:hAnsi="Times New Roman"/>
          <w:sz w:val="24"/>
          <w:szCs w:val="24"/>
        </w:rPr>
        <w:t xml:space="preserve"> oddíl C, vložka 318741</w:t>
      </w:r>
    </w:p>
    <w:p w14:paraId="4334AB4E" w14:textId="022A3528" w:rsidR="00A33556" w:rsidRDefault="00A33556" w:rsidP="00A33556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„Nájemce“) na straně druhé</w:t>
      </w:r>
    </w:p>
    <w:p w14:paraId="569C9851" w14:textId="77777777" w:rsidR="00A33556" w:rsidRDefault="00A33556" w:rsidP="00A33556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71773551" w14:textId="77777777" w:rsidR="005553CC" w:rsidRDefault="005553CC" w:rsidP="000E4D60">
      <w:pPr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14:paraId="2735D2C8" w14:textId="77777777" w:rsidR="00DF610D" w:rsidRPr="00222A57" w:rsidRDefault="00DF610D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2A57">
        <w:rPr>
          <w:rFonts w:ascii="Times New Roman" w:hAnsi="Times New Roman"/>
          <w:b/>
          <w:bCs/>
          <w:color w:val="000000"/>
          <w:sz w:val="24"/>
          <w:szCs w:val="24"/>
        </w:rPr>
        <w:t>Článek I.</w:t>
      </w:r>
    </w:p>
    <w:p w14:paraId="2735D2C9" w14:textId="77777777" w:rsidR="00DF610D" w:rsidRPr="00222A57" w:rsidRDefault="00DF610D" w:rsidP="00DF61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2A57">
        <w:rPr>
          <w:rFonts w:ascii="Times New Roman" w:hAnsi="Times New Roman"/>
          <w:b/>
          <w:bCs/>
          <w:color w:val="000000"/>
          <w:sz w:val="24"/>
          <w:szCs w:val="24"/>
        </w:rPr>
        <w:t>Předmět nájmu</w:t>
      </w:r>
    </w:p>
    <w:p w14:paraId="09B9F045" w14:textId="77777777" w:rsidR="00227F60" w:rsidRPr="00C651EB" w:rsidRDefault="00227F60" w:rsidP="00227F6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Pronajímatel prohlašuje, že je </w:t>
      </w:r>
      <w:r>
        <w:rPr>
          <w:rFonts w:ascii="Times New Roman" w:hAnsi="Times New Roman"/>
          <w:color w:val="000000"/>
          <w:sz w:val="24"/>
          <w:szCs w:val="24"/>
        </w:rPr>
        <w:t xml:space="preserve">výlučným </w:t>
      </w:r>
      <w:r w:rsidRPr="00DF610D">
        <w:rPr>
          <w:rFonts w:ascii="Times New Roman" w:hAnsi="Times New Roman"/>
          <w:color w:val="000000"/>
          <w:sz w:val="24"/>
          <w:szCs w:val="24"/>
        </w:rPr>
        <w:t>vlastníkem domu</w:t>
      </w:r>
      <w:r>
        <w:rPr>
          <w:rFonts w:ascii="Times New Roman" w:hAnsi="Times New Roman"/>
          <w:color w:val="000000"/>
          <w:sz w:val="24"/>
          <w:szCs w:val="24"/>
        </w:rPr>
        <w:t xml:space="preserve"> č. p. 1053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 obci Chrudim, v Havlíčkově ulici. Budova na stavební parcele p. č. 5563/1 je zapsaná u katastrálního úřadu pro Pardubický kraj, Katastrální pracoviště Chrudim na LV. Č. 5552 pro katastrální území a obec Chrudim.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432D35" w14:textId="22261E1C" w:rsidR="00227F60" w:rsidRPr="002944A0" w:rsidRDefault="00227F60" w:rsidP="00227F6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125DF2">
        <w:rPr>
          <w:rFonts w:ascii="Times New Roman" w:hAnsi="Times New Roman"/>
          <w:color w:val="000000"/>
          <w:sz w:val="24"/>
          <w:szCs w:val="24"/>
        </w:rPr>
        <w:t xml:space="preserve">Pronajímatel přenechává na základě této smlouvy </w:t>
      </w:r>
      <w:r w:rsidRPr="00125DF2">
        <w:rPr>
          <w:rFonts w:ascii="Times New Roman" w:hAnsi="Times New Roman"/>
          <w:b/>
          <w:color w:val="000000"/>
          <w:sz w:val="24"/>
          <w:szCs w:val="24"/>
        </w:rPr>
        <w:t xml:space="preserve">Nájemci k užívání </w:t>
      </w:r>
      <w:r w:rsidR="00B21E20">
        <w:rPr>
          <w:rFonts w:ascii="Times New Roman" w:hAnsi="Times New Roman"/>
          <w:b/>
          <w:color w:val="000000"/>
          <w:sz w:val="24"/>
          <w:szCs w:val="24"/>
        </w:rPr>
        <w:t xml:space="preserve">místnosti v této budově: </w:t>
      </w:r>
      <w:r w:rsidR="003F29A2">
        <w:rPr>
          <w:rFonts w:ascii="Times New Roman" w:hAnsi="Times New Roman"/>
          <w:b/>
          <w:color w:val="000000"/>
          <w:sz w:val="24"/>
          <w:szCs w:val="24"/>
        </w:rPr>
        <w:t>č. 1</w:t>
      </w:r>
      <w:r w:rsidR="00976136">
        <w:rPr>
          <w:rFonts w:ascii="Times New Roman" w:hAnsi="Times New Roman"/>
          <w:b/>
          <w:color w:val="000000"/>
          <w:sz w:val="24"/>
          <w:szCs w:val="24"/>
        </w:rPr>
        <w:t>06</w:t>
      </w:r>
      <w:r w:rsidR="003F29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F29A2" w:rsidRPr="003F29A2">
        <w:rPr>
          <w:rFonts w:ascii="Times New Roman" w:hAnsi="Times New Roman"/>
          <w:color w:val="000000"/>
          <w:sz w:val="24"/>
          <w:szCs w:val="24"/>
        </w:rPr>
        <w:t>o výměře</w:t>
      </w:r>
      <w:r w:rsidR="003F29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76136">
        <w:rPr>
          <w:rFonts w:ascii="Times New Roman" w:hAnsi="Times New Roman"/>
          <w:b/>
          <w:color w:val="000000"/>
          <w:sz w:val="24"/>
          <w:szCs w:val="24"/>
        </w:rPr>
        <w:t>14,68</w:t>
      </w:r>
      <w:r w:rsidR="003F29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F29A2" w:rsidRPr="00F00A95">
        <w:rPr>
          <w:rFonts w:ascii="Times New Roman" w:hAnsi="Times New Roman"/>
          <w:b/>
          <w:color w:val="000000"/>
          <w:sz w:val="24"/>
          <w:szCs w:val="24"/>
        </w:rPr>
        <w:t>m</w:t>
      </w:r>
      <w:r w:rsidR="003F29A2" w:rsidRPr="00F00A95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2</w:t>
      </w:r>
      <w:r w:rsidR="003F29A2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Nájemce i jeho návštěvy vstupují do nemovitosti tzv. zaměstnaneckým vchodem (vchod nejblíže Modely a.s.). Dále je Nájemce oprávněn užívat tyto společné prostory v I. NP: přístupovou chodbu, chodbu č. 144 včetně kuchyňského koutu, denní místnost č. 132, soc. zařízení č. 129 - 131 (WC muži) a č. 126 a 127 (WC ženy). Podíl na </w:t>
      </w:r>
      <w:r w:rsidRPr="002944A0">
        <w:rPr>
          <w:rFonts w:ascii="Times New Roman" w:hAnsi="Times New Roman"/>
          <w:b/>
          <w:color w:val="000000"/>
          <w:sz w:val="24"/>
          <w:szCs w:val="24"/>
        </w:rPr>
        <w:t xml:space="preserve">užívání společných prostor činí </w:t>
      </w:r>
      <w:r w:rsidR="00E6439E">
        <w:rPr>
          <w:rFonts w:ascii="Times New Roman" w:hAnsi="Times New Roman"/>
          <w:b/>
          <w:color w:val="000000"/>
          <w:sz w:val="24"/>
          <w:szCs w:val="24"/>
        </w:rPr>
        <w:t>3</w:t>
      </w:r>
      <w:r w:rsidR="003F29A2">
        <w:rPr>
          <w:rFonts w:ascii="Times New Roman" w:hAnsi="Times New Roman"/>
          <w:b/>
          <w:color w:val="000000"/>
          <w:sz w:val="24"/>
          <w:szCs w:val="24"/>
        </w:rPr>
        <w:t>,</w:t>
      </w:r>
      <w:r w:rsidR="00976136">
        <w:rPr>
          <w:rFonts w:ascii="Times New Roman" w:hAnsi="Times New Roman"/>
          <w:b/>
          <w:color w:val="000000"/>
          <w:sz w:val="24"/>
          <w:szCs w:val="24"/>
        </w:rPr>
        <w:t>18</w:t>
      </w:r>
      <w:r w:rsidRPr="002944A0">
        <w:rPr>
          <w:rFonts w:ascii="Times New Roman" w:hAnsi="Times New Roman"/>
          <w:b/>
          <w:color w:val="000000"/>
          <w:sz w:val="24"/>
          <w:szCs w:val="24"/>
        </w:rPr>
        <w:t xml:space="preserve"> m</w:t>
      </w:r>
      <w:r w:rsidRPr="002944A0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52A0F30" w14:textId="77777777" w:rsidR="00227F60" w:rsidRDefault="00227F60" w:rsidP="00227F6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Nájemce prohlašuje, že se seznámil se stavem předmětu nájmu a že jej shledal ke dni uzavření této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způsobilý ke smluvenému účelu nájmu dle následujícího článku II. této smlouvy. </w:t>
      </w:r>
      <w:r>
        <w:rPr>
          <w:rFonts w:ascii="Times New Roman" w:hAnsi="Times New Roman"/>
          <w:color w:val="000000"/>
          <w:sz w:val="24"/>
          <w:szCs w:val="24"/>
        </w:rPr>
        <w:t xml:space="preserve">Nájemce je oprávněn užívat i společné prostory budovy v rozsahu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nezbytném pro řádný chod touto smlouvou pronajatého prostoru.</w:t>
      </w:r>
    </w:p>
    <w:p w14:paraId="49958279" w14:textId="251BE5A4" w:rsidR="00227F60" w:rsidRDefault="00227F60" w:rsidP="00227F6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Podrobný popis předmětu nájmu a jeho stav ke dni předání Nájemci je uvedený v příloze č. 1 (plánek 1. NP) a v předávacím protokolu, podepsaném oběma stranami, který tvoří přílohu č. 2</w:t>
      </w:r>
      <w:r w:rsidR="00B0266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této smlouvy.</w:t>
      </w:r>
    </w:p>
    <w:p w14:paraId="44E5FE48" w14:textId="77777777" w:rsidR="00A33556" w:rsidRDefault="00A33556" w:rsidP="00A33556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35D2CF" w14:textId="77777777" w:rsidR="009227DB" w:rsidRPr="00222A57" w:rsidRDefault="009227DB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2A57">
        <w:rPr>
          <w:rFonts w:ascii="Times New Roman" w:hAnsi="Times New Roman"/>
          <w:b/>
          <w:bCs/>
          <w:color w:val="000000"/>
          <w:sz w:val="24"/>
          <w:szCs w:val="24"/>
        </w:rPr>
        <w:t>Článek II.</w:t>
      </w:r>
    </w:p>
    <w:p w14:paraId="2735D2D0" w14:textId="7DA1130C" w:rsidR="009227DB" w:rsidRPr="00222A57" w:rsidRDefault="009227DB" w:rsidP="009227D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2A57">
        <w:rPr>
          <w:rFonts w:ascii="Times New Roman" w:hAnsi="Times New Roman"/>
          <w:b/>
          <w:bCs/>
          <w:color w:val="000000"/>
          <w:sz w:val="24"/>
          <w:szCs w:val="24"/>
        </w:rPr>
        <w:t>Účel nájmu</w:t>
      </w:r>
    </w:p>
    <w:p w14:paraId="7359BB51" w14:textId="7C327123" w:rsidR="00F00A95" w:rsidRDefault="00F00A95" w:rsidP="00F00A95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9227DB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9227DB">
        <w:rPr>
          <w:rFonts w:ascii="Times New Roman" w:hAnsi="Times New Roman"/>
          <w:color w:val="000000"/>
          <w:sz w:val="24"/>
          <w:szCs w:val="24"/>
        </w:rPr>
        <w:t>Nájemce bude předmět nájmu užívat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27DB">
        <w:rPr>
          <w:rFonts w:ascii="Times New Roman" w:hAnsi="Times New Roman"/>
          <w:color w:val="000000"/>
          <w:sz w:val="24"/>
          <w:szCs w:val="24"/>
        </w:rPr>
        <w:t>pro svou podnikatelskou činnost</w:t>
      </w:r>
      <w:r>
        <w:rPr>
          <w:rFonts w:ascii="Times New Roman" w:hAnsi="Times New Roman"/>
          <w:color w:val="000000"/>
          <w:sz w:val="24"/>
          <w:szCs w:val="24"/>
        </w:rPr>
        <w:t xml:space="preserve">, kterou je </w:t>
      </w:r>
      <w:r w:rsidR="00976136">
        <w:rPr>
          <w:rFonts w:ascii="Times New Roman" w:hAnsi="Times New Roman"/>
          <w:sz w:val="24"/>
          <w:szCs w:val="24"/>
          <w:shd w:val="clear" w:color="auto" w:fill="FFFFFF" w:themeFill="background1"/>
        </w:rPr>
        <w:t>tvorba automatického software pro marketing a on-line marketing.</w:t>
      </w:r>
    </w:p>
    <w:p w14:paraId="5935886A" w14:textId="1AFCB242" w:rsidR="00536FE8" w:rsidRDefault="00536FE8" w:rsidP="00F00A95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  <w:t>Pronajímatel souhlasí s tím, aby si Nájemce zřídil po dobu trvání nájmu v pronajatých prostorách sídlo své firmy.</w:t>
      </w:r>
    </w:p>
    <w:p w14:paraId="6B4F3DB4" w14:textId="1992BAAE" w:rsidR="00536FE8" w:rsidRPr="00D62666" w:rsidRDefault="00536FE8" w:rsidP="00F00A95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Nájemce se zavazuje nejdéle do 14 dnů po ukončení nájmu zrušit sídlo své firmy v bývalých pronajatých prostorách.</w:t>
      </w:r>
    </w:p>
    <w:p w14:paraId="2735D2D3" w14:textId="77777777" w:rsidR="000E4D60" w:rsidRPr="00222A57" w:rsidRDefault="000E4D60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94AFE1" w14:textId="77777777" w:rsidR="005553CC" w:rsidRPr="00222A57" w:rsidRDefault="005553CC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1047D1" w14:textId="77777777" w:rsidR="00F00A95" w:rsidRPr="00386F0B" w:rsidRDefault="00F00A95" w:rsidP="00F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III.</w:t>
      </w:r>
    </w:p>
    <w:p w14:paraId="5C9FDAF7" w14:textId="77777777" w:rsidR="00F00A95" w:rsidRPr="005C66F0" w:rsidRDefault="00F00A95" w:rsidP="00F00A9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6F0">
        <w:rPr>
          <w:rFonts w:ascii="Times New Roman" w:hAnsi="Times New Roman"/>
          <w:b/>
          <w:sz w:val="24"/>
          <w:szCs w:val="24"/>
        </w:rPr>
        <w:t>Doba nájmu a ukončení nájmu</w:t>
      </w:r>
    </w:p>
    <w:p w14:paraId="7BA01EDA" w14:textId="5CAC3804" w:rsidR="00F00A95" w:rsidRPr="00F00E82" w:rsidRDefault="00F00A95" w:rsidP="00F00A95">
      <w:pPr>
        <w:numPr>
          <w:ilvl w:val="0"/>
          <w:numId w:val="26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00E82">
        <w:rPr>
          <w:rFonts w:ascii="Times New Roman" w:hAnsi="Times New Roman"/>
          <w:sz w:val="24"/>
          <w:szCs w:val="24"/>
        </w:rPr>
        <w:t xml:space="preserve">Nájem je sjednán na dobu neurčitou </w:t>
      </w:r>
      <w:r w:rsidRPr="00A33556">
        <w:rPr>
          <w:rFonts w:ascii="Times New Roman" w:hAnsi="Times New Roman"/>
          <w:sz w:val="24"/>
          <w:szCs w:val="24"/>
        </w:rPr>
        <w:t xml:space="preserve">od </w:t>
      </w:r>
      <w:r w:rsidR="009D2808">
        <w:rPr>
          <w:rFonts w:ascii="Times New Roman" w:hAnsi="Times New Roman"/>
          <w:b/>
          <w:sz w:val="24"/>
          <w:szCs w:val="24"/>
        </w:rPr>
        <w:t>1</w:t>
      </w:r>
      <w:r w:rsidRPr="00A33556">
        <w:rPr>
          <w:rFonts w:ascii="Times New Roman" w:hAnsi="Times New Roman"/>
          <w:b/>
          <w:sz w:val="24"/>
          <w:szCs w:val="24"/>
        </w:rPr>
        <w:t xml:space="preserve">. </w:t>
      </w:r>
      <w:r w:rsidR="00976136">
        <w:rPr>
          <w:rFonts w:ascii="Times New Roman" w:hAnsi="Times New Roman"/>
          <w:b/>
          <w:sz w:val="24"/>
          <w:szCs w:val="24"/>
        </w:rPr>
        <w:t>3</w:t>
      </w:r>
      <w:r w:rsidRPr="00A33556">
        <w:rPr>
          <w:rFonts w:ascii="Times New Roman" w:hAnsi="Times New Roman"/>
          <w:b/>
          <w:sz w:val="24"/>
          <w:szCs w:val="24"/>
        </w:rPr>
        <w:t>. 20</w:t>
      </w:r>
      <w:r w:rsidR="00536FE8" w:rsidRPr="00A33556">
        <w:rPr>
          <w:rFonts w:ascii="Times New Roman" w:hAnsi="Times New Roman"/>
          <w:b/>
          <w:sz w:val="24"/>
          <w:szCs w:val="24"/>
        </w:rPr>
        <w:t>2</w:t>
      </w:r>
      <w:r w:rsidR="00976136">
        <w:rPr>
          <w:rFonts w:ascii="Times New Roman" w:hAnsi="Times New Roman"/>
          <w:b/>
          <w:sz w:val="24"/>
          <w:szCs w:val="24"/>
        </w:rPr>
        <w:t>2</w:t>
      </w:r>
      <w:r w:rsidRPr="00A33556">
        <w:rPr>
          <w:rFonts w:ascii="Times New Roman" w:hAnsi="Times New Roman"/>
          <w:b/>
          <w:sz w:val="24"/>
          <w:szCs w:val="24"/>
        </w:rPr>
        <w:t>.</w:t>
      </w:r>
    </w:p>
    <w:p w14:paraId="48CC8B54" w14:textId="77777777" w:rsidR="00F00A95" w:rsidRPr="005C66F0" w:rsidRDefault="00F00A95" w:rsidP="00F00A9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C66F0">
        <w:rPr>
          <w:rFonts w:ascii="Times New Roman" w:hAnsi="Times New Roman"/>
          <w:color w:val="000000"/>
          <w:sz w:val="24"/>
          <w:szCs w:val="24"/>
        </w:rPr>
        <w:t xml:space="preserve">Nájem lze ukončit písemnou dohodou stran nebo písemnou výpovědí </w:t>
      </w:r>
      <w:r>
        <w:rPr>
          <w:rFonts w:ascii="Times New Roman" w:hAnsi="Times New Roman"/>
          <w:color w:val="000000"/>
          <w:sz w:val="24"/>
          <w:szCs w:val="24"/>
        </w:rPr>
        <w:t>s tříměsíční</w:t>
      </w:r>
      <w:r w:rsidRPr="005C66F0">
        <w:rPr>
          <w:rFonts w:ascii="Times New Roman" w:hAnsi="Times New Roman"/>
          <w:color w:val="000000"/>
          <w:sz w:val="24"/>
          <w:szCs w:val="24"/>
        </w:rPr>
        <w:t xml:space="preserve"> výpovědní dobou. </w:t>
      </w:r>
    </w:p>
    <w:p w14:paraId="6A09F259" w14:textId="77777777" w:rsidR="00F00A95" w:rsidRDefault="00F00A95" w:rsidP="00F00A9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C66F0">
        <w:rPr>
          <w:rFonts w:ascii="Times New Roman" w:hAnsi="Times New Roman"/>
          <w:color w:val="000000"/>
          <w:sz w:val="24"/>
          <w:szCs w:val="24"/>
        </w:rPr>
        <w:t>Výpovědní doba běží od prvního dne kalendářního měsíce následujícího poté, co pís</w:t>
      </w:r>
      <w:r>
        <w:rPr>
          <w:rFonts w:ascii="Times New Roman" w:hAnsi="Times New Roman"/>
          <w:color w:val="000000"/>
          <w:sz w:val="24"/>
          <w:szCs w:val="24"/>
        </w:rPr>
        <w:t>emná výpověď došla druhé straně.</w:t>
      </w:r>
    </w:p>
    <w:p w14:paraId="1AA3428F" w14:textId="6B525D8C" w:rsidR="00F00A95" w:rsidRPr="005C66F0" w:rsidRDefault="00F00A95" w:rsidP="00F00A9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Strany se výslovně dohodly na vyloučení náhrady za pře</w:t>
      </w:r>
      <w:r w:rsidR="00B02663">
        <w:rPr>
          <w:rFonts w:ascii="Times New Roman" w:hAnsi="Times New Roman"/>
          <w:color w:val="000000"/>
          <w:sz w:val="24"/>
          <w:szCs w:val="24"/>
        </w:rPr>
        <w:t>vzetí zákaznické základny dle § </w:t>
      </w:r>
      <w:r>
        <w:rPr>
          <w:rFonts w:ascii="Times New Roman" w:hAnsi="Times New Roman"/>
          <w:color w:val="000000"/>
          <w:sz w:val="24"/>
          <w:szCs w:val="24"/>
        </w:rPr>
        <w:t>2315 občanského zákoníku.</w:t>
      </w:r>
    </w:p>
    <w:p w14:paraId="043D35F4" w14:textId="77777777" w:rsidR="00F00A95" w:rsidRDefault="00F00A95" w:rsidP="00F00A95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4B887D" w14:textId="77777777" w:rsidR="00F00A95" w:rsidRDefault="00F00A95" w:rsidP="00F00A95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BFFBC0" w14:textId="77777777" w:rsidR="00F00A95" w:rsidRPr="00386F0B" w:rsidRDefault="00F00A95" w:rsidP="00F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IV.</w:t>
      </w:r>
    </w:p>
    <w:p w14:paraId="6F29D481" w14:textId="77777777" w:rsidR="00F00A95" w:rsidRDefault="00F00A95" w:rsidP="00F00A9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Nájemné a úhrada za služby spojené s</w:t>
      </w:r>
      <w:r>
        <w:rPr>
          <w:rFonts w:ascii="Times New Roman" w:hAnsi="Times New Roman"/>
          <w:b/>
          <w:sz w:val="24"/>
          <w:szCs w:val="24"/>
        </w:rPr>
        <w:t> </w:t>
      </w:r>
      <w:r w:rsidRPr="00386F0B">
        <w:rPr>
          <w:rFonts w:ascii="Times New Roman" w:hAnsi="Times New Roman"/>
          <w:b/>
          <w:sz w:val="24"/>
          <w:szCs w:val="24"/>
        </w:rPr>
        <w:t>nájmem</w:t>
      </w:r>
    </w:p>
    <w:p w14:paraId="6306EEB4" w14:textId="2CA8C3AB" w:rsidR="00C201EF" w:rsidRPr="00C201EF" w:rsidRDefault="00F00A95" w:rsidP="00DA76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F81635">
        <w:rPr>
          <w:rFonts w:ascii="Times New Roman" w:hAnsi="Times New Roman"/>
          <w:color w:val="000000"/>
          <w:sz w:val="24"/>
          <w:szCs w:val="24"/>
        </w:rPr>
        <w:t xml:space="preserve">Nájemné se sjednává </w:t>
      </w:r>
      <w:r w:rsidRPr="00437C94">
        <w:rPr>
          <w:rFonts w:ascii="Times New Roman" w:hAnsi="Times New Roman"/>
          <w:color w:val="000000"/>
          <w:sz w:val="24"/>
          <w:szCs w:val="24"/>
        </w:rPr>
        <w:t xml:space="preserve">dohodou a činí </w:t>
      </w:r>
      <w:r>
        <w:rPr>
          <w:rFonts w:ascii="Times New Roman" w:hAnsi="Times New Roman"/>
          <w:color w:val="000000"/>
          <w:sz w:val="24"/>
          <w:szCs w:val="24"/>
        </w:rPr>
        <w:t>1.</w:t>
      </w:r>
      <w:r w:rsidR="00976136">
        <w:rPr>
          <w:rFonts w:ascii="Times New Roman" w:hAnsi="Times New Roman"/>
          <w:color w:val="000000"/>
          <w:sz w:val="24"/>
          <w:szCs w:val="24"/>
        </w:rPr>
        <w:t>627</w:t>
      </w:r>
      <w:r w:rsidRPr="00437C94">
        <w:rPr>
          <w:rFonts w:ascii="Times New Roman" w:hAnsi="Times New Roman"/>
          <w:color w:val="000000"/>
          <w:sz w:val="24"/>
          <w:szCs w:val="24"/>
        </w:rPr>
        <w:t xml:space="preserve"> Kč za 1</w:t>
      </w:r>
      <w:r w:rsidR="00B026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37C94">
        <w:rPr>
          <w:rFonts w:ascii="Times New Roman" w:hAnsi="Times New Roman"/>
          <w:color w:val="000000"/>
          <w:sz w:val="24"/>
          <w:szCs w:val="24"/>
        </w:rPr>
        <w:t>m</w:t>
      </w:r>
      <w:r w:rsidRPr="00437C94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2 </w:t>
      </w:r>
      <w:r w:rsidRPr="00437C94">
        <w:rPr>
          <w:rFonts w:ascii="Times New Roman" w:hAnsi="Times New Roman"/>
          <w:color w:val="000000"/>
          <w:sz w:val="24"/>
          <w:szCs w:val="24"/>
        </w:rPr>
        <w:t xml:space="preserve">podlahové </w:t>
      </w:r>
      <w:r w:rsidRPr="00BB0BF5">
        <w:rPr>
          <w:rFonts w:ascii="Times New Roman" w:hAnsi="Times New Roman"/>
          <w:i/>
          <w:color w:val="000000"/>
          <w:sz w:val="24"/>
          <w:szCs w:val="24"/>
        </w:rPr>
        <w:t>kancelářské plochy</w:t>
      </w:r>
      <w:r w:rsidR="00B02663">
        <w:rPr>
          <w:rFonts w:ascii="Times New Roman" w:hAnsi="Times New Roman"/>
          <w:color w:val="000000"/>
          <w:sz w:val="24"/>
          <w:szCs w:val="24"/>
        </w:rPr>
        <w:t xml:space="preserve"> za </w:t>
      </w:r>
      <w:r w:rsidRPr="00437C94">
        <w:rPr>
          <w:rFonts w:ascii="Times New Roman" w:hAnsi="Times New Roman"/>
          <w:color w:val="000000"/>
          <w:sz w:val="24"/>
          <w:szCs w:val="24"/>
        </w:rPr>
        <w:t xml:space="preserve">rok, to je </w:t>
      </w:r>
      <w:r w:rsidR="00536FE8">
        <w:rPr>
          <w:rFonts w:ascii="Times New Roman" w:hAnsi="Times New Roman"/>
          <w:b/>
          <w:color w:val="000000"/>
          <w:sz w:val="24"/>
          <w:szCs w:val="24"/>
        </w:rPr>
        <w:t>2</w:t>
      </w:r>
      <w:r w:rsidR="00976136">
        <w:rPr>
          <w:rFonts w:ascii="Times New Roman" w:hAnsi="Times New Roman"/>
          <w:b/>
          <w:color w:val="000000"/>
          <w:sz w:val="24"/>
          <w:szCs w:val="24"/>
        </w:rPr>
        <w:t>3 884</w:t>
      </w:r>
      <w:r w:rsidRPr="00DA7604">
        <w:rPr>
          <w:rFonts w:ascii="Times New Roman" w:hAnsi="Times New Roman"/>
          <w:b/>
          <w:color w:val="000000"/>
          <w:sz w:val="24"/>
          <w:szCs w:val="24"/>
        </w:rPr>
        <w:t xml:space="preserve"> Kč za rok</w:t>
      </w:r>
      <w:r w:rsidRPr="00DA7604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976136">
        <w:rPr>
          <w:rFonts w:ascii="Times New Roman" w:hAnsi="Times New Roman"/>
          <w:color w:val="000000"/>
          <w:sz w:val="24"/>
          <w:szCs w:val="24"/>
        </w:rPr>
        <w:t>814</w:t>
      </w:r>
      <w:r w:rsidRPr="00DA7604">
        <w:rPr>
          <w:rFonts w:ascii="Times New Roman" w:hAnsi="Times New Roman"/>
          <w:color w:val="000000"/>
          <w:sz w:val="24"/>
          <w:szCs w:val="24"/>
        </w:rPr>
        <w:t xml:space="preserve"> Kč za 1</w:t>
      </w:r>
      <w:r w:rsidR="00B026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7604">
        <w:rPr>
          <w:rFonts w:ascii="Times New Roman" w:hAnsi="Times New Roman"/>
          <w:color w:val="000000"/>
          <w:sz w:val="24"/>
          <w:szCs w:val="24"/>
        </w:rPr>
        <w:t>m</w:t>
      </w:r>
      <w:r w:rsidRPr="00DA7604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2 </w:t>
      </w:r>
      <w:r w:rsidRPr="00DA7604">
        <w:rPr>
          <w:rFonts w:ascii="Times New Roman" w:hAnsi="Times New Roman"/>
          <w:color w:val="000000"/>
          <w:sz w:val="24"/>
          <w:szCs w:val="24"/>
        </w:rPr>
        <w:t xml:space="preserve">podlahové </w:t>
      </w:r>
      <w:r w:rsidRPr="00DA7604">
        <w:rPr>
          <w:rFonts w:ascii="Times New Roman" w:hAnsi="Times New Roman"/>
          <w:i/>
          <w:color w:val="000000"/>
          <w:sz w:val="24"/>
          <w:szCs w:val="24"/>
        </w:rPr>
        <w:t>ostatní plochy</w:t>
      </w:r>
      <w:r w:rsidRPr="00DA7604">
        <w:rPr>
          <w:rFonts w:ascii="Times New Roman" w:hAnsi="Times New Roman"/>
          <w:color w:val="000000"/>
          <w:sz w:val="24"/>
          <w:szCs w:val="24"/>
        </w:rPr>
        <w:t xml:space="preserve"> za rok, to je </w:t>
      </w:r>
      <w:r w:rsidR="00536FE8">
        <w:rPr>
          <w:rFonts w:ascii="Times New Roman" w:hAnsi="Times New Roman"/>
          <w:b/>
          <w:color w:val="000000"/>
          <w:sz w:val="24"/>
          <w:szCs w:val="24"/>
        </w:rPr>
        <w:t>2</w:t>
      </w:r>
      <w:r w:rsidR="00B02663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976136">
        <w:rPr>
          <w:rFonts w:ascii="Times New Roman" w:hAnsi="Times New Roman"/>
          <w:b/>
          <w:color w:val="000000"/>
          <w:sz w:val="24"/>
          <w:szCs w:val="24"/>
        </w:rPr>
        <w:t>588</w:t>
      </w:r>
      <w:r w:rsidRPr="00DA76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7604">
        <w:rPr>
          <w:rFonts w:ascii="Times New Roman" w:hAnsi="Times New Roman"/>
          <w:b/>
          <w:color w:val="000000"/>
          <w:sz w:val="24"/>
          <w:szCs w:val="24"/>
        </w:rPr>
        <w:t xml:space="preserve">Kč za rok. Celkové roční nájemné činí </w:t>
      </w:r>
      <w:r w:rsidR="00976136">
        <w:rPr>
          <w:rFonts w:ascii="Times New Roman" w:hAnsi="Times New Roman"/>
          <w:b/>
          <w:color w:val="000000"/>
          <w:sz w:val="24"/>
          <w:szCs w:val="24"/>
        </w:rPr>
        <w:t>26 472</w:t>
      </w:r>
      <w:r w:rsidRPr="00DA7604">
        <w:rPr>
          <w:rFonts w:ascii="Times New Roman" w:hAnsi="Times New Roman"/>
          <w:b/>
          <w:color w:val="000000"/>
          <w:sz w:val="24"/>
          <w:szCs w:val="24"/>
        </w:rPr>
        <w:t xml:space="preserve"> Kč.</w:t>
      </w:r>
      <w:r w:rsidRPr="00DA7604">
        <w:rPr>
          <w:rFonts w:ascii="Times New Roman" w:hAnsi="Times New Roman"/>
          <w:color w:val="000000"/>
          <w:sz w:val="24"/>
          <w:szCs w:val="24"/>
        </w:rPr>
        <w:t xml:space="preserve">  Ke sjednanému nájemnému nebude Nájemci účtována daň z přidané hodnoty. Strany se dohodly, že nájemné bude hrazeno </w:t>
      </w:r>
      <w:r w:rsidRPr="00DA7604">
        <w:rPr>
          <w:rFonts w:ascii="Times New Roman" w:hAnsi="Times New Roman"/>
          <w:b/>
          <w:color w:val="000000"/>
          <w:sz w:val="24"/>
          <w:szCs w:val="24"/>
        </w:rPr>
        <w:t>čtvrtletně,</w:t>
      </w:r>
      <w:r w:rsidRPr="00DA7604">
        <w:rPr>
          <w:rFonts w:ascii="Times New Roman" w:hAnsi="Times New Roman"/>
          <w:color w:val="000000"/>
          <w:sz w:val="24"/>
          <w:szCs w:val="24"/>
        </w:rPr>
        <w:t xml:space="preserve"> vždy platbou ve výši jedné čt</w:t>
      </w:r>
      <w:r w:rsidR="00B02663">
        <w:rPr>
          <w:rFonts w:ascii="Times New Roman" w:hAnsi="Times New Roman"/>
          <w:color w:val="000000"/>
          <w:sz w:val="24"/>
          <w:szCs w:val="24"/>
        </w:rPr>
        <w:t>vrtiny ročního nájemného, to je </w:t>
      </w:r>
      <w:r w:rsidR="00A74C9A" w:rsidRPr="00A74C9A">
        <w:rPr>
          <w:rFonts w:ascii="Times New Roman" w:hAnsi="Times New Roman"/>
          <w:b/>
          <w:color w:val="000000"/>
          <w:sz w:val="24"/>
          <w:szCs w:val="24"/>
        </w:rPr>
        <w:t>6 618</w:t>
      </w:r>
      <w:r w:rsidR="00B02663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DA7604">
        <w:rPr>
          <w:rFonts w:ascii="Times New Roman" w:hAnsi="Times New Roman"/>
          <w:b/>
          <w:color w:val="000000"/>
          <w:sz w:val="24"/>
          <w:szCs w:val="24"/>
        </w:rPr>
        <w:t>Kč.</w:t>
      </w:r>
    </w:p>
    <w:p w14:paraId="1890E9DF" w14:textId="07C0D696" w:rsidR="00F00A95" w:rsidRPr="005C66F0" w:rsidRDefault="00F00A95" w:rsidP="00F00A9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C66F0">
        <w:rPr>
          <w:rFonts w:ascii="Times New Roman" w:hAnsi="Times New Roman"/>
          <w:color w:val="000000"/>
          <w:sz w:val="24"/>
          <w:szCs w:val="24"/>
        </w:rPr>
        <w:t>Nad rámec nájemného hradí Nájemce náklady na poskytované služby v souvislosti s užíváním předmětu nájmu. Pronajímatel bude Nájemci poskytovat a přeúčtovávat: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elektrickou energii, teplo, vodné a stočné</w:t>
      </w:r>
      <w:r w:rsidR="00D62666">
        <w:rPr>
          <w:rFonts w:ascii="Times New Roman" w:hAnsi="Times New Roman"/>
          <w:color w:val="000000"/>
          <w:sz w:val="24"/>
          <w:szCs w:val="24"/>
          <w:u w:val="single"/>
        </w:rPr>
        <w:t>,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D62666">
        <w:rPr>
          <w:rFonts w:ascii="Times New Roman" w:hAnsi="Times New Roman"/>
          <w:color w:val="000000"/>
          <w:sz w:val="24"/>
          <w:szCs w:val="24"/>
          <w:u w:val="single"/>
        </w:rPr>
        <w:t>úklid společných prostor</w:t>
      </w:r>
      <w:r w:rsidR="00A74C9A">
        <w:rPr>
          <w:rFonts w:ascii="Times New Roman" w:hAnsi="Times New Roman"/>
          <w:color w:val="000000"/>
          <w:sz w:val="24"/>
          <w:szCs w:val="24"/>
          <w:u w:val="single"/>
        </w:rPr>
        <w:t>, hygienický materiál</w:t>
      </w:r>
      <w:r w:rsidR="00D62666">
        <w:rPr>
          <w:rFonts w:ascii="Times New Roman" w:hAnsi="Times New Roman"/>
          <w:color w:val="000000"/>
          <w:sz w:val="24"/>
          <w:szCs w:val="24"/>
          <w:u w:val="single"/>
        </w:rPr>
        <w:t xml:space="preserve"> a</w:t>
      </w:r>
      <w:r w:rsidR="00DA7604">
        <w:rPr>
          <w:rFonts w:ascii="Times New Roman" w:hAnsi="Times New Roman"/>
          <w:color w:val="000000"/>
          <w:sz w:val="24"/>
          <w:szCs w:val="24"/>
          <w:u w:val="single"/>
        </w:rPr>
        <w:t xml:space="preserve"> odvoz domovního odpadu</w:t>
      </w:r>
      <w:r w:rsidR="00DA7604">
        <w:rPr>
          <w:rFonts w:ascii="Times New Roman" w:hAnsi="Times New Roman"/>
          <w:color w:val="000000"/>
          <w:sz w:val="24"/>
          <w:szCs w:val="24"/>
        </w:rPr>
        <w:t xml:space="preserve"> a případně za další služby spojené s nájmem prostoru sloužícího k podnikání (dále jen „úhrada za služby“).</w:t>
      </w:r>
    </w:p>
    <w:p w14:paraId="0A68DC71" w14:textId="7A86D23D" w:rsidR="00F00A95" w:rsidRDefault="00F00A95" w:rsidP="00F00A95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Skutečné náklady za služby uvedené v bodu 2. tohoto čl., mimo služby dodávky tepla, budou přeúčtovány Nájemci do 15. </w:t>
      </w:r>
      <w:r w:rsidR="002B032F"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ne prvního měsíce čtvrtletí za čtvrtletí předcházející. Předmětem přeúčtování budou ty služby, na které v příslušném čtvrtletí obdrží Pronajímatel vyúčtování od externích dodavatelů. Dodávka tepla je interní služba (výroba tepla v plynové kotelně) a je zdanitelným plněním. Nájemci bude tato služba vyúčtována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do 14 dnů od doručení faktury za dodávku plynu.  Uvedené služby budou vyčísleny</w:t>
      </w:r>
      <w:r w:rsidR="00A74C9A">
        <w:rPr>
          <w:rFonts w:ascii="Times New Roman" w:eastAsia="Times New Roman" w:hAnsi="Times New Roman"/>
          <w:sz w:val="24"/>
          <w:szCs w:val="24"/>
          <w:lang w:eastAsia="cs-CZ"/>
        </w:rPr>
        <w:t xml:space="preserve"> na základě poměru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pronajaté plochy k celkové ploše budovy. </w:t>
      </w:r>
    </w:p>
    <w:p w14:paraId="48A41BC0" w14:textId="4C523B69" w:rsidR="00C201EF" w:rsidRPr="00DA7604" w:rsidRDefault="00C201EF" w:rsidP="00C201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Poměrná část nájemného za </w:t>
      </w:r>
      <w:r w:rsidR="00A74C9A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.q/20</w:t>
      </w:r>
      <w:r w:rsidR="00536FE8">
        <w:rPr>
          <w:rFonts w:ascii="Times New Roman" w:hAnsi="Times New Roman"/>
          <w:color w:val="000000"/>
          <w:sz w:val="24"/>
          <w:szCs w:val="24"/>
        </w:rPr>
        <w:t>2</w:t>
      </w:r>
      <w:r w:rsidR="00A74C9A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činí </w:t>
      </w:r>
      <w:r w:rsidR="00A74C9A">
        <w:rPr>
          <w:rFonts w:ascii="Times New Roman" w:hAnsi="Times New Roman"/>
          <w:b/>
          <w:color w:val="000000"/>
          <w:sz w:val="24"/>
          <w:szCs w:val="24"/>
        </w:rPr>
        <w:t>2 206</w:t>
      </w:r>
      <w:r w:rsidRPr="00C201EF">
        <w:rPr>
          <w:rFonts w:ascii="Times New Roman" w:hAnsi="Times New Roman"/>
          <w:b/>
          <w:color w:val="000000"/>
          <w:sz w:val="24"/>
          <w:szCs w:val="24"/>
        </w:rPr>
        <w:t xml:space="preserve"> Kč</w:t>
      </w:r>
      <w:r w:rsidR="006329AE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Nájemce uhradí tuto částku nejpozději do </w:t>
      </w:r>
      <w:r w:rsidRPr="006329AE">
        <w:rPr>
          <w:rFonts w:ascii="Times New Roman" w:hAnsi="Times New Roman"/>
          <w:sz w:val="24"/>
          <w:szCs w:val="24"/>
        </w:rPr>
        <w:t xml:space="preserve">15. </w:t>
      </w:r>
      <w:r w:rsidR="00A74C9A">
        <w:rPr>
          <w:rFonts w:ascii="Times New Roman" w:hAnsi="Times New Roman"/>
          <w:sz w:val="24"/>
          <w:szCs w:val="24"/>
        </w:rPr>
        <w:t>3</w:t>
      </w:r>
      <w:r w:rsidRPr="006329AE">
        <w:rPr>
          <w:rFonts w:ascii="Times New Roman" w:hAnsi="Times New Roman"/>
          <w:sz w:val="24"/>
          <w:szCs w:val="24"/>
        </w:rPr>
        <w:t>. 20</w:t>
      </w:r>
      <w:r w:rsidR="001766CE" w:rsidRPr="006329AE">
        <w:rPr>
          <w:rFonts w:ascii="Times New Roman" w:hAnsi="Times New Roman"/>
          <w:sz w:val="24"/>
          <w:szCs w:val="24"/>
        </w:rPr>
        <w:t>2</w:t>
      </w:r>
      <w:r w:rsidR="00A74C9A">
        <w:rPr>
          <w:rFonts w:ascii="Times New Roman" w:hAnsi="Times New Roman"/>
          <w:sz w:val="24"/>
          <w:szCs w:val="24"/>
        </w:rPr>
        <w:t>2</w:t>
      </w:r>
      <w:r w:rsidRPr="006329AE">
        <w:rPr>
          <w:rFonts w:ascii="Times New Roman" w:hAnsi="Times New Roman"/>
          <w:sz w:val="24"/>
          <w:szCs w:val="24"/>
        </w:rPr>
        <w:t xml:space="preserve">.  </w:t>
      </w:r>
    </w:p>
    <w:p w14:paraId="73DD9903" w14:textId="64A88C67" w:rsidR="00F00A95" w:rsidRPr="00BB0BF5" w:rsidRDefault="00F00A95" w:rsidP="00F00A95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4FB0">
        <w:rPr>
          <w:rFonts w:ascii="Times New Roman" w:eastAsia="Times New Roman" w:hAnsi="Times New Roman"/>
          <w:sz w:val="24"/>
          <w:szCs w:val="24"/>
          <w:lang w:eastAsia="cs-CZ"/>
        </w:rPr>
        <w:t>Splatnost faktur za služby je do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14</w:t>
      </w:r>
      <w:r w:rsidRPr="00FF4FB0">
        <w:rPr>
          <w:rFonts w:ascii="Times New Roman" w:eastAsia="Times New Roman" w:hAnsi="Times New Roman"/>
          <w:sz w:val="24"/>
          <w:szCs w:val="24"/>
          <w:lang w:eastAsia="cs-CZ"/>
        </w:rPr>
        <w:t xml:space="preserve"> dnů od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doručení </w:t>
      </w:r>
      <w:r w:rsidRPr="00FF4FB0">
        <w:rPr>
          <w:rFonts w:ascii="Times New Roman" w:eastAsia="Times New Roman" w:hAnsi="Times New Roman"/>
          <w:sz w:val="24"/>
          <w:szCs w:val="24"/>
          <w:lang w:eastAsia="cs-CZ"/>
        </w:rPr>
        <w:t xml:space="preserve">faktury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na adresu</w:t>
      </w:r>
      <w:r w:rsidR="00A74C9A">
        <w:rPr>
          <w:rFonts w:ascii="Times New Roman" w:eastAsia="Times New Roman" w:hAnsi="Times New Roman"/>
          <w:sz w:val="24"/>
          <w:szCs w:val="24"/>
          <w:lang w:eastAsia="cs-CZ"/>
        </w:rPr>
        <w:t xml:space="preserve"> Havlíčkova 1053, 537 01 Chrudim. </w:t>
      </w:r>
    </w:p>
    <w:p w14:paraId="293E08B7" w14:textId="77777777" w:rsidR="00F00A95" w:rsidRPr="00BB0BF5" w:rsidRDefault="00F00A95" w:rsidP="00F00A95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B0BF5">
        <w:rPr>
          <w:rFonts w:ascii="Times New Roman" w:eastAsia="Times New Roman" w:hAnsi="Times New Roman"/>
          <w:sz w:val="24"/>
          <w:szCs w:val="24"/>
          <w:lang w:eastAsia="cs-CZ"/>
        </w:rPr>
        <w:t xml:space="preserve">Nájemné je splatné čtvrtletně, a to do 15. dne prvního měsíce příslušného kalendářního čtvrtletí bezhotovostním převodem na účet Pronajímatele uvedený v záhlaví této smlouvy. </w:t>
      </w:r>
    </w:p>
    <w:p w14:paraId="1570975B" w14:textId="77777777" w:rsidR="00F00A95" w:rsidRPr="00125DF2" w:rsidRDefault="00F00A95" w:rsidP="00F00A95">
      <w:pPr>
        <w:numPr>
          <w:ilvl w:val="0"/>
          <w:numId w:val="4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25DF2">
        <w:rPr>
          <w:rFonts w:ascii="Times New Roman" w:eastAsia="Times New Roman" w:hAnsi="Times New Roman"/>
          <w:sz w:val="24"/>
          <w:szCs w:val="24"/>
          <w:lang w:eastAsia="cs-CZ"/>
        </w:rPr>
        <w:t>Nezaplatí-li Nájemce nájemné a úhrady za vyúčtování služeb do pěti dnů po termínu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splatnosti</w:t>
      </w:r>
      <w:r w:rsidRPr="00125DF2">
        <w:rPr>
          <w:rFonts w:ascii="Times New Roman" w:eastAsia="Times New Roman" w:hAnsi="Times New Roman"/>
          <w:sz w:val="24"/>
          <w:szCs w:val="24"/>
          <w:lang w:eastAsia="cs-CZ"/>
        </w:rPr>
        <w:t xml:space="preserve">, je povinen zaplatit Pronajímateli úrok z prodlení ve výši </w:t>
      </w:r>
      <w:r w:rsidRPr="00125DF2">
        <w:rPr>
          <w:rFonts w:ascii="Times New Roman" w:eastAsia="Times New Roman" w:hAnsi="Times New Roman"/>
          <w:i/>
          <w:sz w:val="24"/>
          <w:szCs w:val="24"/>
          <w:lang w:eastAsia="cs-CZ"/>
        </w:rPr>
        <w:t>0,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05</w:t>
      </w:r>
      <w:r w:rsidRPr="00125DF2">
        <w:rPr>
          <w:rFonts w:ascii="Times New Roman" w:eastAsia="Times New Roman" w:hAnsi="Times New Roman"/>
          <w:i/>
          <w:sz w:val="24"/>
          <w:szCs w:val="24"/>
          <w:lang w:eastAsia="cs-CZ"/>
        </w:rPr>
        <w:t>%</w:t>
      </w:r>
      <w:r w:rsidRPr="00125DF2">
        <w:rPr>
          <w:rFonts w:ascii="Times New Roman" w:eastAsia="Times New Roman" w:hAnsi="Times New Roman"/>
          <w:sz w:val="24"/>
          <w:szCs w:val="24"/>
          <w:lang w:eastAsia="cs-CZ"/>
        </w:rPr>
        <w:t xml:space="preserve"> z dlužné částky za každý i započatý den prodlení.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Zaplacením smluvní pokuty není dotčeno právo Pronajímatele na náhradu škody.</w:t>
      </w:r>
    </w:p>
    <w:p w14:paraId="1B6B434B" w14:textId="77777777" w:rsidR="00F00A95" w:rsidRDefault="00F00A95" w:rsidP="00F00A95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D0167CA" w14:textId="77777777" w:rsidR="00F00A95" w:rsidRDefault="00F00A95" w:rsidP="00F00A95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F79E87" w14:textId="77777777" w:rsidR="00F00A95" w:rsidRDefault="00F00A95" w:rsidP="00F00A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V.</w:t>
      </w:r>
    </w:p>
    <w:p w14:paraId="6B897B7B" w14:textId="77777777" w:rsidR="00F00A95" w:rsidRDefault="00F00A95" w:rsidP="00F00A9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Inflační doložka</w:t>
      </w:r>
    </w:p>
    <w:p w14:paraId="145300BE" w14:textId="1301E55C" w:rsidR="00F00A95" w:rsidRPr="006067E0" w:rsidRDefault="00F00A95" w:rsidP="00F00A9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FF5040">
        <w:rPr>
          <w:rFonts w:ascii="Times New Roman" w:hAnsi="Times New Roman"/>
          <w:sz w:val="24"/>
          <w:szCs w:val="24"/>
        </w:rPr>
        <w:t xml:space="preserve">Smluvní strany podpisem této smlouvy sjednávají, že </w:t>
      </w:r>
      <w:r>
        <w:rPr>
          <w:rFonts w:ascii="Times New Roman" w:hAnsi="Times New Roman"/>
          <w:sz w:val="24"/>
          <w:szCs w:val="24"/>
        </w:rPr>
        <w:t>čtvrtletní</w:t>
      </w:r>
      <w:r w:rsidRPr="00FF5040">
        <w:rPr>
          <w:rFonts w:ascii="Times New Roman" w:hAnsi="Times New Roman"/>
          <w:sz w:val="24"/>
          <w:szCs w:val="24"/>
        </w:rPr>
        <w:t xml:space="preserve"> smluvní nájemné může být pravidelně každý kalendářní rok trvání účinnosti </w:t>
      </w:r>
      <w:r>
        <w:rPr>
          <w:rFonts w:ascii="Times New Roman" w:hAnsi="Times New Roman"/>
          <w:sz w:val="24"/>
          <w:szCs w:val="24"/>
        </w:rPr>
        <w:t>této s</w:t>
      </w:r>
      <w:r w:rsidRPr="00FF5040">
        <w:rPr>
          <w:rFonts w:ascii="Times New Roman" w:hAnsi="Times New Roman"/>
          <w:sz w:val="24"/>
          <w:szCs w:val="24"/>
        </w:rPr>
        <w:t xml:space="preserve">mlouvy ze strany Pronajímatele jednostranně navyšováno prostřednictvím písemného podání o částku procentuálně odpovídající zvýšení míry inflace vyjádřené přírůstkem průměrného ročního indexu spotřebitelských cen ve vazbě na příslušný kalendářní rok trvání účinnosti </w:t>
      </w:r>
      <w:r>
        <w:rPr>
          <w:rFonts w:ascii="Times New Roman" w:hAnsi="Times New Roman"/>
          <w:sz w:val="24"/>
          <w:szCs w:val="24"/>
        </w:rPr>
        <w:t>této sml</w:t>
      </w:r>
      <w:r w:rsidR="00B02663">
        <w:rPr>
          <w:rFonts w:ascii="Times New Roman" w:hAnsi="Times New Roman"/>
          <w:sz w:val="24"/>
          <w:szCs w:val="24"/>
        </w:rPr>
        <w:t>ouvy, a </w:t>
      </w:r>
      <w:r>
        <w:rPr>
          <w:rFonts w:ascii="Times New Roman" w:hAnsi="Times New Roman"/>
          <w:sz w:val="24"/>
          <w:szCs w:val="24"/>
        </w:rPr>
        <w:t xml:space="preserve">to vždy s účinností ode dne </w:t>
      </w:r>
      <w:r w:rsidRPr="00D62666">
        <w:rPr>
          <w:rFonts w:ascii="Times New Roman" w:hAnsi="Times New Roman"/>
          <w:sz w:val="24"/>
          <w:szCs w:val="24"/>
        </w:rPr>
        <w:t xml:space="preserve">1. ledna </w:t>
      </w:r>
      <w:r w:rsidRPr="00FF5040">
        <w:rPr>
          <w:rFonts w:ascii="Times New Roman" w:hAnsi="Times New Roman"/>
          <w:sz w:val="24"/>
          <w:szCs w:val="24"/>
        </w:rPr>
        <w:t xml:space="preserve">příslušného kalendářního roku trvání účinnosti </w:t>
      </w:r>
      <w:r>
        <w:rPr>
          <w:rFonts w:ascii="Times New Roman" w:hAnsi="Times New Roman"/>
          <w:sz w:val="24"/>
          <w:szCs w:val="24"/>
        </w:rPr>
        <w:t>této sm</w:t>
      </w:r>
      <w:r w:rsidRPr="00FF5040">
        <w:rPr>
          <w:rFonts w:ascii="Times New Roman" w:hAnsi="Times New Roman"/>
          <w:sz w:val="24"/>
          <w:szCs w:val="24"/>
        </w:rPr>
        <w:t>louvy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bez zbytečného odkladu poté, co bude toto zvýšení ve vazbě na příslušný kalendářní rok trvání účinnosti </w:t>
      </w:r>
      <w:r>
        <w:rPr>
          <w:rFonts w:ascii="Times New Roman" w:hAnsi="Times New Roman"/>
          <w:sz w:val="24"/>
          <w:szCs w:val="24"/>
        </w:rPr>
        <w:t>této s</w:t>
      </w:r>
      <w:r w:rsidRPr="00FF5040">
        <w:rPr>
          <w:rFonts w:ascii="Times New Roman" w:hAnsi="Times New Roman"/>
          <w:sz w:val="24"/>
          <w:szCs w:val="24"/>
        </w:rPr>
        <w:t xml:space="preserve">mlouvy zveřejněno Českým statistickým úřadem, přičemž doručením tohoto písemného podání Nájemci se toto písemné podání stává nedílnou obsahovou součástí </w:t>
      </w:r>
      <w:r>
        <w:rPr>
          <w:rFonts w:ascii="Times New Roman" w:hAnsi="Times New Roman"/>
          <w:sz w:val="24"/>
          <w:szCs w:val="24"/>
        </w:rPr>
        <w:t>této s</w:t>
      </w:r>
      <w:r w:rsidRPr="00FF5040">
        <w:rPr>
          <w:rFonts w:ascii="Times New Roman" w:hAnsi="Times New Roman"/>
          <w:sz w:val="24"/>
          <w:szCs w:val="24"/>
        </w:rPr>
        <w:t xml:space="preserve">mlouvy. </w:t>
      </w:r>
      <w:r w:rsidR="006329AE">
        <w:rPr>
          <w:rFonts w:ascii="Times New Roman" w:hAnsi="Times New Roman"/>
          <w:sz w:val="24"/>
          <w:szCs w:val="24"/>
        </w:rPr>
        <w:t xml:space="preserve">Nájemné bude tímto způsobem upraveno poprvé </w:t>
      </w:r>
      <w:r w:rsidR="006329AE" w:rsidRPr="00A74C9A">
        <w:rPr>
          <w:rFonts w:ascii="Times New Roman" w:hAnsi="Times New Roman"/>
          <w:b/>
          <w:sz w:val="24"/>
          <w:szCs w:val="24"/>
        </w:rPr>
        <w:t>od 1. 1. 202</w:t>
      </w:r>
      <w:r w:rsidR="00A74C9A" w:rsidRPr="00A74C9A">
        <w:rPr>
          <w:rFonts w:ascii="Times New Roman" w:hAnsi="Times New Roman"/>
          <w:b/>
          <w:sz w:val="24"/>
          <w:szCs w:val="24"/>
        </w:rPr>
        <w:t>3</w:t>
      </w:r>
      <w:r w:rsidR="006329AE">
        <w:rPr>
          <w:rFonts w:ascii="Times New Roman" w:hAnsi="Times New Roman"/>
          <w:sz w:val="24"/>
          <w:szCs w:val="24"/>
        </w:rPr>
        <w:t>.</w:t>
      </w:r>
    </w:p>
    <w:p w14:paraId="4F503198" w14:textId="77777777" w:rsidR="00F00A95" w:rsidRPr="006067E0" w:rsidRDefault="00F00A95" w:rsidP="00F00A9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Nájemné zvýšené z důvodu inflace se považuje za sjednané nájemné.</w:t>
      </w:r>
    </w:p>
    <w:p w14:paraId="528B7360" w14:textId="77777777" w:rsidR="00F00A95" w:rsidRPr="004A7FDA" w:rsidRDefault="00F00A95" w:rsidP="00F00A9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Zvýšil-li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ronajímatel nájemné z důvodů inflace a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již splatné nájemné podléhající tomuto zvýšení zaplatil, pak je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povinen doplatek k již zaplacenému nájemnému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ronajímateli zaplatit v termínu nejblíže příště splatného nájemného, pokud se strany nedohodnou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písemně 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jinak.</w:t>
      </w:r>
    </w:p>
    <w:p w14:paraId="4AD61DF0" w14:textId="77777777" w:rsidR="00F00A95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4767E4" w14:textId="77777777" w:rsidR="00F00A95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69584A" w14:textId="77777777" w:rsidR="00F00A95" w:rsidRPr="00386F0B" w:rsidRDefault="00F00A95" w:rsidP="00F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</w:t>
      </w:r>
      <w:r>
        <w:rPr>
          <w:rFonts w:ascii="Times New Roman" w:hAnsi="Times New Roman"/>
          <w:b/>
          <w:sz w:val="24"/>
          <w:szCs w:val="24"/>
        </w:rPr>
        <w:t>I</w:t>
      </w:r>
      <w:r w:rsidRPr="00386F0B">
        <w:rPr>
          <w:rFonts w:ascii="Times New Roman" w:hAnsi="Times New Roman"/>
          <w:b/>
          <w:sz w:val="24"/>
          <w:szCs w:val="24"/>
        </w:rPr>
        <w:t>.</w:t>
      </w:r>
    </w:p>
    <w:p w14:paraId="256CED25" w14:textId="77777777" w:rsidR="00F00A95" w:rsidRDefault="00F00A95" w:rsidP="00F00A9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5ED26B3F" w14:textId="77777777" w:rsidR="00F00A95" w:rsidRPr="00E96FDE" w:rsidRDefault="00F00A95" w:rsidP="00F00A95">
      <w:pPr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Nájemce je povinen:</w:t>
      </w:r>
    </w:p>
    <w:p w14:paraId="496942AD" w14:textId="77777777" w:rsidR="00F00A95" w:rsidRPr="00E96FDE" w:rsidRDefault="00F00A95" w:rsidP="00F00A95">
      <w:pPr>
        <w:numPr>
          <w:ilvl w:val="1"/>
          <w:numId w:val="5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užívat předmět nájmu v souladu s ustanoveními této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mlouvy a v záležitostech 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>mlouvou neupravených v souladu s obecně platnými právními předpisy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662FCB2D" w14:textId="69BDC0B2" w:rsidR="00F00A95" w:rsidRPr="006474AB" w:rsidRDefault="00F00A95" w:rsidP="00F00A95">
      <w:pPr>
        <w:numPr>
          <w:ilvl w:val="1"/>
          <w:numId w:val="5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pronajatých prostorách udržovat obvyklá bezpečn</w:t>
      </w:r>
      <w:r w:rsidR="00B02663">
        <w:rPr>
          <w:rFonts w:ascii="Times New Roman" w:hAnsi="Times New Roman"/>
          <w:color w:val="000000"/>
          <w:sz w:val="24"/>
          <w:szCs w:val="24"/>
        </w:rPr>
        <w:t>ostní a protipožární opatření a </w:t>
      </w:r>
      <w:r>
        <w:rPr>
          <w:rFonts w:ascii="Times New Roman" w:hAnsi="Times New Roman"/>
          <w:color w:val="000000"/>
          <w:sz w:val="24"/>
          <w:szCs w:val="24"/>
        </w:rPr>
        <w:t>dodržovat obecně závazné předpisy na úseku bezpečnosti a požární ochrany vztahující se ke způsobu užívání předmětu nájmu, dále předpisy hygienické a další,</w:t>
      </w:r>
    </w:p>
    <w:p w14:paraId="52925F81" w14:textId="77777777" w:rsidR="00F00A95" w:rsidRPr="00E96FDE" w:rsidRDefault="00F00A95" w:rsidP="00F00A95">
      <w:pPr>
        <w:numPr>
          <w:ilvl w:val="1"/>
          <w:numId w:val="5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řídit se provozním a domovním řádem budovy, v níž se předmět nájmu nachází,</w:t>
      </w:r>
    </w:p>
    <w:p w14:paraId="5466AFC1" w14:textId="77777777" w:rsidR="00F00A95" w:rsidRPr="00E96FDE" w:rsidRDefault="00F00A95" w:rsidP="00F00A95">
      <w:pPr>
        <w:numPr>
          <w:ilvl w:val="1"/>
          <w:numId w:val="5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udržovat převzatý předmět nájmu ve stavu způsobilém k užívání po celou dobu platnosti této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mlouvy a provádět vlastním nákladem jeho běžnou údržbu </w:t>
      </w:r>
      <w:r w:rsidRPr="00920F02">
        <w:rPr>
          <w:rFonts w:ascii="Times New Roman" w:hAnsi="Times New Roman"/>
          <w:color w:val="000000"/>
          <w:sz w:val="24"/>
          <w:szCs w:val="24"/>
        </w:rPr>
        <w:t>a opravy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Nájemce se zároveň zavazuje provádět na svůj náklad i další práce, spojené s obvyklým užíváním nebytových prostor (malování a nátěry, výměnu žárovek, umývání oken, čištění podlahových krytin apod.),</w:t>
      </w:r>
    </w:p>
    <w:p w14:paraId="02715B6E" w14:textId="45A7B1E7" w:rsidR="00F00A95" w:rsidRPr="00E96FDE" w:rsidRDefault="00F00A95" w:rsidP="00F00A95">
      <w:pPr>
        <w:numPr>
          <w:ilvl w:val="1"/>
          <w:numId w:val="5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umožnit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ronajímateli za přítomnosti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E96FDE">
        <w:rPr>
          <w:rFonts w:ascii="Times New Roman" w:hAnsi="Times New Roman"/>
          <w:color w:val="000000"/>
          <w:sz w:val="24"/>
          <w:szCs w:val="24"/>
        </w:rPr>
        <w:t>ájemce v n</w:t>
      </w:r>
      <w:r w:rsidR="00B02663">
        <w:rPr>
          <w:rFonts w:ascii="Times New Roman" w:hAnsi="Times New Roman"/>
          <w:color w:val="000000"/>
          <w:sz w:val="24"/>
          <w:szCs w:val="24"/>
        </w:rPr>
        <w:t>ezbytně nutném rozsahu vstup do 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prostor předmětu nájmu za účelem zjištění jeho stavu a jeho užívání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1CD360B" w14:textId="77777777" w:rsidR="00F00A95" w:rsidRPr="00307241" w:rsidRDefault="00F00A95" w:rsidP="00F00A95">
      <w:pPr>
        <w:numPr>
          <w:ilvl w:val="1"/>
          <w:numId w:val="5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jakékoliv 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stavební a stavebnětechnické úpravy provádět jen po předchozím písemném souhlasu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E96FDE">
        <w:rPr>
          <w:rFonts w:ascii="Times New Roman" w:hAnsi="Times New Roman"/>
          <w:color w:val="000000"/>
          <w:sz w:val="24"/>
          <w:szCs w:val="24"/>
        </w:rPr>
        <w:t>ronajímatele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489F2ED9" w14:textId="77777777" w:rsidR="00F00A95" w:rsidRPr="00307241" w:rsidRDefault="00F00A95" w:rsidP="00F00A95">
      <w:pPr>
        <w:numPr>
          <w:ilvl w:val="1"/>
          <w:numId w:val="5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t xml:space="preserve">oznámit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>ronajímateli bez zbytečného odkladu všechny závady, které podstatně brání řádnému užívání předmětu nájmu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DD50610" w14:textId="77777777" w:rsidR="00F00A95" w:rsidRPr="00DB30E0" w:rsidRDefault="00F00A95" w:rsidP="00F00A95">
      <w:pPr>
        <w:numPr>
          <w:ilvl w:val="1"/>
          <w:numId w:val="5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t xml:space="preserve">umožnit užívání předmětu nájmu třetí osobě pouze na základě písemného souhlasu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>ronajímatele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0565561" w14:textId="483655D1" w:rsidR="00F00A95" w:rsidRPr="00307241" w:rsidRDefault="00F00A95" w:rsidP="00F00A95">
      <w:pPr>
        <w:numPr>
          <w:ilvl w:val="1"/>
          <w:numId w:val="5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t xml:space="preserve">v den skončení sjednaného užívání předat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 xml:space="preserve">ronajímateli předmět nájmu vyklizený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307241">
        <w:rPr>
          <w:rFonts w:ascii="Times New Roman" w:hAnsi="Times New Roman"/>
          <w:color w:val="000000"/>
          <w:sz w:val="24"/>
          <w:szCs w:val="24"/>
        </w:rPr>
        <w:t>a v řádném stavu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30724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 přihlédnutím k obvyklému</w:t>
      </w:r>
      <w:r w:rsidRPr="004C258B">
        <w:rPr>
          <w:rFonts w:ascii="Times New Roman" w:hAnsi="Times New Roman"/>
          <w:color w:val="000000"/>
          <w:sz w:val="24"/>
          <w:szCs w:val="24"/>
        </w:rPr>
        <w:t xml:space="preserve"> opotřebení</w:t>
      </w:r>
      <w:r w:rsidRPr="0030724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při řádném užívání. Zároveň má Nájemce povinnost odstranit změny, které provedl se souhlasem Pronajímatele v případě, že se na odstranění doho</w:t>
      </w:r>
      <w:r w:rsidR="00B02663">
        <w:rPr>
          <w:rFonts w:ascii="Times New Roman" w:hAnsi="Times New Roman"/>
          <w:color w:val="000000"/>
          <w:sz w:val="24"/>
          <w:szCs w:val="24"/>
        </w:rPr>
        <w:t>dli, a změny, které provedl bez </w:t>
      </w:r>
      <w:r w:rsidRPr="006031C0">
        <w:rPr>
          <w:rFonts w:ascii="Times New Roman" w:hAnsi="Times New Roman"/>
          <w:color w:val="000000"/>
          <w:sz w:val="24"/>
          <w:szCs w:val="24"/>
        </w:rPr>
        <w:t>souhlasu Pronajímatele</w:t>
      </w:r>
      <w:r>
        <w:rPr>
          <w:rFonts w:ascii="Times New Roman" w:hAnsi="Times New Roman"/>
          <w:color w:val="000000"/>
          <w:sz w:val="24"/>
          <w:szCs w:val="24"/>
        </w:rPr>
        <w:t>, ledaže Pronajímatel jejich odstranění nežádá. O</w:t>
      </w:r>
      <w:r w:rsidRPr="00307241">
        <w:rPr>
          <w:rFonts w:ascii="Times New Roman" w:hAnsi="Times New Roman"/>
          <w:color w:val="000000"/>
          <w:sz w:val="24"/>
          <w:szCs w:val="24"/>
        </w:rPr>
        <w:t xml:space="preserve"> stavu předání a převzetí předmětu nájmu bude smluvními stranami sepsán předávací protokol.</w:t>
      </w:r>
    </w:p>
    <w:p w14:paraId="5B161B3D" w14:textId="77777777" w:rsidR="00F00A95" w:rsidRDefault="00F00A95" w:rsidP="00F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1FEB6B" w14:textId="77777777" w:rsidR="00F00A95" w:rsidRPr="00DB30E0" w:rsidRDefault="00F00A95" w:rsidP="00F00A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30E0">
        <w:rPr>
          <w:rFonts w:ascii="Times New Roman" w:hAnsi="Times New Roman"/>
          <w:b/>
          <w:bCs/>
          <w:color w:val="000000"/>
          <w:sz w:val="24"/>
          <w:szCs w:val="24"/>
        </w:rPr>
        <w:t>Pronajímatel je povinen:</w:t>
      </w:r>
    </w:p>
    <w:p w14:paraId="3597562B" w14:textId="77777777" w:rsidR="00F00A95" w:rsidRPr="00DB30E0" w:rsidRDefault="00F00A95" w:rsidP="00F00A9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odevzdat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ájemci předmět nájmu ve stavu způsobilém ke smluvenému užívání, přičemž o stavu předaného a převzatého předmětu nájmu bude smluvními stranami sepsán předávací protokol</w:t>
      </w:r>
      <w:r>
        <w:rPr>
          <w:rFonts w:ascii="Times New Roman" w:hAnsi="Times New Roman"/>
          <w:color w:val="000000"/>
          <w:sz w:val="24"/>
          <w:szCs w:val="24"/>
        </w:rPr>
        <w:t xml:space="preserve"> (příloha č. 2),</w:t>
      </w:r>
    </w:p>
    <w:p w14:paraId="09D1717D" w14:textId="77777777" w:rsidR="00F00A95" w:rsidRPr="00DB30E0" w:rsidRDefault="00F00A95" w:rsidP="00F00A9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odstranit na základě oznámení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ájemce neprodleně závady, které podstatným způsobem brání v řádném užívání prostoru</w:t>
      </w:r>
      <w:r>
        <w:rPr>
          <w:rFonts w:ascii="Times New Roman" w:hAnsi="Times New Roman"/>
          <w:color w:val="000000"/>
          <w:sz w:val="24"/>
          <w:szCs w:val="24"/>
        </w:rPr>
        <w:t xml:space="preserve"> tvořícího předmět nájmu,</w:t>
      </w:r>
    </w:p>
    <w:p w14:paraId="42FB6EEC" w14:textId="77777777" w:rsidR="00F00A95" w:rsidRPr="00DB30E0" w:rsidRDefault="00F00A95" w:rsidP="00F00A9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zdržet se všech činností, které by bránily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řádně užívat předmět nájmu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42DB3B83" w14:textId="77777777" w:rsidR="00F00A95" w:rsidRDefault="00F00A95" w:rsidP="00F00A9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>zabezpečovat řádné plnění služeb spojen</w:t>
      </w:r>
      <w:r>
        <w:rPr>
          <w:rFonts w:ascii="Times New Roman" w:hAnsi="Times New Roman"/>
          <w:color w:val="000000"/>
          <w:sz w:val="24"/>
          <w:szCs w:val="24"/>
        </w:rPr>
        <w:t>ých s pronájmem předmětu nájmu.</w:t>
      </w:r>
    </w:p>
    <w:p w14:paraId="6F86DA04" w14:textId="77777777" w:rsidR="00F00A95" w:rsidRPr="00B4256E" w:rsidRDefault="00F00A95" w:rsidP="00F00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39AB3D43" w14:textId="77777777" w:rsidR="00F00A95" w:rsidRDefault="00F00A95" w:rsidP="00F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5A0336" w14:textId="77777777" w:rsidR="00F00A95" w:rsidRPr="00386F0B" w:rsidRDefault="00F00A95" w:rsidP="00F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VI</w:t>
      </w:r>
      <w:r>
        <w:rPr>
          <w:rFonts w:ascii="Times New Roman" w:hAnsi="Times New Roman"/>
          <w:b/>
          <w:sz w:val="24"/>
          <w:szCs w:val="24"/>
        </w:rPr>
        <w:t>I.</w:t>
      </w:r>
    </w:p>
    <w:p w14:paraId="0D3A2096" w14:textId="77777777" w:rsidR="00F00A95" w:rsidRDefault="00F00A95" w:rsidP="00F00A9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14:paraId="0A00D89D" w14:textId="77777777" w:rsidR="00F00A95" w:rsidRDefault="00F00A95" w:rsidP="00F00A95">
      <w:pPr>
        <w:pStyle w:val="Zkladntext2"/>
        <w:numPr>
          <w:ilvl w:val="0"/>
          <w:numId w:val="16"/>
        </w:numPr>
        <w:spacing w:after="120"/>
        <w:ind w:left="426" w:hanging="426"/>
      </w:pPr>
      <w:r>
        <w:rPr>
          <w:szCs w:val="24"/>
        </w:rPr>
        <w:t xml:space="preserve">Ochrana </w:t>
      </w:r>
      <w:r>
        <w:t>veškerého majetku Nájemce umístěného v předmětu nájmu před ztrátou, poškozením nebo zničením a jeho pojištění je výlučně věcí Nájemce a jeho nákladů.</w:t>
      </w:r>
    </w:p>
    <w:p w14:paraId="5D82A266" w14:textId="44B64EDA" w:rsidR="00F00A95" w:rsidRDefault="00F00A95" w:rsidP="00F00A95">
      <w:pPr>
        <w:pStyle w:val="Zkladntext2"/>
        <w:numPr>
          <w:ilvl w:val="0"/>
          <w:numId w:val="16"/>
        </w:numPr>
        <w:spacing w:after="120"/>
        <w:ind w:left="426" w:hanging="426"/>
      </w:pPr>
      <w:r>
        <w:t xml:space="preserve">Pronajímatel neodpovídá za odcizení jakéhokoliv majetku Nájemce umístěného v předmětu nájmu ani neodpovídá za jiné škody, které by Nájemci, jeho pracovníkům nebo obchodním partnerům, vznikly v souvislosti </w:t>
      </w:r>
      <w:r w:rsidR="00B02663">
        <w:t>s užíváním předmětu nájmu, s </w:t>
      </w:r>
      <w:r>
        <w:t>výjimkou případů prokazatelně zaviněných Pronajímatelem.</w:t>
      </w:r>
    </w:p>
    <w:p w14:paraId="60D77E3C" w14:textId="7FA1CFE4" w:rsidR="00F00A95" w:rsidRPr="00EB161A" w:rsidRDefault="00F00A95" w:rsidP="00BE55F7">
      <w:pPr>
        <w:pStyle w:val="Zkladntext2"/>
        <w:numPr>
          <w:ilvl w:val="0"/>
          <w:numId w:val="16"/>
        </w:numPr>
        <w:spacing w:after="120"/>
        <w:ind w:left="426" w:hanging="426"/>
        <w:rPr>
          <w:i/>
          <w:szCs w:val="24"/>
        </w:rPr>
      </w:pPr>
      <w:r w:rsidRPr="00DB2003">
        <w:rPr>
          <w:szCs w:val="24"/>
        </w:rPr>
        <w:t>Nájemce odpovídá Pronajímateli za veškeré škody, které vzniknou z povahy jeho činnosti nebo provozu jak na objektu (budově) jako celku, tak v užívaných prostorách. Nájemce současně prohlašuje, že má uzavřenu pojistnou smlouvu (pojištění odpovědnosti)</w:t>
      </w:r>
      <w:r w:rsidR="00BA0902" w:rsidRPr="00DB2003">
        <w:rPr>
          <w:szCs w:val="24"/>
        </w:rPr>
        <w:t xml:space="preserve"> </w:t>
      </w:r>
      <w:r w:rsidRPr="006329AE">
        <w:rPr>
          <w:szCs w:val="24"/>
        </w:rPr>
        <w:t>č</w:t>
      </w:r>
      <w:r w:rsidR="00B02663" w:rsidRPr="006329AE">
        <w:rPr>
          <w:szCs w:val="24"/>
        </w:rPr>
        <w:t>. </w:t>
      </w:r>
      <w:proofErr w:type="spellStart"/>
      <w:r w:rsidR="00E7429C" w:rsidRPr="00E7429C">
        <w:rPr>
          <w:szCs w:val="24"/>
          <w:highlight w:val="black"/>
        </w:rPr>
        <w:t>xxxxxxxxxxxxxxxxx</w:t>
      </w:r>
      <w:proofErr w:type="spellEnd"/>
      <w:r w:rsidR="00A74C9A" w:rsidRPr="00EB161A">
        <w:rPr>
          <w:szCs w:val="24"/>
        </w:rPr>
        <w:t xml:space="preserve"> </w:t>
      </w:r>
      <w:r w:rsidRPr="00EB161A">
        <w:rPr>
          <w:szCs w:val="24"/>
        </w:rPr>
        <w:t xml:space="preserve">ze dne </w:t>
      </w:r>
      <w:proofErr w:type="spellStart"/>
      <w:r w:rsidR="00E7429C" w:rsidRPr="00E7429C">
        <w:rPr>
          <w:szCs w:val="24"/>
          <w:highlight w:val="black"/>
        </w:rPr>
        <w:t>xxxxxxxxxxxxxxx</w:t>
      </w:r>
      <w:proofErr w:type="spellEnd"/>
      <w:r w:rsidR="00DB2003" w:rsidRPr="00EB161A">
        <w:rPr>
          <w:szCs w:val="24"/>
        </w:rPr>
        <w:t xml:space="preserve"> </w:t>
      </w:r>
      <w:r w:rsidRPr="00EB161A">
        <w:rPr>
          <w:szCs w:val="24"/>
        </w:rPr>
        <w:t>u</w:t>
      </w:r>
      <w:r w:rsidR="00BA0902" w:rsidRPr="00EB161A">
        <w:rPr>
          <w:szCs w:val="24"/>
        </w:rPr>
        <w:t xml:space="preserve"> </w:t>
      </w:r>
      <w:proofErr w:type="spellStart"/>
      <w:r w:rsidR="00E7429C" w:rsidRPr="00E7429C">
        <w:rPr>
          <w:szCs w:val="24"/>
          <w:highlight w:val="black"/>
        </w:rPr>
        <w:t>xxxxxxxxxxxxxxxxxxx</w:t>
      </w:r>
      <w:bookmarkStart w:id="0" w:name="_GoBack"/>
      <w:bookmarkEnd w:id="0"/>
      <w:proofErr w:type="spellEnd"/>
    </w:p>
    <w:p w14:paraId="4612B4B7" w14:textId="001B302D" w:rsidR="00F00A95" w:rsidRDefault="00F00A95" w:rsidP="00F00A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4BE8C0" w14:textId="77777777" w:rsidR="0097793E" w:rsidRDefault="0097793E" w:rsidP="00F00A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ABA00E" w14:textId="77777777" w:rsidR="00F00A95" w:rsidRDefault="00F00A95" w:rsidP="00F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</w:t>
      </w:r>
      <w:r>
        <w:rPr>
          <w:rFonts w:ascii="Times New Roman" w:hAnsi="Times New Roman"/>
          <w:b/>
          <w:sz w:val="24"/>
          <w:szCs w:val="24"/>
        </w:rPr>
        <w:t xml:space="preserve"> VIII</w:t>
      </w:r>
      <w:r w:rsidRPr="00386F0B">
        <w:rPr>
          <w:rFonts w:ascii="Times New Roman" w:hAnsi="Times New Roman"/>
          <w:b/>
          <w:sz w:val="24"/>
          <w:szCs w:val="24"/>
        </w:rPr>
        <w:t>.</w:t>
      </w:r>
    </w:p>
    <w:p w14:paraId="11280F2F" w14:textId="77777777" w:rsidR="00F00A95" w:rsidRDefault="00F00A95" w:rsidP="00F00A9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14:paraId="48DB263C" w14:textId="77777777" w:rsidR="00F00A95" w:rsidRPr="005B6D16" w:rsidRDefault="00F00A95" w:rsidP="00F00A95">
      <w:pPr>
        <w:pStyle w:val="Nadpis2"/>
        <w:keepNext w:val="0"/>
        <w:widowControl w:val="0"/>
        <w:numPr>
          <w:ilvl w:val="0"/>
          <w:numId w:val="41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zaplatit Pronajímateli smluvní pokutu ve </w:t>
      </w:r>
      <w:r w:rsidRPr="002A4860">
        <w:rPr>
          <w:rFonts w:ascii="Times New Roman" w:hAnsi="Times New Roman"/>
          <w:b w:val="0"/>
          <w:i w:val="0"/>
          <w:sz w:val="24"/>
          <w:szCs w:val="24"/>
        </w:rPr>
        <w:t>výši 50 000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 Kč </w:t>
      </w:r>
      <w:r w:rsidRPr="005B6D16">
        <w:rPr>
          <w:rFonts w:ascii="Times New Roman" w:hAnsi="Times New Roman"/>
          <w:b w:val="0"/>
          <w:i w:val="0"/>
          <w:sz w:val="24"/>
          <w:szCs w:val="24"/>
        </w:rPr>
        <w:t xml:space="preserve">(slovy: </w:t>
      </w:r>
      <w:r w:rsidRPr="005B6D16">
        <w:rPr>
          <w:rFonts w:ascii="Times New Roman" w:hAnsi="Times New Roman"/>
          <w:b w:val="0"/>
          <w:sz w:val="24"/>
          <w:szCs w:val="24"/>
        </w:rPr>
        <w:lastRenderedPageBreak/>
        <w:t xml:space="preserve">padesát </w:t>
      </w:r>
      <w:r w:rsidRPr="005B6D16">
        <w:rPr>
          <w:rFonts w:ascii="Times New Roman" w:hAnsi="Times New Roman"/>
          <w:b w:val="0"/>
          <w:i w:val="0"/>
          <w:sz w:val="24"/>
          <w:szCs w:val="24"/>
        </w:rPr>
        <w:t>tisíc korun českých) za každý níže uvedený jednotlivý případ porušení povinností nebo nedodržení závazků, tedy v případě, kdy bez předchozího písemného souhlasu Pronajímatele:</w:t>
      </w:r>
    </w:p>
    <w:p w14:paraId="1A56B36D" w14:textId="77777777" w:rsidR="00F00A95" w:rsidRPr="00DD13B2" w:rsidRDefault="00F00A95" w:rsidP="00F00A95">
      <w:pPr>
        <w:widowControl w:val="0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využije </w:t>
      </w:r>
      <w:r>
        <w:rPr>
          <w:rFonts w:ascii="Times New Roman" w:hAnsi="Times New Roman"/>
          <w:sz w:val="24"/>
          <w:szCs w:val="24"/>
        </w:rPr>
        <w:t>předmět nájmu</w:t>
      </w:r>
      <w:r w:rsidRPr="00DD13B2">
        <w:rPr>
          <w:rFonts w:ascii="Times New Roman" w:hAnsi="Times New Roman"/>
          <w:sz w:val="24"/>
          <w:szCs w:val="24"/>
        </w:rPr>
        <w:t xml:space="preserve"> k jinému účelu než, který je uveden v této </w:t>
      </w:r>
      <w:r>
        <w:rPr>
          <w:rFonts w:ascii="Times New Roman" w:hAnsi="Times New Roman"/>
          <w:sz w:val="24"/>
          <w:szCs w:val="24"/>
        </w:rPr>
        <w:t>s</w:t>
      </w:r>
      <w:r w:rsidRPr="00DD13B2">
        <w:rPr>
          <w:rFonts w:ascii="Times New Roman" w:hAnsi="Times New Roman"/>
          <w:sz w:val="24"/>
          <w:szCs w:val="24"/>
        </w:rPr>
        <w:t>mlouvě</w:t>
      </w:r>
      <w:r>
        <w:rPr>
          <w:rFonts w:ascii="Times New Roman" w:hAnsi="Times New Roman"/>
          <w:sz w:val="24"/>
          <w:szCs w:val="24"/>
        </w:rPr>
        <w:t>,</w:t>
      </w:r>
    </w:p>
    <w:p w14:paraId="0B2E1818" w14:textId="77777777" w:rsidR="00F00A95" w:rsidRPr="00DD13B2" w:rsidRDefault="00F00A95" w:rsidP="00F00A95">
      <w:pPr>
        <w:widowControl w:val="0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provede stavební úpravy</w:t>
      </w:r>
      <w:r w:rsidRPr="00DD13B2">
        <w:rPr>
          <w:rFonts w:ascii="Times New Roman" w:hAnsi="Times New Roman"/>
          <w:sz w:val="24"/>
          <w:szCs w:val="24"/>
        </w:rPr>
        <w:t xml:space="preserve"> nebo jiné změny v</w:t>
      </w:r>
      <w:r>
        <w:rPr>
          <w:rFonts w:ascii="Times New Roman" w:hAnsi="Times New Roman"/>
          <w:sz w:val="24"/>
          <w:szCs w:val="24"/>
        </w:rPr>
        <w:t> </w:t>
      </w:r>
      <w:r w:rsidRPr="00DD13B2">
        <w:rPr>
          <w:rFonts w:ascii="Times New Roman" w:hAnsi="Times New Roman"/>
          <w:sz w:val="24"/>
          <w:szCs w:val="24"/>
        </w:rPr>
        <w:t>prostorách</w:t>
      </w:r>
      <w:r>
        <w:rPr>
          <w:rFonts w:ascii="Times New Roman" w:hAnsi="Times New Roman"/>
          <w:sz w:val="24"/>
          <w:szCs w:val="24"/>
        </w:rPr>
        <w:t xml:space="preserve"> představujících předmět nájmu,</w:t>
      </w:r>
    </w:p>
    <w:p w14:paraId="025F0CBE" w14:textId="21A96CDE" w:rsidR="00F00A95" w:rsidRDefault="00F00A95" w:rsidP="00F00A95">
      <w:pPr>
        <w:widowControl w:val="0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přenechá </w:t>
      </w:r>
      <w:r>
        <w:rPr>
          <w:rFonts w:ascii="Times New Roman" w:hAnsi="Times New Roman"/>
          <w:sz w:val="24"/>
          <w:szCs w:val="24"/>
        </w:rPr>
        <w:t>prostory tvořící předmět nájmu dalším subjektům,</w:t>
      </w:r>
    </w:p>
    <w:p w14:paraId="7BC24EF2" w14:textId="4775ACAD" w:rsidR="001766CE" w:rsidRPr="00DD13B2" w:rsidRDefault="001766CE" w:rsidP="00F00A95">
      <w:pPr>
        <w:widowControl w:val="0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lhůtě 14 dnů po ukončení nájmu nezruší sídlo své firmy v bývalých pronajatých prostorách.</w:t>
      </w:r>
    </w:p>
    <w:p w14:paraId="13787519" w14:textId="77777777" w:rsidR="00F00A95" w:rsidRDefault="00F00A95" w:rsidP="00F00A95">
      <w:pPr>
        <w:pStyle w:val="Nadpis2"/>
        <w:keepNext w:val="0"/>
        <w:widowControl w:val="0"/>
        <w:spacing w:before="0" w:line="240" w:lineRule="auto"/>
        <w:ind w:left="360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14:paraId="0F30E9AC" w14:textId="77777777" w:rsidR="00F00A95" w:rsidRPr="00DD13B2" w:rsidRDefault="00F00A95" w:rsidP="00F00A95">
      <w:pPr>
        <w:pStyle w:val="Nadpis2"/>
        <w:keepNext w:val="0"/>
        <w:widowControl w:val="0"/>
        <w:numPr>
          <w:ilvl w:val="0"/>
          <w:numId w:val="41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Pronajímateli zaplatit smluvní pokutu ve výši </w:t>
      </w:r>
      <w:r w:rsidRPr="002A4860">
        <w:rPr>
          <w:rFonts w:ascii="Times New Roman" w:hAnsi="Times New Roman"/>
          <w:b w:val="0"/>
          <w:i w:val="0"/>
          <w:sz w:val="24"/>
          <w:szCs w:val="24"/>
        </w:rPr>
        <w:t>10 000 Kč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(slovy: </w:t>
      </w:r>
      <w:r w:rsidRPr="0018380C">
        <w:rPr>
          <w:rFonts w:ascii="Times New Roman" w:hAnsi="Times New Roman"/>
          <w:b w:val="0"/>
          <w:sz w:val="24"/>
          <w:szCs w:val="24"/>
        </w:rPr>
        <w:t>deset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tisíc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korun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českých) za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 (i opakovaně), tedy v případě, kdy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62812EB1" w14:textId="77777777" w:rsidR="00F00A95" w:rsidRPr="00DD13B2" w:rsidRDefault="00F00A95" w:rsidP="00F00A95">
      <w:pPr>
        <w:widowControl w:val="0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neumožní Pronajímateli kontrolu prostor</w:t>
      </w:r>
      <w:r>
        <w:rPr>
          <w:rFonts w:ascii="Times New Roman" w:hAnsi="Times New Roman"/>
          <w:sz w:val="24"/>
          <w:szCs w:val="24"/>
        </w:rPr>
        <w:t xml:space="preserve"> tvořících předmět nájmu, byl-li k tomu Pronajímatelem vyzván</w:t>
      </w:r>
    </w:p>
    <w:p w14:paraId="10E939E2" w14:textId="77777777" w:rsidR="00F00A95" w:rsidRPr="00DD13B2" w:rsidRDefault="00F00A95" w:rsidP="00F00A95">
      <w:pPr>
        <w:widowControl w:val="0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neza</w:t>
      </w:r>
      <w:r>
        <w:rPr>
          <w:rFonts w:ascii="Times New Roman" w:hAnsi="Times New Roman"/>
          <w:sz w:val="24"/>
          <w:szCs w:val="24"/>
        </w:rPr>
        <w:t xml:space="preserve">jistí potřebnou údržbu a opravy, a to ani ve lhůtě do </w:t>
      </w:r>
      <w:proofErr w:type="gramStart"/>
      <w:r>
        <w:rPr>
          <w:rFonts w:ascii="Times New Roman" w:hAnsi="Times New Roman"/>
          <w:sz w:val="24"/>
          <w:szCs w:val="24"/>
        </w:rPr>
        <w:t>30ti</w:t>
      </w:r>
      <w:proofErr w:type="gramEnd"/>
      <w:r>
        <w:rPr>
          <w:rFonts w:ascii="Times New Roman" w:hAnsi="Times New Roman"/>
          <w:sz w:val="24"/>
          <w:szCs w:val="24"/>
        </w:rPr>
        <w:t xml:space="preserve"> dnů od písemné výzvy Pronajímatele</w:t>
      </w:r>
    </w:p>
    <w:p w14:paraId="5E5E570F" w14:textId="77777777" w:rsidR="00F00A95" w:rsidRDefault="00F00A95" w:rsidP="00F00A95">
      <w:pPr>
        <w:widowControl w:val="0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neinformuje Pronajímatele o potřebách opravy či odstranění závad.</w:t>
      </w:r>
    </w:p>
    <w:p w14:paraId="643ED0FC" w14:textId="77777777" w:rsidR="00F00A95" w:rsidRDefault="00F00A95" w:rsidP="00F00A95">
      <w:pPr>
        <w:widowControl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58E43B06" w14:textId="252A53AB" w:rsidR="00F00A95" w:rsidRDefault="00F00A95" w:rsidP="00F00A95">
      <w:pPr>
        <w:widowControl w:val="0"/>
        <w:numPr>
          <w:ilvl w:val="0"/>
          <w:numId w:val="4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F44A4">
        <w:rPr>
          <w:rFonts w:ascii="Times New Roman" w:hAnsi="Times New Roman"/>
          <w:sz w:val="24"/>
          <w:szCs w:val="24"/>
        </w:rPr>
        <w:t>V případě prodlení Nájemce s vyklizením a řádným předáním prostor Pronajímateli uhradí Nájemce Pronajímateli smluv</w:t>
      </w:r>
      <w:r>
        <w:rPr>
          <w:rFonts w:ascii="Times New Roman" w:hAnsi="Times New Roman"/>
          <w:sz w:val="24"/>
          <w:szCs w:val="24"/>
        </w:rPr>
        <w:t xml:space="preserve">ní pokutu v částce odpovídající násobku </w:t>
      </w:r>
      <w:r w:rsidRPr="001F44A4">
        <w:rPr>
          <w:rFonts w:ascii="Times New Roman" w:hAnsi="Times New Roman"/>
          <w:sz w:val="24"/>
          <w:szCs w:val="24"/>
        </w:rPr>
        <w:t>počtu započatých dní, po které se Nájemce ocitne</w:t>
      </w:r>
      <w:r>
        <w:rPr>
          <w:rFonts w:ascii="Times New Roman" w:hAnsi="Times New Roman"/>
          <w:sz w:val="24"/>
          <w:szCs w:val="24"/>
        </w:rPr>
        <w:t xml:space="preserve"> v prodlení s vyklizením n</w:t>
      </w:r>
      <w:r w:rsidR="00B02663">
        <w:rPr>
          <w:rFonts w:ascii="Times New Roman" w:hAnsi="Times New Roman"/>
          <w:sz w:val="24"/>
          <w:szCs w:val="24"/>
        </w:rPr>
        <w:t>ebytového prostoru a </w:t>
      </w:r>
      <w:r w:rsidRPr="001F44A4">
        <w:rPr>
          <w:rFonts w:ascii="Times New Roman" w:hAnsi="Times New Roman"/>
          <w:sz w:val="24"/>
          <w:szCs w:val="24"/>
        </w:rPr>
        <w:t>dvojnásobku denní výše nájemného platného pro kalendářní rok, v </w:t>
      </w:r>
      <w:r>
        <w:rPr>
          <w:rFonts w:ascii="Times New Roman" w:hAnsi="Times New Roman"/>
          <w:sz w:val="24"/>
          <w:szCs w:val="24"/>
        </w:rPr>
        <w:t>němž vznikne Nájemci povinnost n</w:t>
      </w:r>
      <w:r w:rsidRPr="001F44A4">
        <w:rPr>
          <w:rFonts w:ascii="Times New Roman" w:hAnsi="Times New Roman"/>
          <w:sz w:val="24"/>
          <w:szCs w:val="24"/>
        </w:rPr>
        <w:t>ebytový prostor vyklidit.</w:t>
      </w:r>
    </w:p>
    <w:p w14:paraId="46B92919" w14:textId="44F3C2C7" w:rsidR="00F00A95" w:rsidRPr="004A6219" w:rsidRDefault="00F00A95" w:rsidP="00F00A95">
      <w:pPr>
        <w:widowControl w:val="0"/>
        <w:numPr>
          <w:ilvl w:val="0"/>
          <w:numId w:val="4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4A6219">
        <w:rPr>
          <w:rFonts w:ascii="Times New Roman" w:hAnsi="Times New Roman"/>
          <w:sz w:val="24"/>
          <w:szCs w:val="24"/>
        </w:rPr>
        <w:t xml:space="preserve">mluvní pokuty dle </w:t>
      </w:r>
      <w:r>
        <w:rPr>
          <w:rFonts w:ascii="Times New Roman" w:hAnsi="Times New Roman"/>
          <w:sz w:val="24"/>
          <w:szCs w:val="24"/>
        </w:rPr>
        <w:t xml:space="preserve">předchozích odstavců </w:t>
      </w:r>
      <w:r w:rsidRPr="004A6219">
        <w:rPr>
          <w:rFonts w:ascii="Times New Roman" w:hAnsi="Times New Roman"/>
          <w:sz w:val="24"/>
          <w:szCs w:val="24"/>
        </w:rPr>
        <w:t xml:space="preserve">této </w:t>
      </w:r>
      <w:r>
        <w:rPr>
          <w:rFonts w:ascii="Times New Roman" w:hAnsi="Times New Roman"/>
          <w:sz w:val="24"/>
          <w:szCs w:val="24"/>
        </w:rPr>
        <w:t>s</w:t>
      </w:r>
      <w:r w:rsidR="00B02663">
        <w:rPr>
          <w:rFonts w:ascii="Times New Roman" w:hAnsi="Times New Roman"/>
          <w:sz w:val="24"/>
          <w:szCs w:val="24"/>
        </w:rPr>
        <w:t>mlouvy jsou splatné ve lhůtě 10 </w:t>
      </w:r>
      <w:r w:rsidRPr="004A6219">
        <w:rPr>
          <w:rFonts w:ascii="Times New Roman" w:hAnsi="Times New Roman"/>
          <w:sz w:val="24"/>
          <w:szCs w:val="24"/>
        </w:rPr>
        <w:t>kalendářních dnů ode dne</w:t>
      </w:r>
      <w:r>
        <w:rPr>
          <w:rFonts w:ascii="Times New Roman" w:hAnsi="Times New Roman"/>
          <w:sz w:val="24"/>
          <w:szCs w:val="24"/>
        </w:rPr>
        <w:t xml:space="preserve"> doručení příslušné sankční faktury Nájemci,</w:t>
      </w:r>
      <w:r w:rsidRPr="004A6219">
        <w:rPr>
          <w:rFonts w:ascii="Times New Roman" w:hAnsi="Times New Roman"/>
          <w:sz w:val="24"/>
          <w:szCs w:val="24"/>
        </w:rPr>
        <w:t xml:space="preserve"> a to na účet Pronajímatele uvedený v záhlaví této Smlouvy.</w:t>
      </w:r>
    </w:p>
    <w:p w14:paraId="486A8EB4" w14:textId="77777777" w:rsidR="00F00A95" w:rsidRDefault="00F00A95" w:rsidP="00F00A95">
      <w:pPr>
        <w:pStyle w:val="Nadpis2"/>
        <w:keepNext w:val="0"/>
        <w:widowControl w:val="0"/>
        <w:numPr>
          <w:ilvl w:val="0"/>
          <w:numId w:val="41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Zaplacením smluvní pokuty není jakkoli dotčeno právo Pronajímatele domáhat se náhrady škody způsobené porušením povinnosti, na kterou se vztahuje smluvní pokuta. Taková náhrada škody se hradí vedle smluvní pokuty a v plné výši.</w:t>
      </w:r>
    </w:p>
    <w:p w14:paraId="3AF17B70" w14:textId="5F42E45A" w:rsidR="00F00A95" w:rsidRPr="004A6219" w:rsidRDefault="00F00A95" w:rsidP="00F00A9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4A6219">
        <w:rPr>
          <w:rFonts w:ascii="Times New Roman" w:hAnsi="Times New Roman"/>
          <w:sz w:val="24"/>
          <w:szCs w:val="24"/>
        </w:rPr>
        <w:t>ojde</w:t>
      </w:r>
      <w:r>
        <w:rPr>
          <w:rFonts w:ascii="Times New Roman" w:hAnsi="Times New Roman"/>
          <w:sz w:val="24"/>
          <w:szCs w:val="24"/>
        </w:rPr>
        <w:t>-li</w:t>
      </w:r>
      <w:r w:rsidRPr="004A6219">
        <w:rPr>
          <w:rFonts w:ascii="Times New Roman" w:hAnsi="Times New Roman"/>
          <w:sz w:val="24"/>
          <w:szCs w:val="24"/>
        </w:rPr>
        <w:t xml:space="preserve"> ze strany Nájemce k porušení povinností plynoucích ze zákona o požární ochraně č. 133/1985 Sb., ve znění </w:t>
      </w:r>
      <w:r w:rsidRPr="00E12A6D">
        <w:rPr>
          <w:rFonts w:ascii="Times New Roman" w:hAnsi="Times New Roman"/>
          <w:sz w:val="24"/>
          <w:szCs w:val="24"/>
        </w:rPr>
        <w:t>pozdějších předpisů,</w:t>
      </w:r>
      <w:r w:rsidRPr="001C2887">
        <w:rPr>
          <w:rFonts w:ascii="Times New Roman" w:hAnsi="Times New Roman"/>
          <w:sz w:val="24"/>
          <w:szCs w:val="24"/>
        </w:rPr>
        <w:t xml:space="preserve"> či k porušení povinností, týkajících se </w:t>
      </w:r>
      <w:r>
        <w:rPr>
          <w:rFonts w:ascii="Times New Roman" w:hAnsi="Times New Roman"/>
          <w:sz w:val="24"/>
          <w:szCs w:val="24"/>
        </w:rPr>
        <w:t>požární bezpečnosti uvedených v čl. IX</w:t>
      </w:r>
      <w:r w:rsidRPr="001C2887">
        <w:rPr>
          <w:rFonts w:ascii="Times New Roman" w:hAnsi="Times New Roman"/>
          <w:sz w:val="24"/>
          <w:szCs w:val="24"/>
        </w:rPr>
        <w:t xml:space="preserve"> této smlouvy, </w:t>
      </w:r>
      <w:r w:rsidRPr="00E12A6D">
        <w:rPr>
          <w:rFonts w:ascii="Times New Roman" w:hAnsi="Times New Roman"/>
          <w:sz w:val="24"/>
          <w:szCs w:val="24"/>
        </w:rPr>
        <w:t>a</w:t>
      </w:r>
      <w:r w:rsidRPr="004A6219">
        <w:rPr>
          <w:rFonts w:ascii="Times New Roman" w:hAnsi="Times New Roman"/>
          <w:sz w:val="24"/>
          <w:szCs w:val="24"/>
        </w:rPr>
        <w:t> Pronajímateli v důsledku toho bude vyměřena pokuta nebo vznikne škoda, bude tato ve stejné výši vymáhán</w:t>
      </w:r>
      <w:r w:rsidR="00B02663">
        <w:rPr>
          <w:rFonts w:ascii="Times New Roman" w:hAnsi="Times New Roman"/>
          <w:sz w:val="24"/>
          <w:szCs w:val="24"/>
        </w:rPr>
        <w:t>a od </w:t>
      </w:r>
      <w:r w:rsidRPr="004A6219">
        <w:rPr>
          <w:rFonts w:ascii="Times New Roman" w:hAnsi="Times New Roman"/>
          <w:sz w:val="24"/>
          <w:szCs w:val="24"/>
        </w:rPr>
        <w:t>Nájemce, který je povinen ji v plné výši uhradit.</w:t>
      </w:r>
      <w:r w:rsidRPr="004A6219">
        <w:rPr>
          <w:rFonts w:ascii="Times New Roman" w:hAnsi="Times New Roman"/>
          <w:color w:val="000080"/>
          <w:sz w:val="24"/>
          <w:szCs w:val="24"/>
        </w:rPr>
        <w:t xml:space="preserve">  </w:t>
      </w:r>
    </w:p>
    <w:p w14:paraId="5D194EAE" w14:textId="77777777" w:rsidR="00F00A95" w:rsidRDefault="00F00A95" w:rsidP="00F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EC3EA1" w14:textId="77777777" w:rsidR="00F00A95" w:rsidRDefault="00F00A95" w:rsidP="00F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2B8307" w14:textId="77777777" w:rsidR="00F00A95" w:rsidRDefault="00F00A95" w:rsidP="00F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4E6387" w14:textId="77777777" w:rsidR="00F00A95" w:rsidRPr="00386F0B" w:rsidRDefault="00F00A95" w:rsidP="00F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</w:t>
      </w:r>
      <w:r>
        <w:rPr>
          <w:rFonts w:ascii="Times New Roman" w:hAnsi="Times New Roman"/>
          <w:b/>
          <w:sz w:val="24"/>
          <w:szCs w:val="24"/>
        </w:rPr>
        <w:t xml:space="preserve"> IX</w:t>
      </w:r>
      <w:r w:rsidRPr="00386F0B">
        <w:rPr>
          <w:rFonts w:ascii="Times New Roman" w:hAnsi="Times New Roman"/>
          <w:b/>
          <w:sz w:val="24"/>
          <w:szCs w:val="24"/>
        </w:rPr>
        <w:t>.</w:t>
      </w:r>
    </w:p>
    <w:p w14:paraId="724D36E3" w14:textId="77777777" w:rsidR="00F00A95" w:rsidRDefault="00F00A95" w:rsidP="00F00A9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Zvláštní ujednání</w:t>
      </w:r>
    </w:p>
    <w:p w14:paraId="173FA49E" w14:textId="77777777" w:rsidR="00F00A95" w:rsidRPr="003B5687" w:rsidRDefault="00F00A95" w:rsidP="00F00A9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Regulace vstupu do budovy:</w:t>
      </w:r>
    </w:p>
    <w:p w14:paraId="7F9B0880" w14:textId="77777777" w:rsidR="00F00A95" w:rsidRPr="00EE287B" w:rsidRDefault="00F00A95" w:rsidP="00F00A95">
      <w:pPr>
        <w:pStyle w:val="Odstavecseseznamem"/>
        <w:widowControl w:val="0"/>
        <w:numPr>
          <w:ilvl w:val="1"/>
          <w:numId w:val="4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D09DE">
        <w:rPr>
          <w:rFonts w:ascii="Times New Roman" w:hAnsi="Times New Roman"/>
          <w:color w:val="000000"/>
          <w:sz w:val="24"/>
          <w:szCs w:val="24"/>
        </w:rPr>
        <w:t xml:space="preserve">vstup </w:t>
      </w:r>
      <w:r>
        <w:rPr>
          <w:rFonts w:ascii="Times New Roman" w:hAnsi="Times New Roman"/>
          <w:color w:val="000000"/>
          <w:sz w:val="24"/>
          <w:szCs w:val="24"/>
        </w:rPr>
        <w:t>předním, tzv. „zaměstnaneckým vstupem“ z ul. Havlíčkova,</w:t>
      </w:r>
    </w:p>
    <w:p w14:paraId="5C78901A" w14:textId="539B1A3C" w:rsidR="00F00A95" w:rsidRPr="009D2808" w:rsidRDefault="00F00A95" w:rsidP="009D2808">
      <w:pPr>
        <w:pStyle w:val="Odstavecseseznamem"/>
        <w:widowControl w:val="0"/>
        <w:numPr>
          <w:ilvl w:val="1"/>
          <w:numId w:val="4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D09DE">
        <w:rPr>
          <w:rFonts w:ascii="Times New Roman" w:hAnsi="Times New Roman"/>
          <w:color w:val="000000"/>
          <w:sz w:val="24"/>
          <w:szCs w:val="24"/>
        </w:rPr>
        <w:t>prostory bude moci</w:t>
      </w:r>
      <w:r>
        <w:rPr>
          <w:rFonts w:ascii="Times New Roman" w:hAnsi="Times New Roman"/>
          <w:color w:val="000000"/>
          <w:sz w:val="24"/>
          <w:szCs w:val="24"/>
        </w:rPr>
        <w:t xml:space="preserve"> Nájemce</w:t>
      </w:r>
      <w:r w:rsidRPr="00AD09DE">
        <w:rPr>
          <w:rFonts w:ascii="Times New Roman" w:hAnsi="Times New Roman"/>
          <w:color w:val="000000"/>
          <w:sz w:val="24"/>
          <w:szCs w:val="24"/>
        </w:rPr>
        <w:t xml:space="preserve"> užívat 24 hod. denně.</w:t>
      </w:r>
      <w:r w:rsidRPr="00AD09DE">
        <w:rPr>
          <w:rFonts w:ascii="Times New Roman" w:hAnsi="Times New Roman"/>
          <w:sz w:val="24"/>
          <w:szCs w:val="24"/>
        </w:rPr>
        <w:t xml:space="preserve"> </w:t>
      </w:r>
    </w:p>
    <w:p w14:paraId="183D192D" w14:textId="77777777" w:rsidR="00F00A95" w:rsidRPr="00A008DD" w:rsidRDefault="00F00A95" w:rsidP="00F00A95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>Požární ochrana:</w:t>
      </w:r>
    </w:p>
    <w:p w14:paraId="7AFBA41E" w14:textId="392D7A4F" w:rsidR="00F00A95" w:rsidRPr="00A008DD" w:rsidRDefault="00F00A95" w:rsidP="00F00A95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 xml:space="preserve">Pronajímatel při předání předmětu nájmu seznámí Nájemce se zařazením budovy z hlediska míry požárního nebezpečí (§ 4 zákona č. </w:t>
      </w:r>
      <w:r w:rsidRPr="00A008DD">
        <w:rPr>
          <w:rFonts w:ascii="Times New Roman" w:hAnsi="Times New Roman"/>
          <w:sz w:val="24"/>
          <w:szCs w:val="24"/>
        </w:rPr>
        <w:t xml:space="preserve">133/1985 Sb., </w:t>
      </w:r>
      <w:r w:rsidRPr="00A008DD">
        <w:rPr>
          <w:rFonts w:ascii="Times New Roman" w:hAnsi="Times New Roman"/>
          <w:color w:val="000000"/>
          <w:sz w:val="24"/>
          <w:szCs w:val="24"/>
        </w:rPr>
        <w:t>o požární ochraně,</w:t>
      </w:r>
      <w:r w:rsidR="00B02663">
        <w:rPr>
          <w:rFonts w:ascii="Times New Roman" w:hAnsi="Times New Roman"/>
          <w:sz w:val="24"/>
          <w:szCs w:val="24"/>
        </w:rPr>
        <w:t xml:space="preserve"> ve </w:t>
      </w:r>
      <w:r w:rsidRPr="00A008DD">
        <w:rPr>
          <w:rFonts w:ascii="Times New Roman" w:hAnsi="Times New Roman"/>
          <w:sz w:val="24"/>
          <w:szCs w:val="24"/>
        </w:rPr>
        <w:t xml:space="preserve">znění </w:t>
      </w:r>
      <w:r w:rsidRPr="00A008DD">
        <w:rPr>
          <w:rFonts w:ascii="Times New Roman" w:hAnsi="Times New Roman"/>
          <w:sz w:val="24"/>
          <w:szCs w:val="24"/>
        </w:rPr>
        <w:lastRenderedPageBreak/>
        <w:t>pozdějších předpisů</w:t>
      </w:r>
      <w:r w:rsidRPr="00A008DD">
        <w:rPr>
          <w:rFonts w:ascii="Times New Roman" w:hAnsi="Times New Roman"/>
          <w:color w:val="000000"/>
          <w:sz w:val="24"/>
          <w:szCs w:val="24"/>
        </w:rPr>
        <w:t xml:space="preserve">): </w:t>
      </w:r>
    </w:p>
    <w:p w14:paraId="22D40BC3" w14:textId="77777777" w:rsidR="00F00A95" w:rsidRPr="00A008DD" w:rsidRDefault="00F00A95" w:rsidP="00F00A95">
      <w:pPr>
        <w:pStyle w:val="Odstavecseseznamem"/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>s požárně nebezpečnými místy,</w:t>
      </w:r>
    </w:p>
    <w:p w14:paraId="3BD3EADE" w14:textId="77777777" w:rsidR="00F00A95" w:rsidRPr="00A008DD" w:rsidRDefault="00F00A95" w:rsidP="00F00A95">
      <w:pPr>
        <w:pStyle w:val="Odstavecseseznamem"/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>s umístěním a obsahem požárních poplachových směrnic,</w:t>
      </w:r>
    </w:p>
    <w:p w14:paraId="4BE614E0" w14:textId="77777777" w:rsidR="00F00A95" w:rsidRPr="00A008DD" w:rsidRDefault="00F00A95" w:rsidP="00F00A95">
      <w:pPr>
        <w:pStyle w:val="Odstavecseseznamem"/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>s umístěním ohlašovny požáru,</w:t>
      </w:r>
    </w:p>
    <w:p w14:paraId="54BBA120" w14:textId="77777777" w:rsidR="00F00A95" w:rsidRPr="00A008DD" w:rsidRDefault="00F00A95" w:rsidP="00F00A95">
      <w:pPr>
        <w:pStyle w:val="Odstavecseseznamem"/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>s umístěním přenosných hasicích přístrojů,</w:t>
      </w:r>
    </w:p>
    <w:p w14:paraId="3D213AF7" w14:textId="77777777" w:rsidR="00F00A95" w:rsidRPr="00A008DD" w:rsidRDefault="00F00A95" w:rsidP="00F00A95">
      <w:pPr>
        <w:pStyle w:val="Odstavecseseznamem"/>
        <w:widowControl w:val="0"/>
        <w:numPr>
          <w:ilvl w:val="1"/>
          <w:numId w:val="4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>s umístěním hydrantů požárního vodovodu.</w:t>
      </w:r>
    </w:p>
    <w:p w14:paraId="3EDFF69D" w14:textId="77777777" w:rsidR="00F00A95" w:rsidRPr="00AE70AD" w:rsidRDefault="00F00A95" w:rsidP="00F00A9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Bezpečnost technických zařízení:</w:t>
      </w:r>
    </w:p>
    <w:p w14:paraId="3104B98E" w14:textId="7F18AE76" w:rsidR="00F00A95" w:rsidRPr="00A008DD" w:rsidRDefault="00F00A95" w:rsidP="00F00A95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>Pronajímatel zajišťuje pravidelné revize a ostatní úk</w:t>
      </w:r>
      <w:r w:rsidR="00B02663">
        <w:rPr>
          <w:rFonts w:ascii="Times New Roman" w:hAnsi="Times New Roman"/>
          <w:color w:val="000000"/>
          <w:sz w:val="24"/>
          <w:szCs w:val="24"/>
        </w:rPr>
        <w:t>ony na technických zařízeních v </w:t>
      </w:r>
      <w:r w:rsidRPr="00A008DD">
        <w:rPr>
          <w:rFonts w:ascii="Times New Roman" w:hAnsi="Times New Roman"/>
          <w:color w:val="000000"/>
          <w:sz w:val="24"/>
          <w:szCs w:val="24"/>
        </w:rPr>
        <w:t xml:space="preserve">budově. Tato povinnost se nevztahuje na kontroly a revize elektrického zařízení, nářadí a elektrických spotřebičů, které jsou majetkem Nájemce s tím, že tuto povinnost má Nájemce. </w:t>
      </w:r>
    </w:p>
    <w:p w14:paraId="1D4F523B" w14:textId="77777777" w:rsidR="00F00A95" w:rsidRPr="00AE70AD" w:rsidRDefault="00F00A95" w:rsidP="00F00A9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Ochrana životního prostředí:</w:t>
      </w:r>
    </w:p>
    <w:p w14:paraId="07126C84" w14:textId="77777777" w:rsidR="00F00A95" w:rsidRPr="00A008DD" w:rsidRDefault="00F00A95" w:rsidP="00F00A95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 xml:space="preserve">Nájemce je povinen s odpady nakládat v souladu se zákonem č. 185/2001 Sb., </w:t>
      </w:r>
      <w:r w:rsidRPr="00A008DD">
        <w:rPr>
          <w:rFonts w:ascii="Times New Roman" w:hAnsi="Times New Roman"/>
          <w:color w:val="000000"/>
          <w:sz w:val="24"/>
          <w:szCs w:val="24"/>
        </w:rPr>
        <w:br/>
        <w:t>o odpadech, ve znění pozdějších předpisů a s jeho prováděcími vyhláškami.</w:t>
      </w:r>
    </w:p>
    <w:p w14:paraId="68D9B794" w14:textId="77777777" w:rsidR="00F00A95" w:rsidRDefault="00F00A95" w:rsidP="00F00A9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uhradit v plné výši veškeré případné škody vzniklé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v důsledku užívání předmětu nájmu a provozu zařízení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AE70AD">
        <w:rPr>
          <w:rFonts w:ascii="Times New Roman" w:hAnsi="Times New Roman"/>
          <w:color w:val="000000"/>
          <w:sz w:val="24"/>
          <w:szCs w:val="24"/>
        </w:rPr>
        <w:t>ájemce v něm umístěného.</w:t>
      </w:r>
    </w:p>
    <w:p w14:paraId="03648861" w14:textId="390A0A54" w:rsidR="00F00A95" w:rsidRDefault="00F00A95" w:rsidP="00F00A9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Nájemce se zavazuje v rozsahu souvisejícím s užíváním</w:t>
      </w:r>
      <w:r w:rsidR="00B02663">
        <w:rPr>
          <w:rFonts w:ascii="Times New Roman" w:hAnsi="Times New Roman"/>
          <w:color w:val="000000"/>
          <w:sz w:val="24"/>
          <w:szCs w:val="24"/>
        </w:rPr>
        <w:t xml:space="preserve"> předmětu nájmu a zařízení, jež 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v něm umístil, plnit povinnosti uložené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</w:t>
      </w:r>
      <w:r w:rsidR="00B02663">
        <w:rPr>
          <w:rFonts w:ascii="Times New Roman" w:hAnsi="Times New Roman"/>
          <w:color w:val="000000"/>
          <w:sz w:val="24"/>
          <w:szCs w:val="24"/>
        </w:rPr>
        <w:t>jako vlastníkovi nemovitosti na </w:t>
      </w:r>
      <w:r w:rsidRPr="00AE70AD">
        <w:rPr>
          <w:rFonts w:ascii="Times New Roman" w:hAnsi="Times New Roman"/>
          <w:color w:val="000000"/>
          <w:sz w:val="24"/>
          <w:szCs w:val="24"/>
        </w:rPr>
        <w:t>základě právních předpisů na úseku požární ochrany, h</w:t>
      </w:r>
      <w:r w:rsidR="00B02663">
        <w:rPr>
          <w:rFonts w:ascii="Times New Roman" w:hAnsi="Times New Roman"/>
          <w:color w:val="000000"/>
          <w:sz w:val="24"/>
          <w:szCs w:val="24"/>
        </w:rPr>
        <w:t>ygieny, bezpečnosti práce a při </w:t>
      </w:r>
      <w:r w:rsidRPr="00AE70AD">
        <w:rPr>
          <w:rFonts w:ascii="Times New Roman" w:hAnsi="Times New Roman"/>
          <w:color w:val="000000"/>
          <w:sz w:val="24"/>
          <w:szCs w:val="24"/>
        </w:rPr>
        <w:t>provozu speciálních zařízení.</w:t>
      </w:r>
    </w:p>
    <w:p w14:paraId="42D09C06" w14:textId="77777777" w:rsidR="00F00A95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7FE6127" w14:textId="77777777" w:rsidR="00F00A95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E2003D" w14:textId="77777777" w:rsidR="00F00A95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013A6" w14:textId="77777777" w:rsidR="00F00A95" w:rsidRPr="00386F0B" w:rsidRDefault="00F00A95" w:rsidP="00F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>X.</w:t>
      </w:r>
    </w:p>
    <w:p w14:paraId="386ED24C" w14:textId="77777777" w:rsidR="00F00A95" w:rsidRDefault="00F00A95" w:rsidP="00F00A9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Ujednání o doručování písemností</w:t>
      </w:r>
      <w:r w:rsidRPr="00386F0B">
        <w:rPr>
          <w:rFonts w:ascii="Times New Roman" w:hAnsi="Times New Roman"/>
          <w:b/>
          <w:sz w:val="24"/>
          <w:szCs w:val="24"/>
        </w:rPr>
        <w:t>, kontakty smluvních stran</w:t>
      </w:r>
    </w:p>
    <w:p w14:paraId="0E86855B" w14:textId="77777777" w:rsidR="00F00A95" w:rsidRPr="00DD13B2" w:rsidRDefault="00F00A95" w:rsidP="00F00A95">
      <w:pPr>
        <w:pStyle w:val="Nadpis2"/>
        <w:keepNext w:val="0"/>
        <w:widowControl w:val="0"/>
        <w:numPr>
          <w:ilvl w:val="0"/>
          <w:numId w:val="4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dohodly, že pro doručování veškerých písemných zásilek souvisejících s nájemním vztahem dle této </w:t>
      </w:r>
      <w:r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14:paraId="59B69C12" w14:textId="77777777" w:rsidR="00F00A95" w:rsidRPr="005C66F0" w:rsidRDefault="00F00A95" w:rsidP="00F00A95">
      <w:pPr>
        <w:pStyle w:val="Nadpis2"/>
        <w:keepNext w:val="0"/>
        <w:widowControl w:val="0"/>
        <w:numPr>
          <w:ilvl w:val="0"/>
          <w:numId w:val="4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43641">
        <w:rPr>
          <w:rFonts w:ascii="Times New Roman" w:hAnsi="Times New Roman"/>
          <w:b w:val="0"/>
          <w:i w:val="0"/>
          <w:sz w:val="24"/>
          <w:szCs w:val="24"/>
        </w:rPr>
        <w:t>Strany si budou doručovat písemnosti na adres</w:t>
      </w:r>
      <w:r>
        <w:rPr>
          <w:rFonts w:ascii="Times New Roman" w:hAnsi="Times New Roman"/>
          <w:b w:val="0"/>
          <w:i w:val="0"/>
          <w:sz w:val="24"/>
          <w:szCs w:val="24"/>
        </w:rPr>
        <w:t>y uvedené</w:t>
      </w:r>
      <w:r w:rsidRPr="00143641">
        <w:rPr>
          <w:rFonts w:ascii="Times New Roman" w:hAnsi="Times New Roman"/>
          <w:b w:val="0"/>
          <w:i w:val="0"/>
          <w:sz w:val="24"/>
          <w:szCs w:val="24"/>
        </w:rPr>
        <w:t xml:space="preserve"> v</w:t>
      </w:r>
      <w:r>
        <w:rPr>
          <w:rFonts w:ascii="Times New Roman" w:hAnsi="Times New Roman"/>
          <w:b w:val="0"/>
          <w:i w:val="0"/>
          <w:sz w:val="24"/>
          <w:szCs w:val="24"/>
        </w:rPr>
        <w:t> odstavci 6. tohoto článku,</w:t>
      </w:r>
      <w:r w:rsidRPr="00143641">
        <w:rPr>
          <w:rFonts w:ascii="Times New Roman" w:hAnsi="Times New Roman"/>
          <w:b w:val="0"/>
          <w:i w:val="0"/>
          <w:sz w:val="24"/>
          <w:szCs w:val="24"/>
        </w:rPr>
        <w:t xml:space="preserve"> pokud si písemně prokazatelným způsobem neoznámí doručovací adresu jinou. Taková změna je účinná až okamžikem prokazatelného doručení písemného oznámení</w:t>
      </w:r>
      <w:r w:rsidRPr="00AD09DE">
        <w:rPr>
          <w:rFonts w:ascii="Times New Roman" w:hAnsi="Times New Roman"/>
          <w:b w:val="0"/>
          <w:i w:val="0"/>
          <w:sz w:val="24"/>
          <w:szCs w:val="24"/>
        </w:rPr>
        <w:t xml:space="preserve"> přísl</w:t>
      </w:r>
      <w:r w:rsidRPr="005C66F0">
        <w:rPr>
          <w:rFonts w:ascii="Times New Roman" w:hAnsi="Times New Roman"/>
          <w:b w:val="0"/>
          <w:i w:val="0"/>
          <w:sz w:val="24"/>
          <w:szCs w:val="24"/>
        </w:rPr>
        <w:t>ušné strany o změně doručovací adresy na původní doručovací adresu, pokud v něm není stanoveno datum pozdější.</w:t>
      </w:r>
    </w:p>
    <w:p w14:paraId="4D8E383A" w14:textId="77777777" w:rsidR="00F00A95" w:rsidRPr="00DD13B2" w:rsidRDefault="00F00A95" w:rsidP="00F00A95">
      <w:pPr>
        <w:pStyle w:val="Nadpis2"/>
        <w:keepNext w:val="0"/>
        <w:widowControl w:val="0"/>
        <w:numPr>
          <w:ilvl w:val="0"/>
          <w:numId w:val="4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konstatují, že nevyplývá-li z textu </w:t>
      </w:r>
      <w:r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výslovně jinak, budou písemné dokumenty doručovat osobně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či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doporučenou poštovní zásilkou. Strany se zavazují zajistit pravidelné přebírání pošty na svých doručovacích adresách. </w:t>
      </w:r>
    </w:p>
    <w:p w14:paraId="640FF32B" w14:textId="77777777" w:rsidR="00F00A95" w:rsidRPr="00DD13B2" w:rsidRDefault="00F00A95" w:rsidP="00F00A95">
      <w:pPr>
        <w:pStyle w:val="Nadpis2"/>
        <w:keepNext w:val="0"/>
        <w:widowControl w:val="0"/>
        <w:numPr>
          <w:ilvl w:val="0"/>
          <w:numId w:val="4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dále dohodly, že mimo shora uvedené je Pronajímatel oprávněn doručovat Nájemci veškeré písemnosti i do jeho provozovny </w:t>
      </w:r>
      <w:r>
        <w:rPr>
          <w:rFonts w:ascii="Times New Roman" w:hAnsi="Times New Roman"/>
          <w:b w:val="0"/>
          <w:i w:val="0"/>
          <w:sz w:val="24"/>
          <w:szCs w:val="24"/>
        </w:rPr>
        <w:t>umístěné v prostoru představujících předmět nájmu dle této smlouvy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D81B9A">
        <w:rPr>
          <w:rFonts w:ascii="Times New Roman" w:hAnsi="Times New Roman"/>
          <w:b w:val="0"/>
          <w:i w:val="0"/>
          <w:sz w:val="24"/>
          <w:szCs w:val="24"/>
        </w:rPr>
        <w:t xml:space="preserve">k rukám odpovědného zástupce </w:t>
      </w:r>
      <w:r w:rsidRPr="00E22F92">
        <w:rPr>
          <w:rFonts w:ascii="Times New Roman" w:hAnsi="Times New Roman"/>
          <w:b w:val="0"/>
          <w:i w:val="0"/>
          <w:sz w:val="24"/>
          <w:szCs w:val="24"/>
        </w:rPr>
        <w:t xml:space="preserve">(§ 11 zákona </w:t>
      </w:r>
      <w:r w:rsidRPr="00E22F92">
        <w:rPr>
          <w:rFonts w:ascii="Times New Roman" w:hAnsi="Times New Roman"/>
          <w:b w:val="0"/>
          <w:i w:val="0"/>
          <w:sz w:val="24"/>
          <w:szCs w:val="24"/>
        </w:rPr>
        <w:br/>
        <w:t xml:space="preserve">č. 455/1991 Sb., </w:t>
      </w:r>
      <w:r w:rsidRPr="00D81B9A">
        <w:rPr>
          <w:rFonts w:ascii="Times New Roman" w:hAnsi="Times New Roman"/>
          <w:b w:val="0"/>
          <w:i w:val="0"/>
          <w:sz w:val="24"/>
          <w:szCs w:val="24"/>
        </w:rPr>
        <w:t>o živnostenském podnikání, ve znění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pozdějších předpisů)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přičemž takto doručené písemnosti budou mít shodné právní účinky, jako by byly doručeny Nájemci osobně.</w:t>
      </w:r>
    </w:p>
    <w:p w14:paraId="52F09A40" w14:textId="77777777" w:rsidR="00F00A95" w:rsidRPr="00C910CD" w:rsidRDefault="00F00A95" w:rsidP="00F00A9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C910CD">
        <w:rPr>
          <w:rFonts w:ascii="Times New Roman" w:hAnsi="Times New Roman"/>
          <w:sz w:val="24"/>
          <w:szCs w:val="24"/>
        </w:rPr>
        <w:t>Jakékoliv sdělení či jiný dokument bude považován za doručený</w:t>
      </w:r>
    </w:p>
    <w:p w14:paraId="735A7D16" w14:textId="77777777" w:rsidR="00F00A95" w:rsidRPr="00C45D67" w:rsidRDefault="00F00A95" w:rsidP="00F00A95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C45D67">
        <w:rPr>
          <w:rFonts w:ascii="Times New Roman" w:hAnsi="Times New Roman"/>
          <w:sz w:val="24"/>
          <w:szCs w:val="24"/>
        </w:rPr>
        <w:t xml:space="preserve">pokud je doručováno osobně v okamžiku doručení, a to i když druhá strana odmítne sdělení či jiný dokument převzít </w:t>
      </w:r>
    </w:p>
    <w:p w14:paraId="717DAE26" w14:textId="77777777" w:rsidR="00F00A95" w:rsidRPr="00C45D67" w:rsidRDefault="00F00A95" w:rsidP="00F00A95">
      <w:pPr>
        <w:pStyle w:val="Odstavecseseznamem"/>
        <w:numPr>
          <w:ilvl w:val="1"/>
          <w:numId w:val="43"/>
        </w:numPr>
        <w:spacing w:after="12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C45D67">
        <w:rPr>
          <w:rFonts w:ascii="Times New Roman" w:hAnsi="Times New Roman"/>
          <w:sz w:val="24"/>
          <w:szCs w:val="24"/>
        </w:rPr>
        <w:lastRenderedPageBreak/>
        <w:t>pokud je doručováno doporučenou poštou, tři pracovní dny poté, co bylo poštovním úřadem vystaveno potvrzení o odeslání.</w:t>
      </w:r>
    </w:p>
    <w:p w14:paraId="7D8EDD10" w14:textId="77777777" w:rsidR="00F00A95" w:rsidRPr="00DD13B2" w:rsidRDefault="00F00A95" w:rsidP="00F00A95">
      <w:pPr>
        <w:pStyle w:val="Nadpis2"/>
        <w:keepNext w:val="0"/>
        <w:widowControl w:val="0"/>
        <w:numPr>
          <w:ilvl w:val="0"/>
          <w:numId w:val="43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Strany určují následující kontaktní osoby pro účely běžné komunikace:</w:t>
      </w:r>
    </w:p>
    <w:p w14:paraId="6CC3B95A" w14:textId="76DC8AC2" w:rsidR="00F00A95" w:rsidRDefault="00F00A95" w:rsidP="00F00A95">
      <w:pPr>
        <w:pStyle w:val="Nadpis3"/>
        <w:keepNext w:val="0"/>
        <w:widowControl w:val="0"/>
        <w:numPr>
          <w:ilvl w:val="1"/>
          <w:numId w:val="43"/>
        </w:numPr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5C66F0">
        <w:rPr>
          <w:rFonts w:ascii="Times New Roman" w:hAnsi="Times New Roman"/>
          <w:b w:val="0"/>
          <w:sz w:val="24"/>
          <w:szCs w:val="24"/>
          <w:u w:val="single"/>
        </w:rPr>
        <w:t>na straně Pronajímatele</w:t>
      </w:r>
      <w:r w:rsidRPr="009908CB">
        <w:rPr>
          <w:rFonts w:ascii="Times New Roman" w:hAnsi="Times New Roman"/>
          <w:b w:val="0"/>
          <w:sz w:val="24"/>
          <w:szCs w:val="24"/>
          <w:u w:val="single"/>
        </w:rPr>
        <w:t>:</w:t>
      </w:r>
      <w:r w:rsidRPr="005C66F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E7429C" w:rsidRPr="00E7429C">
        <w:rPr>
          <w:rFonts w:ascii="Times New Roman" w:hAnsi="Times New Roman"/>
          <w:b w:val="0"/>
          <w:sz w:val="24"/>
          <w:szCs w:val="24"/>
          <w:highlight w:val="black"/>
        </w:rPr>
        <w:t>xxxxxxxxxxxxxxxxxxxx</w:t>
      </w:r>
      <w:proofErr w:type="spellEnd"/>
      <w:r w:rsidRPr="004C1D8E">
        <w:rPr>
          <w:rFonts w:ascii="Times New Roman" w:hAnsi="Times New Roman"/>
          <w:b w:val="0"/>
          <w:sz w:val="24"/>
          <w:szCs w:val="24"/>
        </w:rPr>
        <w:t xml:space="preserve">, tel. </w:t>
      </w:r>
      <w:proofErr w:type="spellStart"/>
      <w:r w:rsidR="00E7429C" w:rsidRPr="00E7429C">
        <w:rPr>
          <w:rFonts w:ascii="Times New Roman" w:hAnsi="Times New Roman"/>
          <w:b w:val="0"/>
          <w:sz w:val="24"/>
          <w:szCs w:val="24"/>
          <w:highlight w:val="black"/>
        </w:rPr>
        <w:t>xxxxxxxxxxx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   </w:t>
      </w:r>
      <w:proofErr w:type="spellStart"/>
      <w:r w:rsidR="00E7429C" w:rsidRPr="00E7429C">
        <w:rPr>
          <w:b w:val="0"/>
          <w:highlight w:val="black"/>
        </w:rPr>
        <w:t>xxxxxxxxxxxxxxx</w:t>
      </w:r>
      <w:proofErr w:type="spellEnd"/>
    </w:p>
    <w:p w14:paraId="2BAAAC5B" w14:textId="77777777" w:rsidR="00F00A95" w:rsidRDefault="00F00A95" w:rsidP="00F00A95">
      <w:pPr>
        <w:pStyle w:val="Nadpis3"/>
        <w:keepNext w:val="0"/>
        <w:widowControl w:val="0"/>
        <w:spacing w:before="0" w:after="0" w:line="240" w:lineRule="auto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Korespondenční adresa pro doručování písemností je: </w:t>
      </w:r>
    </w:p>
    <w:p w14:paraId="0FC97AA1" w14:textId="578B503C" w:rsidR="00A37662" w:rsidRDefault="00F00A95" w:rsidP="00A37662">
      <w:pPr>
        <w:pStyle w:val="Nadpis3"/>
        <w:keepNext w:val="0"/>
        <w:widowControl w:val="0"/>
        <w:spacing w:before="0" w:after="0" w:line="240" w:lineRule="auto"/>
        <w:ind w:left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Všeobecná zdravotní pojišťovna České republiky, Regionální pobočka Hradec Králové, pobočka pro Královéhradecký a Pardubický kraj, Hořická ulice 1710/</w:t>
      </w:r>
      <w:proofErr w:type="gramStart"/>
      <w:r>
        <w:rPr>
          <w:rFonts w:ascii="Times New Roman" w:hAnsi="Times New Roman"/>
          <w:b w:val="0"/>
          <w:sz w:val="24"/>
          <w:szCs w:val="24"/>
        </w:rPr>
        <w:t>19a</w:t>
      </w:r>
      <w:proofErr w:type="gramEnd"/>
      <w:r>
        <w:rPr>
          <w:rFonts w:ascii="Times New Roman" w:hAnsi="Times New Roman"/>
          <w:b w:val="0"/>
          <w:sz w:val="24"/>
          <w:szCs w:val="24"/>
        </w:rPr>
        <w:t>, 500 02 Hradec Králové 2</w:t>
      </w:r>
      <w:r w:rsidR="00A37662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6E479FFA" w14:textId="5A75E737" w:rsidR="00F00A95" w:rsidRPr="00487B75" w:rsidRDefault="00F00A95" w:rsidP="00A37662">
      <w:pPr>
        <w:pStyle w:val="Nadpis3"/>
        <w:keepNext w:val="0"/>
        <w:widowControl w:val="0"/>
        <w:numPr>
          <w:ilvl w:val="1"/>
          <w:numId w:val="43"/>
        </w:numPr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416781">
        <w:rPr>
          <w:rFonts w:ascii="Times New Roman" w:hAnsi="Times New Roman"/>
          <w:b w:val="0"/>
          <w:sz w:val="24"/>
          <w:szCs w:val="24"/>
          <w:u w:val="single"/>
        </w:rPr>
        <w:t>na straně Nájemce:</w:t>
      </w:r>
      <w:r w:rsidRPr="0041678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E7429C" w:rsidRPr="00E7429C">
        <w:rPr>
          <w:rFonts w:ascii="Times New Roman" w:hAnsi="Times New Roman"/>
          <w:b w:val="0"/>
          <w:sz w:val="24"/>
          <w:szCs w:val="24"/>
          <w:highlight w:val="black"/>
        </w:rPr>
        <w:t>xxxxxxxxxxxxxxxx</w:t>
      </w:r>
      <w:proofErr w:type="spellEnd"/>
      <w:r w:rsidRPr="00416781">
        <w:rPr>
          <w:rFonts w:ascii="Times New Roman" w:hAnsi="Times New Roman"/>
          <w:b w:val="0"/>
          <w:sz w:val="24"/>
          <w:szCs w:val="24"/>
        </w:rPr>
        <w:t xml:space="preserve">, tel. </w:t>
      </w:r>
      <w:proofErr w:type="spellStart"/>
      <w:r w:rsidR="00E7429C" w:rsidRPr="00E7429C">
        <w:rPr>
          <w:rFonts w:ascii="Times New Roman" w:hAnsi="Times New Roman"/>
          <w:b w:val="0"/>
          <w:sz w:val="24"/>
          <w:szCs w:val="24"/>
          <w:highlight w:val="black"/>
        </w:rPr>
        <w:t>xxxxxxxxxxxxxx</w:t>
      </w:r>
      <w:proofErr w:type="spellEnd"/>
      <w:r w:rsidRPr="00487B75">
        <w:rPr>
          <w:rFonts w:ascii="Times New Roman" w:hAnsi="Times New Roman"/>
          <w:b w:val="0"/>
          <w:sz w:val="24"/>
          <w:szCs w:val="24"/>
        </w:rPr>
        <w:t>,</w:t>
      </w:r>
      <w:r w:rsidR="00E7429C">
        <w:t xml:space="preserve"> </w:t>
      </w:r>
      <w:proofErr w:type="spellStart"/>
      <w:r w:rsidR="00E7429C" w:rsidRPr="00E7429C">
        <w:rPr>
          <w:b w:val="0"/>
          <w:highlight w:val="black"/>
        </w:rPr>
        <w:t>xxxxxxxxxxxxxx</w:t>
      </w:r>
      <w:proofErr w:type="spellEnd"/>
      <w:r w:rsidR="00A37662">
        <w:rPr>
          <w:rFonts w:ascii="Times New Roman" w:hAnsi="Times New Roman"/>
          <w:b w:val="0"/>
          <w:sz w:val="24"/>
          <w:szCs w:val="24"/>
        </w:rPr>
        <w:t>.</w:t>
      </w:r>
    </w:p>
    <w:p w14:paraId="0E6FEF2D" w14:textId="02BD3DAA" w:rsidR="00F00A95" w:rsidRPr="00903EC8" w:rsidRDefault="00F00A95" w:rsidP="00D23A85">
      <w:pPr>
        <w:pStyle w:val="Nadpis3"/>
        <w:keepNext w:val="0"/>
        <w:widowControl w:val="0"/>
        <w:spacing w:before="0" w:after="0" w:line="240" w:lineRule="auto"/>
        <w:ind w:left="360"/>
        <w:jc w:val="both"/>
        <w:rPr>
          <w:rFonts w:ascii="Times New Roman" w:hAnsi="Times New Roman"/>
          <w:b w:val="0"/>
          <w:sz w:val="24"/>
          <w:szCs w:val="24"/>
          <w:highlight w:val="yellow"/>
        </w:rPr>
      </w:pPr>
      <w:r w:rsidRPr="00416781">
        <w:rPr>
          <w:rFonts w:ascii="Times New Roman" w:hAnsi="Times New Roman"/>
          <w:b w:val="0"/>
          <w:sz w:val="24"/>
          <w:szCs w:val="24"/>
        </w:rPr>
        <w:t xml:space="preserve">Korespondenční adresa pro doručování písemností je: </w:t>
      </w:r>
      <w:r w:rsidR="001766CE">
        <w:rPr>
          <w:rFonts w:ascii="Times New Roman" w:hAnsi="Times New Roman"/>
          <w:b w:val="0"/>
          <w:sz w:val="24"/>
          <w:szCs w:val="24"/>
        </w:rPr>
        <w:t>Havlíčkova 1053</w:t>
      </w:r>
      <w:r w:rsidR="00D23A85" w:rsidRPr="00D23A85">
        <w:rPr>
          <w:rFonts w:ascii="Times New Roman" w:hAnsi="Times New Roman"/>
          <w:b w:val="0"/>
          <w:sz w:val="24"/>
          <w:szCs w:val="24"/>
        </w:rPr>
        <w:t>, 53</w:t>
      </w:r>
      <w:r w:rsidR="001766CE">
        <w:rPr>
          <w:rFonts w:ascii="Times New Roman" w:hAnsi="Times New Roman"/>
          <w:b w:val="0"/>
          <w:sz w:val="24"/>
          <w:szCs w:val="24"/>
        </w:rPr>
        <w:t>7</w:t>
      </w:r>
      <w:r w:rsidR="00D23A85" w:rsidRPr="00D23A85">
        <w:rPr>
          <w:rFonts w:ascii="Times New Roman" w:hAnsi="Times New Roman"/>
          <w:b w:val="0"/>
          <w:sz w:val="24"/>
          <w:szCs w:val="24"/>
        </w:rPr>
        <w:t xml:space="preserve"> </w:t>
      </w:r>
      <w:r w:rsidR="001766CE">
        <w:rPr>
          <w:rFonts w:ascii="Times New Roman" w:hAnsi="Times New Roman"/>
          <w:b w:val="0"/>
          <w:sz w:val="24"/>
          <w:szCs w:val="24"/>
        </w:rPr>
        <w:t>0</w:t>
      </w:r>
      <w:r w:rsidR="00D23A85" w:rsidRPr="00D23A85">
        <w:rPr>
          <w:rFonts w:ascii="Times New Roman" w:hAnsi="Times New Roman"/>
          <w:b w:val="0"/>
          <w:sz w:val="24"/>
          <w:szCs w:val="24"/>
        </w:rPr>
        <w:t xml:space="preserve">1 </w:t>
      </w:r>
      <w:r w:rsidR="001766CE">
        <w:rPr>
          <w:rFonts w:ascii="Times New Roman" w:hAnsi="Times New Roman"/>
          <w:b w:val="0"/>
          <w:sz w:val="24"/>
          <w:szCs w:val="24"/>
        </w:rPr>
        <w:t>Chrudim</w:t>
      </w:r>
      <w:r w:rsidRPr="00D23A85">
        <w:rPr>
          <w:rFonts w:ascii="Times New Roman" w:hAnsi="Times New Roman"/>
          <w:b w:val="0"/>
          <w:sz w:val="24"/>
          <w:szCs w:val="24"/>
        </w:rPr>
        <w:t>.</w:t>
      </w:r>
    </w:p>
    <w:p w14:paraId="773748F1" w14:textId="77777777" w:rsidR="00F00A95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F63D37" w14:textId="77777777" w:rsidR="00F00A95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71D9A" w14:textId="77777777" w:rsidR="00F00A95" w:rsidRDefault="00F00A95" w:rsidP="00F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XI.</w:t>
      </w:r>
    </w:p>
    <w:p w14:paraId="2B5786BF" w14:textId="77777777" w:rsidR="00F00A95" w:rsidRPr="003E78BC" w:rsidRDefault="00F00A95" w:rsidP="00F00A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E78BC">
        <w:rPr>
          <w:rFonts w:ascii="Times New Roman" w:hAnsi="Times New Roman"/>
          <w:b/>
          <w:sz w:val="24"/>
          <w:szCs w:val="24"/>
        </w:rPr>
        <w:t>Uveřejnění Smlouvy</w:t>
      </w:r>
    </w:p>
    <w:p w14:paraId="57D91325" w14:textId="71D13DB2" w:rsidR="00F00A95" w:rsidRPr="003E78BC" w:rsidRDefault="00F00A95" w:rsidP="00F00A9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E78BC">
        <w:rPr>
          <w:rFonts w:ascii="Times New Roman" w:hAnsi="Times New Roman"/>
          <w:sz w:val="24"/>
          <w:szCs w:val="24"/>
        </w:rPr>
        <w:t>1.</w:t>
      </w:r>
      <w:r w:rsidRPr="003E78BC">
        <w:rPr>
          <w:rFonts w:ascii="Times New Roman" w:hAnsi="Times New Roman"/>
          <w:sz w:val="24"/>
          <w:szCs w:val="24"/>
        </w:rPr>
        <w:tab/>
        <w:t>Smluvní strany jsou si plně vědomy zákonné povinnosti od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78BC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="00F25B22">
        <w:rPr>
          <w:rFonts w:ascii="Times New Roman" w:hAnsi="Times New Roman"/>
          <w:sz w:val="24"/>
          <w:szCs w:val="24"/>
        </w:rPr>
        <w:t>2016 uveřejnit dle </w:t>
      </w:r>
      <w:r w:rsidRPr="003E78BC">
        <w:rPr>
          <w:rFonts w:ascii="Times New Roman" w:hAnsi="Times New Roman"/>
          <w:sz w:val="24"/>
          <w:szCs w:val="24"/>
        </w:rPr>
        <w:t>zákona č. 340/2015 Sb., o zvláštních podmínkách účinnosti některých smluv, uveřejňování těchto smluv a o registru smluv</w:t>
      </w:r>
      <w:r>
        <w:rPr>
          <w:rFonts w:ascii="Times New Roman" w:hAnsi="Times New Roman"/>
          <w:sz w:val="24"/>
          <w:szCs w:val="24"/>
        </w:rPr>
        <w:t xml:space="preserve"> (zákon o registru smluv) tuto s</w:t>
      </w:r>
      <w:r w:rsidRPr="003E78BC">
        <w:rPr>
          <w:rFonts w:ascii="Times New Roman" w:hAnsi="Times New Roman"/>
          <w:sz w:val="24"/>
          <w:szCs w:val="24"/>
        </w:rPr>
        <w:t xml:space="preserve">mlouvu včetně všech případných dohod, kterými se tato </w:t>
      </w:r>
      <w:r>
        <w:rPr>
          <w:rFonts w:ascii="Times New Roman" w:hAnsi="Times New Roman"/>
          <w:sz w:val="24"/>
          <w:szCs w:val="24"/>
        </w:rPr>
        <w:t>s</w:t>
      </w:r>
      <w:r w:rsidRPr="003E78BC">
        <w:rPr>
          <w:rFonts w:ascii="Times New Roman" w:hAnsi="Times New Roman"/>
          <w:sz w:val="24"/>
          <w:szCs w:val="24"/>
        </w:rPr>
        <w:t xml:space="preserve">mlouva doplňuje, mění, </w:t>
      </w:r>
      <w:r w:rsidR="00F25B22">
        <w:rPr>
          <w:rFonts w:ascii="Times New Roman" w:hAnsi="Times New Roman"/>
          <w:sz w:val="24"/>
          <w:szCs w:val="24"/>
        </w:rPr>
        <w:t>nahrazuje nebo </w:t>
      </w:r>
      <w:r w:rsidRPr="003E78BC">
        <w:rPr>
          <w:rFonts w:ascii="Times New Roman" w:hAnsi="Times New Roman"/>
          <w:sz w:val="24"/>
          <w:szCs w:val="24"/>
        </w:rPr>
        <w:t>ruší, a to prostřednictv</w:t>
      </w:r>
      <w:r>
        <w:rPr>
          <w:rFonts w:ascii="Times New Roman" w:hAnsi="Times New Roman"/>
          <w:sz w:val="24"/>
          <w:szCs w:val="24"/>
        </w:rPr>
        <w:t>ím registru smluv. Uveřejněním s</w:t>
      </w:r>
      <w:r w:rsidR="00F25B22">
        <w:rPr>
          <w:rFonts w:ascii="Times New Roman" w:hAnsi="Times New Roman"/>
          <w:sz w:val="24"/>
          <w:szCs w:val="24"/>
        </w:rPr>
        <w:t xml:space="preserve">mlouvy dle tohoto odstavce </w:t>
      </w:r>
      <w:r w:rsidRPr="003E78BC">
        <w:rPr>
          <w:rFonts w:ascii="Times New Roman" w:hAnsi="Times New Roman"/>
          <w:sz w:val="24"/>
          <w:szCs w:val="24"/>
        </w:rPr>
        <w:t>se rozumí vložení elektron</w:t>
      </w:r>
      <w:r>
        <w:rPr>
          <w:rFonts w:ascii="Times New Roman" w:hAnsi="Times New Roman"/>
          <w:sz w:val="24"/>
          <w:szCs w:val="24"/>
        </w:rPr>
        <w:t>ického obrazu textového obsahu s</w:t>
      </w:r>
      <w:r w:rsidR="00F25B22">
        <w:rPr>
          <w:rFonts w:ascii="Times New Roman" w:hAnsi="Times New Roman"/>
          <w:sz w:val="24"/>
          <w:szCs w:val="24"/>
        </w:rPr>
        <w:t>mlouvy v otevřeném a </w:t>
      </w:r>
      <w:r w:rsidRPr="003E78BC">
        <w:rPr>
          <w:rFonts w:ascii="Times New Roman" w:hAnsi="Times New Roman"/>
          <w:sz w:val="24"/>
          <w:szCs w:val="24"/>
        </w:rPr>
        <w:t xml:space="preserve">strojově čitelném formátu a rovněž </w:t>
      </w:r>
      <w:proofErr w:type="spellStart"/>
      <w:r w:rsidRPr="003E78BC">
        <w:rPr>
          <w:rFonts w:ascii="Times New Roman" w:hAnsi="Times New Roman"/>
          <w:sz w:val="24"/>
          <w:szCs w:val="24"/>
        </w:rPr>
        <w:t>metadat</w:t>
      </w:r>
      <w:proofErr w:type="spellEnd"/>
      <w:r w:rsidRPr="003E78BC">
        <w:rPr>
          <w:rFonts w:ascii="Times New Roman" w:hAnsi="Times New Roman"/>
          <w:sz w:val="24"/>
          <w:szCs w:val="24"/>
        </w:rPr>
        <w:t xml:space="preserve"> podle § 5 odst. 5 zákona o registru smluv do registru smluv.</w:t>
      </w:r>
    </w:p>
    <w:p w14:paraId="3DC05067" w14:textId="77777777" w:rsidR="00F00A95" w:rsidRPr="003E78BC" w:rsidRDefault="00F00A95" w:rsidP="00F00A95">
      <w:pPr>
        <w:spacing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3E78BC">
        <w:rPr>
          <w:rFonts w:ascii="Times New Roman" w:hAnsi="Times New Roman"/>
          <w:sz w:val="24"/>
          <w:szCs w:val="24"/>
        </w:rPr>
        <w:t>2.</w:t>
      </w:r>
      <w:r w:rsidRPr="003E78BC">
        <w:rPr>
          <w:rFonts w:ascii="Times New Roman" w:hAnsi="Times New Roman"/>
          <w:sz w:val="24"/>
          <w:szCs w:val="24"/>
        </w:rPr>
        <w:tab/>
        <w:t>Strany se zavazují projednat správnost obsahu uveřejňovaných dokumentů formou e-mailové korespondence ve vztahu k údajům, které mají být vyloučeny z uveřejnění.</w:t>
      </w:r>
    </w:p>
    <w:p w14:paraId="15D950B8" w14:textId="32C3EC42" w:rsidR="00F00A95" w:rsidRPr="003E78BC" w:rsidRDefault="00F00A95" w:rsidP="00F00A9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E78BC">
        <w:rPr>
          <w:rFonts w:ascii="Times New Roman" w:hAnsi="Times New Roman"/>
          <w:sz w:val="24"/>
          <w:szCs w:val="24"/>
        </w:rPr>
        <w:t>3.</w:t>
      </w:r>
      <w:r w:rsidRPr="003E78BC">
        <w:rPr>
          <w:rFonts w:ascii="Times New Roman" w:hAnsi="Times New Roman"/>
          <w:sz w:val="24"/>
          <w:szCs w:val="24"/>
        </w:rPr>
        <w:tab/>
        <w:t>Smluvní str</w:t>
      </w:r>
      <w:r>
        <w:rPr>
          <w:rFonts w:ascii="Times New Roman" w:hAnsi="Times New Roman"/>
          <w:sz w:val="24"/>
          <w:szCs w:val="24"/>
        </w:rPr>
        <w:t>any se dále dohodly, že tuto s</w:t>
      </w:r>
      <w:r w:rsidRPr="003E78BC">
        <w:rPr>
          <w:rFonts w:ascii="Times New Roman" w:hAnsi="Times New Roman"/>
          <w:sz w:val="24"/>
          <w:szCs w:val="24"/>
        </w:rPr>
        <w:t>mlouvu zašle správci re</w:t>
      </w:r>
      <w:r w:rsidR="00F25B22">
        <w:rPr>
          <w:rFonts w:ascii="Times New Roman" w:hAnsi="Times New Roman"/>
          <w:sz w:val="24"/>
          <w:szCs w:val="24"/>
        </w:rPr>
        <w:t>gistru smluv k </w:t>
      </w:r>
      <w:r w:rsidRPr="003E78BC">
        <w:rPr>
          <w:rFonts w:ascii="Times New Roman" w:hAnsi="Times New Roman"/>
          <w:sz w:val="24"/>
          <w:szCs w:val="24"/>
        </w:rPr>
        <w:t xml:space="preserve">uveřejnění prostřednictvím registru smluv Pronajímatel. Notifikace správce registru smluv o uveřejnění </w:t>
      </w:r>
      <w:r>
        <w:rPr>
          <w:rFonts w:ascii="Times New Roman" w:hAnsi="Times New Roman"/>
          <w:sz w:val="24"/>
          <w:szCs w:val="24"/>
        </w:rPr>
        <w:t>s</w:t>
      </w:r>
      <w:r w:rsidRPr="003E78BC">
        <w:rPr>
          <w:rFonts w:ascii="Times New Roman" w:hAnsi="Times New Roman"/>
          <w:sz w:val="24"/>
          <w:szCs w:val="24"/>
        </w:rPr>
        <w:t>mlouvy bude zaslána Nájemci na e-mail</w:t>
      </w:r>
      <w:r w:rsidR="00E7429C">
        <w:t xml:space="preserve"> </w:t>
      </w:r>
      <w:proofErr w:type="spellStart"/>
      <w:r w:rsidR="00E7429C" w:rsidRPr="00E7429C">
        <w:rPr>
          <w:highlight w:val="black"/>
        </w:rPr>
        <w:t>xxxxxxxxxxxxxxxxxxxx</w:t>
      </w:r>
      <w:proofErr w:type="spellEnd"/>
      <w:r w:rsidR="001766CE">
        <w:rPr>
          <w:rFonts w:ascii="Times New Roman" w:hAnsi="Times New Roman"/>
          <w:b/>
          <w:sz w:val="24"/>
          <w:szCs w:val="24"/>
        </w:rPr>
        <w:t xml:space="preserve">. </w:t>
      </w:r>
      <w:r w:rsidRPr="003E78BC">
        <w:rPr>
          <w:rFonts w:ascii="Times New Roman" w:hAnsi="Times New Roman"/>
          <w:sz w:val="24"/>
          <w:szCs w:val="24"/>
        </w:rPr>
        <w:t>Nájemce je povinen zkontrolova</w:t>
      </w:r>
      <w:r>
        <w:rPr>
          <w:rFonts w:ascii="Times New Roman" w:hAnsi="Times New Roman"/>
          <w:sz w:val="24"/>
          <w:szCs w:val="24"/>
        </w:rPr>
        <w:t>t, že tato s</w:t>
      </w:r>
      <w:r w:rsidRPr="003E78BC">
        <w:rPr>
          <w:rFonts w:ascii="Times New Roman" w:hAnsi="Times New Roman"/>
          <w:sz w:val="24"/>
          <w:szCs w:val="24"/>
        </w:rPr>
        <w:t>mlouva včetně všec</w:t>
      </w:r>
      <w:r w:rsidR="00F25B22">
        <w:rPr>
          <w:rFonts w:ascii="Times New Roman" w:hAnsi="Times New Roman"/>
          <w:sz w:val="24"/>
          <w:szCs w:val="24"/>
        </w:rPr>
        <w:t xml:space="preserve">h příloh a </w:t>
      </w:r>
      <w:proofErr w:type="spellStart"/>
      <w:r w:rsidR="00F25B22">
        <w:rPr>
          <w:rFonts w:ascii="Times New Roman" w:hAnsi="Times New Roman"/>
          <w:sz w:val="24"/>
          <w:szCs w:val="24"/>
        </w:rPr>
        <w:t>metadat</w:t>
      </w:r>
      <w:proofErr w:type="spellEnd"/>
      <w:r w:rsidR="00F25B22">
        <w:rPr>
          <w:rFonts w:ascii="Times New Roman" w:hAnsi="Times New Roman"/>
          <w:sz w:val="24"/>
          <w:szCs w:val="24"/>
        </w:rPr>
        <w:t xml:space="preserve"> byla řádně v </w:t>
      </w:r>
      <w:r w:rsidRPr="003E78BC">
        <w:rPr>
          <w:rFonts w:ascii="Times New Roman" w:hAnsi="Times New Roman"/>
          <w:sz w:val="24"/>
          <w:szCs w:val="24"/>
        </w:rPr>
        <w:t>registru smluv uveřejněna. V případě, že Nájemce</w:t>
      </w:r>
      <w:r w:rsidR="00F25B22">
        <w:rPr>
          <w:rFonts w:ascii="Times New Roman" w:hAnsi="Times New Roman"/>
          <w:sz w:val="24"/>
          <w:szCs w:val="24"/>
        </w:rPr>
        <w:t xml:space="preserve"> zjistí jakékoli nepřesnosti či </w:t>
      </w:r>
      <w:r w:rsidRPr="003E78BC">
        <w:rPr>
          <w:rFonts w:ascii="Times New Roman" w:hAnsi="Times New Roman"/>
          <w:sz w:val="24"/>
          <w:szCs w:val="24"/>
        </w:rPr>
        <w:t xml:space="preserve">nedostatky, je povinen neprodleně o nich písemně informovat Pronajímatele. Postup uvedený v tomto odstavci se smluvní strany zavazují dodržovat i v případě uzavření jakýchkoli dalších dohod, kterými se tato </w:t>
      </w:r>
      <w:r>
        <w:rPr>
          <w:rFonts w:ascii="Times New Roman" w:hAnsi="Times New Roman"/>
          <w:sz w:val="24"/>
          <w:szCs w:val="24"/>
        </w:rPr>
        <w:t>s</w:t>
      </w:r>
      <w:r w:rsidRPr="003E78BC">
        <w:rPr>
          <w:rFonts w:ascii="Times New Roman" w:hAnsi="Times New Roman"/>
          <w:sz w:val="24"/>
          <w:szCs w:val="24"/>
        </w:rPr>
        <w:t>mlouva bude případně doplňovat, měnit, nahrazovat nebo rušit.</w:t>
      </w:r>
    </w:p>
    <w:p w14:paraId="4CFA5964" w14:textId="77777777" w:rsidR="00F00A95" w:rsidRDefault="00F00A95" w:rsidP="00F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443429" w14:textId="77777777" w:rsidR="00F00A95" w:rsidRDefault="00F00A95" w:rsidP="00F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XII.</w:t>
      </w:r>
    </w:p>
    <w:p w14:paraId="4291D2C6" w14:textId="77777777" w:rsidR="00F00A95" w:rsidRDefault="00F00A95" w:rsidP="00F00A9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6F4FD383" w14:textId="77777777" w:rsidR="00F00A95" w:rsidRDefault="00F00A95" w:rsidP="00F00A9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Pokud není v této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mlouvě stanoveno jinak, řídí se vztahy mezi stranami příslušnými obecně </w:t>
      </w:r>
      <w:r>
        <w:rPr>
          <w:rFonts w:ascii="Times New Roman" w:hAnsi="Times New Roman"/>
          <w:color w:val="000000"/>
          <w:sz w:val="24"/>
          <w:szCs w:val="24"/>
        </w:rPr>
        <w:t xml:space="preserve">závaznými </w:t>
      </w:r>
      <w:r w:rsidRPr="00B46EFB">
        <w:rPr>
          <w:rFonts w:ascii="Times New Roman" w:hAnsi="Times New Roman"/>
          <w:color w:val="000000"/>
          <w:sz w:val="24"/>
          <w:szCs w:val="24"/>
        </w:rPr>
        <w:t>právními předpisy</w:t>
      </w:r>
      <w:r>
        <w:rPr>
          <w:rFonts w:ascii="Times New Roman" w:hAnsi="Times New Roman"/>
          <w:color w:val="000000"/>
          <w:sz w:val="24"/>
          <w:szCs w:val="24"/>
        </w:rPr>
        <w:t>, zejména zákonem č. 89/2012 Sb., občanský zákoník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47243C5" w14:textId="77777777" w:rsidR="00F00A95" w:rsidRPr="00DB3974" w:rsidRDefault="00F00A95" w:rsidP="00F00A9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26B27">
        <w:rPr>
          <w:rFonts w:ascii="Times New Roman" w:hAnsi="Times New Roman"/>
          <w:sz w:val="24"/>
          <w:szCs w:val="24"/>
        </w:rPr>
        <w:t xml:space="preserve">Tato smlouva a dokumenty, na které odkazuje, obsahuje úplné ujednání mezi stranami, jež se vztahuje k předmětu smlouvy, jakož i k transakcím předvídaným touto smlouvou </w:t>
      </w:r>
      <w:r w:rsidRPr="00E26B27">
        <w:rPr>
          <w:rFonts w:ascii="Times New Roman" w:hAnsi="Times New Roman"/>
          <w:sz w:val="24"/>
          <w:szCs w:val="24"/>
        </w:rPr>
        <w:br/>
        <w:t>a nahrazuje veškerá předchozí smluvní ujednání (pokud nějaká existovala) mezi stranami, jež se vztahují k předmětu smlouvy, jakož i k předvídaným transakcím.</w:t>
      </w:r>
    </w:p>
    <w:p w14:paraId="0DBCA094" w14:textId="02D91843" w:rsidR="00DB3974" w:rsidRPr="00DB3974" w:rsidRDefault="00DB3974" w:rsidP="00DB397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Tato smlouva nabývá platnosti dnem podpisu zástupci obou smluvních stran a účinnosti dnem zveřejnění v registru smluv.</w:t>
      </w:r>
    </w:p>
    <w:p w14:paraId="0E9ECE16" w14:textId="77777777" w:rsidR="00F00A95" w:rsidRPr="00B46EFB" w:rsidRDefault="00F00A95" w:rsidP="00F00A9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mlouvu lze měnit a doplňovat pouze písemnými</w:t>
      </w:r>
      <w:r>
        <w:rPr>
          <w:rFonts w:ascii="Times New Roman" w:hAnsi="Times New Roman"/>
          <w:color w:val="000000"/>
          <w:sz w:val="24"/>
          <w:szCs w:val="24"/>
        </w:rPr>
        <w:t>, vzestupně číslovanými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dodatky </w:t>
      </w:r>
      <w:r w:rsidRPr="00B46EFB">
        <w:rPr>
          <w:rFonts w:ascii="Times New Roman" w:hAnsi="Times New Roman"/>
          <w:color w:val="000000"/>
          <w:sz w:val="24"/>
          <w:szCs w:val="24"/>
        </w:rPr>
        <w:lastRenderedPageBreak/>
        <w:t xml:space="preserve">podepsanými oprávněnými zástupci </w:t>
      </w:r>
      <w:r>
        <w:rPr>
          <w:rFonts w:ascii="Times New Roman" w:hAnsi="Times New Roman"/>
          <w:color w:val="000000"/>
          <w:sz w:val="24"/>
          <w:szCs w:val="24"/>
        </w:rPr>
        <w:t xml:space="preserve">obou </w:t>
      </w:r>
      <w:r w:rsidRPr="00B46EFB">
        <w:rPr>
          <w:rFonts w:ascii="Times New Roman" w:hAnsi="Times New Roman"/>
          <w:color w:val="000000"/>
          <w:sz w:val="24"/>
          <w:szCs w:val="24"/>
        </w:rPr>
        <w:t>stran.</w:t>
      </w:r>
    </w:p>
    <w:p w14:paraId="7D54DC95" w14:textId="77777777" w:rsidR="00F00A95" w:rsidRPr="00C35EED" w:rsidRDefault="00F00A95" w:rsidP="00F00A9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35EED">
        <w:rPr>
          <w:rFonts w:ascii="Times New Roman" w:hAnsi="Times New Roman"/>
          <w:color w:val="000000"/>
          <w:sz w:val="24"/>
          <w:szCs w:val="24"/>
        </w:rPr>
        <w:t>Práva a povinnosti vyplývající z této smlouvy přecházejí i na případné právní nástupce stran.</w:t>
      </w:r>
    </w:p>
    <w:p w14:paraId="3B9F41FB" w14:textId="3DA465D9" w:rsidR="00F00A95" w:rsidRPr="00B46EFB" w:rsidRDefault="00F00A95" w:rsidP="00F00A9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Tato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mlouva je vyhotovena v</w:t>
      </w:r>
      <w:r>
        <w:rPr>
          <w:rFonts w:ascii="Times New Roman" w:hAnsi="Times New Roman"/>
          <w:color w:val="000000"/>
          <w:sz w:val="24"/>
          <w:szCs w:val="24"/>
        </w:rPr>
        <w:t xml:space="preserve">e 3 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stejnopisech, z nichž má každý po podpisu platnost originálu. </w:t>
      </w:r>
      <w:r>
        <w:rPr>
          <w:rFonts w:ascii="Times New Roman" w:hAnsi="Times New Roman"/>
          <w:color w:val="000000"/>
          <w:sz w:val="24"/>
          <w:szCs w:val="24"/>
        </w:rPr>
        <w:t xml:space="preserve">Její nedílnou součástí jsou přílohy č. 1 a 2. 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Pronajímatel obdrží </w:t>
      </w:r>
      <w:r>
        <w:rPr>
          <w:rFonts w:ascii="Times New Roman" w:hAnsi="Times New Roman"/>
          <w:color w:val="000000"/>
          <w:sz w:val="24"/>
          <w:szCs w:val="24"/>
        </w:rPr>
        <w:t xml:space="preserve">2 </w:t>
      </w:r>
      <w:r w:rsidRPr="00B46EFB">
        <w:rPr>
          <w:rFonts w:ascii="Times New Roman" w:hAnsi="Times New Roman"/>
          <w:color w:val="000000"/>
          <w:sz w:val="24"/>
          <w:szCs w:val="24"/>
        </w:rPr>
        <w:t>stejnopis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="00F25B22">
        <w:rPr>
          <w:rFonts w:ascii="Times New Roman" w:hAnsi="Times New Roman"/>
          <w:color w:val="000000"/>
          <w:sz w:val="24"/>
          <w:szCs w:val="24"/>
        </w:rPr>
        <w:t xml:space="preserve"> a 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ájemce obdrží </w:t>
      </w:r>
      <w:r>
        <w:rPr>
          <w:rFonts w:ascii="Times New Roman" w:hAnsi="Times New Roman"/>
          <w:color w:val="000000"/>
          <w:sz w:val="24"/>
          <w:szCs w:val="24"/>
        </w:rPr>
        <w:t>1 stejnopis</w:t>
      </w:r>
      <w:r w:rsidRPr="00B46EFB">
        <w:rPr>
          <w:rFonts w:ascii="Times New Roman" w:hAnsi="Times New Roman"/>
          <w:color w:val="000000"/>
          <w:sz w:val="24"/>
          <w:szCs w:val="24"/>
        </w:rPr>
        <w:t>.</w:t>
      </w:r>
    </w:p>
    <w:p w14:paraId="67B30BC7" w14:textId="77777777" w:rsidR="00F00A95" w:rsidRPr="00B46EFB" w:rsidRDefault="00F00A95" w:rsidP="00F00A9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trany si </w:t>
      </w:r>
      <w:r>
        <w:rPr>
          <w:rFonts w:ascii="Times New Roman" w:hAnsi="Times New Roman"/>
          <w:color w:val="000000"/>
          <w:sz w:val="24"/>
          <w:szCs w:val="24"/>
        </w:rPr>
        <w:t>tuto s</w:t>
      </w:r>
      <w:r w:rsidRPr="00B46EFB">
        <w:rPr>
          <w:rFonts w:ascii="Times New Roman" w:hAnsi="Times New Roman"/>
          <w:color w:val="000000"/>
          <w:sz w:val="24"/>
          <w:szCs w:val="24"/>
        </w:rPr>
        <w:t>mlouvu přečetly a s jejím obsahem souhlasí, což stvrzují svými podpisy.</w:t>
      </w:r>
    </w:p>
    <w:p w14:paraId="5AD7CA13" w14:textId="77777777" w:rsidR="00F00A95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70339D" w14:textId="77777777" w:rsidR="00F00A95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78D96A" w14:textId="77777777" w:rsidR="00F00A95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398703" w14:textId="77777777" w:rsidR="00F00A95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FD26D9" w14:textId="4A548A97" w:rsidR="00F00A95" w:rsidRPr="005C66F0" w:rsidRDefault="00F00A95" w:rsidP="00F00A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66F0">
        <w:rPr>
          <w:rFonts w:ascii="Times New Roman" w:hAnsi="Times New Roman"/>
          <w:sz w:val="24"/>
          <w:szCs w:val="24"/>
        </w:rPr>
        <w:t>V Hradci Králové dne:</w:t>
      </w:r>
      <w:r w:rsidRPr="005C66F0">
        <w:rPr>
          <w:rFonts w:ascii="Times New Roman" w:hAnsi="Times New Roman"/>
          <w:sz w:val="24"/>
          <w:szCs w:val="24"/>
        </w:rPr>
        <w:tab/>
      </w:r>
      <w:r w:rsidRPr="005C66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C66F0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="0097793E">
        <w:rPr>
          <w:rFonts w:ascii="Times New Roman" w:hAnsi="Times New Roman"/>
          <w:sz w:val="24"/>
          <w:szCs w:val="24"/>
        </w:rPr>
        <w:t>Pardubicích</w:t>
      </w:r>
      <w:r>
        <w:rPr>
          <w:rFonts w:ascii="Times New Roman" w:hAnsi="Times New Roman"/>
          <w:sz w:val="24"/>
          <w:szCs w:val="24"/>
        </w:rPr>
        <w:t xml:space="preserve"> dne:</w:t>
      </w:r>
    </w:p>
    <w:p w14:paraId="18C84BD8" w14:textId="77777777" w:rsidR="00F00A95" w:rsidRPr="005C66F0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125E5B" w14:textId="77777777" w:rsidR="00F00A95" w:rsidRPr="005C66F0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C66F0">
        <w:rPr>
          <w:rFonts w:ascii="Times New Roman" w:hAnsi="Times New Roman"/>
          <w:sz w:val="24"/>
          <w:szCs w:val="24"/>
        </w:rPr>
        <w:t>Pronajímatel: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C66F0">
        <w:rPr>
          <w:rFonts w:ascii="Times New Roman" w:hAnsi="Times New Roman"/>
          <w:sz w:val="24"/>
          <w:szCs w:val="24"/>
        </w:rPr>
        <w:t>Nájemce:</w:t>
      </w:r>
    </w:p>
    <w:p w14:paraId="76BAAE6F" w14:textId="77777777" w:rsidR="00F00A95" w:rsidRPr="005C66F0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C2CF4F" w14:textId="2FDF8498" w:rsidR="00F00A95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EE7DAE" w14:textId="77777777" w:rsidR="006329AE" w:rsidRPr="005C66F0" w:rsidRDefault="006329AE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7F49F" w14:textId="77777777" w:rsidR="00F00A95" w:rsidRPr="005C66F0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05964" w14:textId="663133FF" w:rsidR="00F00A95" w:rsidRPr="005C66F0" w:rsidRDefault="00F00A95" w:rsidP="00F00A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6F0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5C66F0">
        <w:rPr>
          <w:rFonts w:ascii="Times New Roman" w:hAnsi="Times New Roman"/>
          <w:b/>
          <w:sz w:val="24"/>
          <w:szCs w:val="24"/>
        </w:rPr>
        <w:t>_____________________</w:t>
      </w:r>
      <w:r w:rsidRPr="005C66F0">
        <w:rPr>
          <w:rFonts w:ascii="Times New Roman" w:hAnsi="Times New Roman"/>
          <w:b/>
          <w:sz w:val="24"/>
          <w:szCs w:val="24"/>
        </w:rPr>
        <w:tab/>
      </w:r>
      <w:r w:rsidRPr="005C66F0">
        <w:rPr>
          <w:rFonts w:ascii="Times New Roman" w:hAnsi="Times New Roman"/>
          <w:b/>
          <w:sz w:val="24"/>
          <w:szCs w:val="24"/>
        </w:rPr>
        <w:tab/>
      </w:r>
      <w:r w:rsidRPr="005C66F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</w:r>
      <w:r w:rsidRPr="005C66F0">
        <w:rPr>
          <w:rFonts w:ascii="Times New Roman" w:hAnsi="Times New Roman"/>
          <w:b/>
          <w:sz w:val="24"/>
          <w:szCs w:val="24"/>
        </w:rPr>
        <w:t>______________________</w:t>
      </w:r>
    </w:p>
    <w:p w14:paraId="02C2452C" w14:textId="77777777" w:rsidR="00F00A95" w:rsidRPr="005C66F0" w:rsidRDefault="00F00A95" w:rsidP="00F00A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1E45590" w14:textId="6557AD03" w:rsidR="00F00A95" w:rsidRPr="005C66F0" w:rsidRDefault="00F00A95" w:rsidP="00F00A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C66F0">
        <w:rPr>
          <w:rFonts w:ascii="Times New Roman" w:hAnsi="Times New Roman"/>
          <w:i/>
          <w:sz w:val="24"/>
          <w:szCs w:val="24"/>
        </w:rPr>
        <w:t xml:space="preserve">                Ing. Michal Provazník</w:t>
      </w:r>
      <w:r w:rsidRPr="005C66F0">
        <w:rPr>
          <w:rFonts w:ascii="Times New Roman" w:hAnsi="Times New Roman"/>
          <w:i/>
          <w:sz w:val="24"/>
          <w:szCs w:val="24"/>
        </w:rPr>
        <w:tab/>
      </w:r>
      <w:r w:rsidRPr="005C66F0">
        <w:rPr>
          <w:rFonts w:ascii="Times New Roman" w:hAnsi="Times New Roman"/>
          <w:i/>
          <w:sz w:val="24"/>
          <w:szCs w:val="24"/>
        </w:rPr>
        <w:tab/>
      </w:r>
      <w:r w:rsidRPr="005C66F0">
        <w:rPr>
          <w:rFonts w:ascii="Times New Roman" w:hAnsi="Times New Roman"/>
          <w:i/>
          <w:sz w:val="24"/>
          <w:szCs w:val="24"/>
        </w:rPr>
        <w:tab/>
      </w:r>
      <w:r w:rsidRPr="005C66F0">
        <w:rPr>
          <w:rFonts w:ascii="Times New Roman" w:hAnsi="Times New Roman"/>
          <w:i/>
          <w:sz w:val="24"/>
          <w:szCs w:val="24"/>
        </w:rPr>
        <w:tab/>
        <w:t xml:space="preserve">  </w:t>
      </w:r>
      <w:r w:rsidR="00D23A85">
        <w:rPr>
          <w:rFonts w:ascii="Times New Roman" w:hAnsi="Times New Roman"/>
          <w:i/>
          <w:sz w:val="24"/>
          <w:szCs w:val="24"/>
        </w:rPr>
        <w:t xml:space="preserve"> </w:t>
      </w:r>
      <w:r w:rsidR="00A37662">
        <w:rPr>
          <w:rFonts w:ascii="Times New Roman" w:hAnsi="Times New Roman"/>
          <w:i/>
          <w:sz w:val="24"/>
          <w:szCs w:val="24"/>
        </w:rPr>
        <w:t>Ing. Ivana Broklová</w:t>
      </w:r>
      <w:r w:rsidRPr="005C66F0">
        <w:rPr>
          <w:rFonts w:ascii="Times New Roman" w:hAnsi="Times New Roman"/>
          <w:i/>
          <w:sz w:val="24"/>
          <w:szCs w:val="24"/>
        </w:rPr>
        <w:t xml:space="preserve">        </w:t>
      </w:r>
    </w:p>
    <w:p w14:paraId="5FB37870" w14:textId="534791CA" w:rsidR="00F00A95" w:rsidRPr="005C66F0" w:rsidRDefault="00F00A95" w:rsidP="00F00A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C66F0">
        <w:rPr>
          <w:rFonts w:ascii="Times New Roman" w:hAnsi="Times New Roman"/>
          <w:i/>
          <w:sz w:val="24"/>
          <w:szCs w:val="24"/>
        </w:rPr>
        <w:t xml:space="preserve">   ředitel Regionální pobočky Hradec Králové</w:t>
      </w:r>
      <w:r w:rsidRPr="005C66F0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37662">
        <w:rPr>
          <w:rFonts w:ascii="Times New Roman" w:hAnsi="Times New Roman"/>
          <w:i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37662">
        <w:rPr>
          <w:rFonts w:ascii="Times New Roman" w:hAnsi="Times New Roman"/>
          <w:i/>
          <w:sz w:val="24"/>
          <w:szCs w:val="24"/>
        </w:rPr>
        <w:t>jednatelka</w:t>
      </w:r>
    </w:p>
    <w:p w14:paraId="03204CAA" w14:textId="77777777" w:rsidR="00F00A95" w:rsidRDefault="00F00A95" w:rsidP="00F00A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C66F0">
        <w:rPr>
          <w:rFonts w:ascii="Times New Roman" w:hAnsi="Times New Roman"/>
          <w:i/>
          <w:sz w:val="24"/>
          <w:szCs w:val="24"/>
        </w:rPr>
        <w:t>pobočky pro Královéhradecký a Pardubický kraj</w:t>
      </w:r>
    </w:p>
    <w:p w14:paraId="0929BF6C" w14:textId="77777777" w:rsidR="00F00A95" w:rsidRDefault="00F00A95" w:rsidP="00F00A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28DA826" w14:textId="77777777" w:rsidR="00F25B22" w:rsidRDefault="00F25B22" w:rsidP="00F25B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p w14:paraId="41229169" w14:textId="745B3870" w:rsidR="00F25B22" w:rsidRPr="005C66F0" w:rsidRDefault="00F25B22" w:rsidP="001766C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5C66F0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14:paraId="21A1456A" w14:textId="77777777" w:rsidR="00F00A95" w:rsidRDefault="00F00A95" w:rsidP="00F00A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2F0C04D" w14:textId="77777777" w:rsidR="00F00A95" w:rsidRPr="005C66F0" w:rsidRDefault="00F00A95" w:rsidP="00F00A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90E1B89" w14:textId="77777777" w:rsidR="00F00A95" w:rsidRPr="005C66F0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6F0">
        <w:rPr>
          <w:rFonts w:ascii="Times New Roman" w:hAnsi="Times New Roman"/>
          <w:sz w:val="24"/>
          <w:szCs w:val="24"/>
        </w:rPr>
        <w:t>Příloha č. 1 – Plánek pronajímaných prostor</w:t>
      </w:r>
    </w:p>
    <w:p w14:paraId="1D431291" w14:textId="77777777" w:rsidR="00F00A95" w:rsidRPr="005553CC" w:rsidRDefault="00F00A95" w:rsidP="00F0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</w:t>
      </w:r>
      <w:r w:rsidRPr="005C66F0">
        <w:rPr>
          <w:rFonts w:ascii="Times New Roman" w:hAnsi="Times New Roman"/>
          <w:sz w:val="24"/>
          <w:szCs w:val="24"/>
        </w:rPr>
        <w:t xml:space="preserve"> – Protokol o předání nebytových prostor</w:t>
      </w:r>
    </w:p>
    <w:p w14:paraId="5D0FE387" w14:textId="25067DAE" w:rsidR="00EA0406" w:rsidRPr="005553CC" w:rsidRDefault="00EA0406" w:rsidP="00F00A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A0406" w:rsidRPr="005553CC" w:rsidSect="009227DB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E931F" w14:textId="77777777" w:rsidR="003515E4" w:rsidRDefault="003515E4" w:rsidP="00951B04">
      <w:pPr>
        <w:spacing w:after="0" w:line="240" w:lineRule="auto"/>
      </w:pPr>
      <w:r>
        <w:separator/>
      </w:r>
    </w:p>
  </w:endnote>
  <w:endnote w:type="continuationSeparator" w:id="0">
    <w:p w14:paraId="0B558026" w14:textId="77777777" w:rsidR="003515E4" w:rsidRDefault="003515E4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D36F" w14:textId="77777777" w:rsidR="009227DB" w:rsidRDefault="009227D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C0EFC">
      <w:rPr>
        <w:noProof/>
      </w:rPr>
      <w:t>8</w:t>
    </w:r>
    <w:r>
      <w:fldChar w:fldCharType="end"/>
    </w:r>
  </w:p>
  <w:p w14:paraId="2735D370" w14:textId="77777777" w:rsidR="009227DB" w:rsidRDefault="009227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D372" w14:textId="77777777" w:rsidR="0093732E" w:rsidRPr="0093732E" w:rsidRDefault="0093732E" w:rsidP="0093732E">
    <w:pPr>
      <w:pStyle w:val="Zpat"/>
      <w:jc w:val="center"/>
      <w:rPr>
        <w:rFonts w:ascii="Times New Roman" w:hAnsi="Times New Roman"/>
        <w:sz w:val="24"/>
        <w:szCs w:val="24"/>
      </w:rPr>
    </w:pPr>
    <w:r w:rsidRPr="0093732E">
      <w:rPr>
        <w:rFonts w:ascii="Times New Roman" w:hAnsi="Times New Roman"/>
        <w:sz w:val="24"/>
        <w:szCs w:val="24"/>
      </w:rPr>
      <w:fldChar w:fldCharType="begin"/>
    </w:r>
    <w:r w:rsidRPr="0093732E">
      <w:rPr>
        <w:rFonts w:ascii="Times New Roman" w:hAnsi="Times New Roman"/>
        <w:sz w:val="24"/>
        <w:szCs w:val="24"/>
      </w:rPr>
      <w:instrText>PAGE   \* MERGEFORMAT</w:instrText>
    </w:r>
    <w:r w:rsidRPr="0093732E">
      <w:rPr>
        <w:rFonts w:ascii="Times New Roman" w:hAnsi="Times New Roman"/>
        <w:sz w:val="24"/>
        <w:szCs w:val="24"/>
      </w:rPr>
      <w:fldChar w:fldCharType="separate"/>
    </w:r>
    <w:r w:rsidR="00FC0EFC">
      <w:rPr>
        <w:rFonts w:ascii="Times New Roman" w:hAnsi="Times New Roman"/>
        <w:noProof/>
        <w:sz w:val="24"/>
        <w:szCs w:val="24"/>
      </w:rPr>
      <w:t>1</w:t>
    </w:r>
    <w:r w:rsidRPr="0093732E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51CDE" w14:textId="77777777" w:rsidR="003515E4" w:rsidRDefault="003515E4" w:rsidP="00951B04">
      <w:pPr>
        <w:spacing w:after="0" w:line="240" w:lineRule="auto"/>
      </w:pPr>
      <w:r>
        <w:separator/>
      </w:r>
    </w:p>
  </w:footnote>
  <w:footnote w:type="continuationSeparator" w:id="0">
    <w:p w14:paraId="280530D6" w14:textId="77777777" w:rsidR="003515E4" w:rsidRDefault="003515E4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D371" w14:textId="6F392698" w:rsidR="005E07C1" w:rsidRPr="005E07C1" w:rsidRDefault="005E07C1">
    <w:pPr>
      <w:pStyle w:val="Zhlav"/>
      <w:rPr>
        <w:rFonts w:ascii="Times New Roman" w:hAnsi="Times New Roman"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6E17"/>
    <w:multiLevelType w:val="hybridMultilevel"/>
    <w:tmpl w:val="4E163BC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747C4F"/>
    <w:multiLevelType w:val="hybridMultilevel"/>
    <w:tmpl w:val="9B766C2C"/>
    <w:lvl w:ilvl="0" w:tplc="3A342D7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4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FE0100"/>
    <w:multiLevelType w:val="multilevel"/>
    <w:tmpl w:val="C27221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7" w15:restartNumberingAfterBreak="0">
    <w:nsid w:val="13543AA0"/>
    <w:multiLevelType w:val="multilevel"/>
    <w:tmpl w:val="26028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A97263"/>
    <w:multiLevelType w:val="hybridMultilevel"/>
    <w:tmpl w:val="2A72A18A"/>
    <w:lvl w:ilvl="0" w:tplc="1DD4B2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E75E1D"/>
    <w:multiLevelType w:val="hybridMultilevel"/>
    <w:tmpl w:val="1A3A662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21C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1967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1" w15:restartNumberingAfterBreak="0">
    <w:nsid w:val="473466C9"/>
    <w:multiLevelType w:val="multilevel"/>
    <w:tmpl w:val="B5A4DC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2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D55C4B"/>
    <w:multiLevelType w:val="hybridMultilevel"/>
    <w:tmpl w:val="4872B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524E4"/>
    <w:multiLevelType w:val="hybridMultilevel"/>
    <w:tmpl w:val="8F146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9" w15:restartNumberingAfterBreak="0">
    <w:nsid w:val="653C0500"/>
    <w:multiLevelType w:val="multilevel"/>
    <w:tmpl w:val="CF580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1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D3F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880413"/>
    <w:multiLevelType w:val="hybridMultilevel"/>
    <w:tmpl w:val="804416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7"/>
  </w:num>
  <w:num w:numId="4">
    <w:abstractNumId w:val="32"/>
  </w:num>
  <w:num w:numId="5">
    <w:abstractNumId w:val="7"/>
  </w:num>
  <w:num w:numId="6">
    <w:abstractNumId w:val="23"/>
  </w:num>
  <w:num w:numId="7">
    <w:abstractNumId w:val="35"/>
  </w:num>
  <w:num w:numId="8">
    <w:abstractNumId w:val="8"/>
  </w:num>
  <w:num w:numId="9">
    <w:abstractNumId w:val="10"/>
  </w:num>
  <w:num w:numId="10">
    <w:abstractNumId w:val="1"/>
  </w:num>
  <w:num w:numId="11">
    <w:abstractNumId w:val="16"/>
  </w:num>
  <w:num w:numId="12">
    <w:abstractNumId w:val="36"/>
  </w:num>
  <w:num w:numId="13">
    <w:abstractNumId w:val="14"/>
  </w:num>
  <w:num w:numId="14">
    <w:abstractNumId w:val="5"/>
  </w:num>
  <w:num w:numId="15">
    <w:abstractNumId w:val="4"/>
  </w:num>
  <w:num w:numId="16">
    <w:abstractNumId w:val="2"/>
  </w:num>
  <w:num w:numId="17">
    <w:abstractNumId w:val="28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6"/>
  </w:num>
  <w:num w:numId="20">
    <w:abstractNumId w:val="38"/>
  </w:num>
  <w:num w:numId="21">
    <w:abstractNumId w:val="30"/>
  </w:num>
  <w:num w:numId="22">
    <w:abstractNumId w:val="31"/>
  </w:num>
  <w:num w:numId="23">
    <w:abstractNumId w:val="21"/>
  </w:num>
  <w:num w:numId="24">
    <w:abstractNumId w:val="37"/>
  </w:num>
  <w:num w:numId="25">
    <w:abstractNumId w:val="20"/>
  </w:num>
  <w:num w:numId="26">
    <w:abstractNumId w:val="29"/>
  </w:num>
  <w:num w:numId="27">
    <w:abstractNumId w:val="26"/>
  </w:num>
  <w:num w:numId="28">
    <w:abstractNumId w:val="39"/>
  </w:num>
  <w:num w:numId="29">
    <w:abstractNumId w:val="34"/>
  </w:num>
  <w:num w:numId="30">
    <w:abstractNumId w:val="12"/>
  </w:num>
  <w:num w:numId="31">
    <w:abstractNumId w:val="9"/>
  </w:num>
  <w:num w:numId="32">
    <w:abstractNumId w:val="42"/>
  </w:num>
  <w:num w:numId="33">
    <w:abstractNumId w:val="41"/>
  </w:num>
  <w:num w:numId="34">
    <w:abstractNumId w:val="22"/>
  </w:num>
  <w:num w:numId="35">
    <w:abstractNumId w:val="11"/>
  </w:num>
  <w:num w:numId="36">
    <w:abstractNumId w:val="24"/>
  </w:num>
  <w:num w:numId="37">
    <w:abstractNumId w:val="27"/>
  </w:num>
  <w:num w:numId="38">
    <w:abstractNumId w:val="0"/>
  </w:num>
  <w:num w:numId="39">
    <w:abstractNumId w:val="15"/>
  </w:num>
  <w:num w:numId="40">
    <w:abstractNumId w:val="40"/>
  </w:num>
  <w:num w:numId="41">
    <w:abstractNumId w:val="18"/>
  </w:num>
  <w:num w:numId="42">
    <w:abstractNumId w:val="33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1D12"/>
    <w:rsid w:val="00025E10"/>
    <w:rsid w:val="00043847"/>
    <w:rsid w:val="00062F7D"/>
    <w:rsid w:val="00067011"/>
    <w:rsid w:val="000802A0"/>
    <w:rsid w:val="000927FB"/>
    <w:rsid w:val="000A3529"/>
    <w:rsid w:val="000B2A84"/>
    <w:rsid w:val="000B53C5"/>
    <w:rsid w:val="000D3CAD"/>
    <w:rsid w:val="000E4D60"/>
    <w:rsid w:val="000F61C8"/>
    <w:rsid w:val="001058E2"/>
    <w:rsid w:val="00105FD6"/>
    <w:rsid w:val="0011281A"/>
    <w:rsid w:val="00113CA7"/>
    <w:rsid w:val="0011548E"/>
    <w:rsid w:val="0012166E"/>
    <w:rsid w:val="0013046A"/>
    <w:rsid w:val="00144873"/>
    <w:rsid w:val="001766CE"/>
    <w:rsid w:val="0018380C"/>
    <w:rsid w:val="00195343"/>
    <w:rsid w:val="001F44A4"/>
    <w:rsid w:val="00200E80"/>
    <w:rsid w:val="00222A57"/>
    <w:rsid w:val="00227F60"/>
    <w:rsid w:val="00245C80"/>
    <w:rsid w:val="002468EB"/>
    <w:rsid w:val="00257432"/>
    <w:rsid w:val="00271B32"/>
    <w:rsid w:val="002A238A"/>
    <w:rsid w:val="002A7E31"/>
    <w:rsid w:val="002B032F"/>
    <w:rsid w:val="002C1B67"/>
    <w:rsid w:val="002F68A1"/>
    <w:rsid w:val="003035EC"/>
    <w:rsid w:val="00307241"/>
    <w:rsid w:val="003155DB"/>
    <w:rsid w:val="003515E4"/>
    <w:rsid w:val="00353164"/>
    <w:rsid w:val="003620BB"/>
    <w:rsid w:val="00362355"/>
    <w:rsid w:val="00365B65"/>
    <w:rsid w:val="0038158F"/>
    <w:rsid w:val="00386F0B"/>
    <w:rsid w:val="00392C24"/>
    <w:rsid w:val="003A06A0"/>
    <w:rsid w:val="003A1091"/>
    <w:rsid w:val="003A12DC"/>
    <w:rsid w:val="003A213B"/>
    <w:rsid w:val="003B5687"/>
    <w:rsid w:val="003C5663"/>
    <w:rsid w:val="003D2452"/>
    <w:rsid w:val="003E307B"/>
    <w:rsid w:val="003F29A2"/>
    <w:rsid w:val="003F6EBD"/>
    <w:rsid w:val="00417B45"/>
    <w:rsid w:val="004264B2"/>
    <w:rsid w:val="00435364"/>
    <w:rsid w:val="0044006D"/>
    <w:rsid w:val="00442F1E"/>
    <w:rsid w:val="00452B74"/>
    <w:rsid w:val="00454F73"/>
    <w:rsid w:val="0046711E"/>
    <w:rsid w:val="00476743"/>
    <w:rsid w:val="00491F17"/>
    <w:rsid w:val="0049440D"/>
    <w:rsid w:val="004A6219"/>
    <w:rsid w:val="004A7FDA"/>
    <w:rsid w:val="004B0B5A"/>
    <w:rsid w:val="004B4BF1"/>
    <w:rsid w:val="004D2D8F"/>
    <w:rsid w:val="004E07B2"/>
    <w:rsid w:val="00514F81"/>
    <w:rsid w:val="005276B6"/>
    <w:rsid w:val="00536FE8"/>
    <w:rsid w:val="00551FD6"/>
    <w:rsid w:val="005553CC"/>
    <w:rsid w:val="00573961"/>
    <w:rsid w:val="00576240"/>
    <w:rsid w:val="005A5E84"/>
    <w:rsid w:val="005A6776"/>
    <w:rsid w:val="005B03A0"/>
    <w:rsid w:val="005C5DD4"/>
    <w:rsid w:val="005E07C1"/>
    <w:rsid w:val="005E3CE9"/>
    <w:rsid w:val="005F0ADC"/>
    <w:rsid w:val="005F6935"/>
    <w:rsid w:val="006067E0"/>
    <w:rsid w:val="00631A1F"/>
    <w:rsid w:val="006329AE"/>
    <w:rsid w:val="0064378A"/>
    <w:rsid w:val="0064477F"/>
    <w:rsid w:val="006474AB"/>
    <w:rsid w:val="00654E73"/>
    <w:rsid w:val="00677CFB"/>
    <w:rsid w:val="00697A88"/>
    <w:rsid w:val="006A2263"/>
    <w:rsid w:val="006B47F8"/>
    <w:rsid w:val="006C4F31"/>
    <w:rsid w:val="006D17EF"/>
    <w:rsid w:val="006E0181"/>
    <w:rsid w:val="006E0D8F"/>
    <w:rsid w:val="006E27BD"/>
    <w:rsid w:val="006E6961"/>
    <w:rsid w:val="00702307"/>
    <w:rsid w:val="00713A5A"/>
    <w:rsid w:val="007221B8"/>
    <w:rsid w:val="00735B92"/>
    <w:rsid w:val="00754A21"/>
    <w:rsid w:val="00756083"/>
    <w:rsid w:val="007576B9"/>
    <w:rsid w:val="007810D1"/>
    <w:rsid w:val="00783C8A"/>
    <w:rsid w:val="007A6A10"/>
    <w:rsid w:val="007A744F"/>
    <w:rsid w:val="007B7C73"/>
    <w:rsid w:val="007C2FE4"/>
    <w:rsid w:val="007D606F"/>
    <w:rsid w:val="007D7780"/>
    <w:rsid w:val="007D7987"/>
    <w:rsid w:val="007D7CC6"/>
    <w:rsid w:val="007F33CD"/>
    <w:rsid w:val="007F7204"/>
    <w:rsid w:val="00804EDA"/>
    <w:rsid w:val="008511CA"/>
    <w:rsid w:val="00854AEC"/>
    <w:rsid w:val="008623CB"/>
    <w:rsid w:val="00883302"/>
    <w:rsid w:val="00884D48"/>
    <w:rsid w:val="008A54F1"/>
    <w:rsid w:val="008B73B6"/>
    <w:rsid w:val="008F4202"/>
    <w:rsid w:val="008F52A0"/>
    <w:rsid w:val="00903EC8"/>
    <w:rsid w:val="0091448A"/>
    <w:rsid w:val="00920F02"/>
    <w:rsid w:val="00921083"/>
    <w:rsid w:val="00921C4E"/>
    <w:rsid w:val="009227DB"/>
    <w:rsid w:val="009344C2"/>
    <w:rsid w:val="0093732E"/>
    <w:rsid w:val="00937492"/>
    <w:rsid w:val="00951B04"/>
    <w:rsid w:val="009702E1"/>
    <w:rsid w:val="00976136"/>
    <w:rsid w:val="0097793E"/>
    <w:rsid w:val="0099289A"/>
    <w:rsid w:val="009931DC"/>
    <w:rsid w:val="009A31AF"/>
    <w:rsid w:val="009A48E7"/>
    <w:rsid w:val="009A762B"/>
    <w:rsid w:val="009C3D2B"/>
    <w:rsid w:val="009C5714"/>
    <w:rsid w:val="009D0433"/>
    <w:rsid w:val="009D2808"/>
    <w:rsid w:val="009D3426"/>
    <w:rsid w:val="009F171D"/>
    <w:rsid w:val="009F5B7C"/>
    <w:rsid w:val="009F7B55"/>
    <w:rsid w:val="00A22CED"/>
    <w:rsid w:val="00A33556"/>
    <w:rsid w:val="00A37662"/>
    <w:rsid w:val="00A37CED"/>
    <w:rsid w:val="00A500E6"/>
    <w:rsid w:val="00A50CED"/>
    <w:rsid w:val="00A66217"/>
    <w:rsid w:val="00A67202"/>
    <w:rsid w:val="00A74C9A"/>
    <w:rsid w:val="00A93E67"/>
    <w:rsid w:val="00AA370F"/>
    <w:rsid w:val="00AC0DCC"/>
    <w:rsid w:val="00AD6B74"/>
    <w:rsid w:val="00AE70AD"/>
    <w:rsid w:val="00B02663"/>
    <w:rsid w:val="00B21E20"/>
    <w:rsid w:val="00B36384"/>
    <w:rsid w:val="00B46EFB"/>
    <w:rsid w:val="00B50F1A"/>
    <w:rsid w:val="00B57144"/>
    <w:rsid w:val="00B61815"/>
    <w:rsid w:val="00B96723"/>
    <w:rsid w:val="00BA0902"/>
    <w:rsid w:val="00BD0CF6"/>
    <w:rsid w:val="00BD74AE"/>
    <w:rsid w:val="00BE2A54"/>
    <w:rsid w:val="00BE3F5D"/>
    <w:rsid w:val="00BE55F7"/>
    <w:rsid w:val="00BE5C5B"/>
    <w:rsid w:val="00C03BE7"/>
    <w:rsid w:val="00C059CF"/>
    <w:rsid w:val="00C12BCB"/>
    <w:rsid w:val="00C17C54"/>
    <w:rsid w:val="00C201EF"/>
    <w:rsid w:val="00C23352"/>
    <w:rsid w:val="00C35EED"/>
    <w:rsid w:val="00C450A1"/>
    <w:rsid w:val="00C52B03"/>
    <w:rsid w:val="00C56941"/>
    <w:rsid w:val="00C61B52"/>
    <w:rsid w:val="00C63705"/>
    <w:rsid w:val="00C651EB"/>
    <w:rsid w:val="00C70067"/>
    <w:rsid w:val="00C80F4C"/>
    <w:rsid w:val="00CE3B3B"/>
    <w:rsid w:val="00CF3AE9"/>
    <w:rsid w:val="00CF5ACF"/>
    <w:rsid w:val="00D055BD"/>
    <w:rsid w:val="00D05A03"/>
    <w:rsid w:val="00D11C54"/>
    <w:rsid w:val="00D16EB3"/>
    <w:rsid w:val="00D23A85"/>
    <w:rsid w:val="00D333A2"/>
    <w:rsid w:val="00D4048A"/>
    <w:rsid w:val="00D565A6"/>
    <w:rsid w:val="00D57519"/>
    <w:rsid w:val="00D62666"/>
    <w:rsid w:val="00D64B1C"/>
    <w:rsid w:val="00D81B9A"/>
    <w:rsid w:val="00D865DE"/>
    <w:rsid w:val="00DA1779"/>
    <w:rsid w:val="00DA51EE"/>
    <w:rsid w:val="00DA7604"/>
    <w:rsid w:val="00DB2003"/>
    <w:rsid w:val="00DB30E0"/>
    <w:rsid w:val="00DB3974"/>
    <w:rsid w:val="00DC08BD"/>
    <w:rsid w:val="00DF19A3"/>
    <w:rsid w:val="00DF610D"/>
    <w:rsid w:val="00E166C5"/>
    <w:rsid w:val="00E20A66"/>
    <w:rsid w:val="00E22F92"/>
    <w:rsid w:val="00E23EEA"/>
    <w:rsid w:val="00E34FBC"/>
    <w:rsid w:val="00E35270"/>
    <w:rsid w:val="00E6439E"/>
    <w:rsid w:val="00E7429C"/>
    <w:rsid w:val="00E94DAA"/>
    <w:rsid w:val="00E96FDE"/>
    <w:rsid w:val="00EA0406"/>
    <w:rsid w:val="00EA1DF1"/>
    <w:rsid w:val="00EB161A"/>
    <w:rsid w:val="00EB1BD6"/>
    <w:rsid w:val="00EC5E2B"/>
    <w:rsid w:val="00F00A95"/>
    <w:rsid w:val="00F0233F"/>
    <w:rsid w:val="00F11A5F"/>
    <w:rsid w:val="00F125AE"/>
    <w:rsid w:val="00F12E9B"/>
    <w:rsid w:val="00F25B22"/>
    <w:rsid w:val="00F25E82"/>
    <w:rsid w:val="00F57A4C"/>
    <w:rsid w:val="00F6167C"/>
    <w:rsid w:val="00F9026E"/>
    <w:rsid w:val="00F91CCB"/>
    <w:rsid w:val="00F97732"/>
    <w:rsid w:val="00FA4BF4"/>
    <w:rsid w:val="00FA619F"/>
    <w:rsid w:val="00FA7CE3"/>
    <w:rsid w:val="00FB4036"/>
    <w:rsid w:val="00FC0EFC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735D2B0"/>
  <w15:docId w15:val="{AB132738-BFA4-4B1E-8571-2D6A4E6D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5276B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58E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6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802B33C7BBA40B03C6ECA39AD018D" ma:contentTypeVersion="16" ma:contentTypeDescription="Vytvořit nový dokument" ma:contentTypeScope="" ma:versionID="5bc34c19618d03b4cfe4af5d260724f0">
  <xsd:schema xmlns:xsd="http://www.w3.org/2001/XMLSchema" xmlns:xs="http://www.w3.org/2001/XMLSchema" xmlns:p="http://schemas.microsoft.com/office/2006/metadata/properties" xmlns:ns2="eff59a86-d98f-4710-adce-05cbb50103d0" targetNamespace="http://schemas.microsoft.com/office/2006/metadata/properties" ma:root="true" ma:fieldsID="d2620b729af51736e2bcd85510686d49" ns2:_="">
    <xsd:import namespace="eff59a86-d98f-4710-adce-05cbb50103d0"/>
    <xsd:element name="properties">
      <xsd:complexType>
        <xsd:sequence>
          <xsd:element name="documentManagement">
            <xsd:complexType>
              <xsd:all>
                <xsd:element ref="ns2:_x010c__x00ed_slo_x0020_P_x0158_"/>
                <xsd:element ref="ns2:Rok"/>
                <xsd:element ref="ns2:Druh_x0020_dokumentu" minOccurs="0"/>
                <xsd:element ref="ns2:N_x00e1_zev_x0020_P_x0158_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Stav_x0020_p_x0159_edpis_x016f_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9a86-d98f-4710-adce-05cbb50103d0" elementFormDefault="qualified">
    <xsd:import namespace="http://schemas.microsoft.com/office/2006/documentManagement/types"/>
    <xsd:import namespace="http://schemas.microsoft.com/office/infopath/2007/PartnerControls"/>
    <xsd:element name="_x010c__x00ed_slo_x0020_P_x0158_" ma:index="8" ma:displayName="Číslo PŘ" ma:decimals="0" ma:description="Číslo PŘ (bez roku)" ma:internalName="_x010c__x00ed_slo_x0020_P_x0158_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08" ma:description="Rok PŘ" ma:internalName="Rok">
      <xsd:simpleType>
        <xsd:restriction base="dms:Text">
          <xsd:maxLength value="4"/>
        </xsd:restriction>
      </xsd:simpleType>
    </xsd:element>
    <xsd:element name="Druh_x0020_dokumentu" ma:index="10" nillable="true" ma:displayName="Druh dokumentu" ma:description="Pro hlavní dokument se napíše &quot;Úplné znění&quot;, u příloh se vyplní označení např. &quot;Příloha 01&quot;..., Změnový list 01, ..." ma:internalName="Druh_x0020_dokumentu">
      <xsd:simpleType>
        <xsd:restriction base="dms:Text">
          <xsd:maxLength value="255"/>
        </xsd:restriction>
      </xsd:simpleType>
    </xsd:element>
    <xsd:element name="N_x00e1_zev_x0020_P_x0158_" ma:index="11" ma:displayName="Název PŘ" ma:description="Název nadřazeného PŘ - pro všechny části PŘ je třeba vyplnit shodně" ma:internalName="N_x00e1_zev_x0020_P_x0158_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Ř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Ř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Stav_x0020_p_x0159_edpis_x016f_" ma:index="20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VZP_Counter" ma:index="2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da__x010d_innost_x0020_od xmlns="eff59a86-d98f-4710-adce-05cbb50103d0">2015-08-09T22:00:00+00:00</_x00da__x010d_innost_x0020_od>
    <Oblast_x0020__x00fa_pravy xmlns="eff59a86-d98f-4710-adce-05cbb50103d0">Provoz</Oblast_x0020__x00fa_pravy>
    <_x010c__x00ed_slo_x0020_P_x0158_ xmlns="eff59a86-d98f-4710-adce-05cbb50103d0">18</_x010c__x00ed_slo_x0020_P_x0158_>
    <Zaji_x0161__x0165_uje_x0020__x00fa_tvar xmlns="eff59a86-d98f-4710-adce-05cbb50103d0" xsi:nil="true"/>
    <N_x00e1_zev_x0020_P_x0158_ xmlns="eff59a86-d98f-4710-adce-05cbb50103d0">Postup při uzavírání nájemních smluv k nemovitým věcem či k jejich částem</N_x00e1_zev_x0020_P_x0158_>
    <Stav_x0020_p_x0159_edpis_x016f_ xmlns="eff59a86-d98f-4710-adce-05cbb50103d0">Platné</Stav_x0020_p_x0159_edpis_x016f_>
    <Platnost_x0020_do xmlns="eff59a86-d98f-4710-adce-05cbb50103d0" xsi:nil="true"/>
    <Druh_x0020_dokumentu xmlns="eff59a86-d98f-4710-adce-05cbb50103d0">Příloha 01.1</Druh_x0020_dokumentu>
    <P_x0159_edkl_x00e1_d_x00e1_ xmlns="eff59a86-d98f-4710-adce-05cbb50103d0" xsi:nil="true"/>
    <Rok xmlns="eff59a86-d98f-4710-adce-05cbb50103d0">2015</Rok>
    <V_x011b_c xmlns="eff59a86-d98f-4710-adce-05cbb50103d0">Vzor smlouvy o nájmu prostoru sloužícího podnikání</V_x011b_c>
    <VZP_Counter xmlns="eff59a86-d98f-4710-adce-05cbb50103d0">43</VZP_Count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647CC-D14F-4B2F-8FC5-01AE52F7D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FEB60-1C1B-4A89-8397-63DE33000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59a86-d98f-4710-adce-05cbb5010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D1DF8-9DFB-4D8F-82D5-E4FC00FE501F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eff59a86-d98f-4710-adce-05cbb50103d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60D6E9-68F9-441E-AEE9-0692B1C3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2712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Jitka Vonášková</dc:creator>
  <cp:lastModifiedBy>Maivaldová Michaela Ing. (VZP ČR Regionální pobočka Hradec Králové)</cp:lastModifiedBy>
  <cp:revision>2</cp:revision>
  <cp:lastPrinted>2022-02-28T06:32:00Z</cp:lastPrinted>
  <dcterms:created xsi:type="dcterms:W3CDTF">2022-02-28T06:49:00Z</dcterms:created>
  <dcterms:modified xsi:type="dcterms:W3CDTF">2022-02-28T06:49:00Z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0x010100E9E802B33C7BBA40B03C6ECA39AD018D</vt:lpwstr>
  </property>
</Properties>
</file>