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46050" distL="114300" distR="114300" simplePos="0" relativeHeight="125829378" behindDoc="0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12700</wp:posOffset>
            </wp:positionV>
            <wp:extent cx="1591310" cy="41465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91310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405765</wp:posOffset>
                </wp:positionV>
                <wp:extent cx="868680" cy="16446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KSAUSV000706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6.30000000000001pt;margin-top:31.949999999999999pt;width:68.400000000000006pt;height:12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KSAUSV000706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387350" distL="114300" distR="4786630" simplePos="0" relativeHeight="125829379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4066540</wp:posOffset>
                </wp:positionV>
                <wp:extent cx="1042670" cy="10147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014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smluvních: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„kupující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150000000000006pt;margin-top:320.19999999999999pt;width:82.099999999999994pt;height:79.900000000000006pt;z-index:-125829374;mso-wrap-distance-left:9.pt;mso-wrap-distance-top:0.5pt;mso-wrap-distance-right:376.89999999999998pt;mso-wrap-distance-bottom:30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smluvních: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„kupující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6535" distB="527685" distL="1400810" distR="3768725" simplePos="0" relativeHeight="125829381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4276725</wp:posOffset>
                </wp:positionV>
                <wp:extent cx="774065" cy="6642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664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8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 90 450 CZ00090450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8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78.44999999999999pt;margin-top:336.75pt;width:60.950000000000003pt;height:52.299999999999997pt;z-index:-125829372;mso-wrap-distance-left:110.3pt;mso-wrap-distance-top:17.050000000000001pt;mso-wrap-distance-right:296.75pt;mso-wrap-distance-bottom:41.54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 90 450 CZ00090450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47140" distL="2534285" distR="2421890" simplePos="0" relativeHeight="125829383" behindDoc="0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4060190</wp:posOffset>
                </wp:positionV>
                <wp:extent cx="987425" cy="1612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7.69999999999999pt;margin-top:319.69999999999999pt;width:77.75pt;height:12.699999999999999pt;z-index:-125829370;mso-wrap-distance-left:199.55000000000001pt;mso-wrap-distance-right:190.69999999999999pt;mso-wrap-distance-bottom:98.2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89560" distB="0" distL="4186555" distR="114300" simplePos="0" relativeHeight="125829385" behindDoc="0" locked="0" layoutInCell="1" allowOverlap="1">
            <wp:simplePos x="0" y="0"/>
            <wp:positionH relativeFrom="page">
              <wp:posOffset>5052060</wp:posOffset>
            </wp:positionH>
            <wp:positionV relativeFrom="paragraph">
              <wp:posOffset>4349750</wp:posOffset>
            </wp:positionV>
            <wp:extent cx="1645920" cy="112141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45920" cy="1121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6109970</wp:posOffset>
                </wp:positionH>
                <wp:positionV relativeFrom="paragraph">
                  <wp:posOffset>4413885</wp:posOffset>
                </wp:positionV>
                <wp:extent cx="283210" cy="20447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11" w:val="left"/>
                                <w:tab w:leader="dot" w:pos="25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D2347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81.10000000000002pt;margin-top:347.55000000000001pt;width:22.300000000000001pt;height:16.1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11" w:val="left"/>
                          <w:tab w:leader="dot" w:pos="25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CD2347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ab/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6675" distB="0" distL="114300" distR="1602105" simplePos="0" relativeHeight="125829386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5480685</wp:posOffset>
                </wp:positionV>
                <wp:extent cx="713105" cy="1612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7.650000000000006pt;margin-top:431.55000000000001pt;width:56.149999999999999pt;height:12.699999999999999pt;z-index:-125829367;mso-wrap-distance-left:9.pt;mso-wrap-distance-top:5.25pt;mso-wrap-distance-right:126.15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8890" distL="1397635" distR="114300" simplePos="0" relativeHeight="125829388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5477510</wp:posOffset>
                </wp:positionV>
                <wp:extent cx="917575" cy="15557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COLAS CZ, a.s.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78.69999999999999pt;margin-top:431.30000000000001pt;width:72.25pt;height:12.25pt;z-index:-125829365;mso-wrap-distance-left:110.05pt;mso-wrap-distance-top:5.pt;mso-wrap-distance-right:9.pt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COLAS CZ, a.s.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Drtě určené k posypu vozovek Vysočiny, část XXX- 4/11 pro skládku Sněžné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4"/>
      <w:bookmarkEnd w:id="5"/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Drtě určené k posypu vozovek Vysočiny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XXX - 4/11 pro skládku Sněžné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 29. 04. 2010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Číslo smlouvy kupujícího: 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75/KSÚSV/ZR/10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Číslo smlouvy prodávajícího: 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COL-RO/10/PROD/116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20" w:line="257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8"/>
      <w:bookmarkEnd w:id="9"/>
    </w:p>
    <w:tbl>
      <w:tblPr>
        <w:tblOverlap w:val="never"/>
        <w:jc w:val="left"/>
        <w:tblLayout w:type="fixed"/>
      </w:tblPr>
      <w:tblGrid>
        <w:gridCol w:w="1589"/>
        <w:gridCol w:w="6374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543" w:left="1539" w:right="1631" w:bottom="1754" w:header="115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940"/>
        <w:jc w:val="lef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12700</wp:posOffset>
                </wp:positionV>
                <wp:extent cx="582295" cy="155575"/>
                <wp:wrapSquare wrapText="right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77.400000000000006pt;margin-top:1.pt;width:45.850000000000001pt;height:12.2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Rubeška 215/1, 190 00 Praha 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Závod Lomy, Kosovská 10, 586 37 Jihlava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71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Josefem Lapšo, ředitelem závodu LOMY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528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smluvních:</w:t>
        <w:tab/>
        <w:t>na základě plné moci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71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261 77 005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 xml:space="preserve">CZ26177005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„prodávající“)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„smluvní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„smluvní strana“)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10"/>
      <w:bookmarkEnd w:id="11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vzájemně dohodly na změně stávající smlouvy číslo kupujícího 75/KSÚSV/ZR/10, číslo prodávajícího COL-RO/10/PROD/116, ze dne 29. 04. 2010, spočívající ve změně ceny plnění v souladu s odst. 11.2.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11. Závěrečná ustanovení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 naplnění podmínek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9 Inflační doložka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 na základě ročního růstu indexu spotřebitelských cen vyhlášených Českým statistickým úřadem za roky 2015, 2016, 2017, 2018, 2019, 2020 a 2021.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Zároveň se smluvní strany dohodly na změně kupní ceny z důvodu vysokého nárůstu nákladů souvisejících s těžbou a výrobou kameniva (energie, vrtací a trhací práce apod.) převyšující inflaci</w:t>
        <w:br w:type="page"/>
      </w:r>
      <w:r>
        <w:rPr>
          <w:rStyle w:val="CharStyle11"/>
        </w:rPr>
        <w:t>Drtě určené k posypu vozovek Vysočiny, část XXX- 4/11 pro skládku Sněžné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vyjádřenou přírůstkem průměrného ročního indexu spotřebitelských cen, především v letech 2020-2021, a které prodávající nemohl ovlivnit.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ve znění platných dodatků se mění o průměrnou míru inflace v 2015, tj. +0,3 %, 2016, tj. +0,7 %, 2017, tj. +2,5 %, 2018, tj. +2,1 %; 2019, tj. +2,8 %; 2020, tj. +3,2 %; 2021, tj. +3,8 %; celkem tedy o +15,4 % z platných cen aktualizovaných Dodatkem č.1.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souvislosti s dalšími náklady dochází k navýšení ceny v souladu s § 222 odst. 4 ZZVZ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9,6 %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 platných cen aktualizovaných Dodatkem č. 1. Celkové navýšení kupních cen činí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25 %.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9" w:val="left"/>
        </w:tabs>
        <w:bidi w:val="0"/>
        <w:spacing w:before="0" w:after="20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Ceny plnění sjednané v odstavci 3.1.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Cena za plnění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ve znění platných dodatků se nahrazují novými cenami takto:</w:t>
      </w:r>
    </w:p>
    <w:tbl>
      <w:tblPr>
        <w:tblOverlap w:val="never"/>
        <w:jc w:val="center"/>
        <w:tblLayout w:type="fixed"/>
      </w:tblPr>
      <w:tblGrid>
        <w:gridCol w:w="1699"/>
        <w:gridCol w:w="1891"/>
        <w:gridCol w:w="1920"/>
      </w:tblGrid>
      <w:tr>
        <w:trPr>
          <w:trHeight w:val="374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Drť frakce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za 1 tunu v Kč bez DPH</w:t>
            </w:r>
          </w:p>
        </w:tc>
      </w:tr>
      <w:tr>
        <w:trPr>
          <w:trHeight w:val="34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včetně dopravy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4/11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248,80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318,80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100" w:line="257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v aktuálním znění.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vyhotoven ve 3 výtiscích, z nichž objednatel obdrží 2 a zhotovitel 1 vyhotovení.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9" w:val="left"/>
        </w:tabs>
        <w:bidi w:val="0"/>
        <w:spacing w:before="0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platný dnem podpisu oběma smluvními stranami a je účinný dnem jeho zveřejnění v registru smluv.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9" w:val="left"/>
        </w:tabs>
        <w:bidi w:val="0"/>
        <w:spacing w:before="0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9" w:val="left"/>
        </w:tabs>
        <w:bidi w:val="0"/>
        <w:spacing w:before="0" w:line="254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9" w:val="left"/>
        </w:tabs>
        <w:bidi w:val="0"/>
        <w:spacing w:before="0" w:after="0"/>
        <w:ind w:left="680" w:right="0" w:hanging="6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0" w:left="1551" w:right="1617" w:bottom="1757" w:header="712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8" w:left="0" w:right="0" w:bottom="1956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Jihlavě dne </w:t>
      </w:r>
      <w:r>
        <w:rPr>
          <w:color w:val="828AC8"/>
          <w:spacing w:val="0"/>
          <w:w w:val="100"/>
          <w:position w:val="0"/>
          <w:shd w:val="clear" w:color="auto" w:fill="auto"/>
          <w:lang w:val="cs-CZ" w:eastAsia="cs-CZ" w:bidi="cs-CZ"/>
        </w:rPr>
        <w:t>.'l.'Lď2-2_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8" w:left="1678" w:right="3190" w:bottom="1956" w:header="0" w:footer="3" w:gutter="0"/>
          <w:cols w:num="2" w:space="2152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Jihlavě dne </w:t>
      </w:r>
      <w:r>
        <w:rPr>
          <w:color w:val="828AC8"/>
          <w:spacing w:val="0"/>
          <w:w w:val="100"/>
          <w:position w:val="0"/>
          <w:shd w:val="clear" w:color="auto" w:fill="auto"/>
          <w:lang w:val="cs-CZ" w:eastAsia="cs-CZ" w:bidi="cs-CZ"/>
        </w:rPr>
        <w:t>2 8 'Z.</w:t>
      </w:r>
      <w:r>
        <w:rPr>
          <w:color w:val="828AC8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f</w:t>
      </w:r>
      <w:r>
        <w:rPr>
          <w:color w:val="828AC8"/>
          <w:spacing w:val="0"/>
          <w:w w:val="100"/>
          <w:position w:val="0"/>
          <w:shd w:val="clear" w:color="auto" w:fill="auto"/>
          <w:lang w:val="cs-CZ" w:eastAsia="cs-CZ" w:bidi="cs-CZ"/>
        </w:rPr>
        <w:t>l</w:t>
      </w:r>
      <w:r>
        <w:rPr>
          <w:color w:val="828AC8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a</w:t>
      </w:r>
      <w:r>
        <w:rPr>
          <w:color w:val="828AC8"/>
          <w:spacing w:val="0"/>
          <w:w w:val="100"/>
          <w:position w:val="0"/>
          <w:shd w:val="clear" w:color="auto" w:fill="auto"/>
          <w:lang w:val="cs-CZ" w:eastAsia="cs-CZ" w:bidi="cs-CZ"/>
        </w:rPr>
        <w:t>'2Z_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8" w:left="0" w:right="0" w:bottom="13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3274" w:h="288" w:wrap="none" w:vAnchor="text" w:hAnchor="page" w:x="1660" w:y="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Josef Lapšb, ředitel závodu Lomy</w:t>
      </w:r>
    </w:p>
    <w:p>
      <w:pPr>
        <w:pStyle w:val="Style4"/>
        <w:keepNext w:val="0"/>
        <w:keepLines w:val="0"/>
        <w:framePr w:w="1987" w:h="254" w:wrap="none" w:vAnchor="text" w:hAnchor="page" w:x="6580" w:y="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</w:t>
      </w:r>
    </w:p>
    <w:p>
      <w:pPr>
        <w:pStyle w:val="Style4"/>
        <w:keepNext w:val="0"/>
        <w:keepLines w:val="0"/>
        <w:framePr w:w="418" w:h="360" w:wrap="none" w:vAnchor="text" w:hAnchor="page" w:x="851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ctitel</w:t>
      </w:r>
    </w:p>
    <w:p>
      <w:pPr>
        <w:pStyle w:val="Style4"/>
        <w:keepNext w:val="0"/>
        <w:keepLines w:val="0"/>
        <w:framePr w:w="970" w:h="254" w:wrap="none" w:vAnchor="text" w:hAnchor="page" w:x="8932" w:y="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organizace</w:t>
      </w:r>
    </w:p>
    <w:p>
      <w:pPr>
        <w:widowControl w:val="0"/>
        <w:spacing w:after="36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68" w:left="1577" w:right="1615" w:bottom="132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9798050</wp:posOffset>
              </wp:positionV>
              <wp:extent cx="563880" cy="7302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388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73.5pt;margin-top:771.5pt;width:44.3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9747885</wp:posOffset>
              </wp:positionV>
              <wp:extent cx="5535295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352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900000000000006pt;margin-top:767.54999999999995pt;width:435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1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120" w:line="247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570"/>
      <w:ind w:left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FFFFFF"/>
      <w:spacing w:after="1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