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07C01" w14:textId="77777777" w:rsidR="00480F23" w:rsidRPr="0010113D" w:rsidRDefault="00480F23" w:rsidP="00D57359">
      <w:pPr>
        <w:pStyle w:val="Nadpis7"/>
        <w:spacing w:before="0"/>
        <w:rPr>
          <w:rFonts w:ascii="Arial" w:hAnsi="Arial" w:cs="Arial"/>
          <w:color w:val="000000"/>
          <w:sz w:val="20"/>
          <w:szCs w:val="20"/>
          <w:u w:color="000000"/>
          <w:lang w:val="cs-CZ"/>
        </w:rPr>
      </w:pPr>
    </w:p>
    <w:p w14:paraId="2F621E90" w14:textId="77777777" w:rsidR="00480F23" w:rsidRPr="0010113D" w:rsidRDefault="00480F23" w:rsidP="00D57359">
      <w:pPr>
        <w:pStyle w:val="Body"/>
        <w:rPr>
          <w:rFonts w:ascii="Arial" w:hAnsi="Arial" w:cs="Arial"/>
          <w:b/>
          <w:bCs/>
          <w:caps/>
          <w:sz w:val="20"/>
          <w:szCs w:val="20"/>
          <w:lang w:val="cs-CZ"/>
        </w:rPr>
      </w:pPr>
    </w:p>
    <w:p w14:paraId="623B38E0" w14:textId="77777777" w:rsidR="00480F23" w:rsidRPr="0010113D" w:rsidRDefault="00480F23" w:rsidP="00D57359">
      <w:pPr>
        <w:pStyle w:val="Body"/>
        <w:rPr>
          <w:rFonts w:ascii="Arial" w:hAnsi="Arial" w:cs="Arial"/>
          <w:b/>
          <w:bCs/>
          <w:caps/>
          <w:sz w:val="20"/>
          <w:szCs w:val="20"/>
          <w:lang w:val="cs-CZ"/>
        </w:rPr>
      </w:pPr>
    </w:p>
    <w:p w14:paraId="1501DCEB" w14:textId="77777777" w:rsidR="00480F23" w:rsidRPr="0010113D" w:rsidRDefault="00480F23" w:rsidP="00D57359">
      <w:pPr>
        <w:pStyle w:val="Body"/>
        <w:rPr>
          <w:rFonts w:ascii="Arial" w:hAnsi="Arial" w:cs="Arial"/>
          <w:b/>
          <w:bCs/>
          <w:caps/>
          <w:sz w:val="20"/>
          <w:szCs w:val="20"/>
          <w:lang w:val="cs-CZ"/>
        </w:rPr>
      </w:pPr>
    </w:p>
    <w:p w14:paraId="0384DA4C" w14:textId="77777777" w:rsidR="00480F23" w:rsidRPr="0010113D" w:rsidRDefault="00480F23" w:rsidP="00D57359">
      <w:pPr>
        <w:pStyle w:val="Body"/>
        <w:rPr>
          <w:rFonts w:ascii="Arial" w:hAnsi="Arial" w:cs="Arial"/>
          <w:b/>
          <w:bCs/>
          <w:caps/>
          <w:sz w:val="20"/>
          <w:szCs w:val="20"/>
          <w:lang w:val="cs-CZ"/>
        </w:rPr>
      </w:pPr>
    </w:p>
    <w:p w14:paraId="1AB74E8F" w14:textId="77777777" w:rsidR="00480F23" w:rsidRPr="0010113D" w:rsidRDefault="00480F23" w:rsidP="00D57359">
      <w:pPr>
        <w:pStyle w:val="Body"/>
        <w:rPr>
          <w:rFonts w:ascii="Arial" w:hAnsi="Arial" w:cs="Arial"/>
          <w:b/>
          <w:bCs/>
          <w:caps/>
          <w:sz w:val="20"/>
          <w:szCs w:val="20"/>
          <w:lang w:val="cs-CZ"/>
        </w:rPr>
      </w:pPr>
    </w:p>
    <w:p w14:paraId="65A0E408" w14:textId="77777777" w:rsidR="00AE386A" w:rsidRPr="0010113D" w:rsidRDefault="00AE386A" w:rsidP="00D57359">
      <w:pPr>
        <w:pStyle w:val="Body"/>
        <w:rPr>
          <w:rFonts w:ascii="Arial" w:hAnsi="Arial" w:cs="Arial"/>
          <w:b/>
          <w:bCs/>
          <w:caps/>
          <w:sz w:val="20"/>
          <w:szCs w:val="20"/>
          <w:lang w:val="cs-CZ"/>
        </w:rPr>
      </w:pPr>
    </w:p>
    <w:p w14:paraId="054D793A" w14:textId="77777777" w:rsidR="00480F23" w:rsidRPr="0010113D" w:rsidRDefault="00480F23" w:rsidP="00D57359">
      <w:pPr>
        <w:pStyle w:val="Body"/>
        <w:rPr>
          <w:rFonts w:ascii="Arial" w:hAnsi="Arial" w:cs="Arial"/>
          <w:b/>
          <w:bCs/>
          <w:caps/>
          <w:sz w:val="20"/>
          <w:szCs w:val="20"/>
          <w:lang w:val="cs-CZ"/>
        </w:rPr>
      </w:pPr>
    </w:p>
    <w:p w14:paraId="08305F2B" w14:textId="77777777" w:rsidR="00480F23" w:rsidRPr="0010113D" w:rsidRDefault="00480F23" w:rsidP="00D57359">
      <w:pPr>
        <w:pStyle w:val="Body"/>
        <w:rPr>
          <w:rFonts w:ascii="Arial" w:hAnsi="Arial" w:cs="Arial"/>
          <w:b/>
          <w:bCs/>
          <w:caps/>
          <w:sz w:val="20"/>
          <w:szCs w:val="20"/>
          <w:lang w:val="cs-CZ"/>
        </w:rPr>
      </w:pPr>
    </w:p>
    <w:p w14:paraId="42BFB7D5" w14:textId="77777777" w:rsidR="00480F23" w:rsidRPr="0010113D" w:rsidRDefault="00480F23" w:rsidP="00D57359">
      <w:pPr>
        <w:pStyle w:val="Body"/>
        <w:rPr>
          <w:rFonts w:ascii="Arial" w:hAnsi="Arial" w:cs="Arial"/>
          <w:b/>
          <w:bCs/>
          <w:caps/>
          <w:sz w:val="20"/>
          <w:szCs w:val="20"/>
          <w:lang w:val="cs-CZ"/>
        </w:rPr>
      </w:pPr>
    </w:p>
    <w:p w14:paraId="4FFC3D98" w14:textId="77777777" w:rsidR="00480F23" w:rsidRPr="0010113D" w:rsidRDefault="00BF6265" w:rsidP="00D57359">
      <w:pPr>
        <w:pStyle w:val="Body"/>
        <w:jc w:val="center"/>
        <w:rPr>
          <w:rFonts w:ascii="Arial" w:eastAsia="Arial" w:hAnsi="Arial" w:cs="Arial"/>
          <w:b/>
          <w:bCs/>
          <w:caps/>
          <w:sz w:val="20"/>
          <w:szCs w:val="20"/>
          <w:lang w:val="cs-CZ"/>
        </w:rPr>
      </w:pPr>
      <w:r w:rsidRPr="0010113D">
        <w:rPr>
          <w:rFonts w:ascii="Arial" w:hAnsi="Arial" w:cs="Arial"/>
          <w:b/>
          <w:bCs/>
          <w:caps/>
          <w:sz w:val="20"/>
          <w:szCs w:val="20"/>
          <w:lang w:val="cs-CZ"/>
        </w:rPr>
        <w:t>_____________________________________________________________________</w:t>
      </w:r>
    </w:p>
    <w:p w14:paraId="1AD3DA8B" w14:textId="77777777" w:rsidR="00480F23" w:rsidRPr="0010113D" w:rsidRDefault="00480F23" w:rsidP="00D57359">
      <w:pPr>
        <w:pStyle w:val="Body"/>
        <w:widowControl w:val="0"/>
        <w:jc w:val="center"/>
        <w:rPr>
          <w:rFonts w:ascii="Arial" w:eastAsia="Arial" w:hAnsi="Arial" w:cs="Arial"/>
          <w:b/>
          <w:bCs/>
          <w:caps/>
          <w:sz w:val="20"/>
          <w:szCs w:val="20"/>
          <w:lang w:val="cs-CZ"/>
        </w:rPr>
      </w:pPr>
    </w:p>
    <w:p w14:paraId="3C180777" w14:textId="794BA4D8" w:rsidR="0035248A" w:rsidRPr="0010113D" w:rsidRDefault="000931CE" w:rsidP="00D57359">
      <w:pPr>
        <w:pStyle w:val="Body"/>
        <w:widowControl w:val="0"/>
        <w:jc w:val="center"/>
        <w:rPr>
          <w:rFonts w:ascii="Arial" w:hAnsi="Arial" w:cs="Arial"/>
          <w:b/>
          <w:bCs/>
          <w:caps/>
          <w:sz w:val="24"/>
          <w:szCs w:val="20"/>
          <w:lang w:val="cs-CZ"/>
        </w:rPr>
      </w:pPr>
      <w:r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 xml:space="preserve">DODATEK Č. </w:t>
      </w:r>
      <w:r w:rsidR="00394047"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>9</w:t>
      </w:r>
    </w:p>
    <w:p w14:paraId="21045BB5" w14:textId="438CBECB" w:rsidR="000931CE" w:rsidRPr="0010113D" w:rsidRDefault="000931CE" w:rsidP="00D57359">
      <w:pPr>
        <w:pStyle w:val="Body"/>
        <w:widowControl w:val="0"/>
        <w:jc w:val="center"/>
        <w:rPr>
          <w:rFonts w:ascii="Arial" w:hAnsi="Arial" w:cs="Arial"/>
          <w:b/>
          <w:bCs/>
          <w:caps/>
          <w:sz w:val="24"/>
          <w:szCs w:val="20"/>
          <w:lang w:val="cs-CZ"/>
        </w:rPr>
      </w:pPr>
      <w:r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>k</w:t>
      </w:r>
      <w:r w:rsidR="005F353A"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>E</w:t>
      </w:r>
      <w:r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> </w:t>
      </w:r>
      <w:r w:rsidR="005F353A"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>SMLOUVě o údržbě a podpoře zákaznického</w:t>
      </w:r>
    </w:p>
    <w:p w14:paraId="058FEC68" w14:textId="77777777" w:rsidR="00394047" w:rsidRPr="0010113D" w:rsidRDefault="00394047" w:rsidP="00394047">
      <w:pPr>
        <w:pStyle w:val="Body"/>
        <w:widowControl w:val="0"/>
        <w:jc w:val="center"/>
        <w:rPr>
          <w:rFonts w:ascii="Arial" w:hAnsi="Arial" w:cs="Arial"/>
          <w:b/>
          <w:bCs/>
          <w:caps/>
          <w:sz w:val="24"/>
          <w:szCs w:val="20"/>
          <w:lang w:val="cs-CZ"/>
        </w:rPr>
      </w:pPr>
      <w:r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>informačního systému</w:t>
      </w:r>
    </w:p>
    <w:p w14:paraId="09805CAC" w14:textId="4AADA93E" w:rsidR="00E24BB6" w:rsidRPr="0010113D" w:rsidRDefault="001B20B9" w:rsidP="00394047">
      <w:pPr>
        <w:pStyle w:val="Body"/>
        <w:widowControl w:val="0"/>
        <w:jc w:val="center"/>
        <w:rPr>
          <w:rFonts w:ascii="Arial" w:hAnsi="Arial" w:cs="Arial"/>
          <w:b/>
          <w:bCs/>
          <w:caps/>
          <w:sz w:val="24"/>
          <w:szCs w:val="20"/>
          <w:lang w:val="cs-CZ"/>
        </w:rPr>
      </w:pPr>
      <w:r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>(</w:t>
      </w:r>
      <w:r w:rsidR="00394047"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>20110100001/BVK/SS</w:t>
      </w:r>
      <w:r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 xml:space="preserve">) </w:t>
      </w:r>
      <w:r w:rsidR="00394047"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>Č. Z0039/TECH/11</w:t>
      </w:r>
    </w:p>
    <w:p w14:paraId="546DDDF1" w14:textId="728728AC" w:rsidR="00E24BB6" w:rsidRPr="0010113D" w:rsidRDefault="00E24BB6" w:rsidP="00D57359">
      <w:pPr>
        <w:pStyle w:val="Body"/>
        <w:widowControl w:val="0"/>
        <w:jc w:val="center"/>
        <w:rPr>
          <w:rFonts w:ascii="Arial" w:hAnsi="Arial" w:cs="Arial"/>
          <w:b/>
          <w:bCs/>
          <w:caps/>
          <w:sz w:val="24"/>
          <w:szCs w:val="20"/>
          <w:lang w:val="cs-CZ"/>
        </w:rPr>
      </w:pPr>
      <w:r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 xml:space="preserve">ze dne </w:t>
      </w:r>
      <w:r w:rsidR="004A0EAD" w:rsidRPr="0010113D">
        <w:rPr>
          <w:rFonts w:ascii="Arial" w:hAnsi="Arial" w:cs="Arial"/>
          <w:b/>
          <w:bCs/>
          <w:caps/>
          <w:sz w:val="24"/>
          <w:szCs w:val="20"/>
          <w:lang w:val="cs-CZ"/>
        </w:rPr>
        <w:t>1.1.2011</w:t>
      </w:r>
    </w:p>
    <w:p w14:paraId="12FF459A" w14:textId="77777777" w:rsidR="00480F23" w:rsidRPr="0010113D" w:rsidRDefault="00BF6265" w:rsidP="00D57359">
      <w:pPr>
        <w:pStyle w:val="Body"/>
        <w:widowControl w:val="0"/>
        <w:jc w:val="center"/>
        <w:rPr>
          <w:rFonts w:ascii="Arial" w:eastAsia="Arial" w:hAnsi="Arial" w:cs="Arial"/>
          <w:b/>
          <w:bCs/>
          <w:caps/>
          <w:sz w:val="20"/>
          <w:szCs w:val="20"/>
          <w:lang w:val="cs-CZ"/>
        </w:rPr>
      </w:pPr>
      <w:r w:rsidRPr="0010113D">
        <w:rPr>
          <w:rFonts w:ascii="Arial" w:hAnsi="Arial" w:cs="Arial"/>
          <w:b/>
          <w:bCs/>
          <w:caps/>
          <w:sz w:val="20"/>
          <w:szCs w:val="20"/>
          <w:lang w:val="cs-CZ"/>
        </w:rPr>
        <w:t>_____________________________________________________________________</w:t>
      </w:r>
    </w:p>
    <w:p w14:paraId="661DD280" w14:textId="77777777" w:rsidR="00480F23" w:rsidRPr="0010113D" w:rsidRDefault="00480F23" w:rsidP="00D57359">
      <w:pPr>
        <w:pStyle w:val="Body"/>
        <w:jc w:val="center"/>
        <w:rPr>
          <w:rFonts w:ascii="Arial" w:eastAsia="Arial" w:hAnsi="Arial" w:cs="Arial"/>
          <w:sz w:val="20"/>
          <w:szCs w:val="20"/>
          <w:lang w:val="cs-CZ"/>
        </w:rPr>
      </w:pPr>
    </w:p>
    <w:p w14:paraId="21216320" w14:textId="77777777" w:rsidR="00480F23" w:rsidRPr="0010113D" w:rsidRDefault="00480F23" w:rsidP="00D57359">
      <w:pPr>
        <w:pStyle w:val="Body"/>
        <w:jc w:val="center"/>
        <w:rPr>
          <w:rFonts w:ascii="Arial" w:eastAsia="Arial" w:hAnsi="Arial" w:cs="Arial"/>
          <w:sz w:val="20"/>
          <w:szCs w:val="20"/>
          <w:lang w:val="cs-CZ"/>
        </w:rPr>
      </w:pPr>
    </w:p>
    <w:p w14:paraId="18E48850" w14:textId="1EE122B0" w:rsidR="00480F23" w:rsidRPr="0010113D" w:rsidRDefault="00480F23" w:rsidP="00D57359">
      <w:pPr>
        <w:pStyle w:val="Body"/>
        <w:jc w:val="center"/>
        <w:rPr>
          <w:rFonts w:ascii="Arial" w:eastAsia="Arial" w:hAnsi="Arial" w:cs="Arial"/>
          <w:sz w:val="20"/>
          <w:szCs w:val="20"/>
          <w:lang w:val="cs-CZ"/>
        </w:rPr>
      </w:pPr>
    </w:p>
    <w:p w14:paraId="3DFC7E1F" w14:textId="77777777" w:rsidR="00111548" w:rsidRPr="0010113D" w:rsidRDefault="00111548" w:rsidP="00D57359">
      <w:pPr>
        <w:pStyle w:val="Body"/>
        <w:jc w:val="center"/>
        <w:rPr>
          <w:rFonts w:ascii="Arial" w:eastAsia="Arial" w:hAnsi="Arial" w:cs="Arial"/>
          <w:sz w:val="20"/>
          <w:szCs w:val="20"/>
          <w:lang w:val="cs-CZ"/>
        </w:rPr>
      </w:pPr>
    </w:p>
    <w:p w14:paraId="124E15B2" w14:textId="77777777" w:rsidR="00480F23" w:rsidRPr="0010113D" w:rsidRDefault="00480F23" w:rsidP="00D57359">
      <w:pPr>
        <w:pStyle w:val="Body"/>
        <w:jc w:val="center"/>
        <w:rPr>
          <w:rFonts w:ascii="Arial" w:eastAsia="Arial" w:hAnsi="Arial" w:cs="Arial"/>
          <w:sz w:val="20"/>
          <w:szCs w:val="20"/>
          <w:lang w:val="cs-CZ"/>
        </w:rPr>
      </w:pPr>
    </w:p>
    <w:p w14:paraId="58A2FCB8" w14:textId="12646964" w:rsidR="00480F23" w:rsidRPr="0010113D" w:rsidRDefault="00BF6265" w:rsidP="00D57359">
      <w:pPr>
        <w:pStyle w:val="Body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>uzavřen</w:t>
      </w:r>
      <w:r w:rsidR="000931CE" w:rsidRPr="0010113D">
        <w:rPr>
          <w:rFonts w:ascii="Arial" w:hAnsi="Arial" w:cs="Arial"/>
          <w:sz w:val="20"/>
          <w:szCs w:val="20"/>
          <w:lang w:val="cs-CZ"/>
        </w:rPr>
        <w:t>ý</w:t>
      </w:r>
      <w:r w:rsidRPr="0010113D">
        <w:rPr>
          <w:rFonts w:ascii="Arial" w:hAnsi="Arial" w:cs="Arial"/>
          <w:sz w:val="20"/>
          <w:szCs w:val="20"/>
          <w:lang w:val="cs-CZ"/>
        </w:rPr>
        <w:t xml:space="preserve"> mezi</w:t>
      </w:r>
    </w:p>
    <w:p w14:paraId="7FC5FB60" w14:textId="77777777" w:rsidR="00480F23" w:rsidRPr="0010113D" w:rsidRDefault="00480F23" w:rsidP="00D57359">
      <w:pPr>
        <w:pStyle w:val="Body"/>
        <w:jc w:val="center"/>
        <w:rPr>
          <w:rFonts w:ascii="Arial" w:eastAsia="Arial" w:hAnsi="Arial" w:cs="Arial"/>
          <w:sz w:val="20"/>
          <w:szCs w:val="20"/>
          <w:lang w:val="cs-CZ"/>
        </w:rPr>
      </w:pPr>
    </w:p>
    <w:p w14:paraId="69499E97" w14:textId="77777777" w:rsidR="00480F23" w:rsidRPr="0010113D" w:rsidRDefault="00480F23" w:rsidP="00D57359">
      <w:pPr>
        <w:pStyle w:val="Body"/>
        <w:jc w:val="center"/>
        <w:rPr>
          <w:rFonts w:ascii="Arial" w:eastAsia="Arial" w:hAnsi="Arial" w:cs="Arial"/>
          <w:sz w:val="20"/>
          <w:szCs w:val="20"/>
          <w:lang w:val="cs-CZ"/>
        </w:rPr>
      </w:pPr>
    </w:p>
    <w:p w14:paraId="4855E57D" w14:textId="77777777" w:rsidR="00480F23" w:rsidRPr="0010113D" w:rsidRDefault="00480F23" w:rsidP="00D57359">
      <w:pPr>
        <w:pStyle w:val="Body"/>
        <w:jc w:val="center"/>
        <w:rPr>
          <w:rFonts w:ascii="Arial" w:eastAsia="Arial" w:hAnsi="Arial" w:cs="Arial"/>
          <w:sz w:val="20"/>
          <w:szCs w:val="20"/>
          <w:lang w:val="cs-CZ"/>
        </w:rPr>
      </w:pPr>
    </w:p>
    <w:p w14:paraId="7107BBF3" w14:textId="77777777" w:rsidR="007B2D03" w:rsidRPr="0010113D" w:rsidRDefault="007B2D03" w:rsidP="00D57359">
      <w:pPr>
        <w:pStyle w:val="Body"/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2DB7C7B9" w14:textId="77777777" w:rsidR="00B94D87" w:rsidRPr="0010113D" w:rsidRDefault="00B94D87" w:rsidP="00D57359">
      <w:pPr>
        <w:pStyle w:val="Body"/>
        <w:jc w:val="both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7E75D7AC" w14:textId="09DFEF07" w:rsidR="00B94D87" w:rsidRPr="0010113D" w:rsidRDefault="00B94D87" w:rsidP="00D57359">
      <w:pPr>
        <w:pStyle w:val="Body"/>
        <w:tabs>
          <w:tab w:val="left" w:pos="1260"/>
        </w:tabs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10113D">
        <w:rPr>
          <w:rFonts w:ascii="Arial" w:hAnsi="Arial" w:cs="Arial"/>
          <w:b/>
          <w:bCs/>
          <w:sz w:val="20"/>
          <w:szCs w:val="20"/>
          <w:lang w:val="cs-CZ"/>
        </w:rPr>
        <w:t>UTILITIES SYSTEMS a.s.</w:t>
      </w:r>
    </w:p>
    <w:p w14:paraId="352FBC0E" w14:textId="77777777" w:rsidR="00480F23" w:rsidRPr="0010113D" w:rsidRDefault="00480F23" w:rsidP="00D57359">
      <w:pPr>
        <w:pStyle w:val="Body"/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034E35A3" w14:textId="77777777" w:rsidR="00480F23" w:rsidRPr="0010113D" w:rsidRDefault="00BF6265" w:rsidP="00D57359">
      <w:pPr>
        <w:pStyle w:val="Body"/>
        <w:jc w:val="center"/>
        <w:rPr>
          <w:rFonts w:ascii="Arial" w:eastAsia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>a</w:t>
      </w:r>
    </w:p>
    <w:p w14:paraId="6A6C6BCE" w14:textId="77777777" w:rsidR="00480F23" w:rsidRPr="0010113D" w:rsidRDefault="00480F23" w:rsidP="00D57359">
      <w:pPr>
        <w:pStyle w:val="Body"/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5C70A384" w14:textId="77777777" w:rsidR="00480F23" w:rsidRPr="0010113D" w:rsidRDefault="00480F23" w:rsidP="00D57359">
      <w:pPr>
        <w:pStyle w:val="Body"/>
        <w:jc w:val="center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3C21B305" w14:textId="5F87B339" w:rsidR="0042151B" w:rsidRPr="0010113D" w:rsidRDefault="004A0EAD" w:rsidP="00D57359">
      <w:pPr>
        <w:pStyle w:val="Body"/>
        <w:widowControl w:val="0"/>
        <w:jc w:val="center"/>
        <w:rPr>
          <w:rFonts w:ascii="Arial" w:eastAsia="Arial" w:hAnsi="Arial" w:cs="Arial"/>
          <w:b/>
          <w:bCs/>
          <w:caps/>
          <w:sz w:val="20"/>
          <w:szCs w:val="20"/>
          <w:lang w:val="cs-CZ"/>
        </w:rPr>
      </w:pPr>
      <w:r w:rsidRPr="0010113D">
        <w:rPr>
          <w:rFonts w:ascii="Arial" w:hAnsi="Arial" w:cs="Arial"/>
          <w:b/>
          <w:bCs/>
          <w:caps/>
          <w:sz w:val="20"/>
          <w:szCs w:val="20"/>
          <w:lang w:val="cs-CZ"/>
        </w:rPr>
        <w:tab/>
        <w:t xml:space="preserve">Brněnské vodárny a kanalizace, </w:t>
      </w:r>
      <w:r w:rsidRPr="0010113D">
        <w:rPr>
          <w:rFonts w:ascii="Arial" w:hAnsi="Arial" w:cs="Arial"/>
          <w:b/>
          <w:bCs/>
          <w:sz w:val="20"/>
          <w:szCs w:val="20"/>
          <w:lang w:val="cs-CZ"/>
        </w:rPr>
        <w:t>a.s.</w:t>
      </w:r>
    </w:p>
    <w:p w14:paraId="43EA1172" w14:textId="77777777" w:rsidR="00480F23" w:rsidRPr="0010113D" w:rsidRDefault="00480F23" w:rsidP="00D57359">
      <w:pPr>
        <w:pStyle w:val="Body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05AC2300" w14:textId="77777777" w:rsidR="00480F23" w:rsidRPr="0010113D" w:rsidRDefault="00480F23" w:rsidP="00D57359">
      <w:pPr>
        <w:pStyle w:val="Body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37C76FA6" w14:textId="77777777" w:rsidR="00480F23" w:rsidRPr="0010113D" w:rsidRDefault="00480F23" w:rsidP="00D57359">
      <w:pPr>
        <w:pStyle w:val="Body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7912F311" w14:textId="77777777" w:rsidR="00480F23" w:rsidRPr="0010113D" w:rsidRDefault="00480F23" w:rsidP="00D57359">
      <w:pPr>
        <w:pStyle w:val="Body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6703C31E" w14:textId="77777777" w:rsidR="00480F23" w:rsidRPr="0010113D" w:rsidRDefault="00480F23" w:rsidP="00D57359">
      <w:pPr>
        <w:pStyle w:val="Body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16613E20" w14:textId="77777777" w:rsidR="00480F23" w:rsidRPr="0010113D" w:rsidRDefault="00480F23" w:rsidP="00D57359">
      <w:pPr>
        <w:pStyle w:val="Body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2B991E81" w14:textId="77777777" w:rsidR="00480F23" w:rsidRPr="0010113D" w:rsidRDefault="00BF6265" w:rsidP="00D57359">
      <w:pPr>
        <w:pStyle w:val="Body"/>
        <w:rPr>
          <w:rFonts w:ascii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br w:type="page"/>
      </w:r>
    </w:p>
    <w:p w14:paraId="2C33FC47" w14:textId="02C78F42" w:rsidR="00480F23" w:rsidRPr="0010113D" w:rsidRDefault="00E24BB6" w:rsidP="004A0EAD">
      <w:pPr>
        <w:pStyle w:val="Body"/>
        <w:widowControl w:val="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10113D">
        <w:rPr>
          <w:rFonts w:ascii="Arial" w:hAnsi="Arial" w:cs="Arial"/>
          <w:b/>
          <w:sz w:val="20"/>
          <w:szCs w:val="20"/>
          <w:lang w:val="cs-CZ"/>
        </w:rPr>
        <w:lastRenderedPageBreak/>
        <w:t xml:space="preserve">TENTO DODATEK Č. </w:t>
      </w:r>
      <w:r w:rsidR="004A0EAD" w:rsidRPr="0010113D">
        <w:rPr>
          <w:rFonts w:ascii="Arial" w:hAnsi="Arial" w:cs="Arial"/>
          <w:b/>
          <w:sz w:val="20"/>
          <w:szCs w:val="20"/>
          <w:lang w:val="cs-CZ"/>
        </w:rPr>
        <w:t>9</w:t>
      </w:r>
      <w:r w:rsidRPr="0010113D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10113D">
        <w:rPr>
          <w:rFonts w:ascii="Arial" w:hAnsi="Arial" w:cs="Arial"/>
          <w:sz w:val="20"/>
          <w:szCs w:val="20"/>
          <w:lang w:val="cs-CZ"/>
        </w:rPr>
        <w:t>(dále jen „</w:t>
      </w:r>
      <w:r w:rsidRPr="0010113D">
        <w:rPr>
          <w:rFonts w:ascii="Arial" w:hAnsi="Arial" w:cs="Arial"/>
          <w:b/>
          <w:sz w:val="20"/>
          <w:szCs w:val="20"/>
          <w:lang w:val="cs-CZ"/>
        </w:rPr>
        <w:t>Dodatek</w:t>
      </w:r>
      <w:r w:rsidRPr="0010113D">
        <w:rPr>
          <w:rFonts w:ascii="Arial" w:hAnsi="Arial" w:cs="Arial"/>
          <w:sz w:val="20"/>
          <w:szCs w:val="20"/>
          <w:lang w:val="cs-CZ"/>
        </w:rPr>
        <w:t>“)</w:t>
      </w:r>
      <w:r w:rsidRPr="0010113D">
        <w:rPr>
          <w:rFonts w:ascii="Arial" w:hAnsi="Arial" w:cs="Arial"/>
          <w:b/>
          <w:sz w:val="20"/>
          <w:szCs w:val="20"/>
          <w:lang w:val="cs-CZ"/>
        </w:rPr>
        <w:t xml:space="preserve"> KE SMLOUVĚ O ÚDRŽBĚ A PODPOŘE ZÁKAZNICKÉHO INFORMAČNÍHO SYSTÉMU </w:t>
      </w:r>
      <w:r w:rsidR="001B20B9" w:rsidRPr="0010113D">
        <w:rPr>
          <w:rFonts w:ascii="Arial" w:hAnsi="Arial" w:cs="Arial"/>
          <w:b/>
          <w:sz w:val="20"/>
          <w:szCs w:val="20"/>
          <w:lang w:val="cs-CZ"/>
        </w:rPr>
        <w:t xml:space="preserve">(20110100001/BVK/SS) </w:t>
      </w:r>
      <w:r w:rsidR="004A0EAD" w:rsidRPr="0010113D">
        <w:rPr>
          <w:rFonts w:ascii="Arial" w:hAnsi="Arial" w:cs="Arial"/>
          <w:b/>
          <w:sz w:val="20"/>
          <w:szCs w:val="20"/>
          <w:lang w:val="cs-CZ"/>
        </w:rPr>
        <w:t>č. Z0039/TECH/11</w:t>
      </w:r>
      <w:r w:rsidRPr="0010113D">
        <w:rPr>
          <w:rFonts w:ascii="Arial" w:hAnsi="Arial" w:cs="Arial"/>
          <w:b/>
          <w:sz w:val="20"/>
          <w:szCs w:val="20"/>
          <w:lang w:val="cs-CZ"/>
        </w:rPr>
        <w:t xml:space="preserve"> ZE DNE </w:t>
      </w:r>
      <w:r w:rsidR="001B20B9" w:rsidRPr="0010113D">
        <w:rPr>
          <w:rFonts w:ascii="Arial" w:hAnsi="Arial" w:cs="Arial"/>
          <w:b/>
          <w:sz w:val="20"/>
          <w:szCs w:val="20"/>
          <w:lang w:val="cs-CZ"/>
        </w:rPr>
        <w:t>1.1.2011</w:t>
      </w:r>
      <w:r w:rsidRPr="0010113D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10113D">
        <w:rPr>
          <w:rFonts w:ascii="Arial" w:hAnsi="Arial" w:cs="Arial"/>
          <w:sz w:val="20"/>
          <w:szCs w:val="20"/>
          <w:lang w:val="cs-CZ"/>
        </w:rPr>
        <w:t>(dále jen „</w:t>
      </w:r>
      <w:r w:rsidRPr="0010113D">
        <w:rPr>
          <w:rFonts w:ascii="Arial" w:hAnsi="Arial" w:cs="Arial"/>
          <w:b/>
          <w:sz w:val="20"/>
          <w:szCs w:val="20"/>
          <w:lang w:val="cs-CZ"/>
        </w:rPr>
        <w:t>Servisní smlouva</w:t>
      </w:r>
      <w:r w:rsidRPr="0010113D">
        <w:rPr>
          <w:rFonts w:ascii="Arial" w:hAnsi="Arial" w:cs="Arial"/>
          <w:sz w:val="20"/>
          <w:szCs w:val="20"/>
          <w:lang w:val="cs-CZ"/>
        </w:rPr>
        <w:t xml:space="preserve">“), </w:t>
      </w:r>
      <w:r w:rsidR="00BF6265" w:rsidRPr="0010113D">
        <w:rPr>
          <w:rFonts w:ascii="Arial" w:hAnsi="Arial" w:cs="Arial"/>
          <w:sz w:val="20"/>
          <w:szCs w:val="20"/>
          <w:lang w:val="cs-CZ"/>
        </w:rPr>
        <w:t>uzavírají za podmínek níže uvedených:</w:t>
      </w:r>
    </w:p>
    <w:p w14:paraId="6161F939" w14:textId="77777777" w:rsidR="00480F23" w:rsidRPr="0010113D" w:rsidRDefault="00480F23" w:rsidP="00D57359">
      <w:pPr>
        <w:pStyle w:val="Body"/>
        <w:jc w:val="both"/>
        <w:rPr>
          <w:rFonts w:ascii="Arial" w:hAnsi="Arial" w:cs="Arial"/>
          <w:sz w:val="20"/>
          <w:szCs w:val="20"/>
          <w:lang w:val="cs-CZ"/>
        </w:rPr>
      </w:pPr>
    </w:p>
    <w:p w14:paraId="06A2D9D9" w14:textId="77777777" w:rsidR="00480F23" w:rsidRPr="0010113D" w:rsidRDefault="00480F23" w:rsidP="00D57359">
      <w:pPr>
        <w:pStyle w:val="Body"/>
        <w:jc w:val="both"/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14:paraId="1F9543D0" w14:textId="77777777" w:rsidR="007B2D03" w:rsidRPr="0010113D" w:rsidRDefault="007B2D03" w:rsidP="00D57359">
      <w:pPr>
        <w:pStyle w:val="Body"/>
        <w:tabs>
          <w:tab w:val="left" w:pos="1260"/>
        </w:tabs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10113D">
        <w:rPr>
          <w:rFonts w:ascii="Arial" w:hAnsi="Arial" w:cs="Arial"/>
          <w:b/>
          <w:bCs/>
          <w:sz w:val="20"/>
          <w:szCs w:val="20"/>
          <w:lang w:val="cs-CZ"/>
        </w:rPr>
        <w:t xml:space="preserve">UTILITIES SYSTEMS a.s. </w:t>
      </w:r>
    </w:p>
    <w:p w14:paraId="599159A1" w14:textId="76125208" w:rsidR="00480F23" w:rsidRPr="0010113D" w:rsidRDefault="00BF6265" w:rsidP="00D57359">
      <w:pPr>
        <w:pStyle w:val="Body"/>
        <w:tabs>
          <w:tab w:val="left" w:pos="1260"/>
        </w:tabs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0113D">
        <w:rPr>
          <w:rFonts w:ascii="Arial" w:hAnsi="Arial" w:cs="Arial"/>
          <w:bCs/>
          <w:sz w:val="20"/>
          <w:szCs w:val="20"/>
          <w:lang w:val="cs-CZ"/>
        </w:rPr>
        <w:t xml:space="preserve">IČO: </w:t>
      </w:r>
      <w:r w:rsidR="007B2D03" w:rsidRPr="0010113D">
        <w:rPr>
          <w:rFonts w:ascii="Arial" w:hAnsi="Arial" w:cs="Arial"/>
          <w:bCs/>
          <w:sz w:val="20"/>
          <w:szCs w:val="20"/>
          <w:lang w:val="cs-CZ"/>
        </w:rPr>
        <w:t>266</w:t>
      </w:r>
      <w:r w:rsidR="00FC4399" w:rsidRPr="0010113D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7B2D03" w:rsidRPr="0010113D">
        <w:rPr>
          <w:rFonts w:ascii="Arial" w:hAnsi="Arial" w:cs="Arial"/>
          <w:bCs/>
          <w:sz w:val="20"/>
          <w:szCs w:val="20"/>
          <w:lang w:val="cs-CZ"/>
        </w:rPr>
        <w:t>97</w:t>
      </w:r>
      <w:r w:rsidR="00FC4399" w:rsidRPr="0010113D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7B2D03" w:rsidRPr="0010113D">
        <w:rPr>
          <w:rFonts w:ascii="Arial" w:hAnsi="Arial" w:cs="Arial"/>
          <w:bCs/>
          <w:sz w:val="20"/>
          <w:szCs w:val="20"/>
          <w:lang w:val="cs-CZ"/>
        </w:rPr>
        <w:t>599</w:t>
      </w:r>
    </w:p>
    <w:p w14:paraId="382865CE" w14:textId="4E100E49" w:rsidR="00480F23" w:rsidRPr="0010113D" w:rsidRDefault="00BF6265" w:rsidP="00D57359">
      <w:pPr>
        <w:pStyle w:val="Body"/>
        <w:tabs>
          <w:tab w:val="left" w:pos="1260"/>
        </w:tabs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0113D">
        <w:rPr>
          <w:rFonts w:ascii="Arial" w:hAnsi="Arial" w:cs="Arial"/>
          <w:bCs/>
          <w:sz w:val="20"/>
          <w:szCs w:val="20"/>
          <w:lang w:val="cs-CZ"/>
        </w:rPr>
        <w:t xml:space="preserve">se sídlem </w:t>
      </w:r>
      <w:r w:rsidR="007B2D03" w:rsidRPr="0010113D">
        <w:rPr>
          <w:rFonts w:ascii="Arial" w:hAnsi="Arial" w:cs="Arial"/>
          <w:bCs/>
          <w:sz w:val="20"/>
          <w:szCs w:val="20"/>
          <w:lang w:val="cs-CZ"/>
        </w:rPr>
        <w:t>Senovážné náměstí 978/23, Nové Město, 110 00 Praha 1</w:t>
      </w:r>
    </w:p>
    <w:p w14:paraId="00D67465" w14:textId="459E8C7B" w:rsidR="00480F23" w:rsidRPr="0010113D" w:rsidRDefault="00BF6265" w:rsidP="00D57359">
      <w:pPr>
        <w:pStyle w:val="Body"/>
        <w:tabs>
          <w:tab w:val="left" w:pos="1260"/>
        </w:tabs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0113D">
        <w:rPr>
          <w:rFonts w:ascii="Arial" w:hAnsi="Arial" w:cs="Arial"/>
          <w:bCs/>
          <w:sz w:val="20"/>
          <w:szCs w:val="20"/>
          <w:lang w:val="cs-CZ"/>
        </w:rPr>
        <w:t xml:space="preserve">zapsaná v obchodním rejstříku vedeném </w:t>
      </w:r>
      <w:r w:rsidR="00664455" w:rsidRPr="0010113D">
        <w:rPr>
          <w:rFonts w:ascii="Arial" w:hAnsi="Arial" w:cs="Arial"/>
          <w:bCs/>
          <w:sz w:val="20"/>
          <w:szCs w:val="20"/>
          <w:lang w:val="cs-CZ"/>
        </w:rPr>
        <w:t xml:space="preserve">Městským soudem v Praze, oddíl </w:t>
      </w:r>
      <w:r w:rsidR="007B2D03" w:rsidRPr="0010113D">
        <w:rPr>
          <w:rFonts w:ascii="Arial" w:hAnsi="Arial" w:cs="Arial"/>
          <w:bCs/>
          <w:sz w:val="20"/>
          <w:szCs w:val="20"/>
          <w:lang w:val="cs-CZ"/>
        </w:rPr>
        <w:t>B</w:t>
      </w:r>
      <w:r w:rsidRPr="0010113D">
        <w:rPr>
          <w:rFonts w:ascii="Arial" w:hAnsi="Arial" w:cs="Arial"/>
          <w:bCs/>
          <w:sz w:val="20"/>
          <w:szCs w:val="20"/>
          <w:lang w:val="cs-CZ"/>
        </w:rPr>
        <w:t xml:space="preserve">, vložka </w:t>
      </w:r>
      <w:r w:rsidR="007B2D03" w:rsidRPr="0010113D">
        <w:rPr>
          <w:rFonts w:ascii="Arial" w:hAnsi="Arial" w:cs="Arial"/>
          <w:bCs/>
          <w:sz w:val="20"/>
          <w:szCs w:val="20"/>
          <w:lang w:val="cs-CZ"/>
        </w:rPr>
        <w:t>7657</w:t>
      </w:r>
      <w:r w:rsidR="0042151B" w:rsidRPr="0010113D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3E3BF107" w14:textId="702E8359" w:rsidR="00480F23" w:rsidRPr="0010113D" w:rsidRDefault="00E24BB6" w:rsidP="00D57359">
      <w:pPr>
        <w:pStyle w:val="Body"/>
        <w:widowControl w:val="0"/>
        <w:jc w:val="both"/>
        <w:rPr>
          <w:rFonts w:ascii="Arial" w:eastAsia="Arial" w:hAnsi="Arial" w:cs="Arial"/>
          <w:b/>
          <w:bCs/>
          <w:caps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>zastoupená Ing. Stanislavem Šnajbergem, předsedou představenstva</w:t>
      </w:r>
    </w:p>
    <w:p w14:paraId="1C9A6513" w14:textId="77777777" w:rsidR="00480F23" w:rsidRPr="0010113D" w:rsidRDefault="00480F23" w:rsidP="00D57359">
      <w:pPr>
        <w:pStyle w:val="Body"/>
        <w:tabs>
          <w:tab w:val="left" w:pos="1260"/>
        </w:tabs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43FE7C15" w14:textId="68F0452F" w:rsidR="00664455" w:rsidRPr="0010113D" w:rsidRDefault="00BF6265" w:rsidP="00D57359">
      <w:pPr>
        <w:pStyle w:val="Body"/>
        <w:tabs>
          <w:tab w:val="left" w:pos="126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>(dále jen „</w:t>
      </w:r>
      <w:r w:rsidR="007639B7" w:rsidRPr="0010113D">
        <w:rPr>
          <w:rFonts w:ascii="Arial" w:hAnsi="Arial" w:cs="Arial"/>
          <w:b/>
          <w:bCs/>
          <w:sz w:val="20"/>
          <w:szCs w:val="20"/>
          <w:lang w:val="cs-CZ"/>
        </w:rPr>
        <w:t>Příjemce</w:t>
      </w:r>
      <w:r w:rsidRPr="0010113D">
        <w:rPr>
          <w:rFonts w:ascii="Arial" w:hAnsi="Arial" w:cs="Arial"/>
          <w:sz w:val="20"/>
          <w:szCs w:val="20"/>
          <w:lang w:val="cs-CZ"/>
        </w:rPr>
        <w:t>“)</w:t>
      </w:r>
    </w:p>
    <w:p w14:paraId="20A3989B" w14:textId="77777777" w:rsidR="00664455" w:rsidRPr="0010113D" w:rsidRDefault="00664455" w:rsidP="00D57359">
      <w:pPr>
        <w:pStyle w:val="Body"/>
        <w:tabs>
          <w:tab w:val="left" w:pos="1260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14EB0D32" w14:textId="18B3A995" w:rsidR="00664455" w:rsidRPr="0010113D" w:rsidRDefault="00664455" w:rsidP="00D57359">
      <w:pPr>
        <w:pStyle w:val="Body"/>
        <w:tabs>
          <w:tab w:val="left" w:pos="1260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>a</w:t>
      </w:r>
    </w:p>
    <w:p w14:paraId="3F223C90" w14:textId="77777777" w:rsidR="00664455" w:rsidRPr="0010113D" w:rsidRDefault="00664455" w:rsidP="00D57359">
      <w:pPr>
        <w:pStyle w:val="Body"/>
        <w:tabs>
          <w:tab w:val="left" w:pos="1260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41131C85" w14:textId="22BAECE6" w:rsidR="0042151B" w:rsidRPr="0010113D" w:rsidRDefault="001B20B9" w:rsidP="00D57359">
      <w:pPr>
        <w:pStyle w:val="Body"/>
        <w:tabs>
          <w:tab w:val="left" w:pos="1260"/>
        </w:tabs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10113D">
        <w:rPr>
          <w:rFonts w:ascii="Arial" w:hAnsi="Arial" w:cs="Arial"/>
          <w:b/>
          <w:bCs/>
          <w:caps/>
          <w:sz w:val="20"/>
          <w:szCs w:val="20"/>
          <w:lang w:val="cs-CZ"/>
        </w:rPr>
        <w:t>B</w:t>
      </w:r>
      <w:r w:rsidRPr="0010113D">
        <w:rPr>
          <w:rFonts w:ascii="Arial" w:hAnsi="Arial" w:cs="Arial"/>
          <w:b/>
          <w:bCs/>
          <w:sz w:val="20"/>
          <w:szCs w:val="20"/>
          <w:lang w:val="cs-CZ"/>
        </w:rPr>
        <w:t>rněnské vodárny a kanalizace, a.s.</w:t>
      </w:r>
    </w:p>
    <w:p w14:paraId="690AD27A" w14:textId="4B3EF6B8" w:rsidR="00E32DF8" w:rsidRPr="0010113D" w:rsidRDefault="00E32DF8" w:rsidP="00D57359">
      <w:pPr>
        <w:pStyle w:val="Body"/>
        <w:tabs>
          <w:tab w:val="left" w:pos="1260"/>
        </w:tabs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0113D">
        <w:rPr>
          <w:rFonts w:ascii="Arial" w:hAnsi="Arial" w:cs="Arial"/>
          <w:bCs/>
          <w:sz w:val="20"/>
          <w:szCs w:val="20"/>
          <w:lang w:val="cs-CZ"/>
        </w:rPr>
        <w:t xml:space="preserve">IČO: </w:t>
      </w:r>
      <w:r w:rsidR="001B20B9" w:rsidRPr="0010113D">
        <w:rPr>
          <w:rFonts w:ascii="Arial" w:hAnsi="Arial" w:cs="Arial"/>
          <w:b/>
          <w:bCs/>
          <w:caps/>
          <w:sz w:val="20"/>
          <w:szCs w:val="20"/>
          <w:lang w:val="cs-CZ"/>
        </w:rPr>
        <w:t>463 47 275</w:t>
      </w:r>
    </w:p>
    <w:p w14:paraId="5F39943F" w14:textId="371B7F36" w:rsidR="00E32DF8" w:rsidRPr="0010113D" w:rsidRDefault="00E32DF8" w:rsidP="00D57359">
      <w:pPr>
        <w:pStyle w:val="Body"/>
        <w:tabs>
          <w:tab w:val="left" w:pos="1260"/>
        </w:tabs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0113D">
        <w:rPr>
          <w:rFonts w:ascii="Arial" w:hAnsi="Arial" w:cs="Arial"/>
          <w:bCs/>
          <w:sz w:val="20"/>
          <w:szCs w:val="20"/>
          <w:lang w:val="cs-CZ"/>
        </w:rPr>
        <w:t xml:space="preserve">se sídlem </w:t>
      </w:r>
      <w:r w:rsidR="001B20B9" w:rsidRPr="0010113D">
        <w:rPr>
          <w:rFonts w:ascii="Arial" w:hAnsi="Arial" w:cs="Arial"/>
          <w:b/>
          <w:bCs/>
          <w:sz w:val="20"/>
          <w:szCs w:val="20"/>
          <w:lang w:val="cs-CZ"/>
        </w:rPr>
        <w:t>Pisárecká  555/1a, Pisárky,  603 00  Brno</w:t>
      </w:r>
    </w:p>
    <w:p w14:paraId="3EF90D61" w14:textId="76E01BFB" w:rsidR="00E32DF8" w:rsidRPr="0010113D" w:rsidRDefault="00E32DF8" w:rsidP="00D57359">
      <w:pPr>
        <w:pStyle w:val="Body"/>
        <w:tabs>
          <w:tab w:val="left" w:pos="1260"/>
        </w:tabs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0113D">
        <w:rPr>
          <w:rFonts w:ascii="Arial" w:hAnsi="Arial" w:cs="Arial"/>
          <w:bCs/>
          <w:sz w:val="20"/>
          <w:szCs w:val="20"/>
          <w:lang w:val="cs-CZ"/>
        </w:rPr>
        <w:t xml:space="preserve">zapsaná v obchodním rejstříku vedeném </w:t>
      </w:r>
      <w:r w:rsidR="001B20B9" w:rsidRPr="0010113D">
        <w:rPr>
          <w:rFonts w:ascii="Arial" w:hAnsi="Arial" w:cs="Arial"/>
          <w:b/>
          <w:bCs/>
          <w:sz w:val="20"/>
          <w:szCs w:val="20"/>
          <w:lang w:val="cs-CZ"/>
        </w:rPr>
        <w:t>u Krajského soudu v Brně, oddíl B, vložka 783</w:t>
      </w:r>
    </w:p>
    <w:p w14:paraId="73830991" w14:textId="182025DC" w:rsidR="00E32DF8" w:rsidRPr="0010113D" w:rsidRDefault="00E32DF8" w:rsidP="000915BF">
      <w:pPr>
        <w:pStyle w:val="Body"/>
        <w:tabs>
          <w:tab w:val="left" w:pos="1260"/>
        </w:tabs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0113D">
        <w:rPr>
          <w:rFonts w:ascii="Arial" w:hAnsi="Arial" w:cs="Arial"/>
          <w:bCs/>
          <w:sz w:val="20"/>
          <w:szCs w:val="20"/>
          <w:lang w:val="cs-CZ"/>
        </w:rPr>
        <w:t xml:space="preserve">zastoupená </w:t>
      </w:r>
      <w:r w:rsidR="000915BF">
        <w:rPr>
          <w:rFonts w:ascii="Arial" w:hAnsi="Arial" w:cs="Arial"/>
          <w:b/>
          <w:bCs/>
          <w:sz w:val="20"/>
          <w:szCs w:val="20"/>
          <w:lang w:val="cs-CZ"/>
        </w:rPr>
        <w:t>xxxxxxxx</w:t>
      </w:r>
    </w:p>
    <w:p w14:paraId="3E20F208" w14:textId="77777777" w:rsidR="00ED5706" w:rsidRPr="0010113D" w:rsidRDefault="00ED5706" w:rsidP="00D57359">
      <w:pPr>
        <w:pStyle w:val="Body"/>
        <w:tabs>
          <w:tab w:val="left" w:pos="1260"/>
        </w:tabs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08AA7978" w14:textId="6A6C38C6" w:rsidR="0073238E" w:rsidRPr="0010113D" w:rsidRDefault="0073238E" w:rsidP="00D57359">
      <w:pPr>
        <w:pStyle w:val="Body"/>
        <w:tabs>
          <w:tab w:val="left" w:pos="1260"/>
        </w:tabs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10113D">
        <w:rPr>
          <w:rFonts w:ascii="Arial" w:eastAsia="Arial" w:hAnsi="Arial" w:cs="Arial"/>
          <w:sz w:val="20"/>
          <w:szCs w:val="20"/>
          <w:lang w:val="cs-CZ"/>
        </w:rPr>
        <w:t>(dále jen „</w:t>
      </w:r>
      <w:r w:rsidR="004D5E8B" w:rsidRPr="0010113D">
        <w:rPr>
          <w:rFonts w:ascii="Arial" w:eastAsia="Arial" w:hAnsi="Arial" w:cs="Arial"/>
          <w:b/>
          <w:sz w:val="20"/>
          <w:szCs w:val="20"/>
          <w:lang w:val="cs-CZ"/>
        </w:rPr>
        <w:t>Správce</w:t>
      </w:r>
      <w:r w:rsidRPr="0010113D">
        <w:rPr>
          <w:rFonts w:ascii="Arial" w:eastAsia="Arial" w:hAnsi="Arial" w:cs="Arial"/>
          <w:sz w:val="20"/>
          <w:szCs w:val="20"/>
          <w:lang w:val="cs-CZ"/>
        </w:rPr>
        <w:t>“)</w:t>
      </w:r>
    </w:p>
    <w:p w14:paraId="0D9549EB" w14:textId="77777777" w:rsidR="00480F23" w:rsidRPr="0010113D" w:rsidRDefault="00480F23" w:rsidP="00D57359">
      <w:pPr>
        <w:pStyle w:val="Body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33417F0F" w14:textId="14EA7E93" w:rsidR="00480F23" w:rsidRPr="0010113D" w:rsidRDefault="00BF6265" w:rsidP="00D57359">
      <w:pPr>
        <w:pStyle w:val="Body"/>
        <w:widowControl w:val="0"/>
        <w:rPr>
          <w:rFonts w:ascii="Arial" w:eastAsia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>(</w:t>
      </w:r>
      <w:r w:rsidR="00E24BB6" w:rsidRPr="0010113D">
        <w:rPr>
          <w:rFonts w:ascii="Arial" w:hAnsi="Arial" w:cs="Arial"/>
          <w:sz w:val="20"/>
          <w:szCs w:val="20"/>
          <w:lang w:val="cs-CZ"/>
        </w:rPr>
        <w:t>Příjemce</w:t>
      </w:r>
      <w:r w:rsidR="007B2D03" w:rsidRPr="0010113D">
        <w:rPr>
          <w:rFonts w:ascii="Arial" w:hAnsi="Arial" w:cs="Arial"/>
          <w:sz w:val="20"/>
          <w:szCs w:val="20"/>
          <w:lang w:val="cs-CZ"/>
        </w:rPr>
        <w:t xml:space="preserve"> a</w:t>
      </w:r>
      <w:r w:rsidR="007B2BA2" w:rsidRPr="0010113D">
        <w:rPr>
          <w:rFonts w:ascii="Arial" w:hAnsi="Arial" w:cs="Arial"/>
          <w:sz w:val="20"/>
          <w:szCs w:val="20"/>
          <w:lang w:val="cs-CZ"/>
        </w:rPr>
        <w:t xml:space="preserve"> </w:t>
      </w:r>
      <w:r w:rsidR="007B2D03" w:rsidRPr="0010113D">
        <w:rPr>
          <w:rFonts w:ascii="Arial" w:hAnsi="Arial" w:cs="Arial"/>
          <w:sz w:val="20"/>
          <w:szCs w:val="20"/>
          <w:lang w:val="cs-CZ"/>
        </w:rPr>
        <w:t xml:space="preserve">Správce dále </w:t>
      </w:r>
      <w:r w:rsidRPr="0010113D">
        <w:rPr>
          <w:rFonts w:ascii="Arial" w:hAnsi="Arial" w:cs="Arial"/>
          <w:sz w:val="20"/>
          <w:szCs w:val="20"/>
          <w:lang w:val="cs-CZ"/>
        </w:rPr>
        <w:t>také „</w:t>
      </w:r>
      <w:r w:rsidRPr="0010113D">
        <w:rPr>
          <w:rFonts w:ascii="Arial" w:hAnsi="Arial" w:cs="Arial"/>
          <w:b/>
          <w:bCs/>
          <w:sz w:val="20"/>
          <w:szCs w:val="20"/>
          <w:lang w:val="cs-CZ"/>
        </w:rPr>
        <w:t>Smluvní strany</w:t>
      </w:r>
      <w:r w:rsidRPr="0010113D">
        <w:rPr>
          <w:rFonts w:ascii="Arial" w:hAnsi="Arial" w:cs="Arial"/>
          <w:sz w:val="20"/>
          <w:szCs w:val="20"/>
          <w:lang w:val="cs-CZ"/>
        </w:rPr>
        <w:t>“ nebo jednotlivě „</w:t>
      </w:r>
      <w:r w:rsidRPr="0010113D">
        <w:rPr>
          <w:rFonts w:ascii="Arial" w:hAnsi="Arial" w:cs="Arial"/>
          <w:b/>
          <w:bCs/>
          <w:sz w:val="20"/>
          <w:szCs w:val="20"/>
          <w:lang w:val="cs-CZ"/>
        </w:rPr>
        <w:t>Smluvní strana</w:t>
      </w:r>
      <w:r w:rsidRPr="0010113D">
        <w:rPr>
          <w:rFonts w:ascii="Arial" w:hAnsi="Arial" w:cs="Arial"/>
          <w:sz w:val="20"/>
          <w:szCs w:val="20"/>
          <w:lang w:val="cs-CZ"/>
        </w:rPr>
        <w:t>“)</w:t>
      </w:r>
    </w:p>
    <w:p w14:paraId="705C7DDB" w14:textId="64D1FF7A" w:rsidR="000A12F8" w:rsidRPr="0010113D" w:rsidRDefault="000A12F8" w:rsidP="00D57359">
      <w:pPr>
        <w:pStyle w:val="Body"/>
        <w:jc w:val="both"/>
        <w:rPr>
          <w:rFonts w:ascii="Arial" w:hAnsi="Arial" w:cs="Arial"/>
          <w:bCs/>
          <w:sz w:val="20"/>
          <w:szCs w:val="20"/>
          <w:lang w:val="cs-CZ"/>
        </w:rPr>
      </w:pPr>
    </w:p>
    <w:p w14:paraId="6858F366" w14:textId="0B308818" w:rsidR="00AE386A" w:rsidRPr="0010113D" w:rsidRDefault="00AE386A" w:rsidP="00D57359">
      <w:pPr>
        <w:pStyle w:val="Body"/>
        <w:rPr>
          <w:rFonts w:ascii="Arial" w:eastAsia="Arial" w:hAnsi="Arial" w:cs="Arial"/>
          <w:sz w:val="20"/>
          <w:szCs w:val="20"/>
          <w:lang w:val="cs-CZ"/>
        </w:rPr>
      </w:pPr>
    </w:p>
    <w:p w14:paraId="0C161395" w14:textId="0C3BAB27" w:rsidR="00E24BB6" w:rsidRPr="0010113D" w:rsidRDefault="00E24BB6" w:rsidP="00D57359">
      <w:pPr>
        <w:pStyle w:val="Nadpis6"/>
        <w:numPr>
          <w:ilvl w:val="0"/>
          <w:numId w:val="3"/>
        </w:numPr>
        <w:spacing w:before="0" w:after="0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10113D">
        <w:rPr>
          <w:rFonts w:ascii="Arial" w:eastAsia="Arial" w:hAnsi="Arial" w:cs="Arial"/>
          <w:sz w:val="20"/>
          <w:szCs w:val="20"/>
          <w:lang w:val="cs-CZ"/>
        </w:rPr>
        <w:t>ÚVODNÍ ÚSTANOVENÍ</w:t>
      </w:r>
    </w:p>
    <w:p w14:paraId="6821A3D3" w14:textId="6D96B961" w:rsidR="00E24BB6" w:rsidRPr="0010113D" w:rsidRDefault="00E24BB6" w:rsidP="00D57359">
      <w:pPr>
        <w:pStyle w:val="Body"/>
        <w:rPr>
          <w:rFonts w:ascii="Arial" w:hAnsi="Arial" w:cs="Arial"/>
          <w:sz w:val="20"/>
          <w:szCs w:val="20"/>
          <w:lang w:val="cs-CZ"/>
        </w:rPr>
      </w:pPr>
    </w:p>
    <w:p w14:paraId="7D30C571" w14:textId="0E5121AF" w:rsidR="00E24BB6" w:rsidRPr="0010113D" w:rsidRDefault="00E24BB6" w:rsidP="00D57359">
      <w:pPr>
        <w:pStyle w:val="BBClause2"/>
        <w:numPr>
          <w:ilvl w:val="1"/>
          <w:numId w:val="86"/>
        </w:numPr>
        <w:spacing w:line="276" w:lineRule="auto"/>
        <w:outlineLvl w:val="1"/>
        <w:rPr>
          <w:rFonts w:ascii="Arial" w:hAnsi="Arial" w:cs="Arial"/>
          <w:sz w:val="20"/>
          <w:lang w:val="cs-CZ"/>
        </w:rPr>
      </w:pPr>
      <w:r w:rsidRPr="0010113D">
        <w:rPr>
          <w:rFonts w:ascii="Arial" w:hAnsi="Arial" w:cs="Arial"/>
          <w:sz w:val="20"/>
          <w:lang w:val="cs-CZ"/>
        </w:rPr>
        <w:t>Smluvní strany uzavřely Servisní smlouvu. V souvislosti s účinností Nařízení Evropského parlamentu a Rady (EU) 2016/679 ze dne 27. dubna 2016, o ochraně fyzických osob v souvislosti se zpracováním osobních údajů a o volném pohybu těchto údajů a o zrušení směrnice 95/46/ES (dále jen „</w:t>
      </w:r>
      <w:r w:rsidRPr="0010113D">
        <w:rPr>
          <w:rFonts w:ascii="Arial" w:hAnsi="Arial" w:cs="Arial"/>
          <w:b/>
          <w:sz w:val="20"/>
          <w:lang w:val="cs-CZ"/>
        </w:rPr>
        <w:t>GDPR</w:t>
      </w:r>
      <w:r w:rsidRPr="0010113D">
        <w:rPr>
          <w:rFonts w:ascii="Arial" w:hAnsi="Arial" w:cs="Arial"/>
          <w:sz w:val="20"/>
          <w:lang w:val="cs-CZ"/>
        </w:rPr>
        <w:t>"), se Smluvní strany dohodly na uzavření tohoto Dodatku.</w:t>
      </w:r>
    </w:p>
    <w:p w14:paraId="53138A11" w14:textId="1BCCC5C9" w:rsidR="00E24BB6" w:rsidRPr="0010113D" w:rsidRDefault="00E24BB6" w:rsidP="00D57359">
      <w:pPr>
        <w:pStyle w:val="BBClause2"/>
        <w:numPr>
          <w:ilvl w:val="1"/>
          <w:numId w:val="86"/>
        </w:numPr>
        <w:spacing w:line="276" w:lineRule="auto"/>
        <w:outlineLvl w:val="1"/>
        <w:rPr>
          <w:rFonts w:ascii="Arial" w:hAnsi="Arial" w:cs="Arial"/>
          <w:sz w:val="20"/>
          <w:lang w:val="cs-CZ"/>
        </w:rPr>
      </w:pPr>
      <w:r w:rsidRPr="0010113D">
        <w:rPr>
          <w:rFonts w:ascii="Arial" w:hAnsi="Arial" w:cs="Arial"/>
          <w:sz w:val="20"/>
          <w:lang w:val="cs-CZ"/>
        </w:rPr>
        <w:t>Vzhledem k tomu, že Příjemce může mít na základě Servisní smlouvy, resp. v souvislosti s poskytováním služeb dle Servisní smlouvy (dále jen „</w:t>
      </w:r>
      <w:r w:rsidRPr="0010113D">
        <w:rPr>
          <w:rFonts w:ascii="Arial" w:hAnsi="Arial" w:cs="Arial"/>
          <w:b/>
          <w:sz w:val="20"/>
          <w:lang w:val="cs-CZ"/>
        </w:rPr>
        <w:t>Služby</w:t>
      </w:r>
      <w:r w:rsidRPr="0010113D">
        <w:rPr>
          <w:rFonts w:ascii="Arial" w:hAnsi="Arial" w:cs="Arial"/>
          <w:sz w:val="20"/>
          <w:lang w:val="cs-CZ"/>
        </w:rPr>
        <w:t>") přístup k osobním údajům zejména zákazníků Správce (dále jen „</w:t>
      </w:r>
      <w:r w:rsidRPr="0010113D">
        <w:rPr>
          <w:rFonts w:ascii="Arial" w:hAnsi="Arial" w:cs="Arial"/>
          <w:b/>
          <w:sz w:val="20"/>
          <w:lang w:val="cs-CZ"/>
        </w:rPr>
        <w:t>Osobní údaje</w:t>
      </w:r>
      <w:r w:rsidRPr="0010113D">
        <w:rPr>
          <w:rFonts w:ascii="Arial" w:hAnsi="Arial" w:cs="Arial"/>
          <w:sz w:val="20"/>
          <w:lang w:val="cs-CZ"/>
        </w:rPr>
        <w:t>"), avšak zároveň nejsou Osobní údaje Příjemcem nijak zpracovávány, shodly se Smluvní strany na tom, že Příjemce není zpracovatelem ve smyslu GDPR. Pokud by se Příjemce stal v budoucnu zpracovatelem ve smyslu GDPR a/nebo pokud bude byť nezávazným stanoviskem dozorového orgánu za zpracovatele označen, zavazuje se Příjemce plnit veškeré povinnosti zpracovatele dle GDPR a zároveň se Smluvní strany zavazují uzavřít smlouvu o zpracování osobních údajů.</w:t>
      </w:r>
    </w:p>
    <w:p w14:paraId="4A52B560" w14:textId="416BA25D" w:rsidR="00E24BB6" w:rsidRPr="0010113D" w:rsidRDefault="00E24BB6" w:rsidP="00D57359">
      <w:pPr>
        <w:pStyle w:val="Body"/>
        <w:rPr>
          <w:rFonts w:ascii="Arial" w:hAnsi="Arial" w:cs="Arial"/>
          <w:sz w:val="20"/>
          <w:szCs w:val="20"/>
          <w:lang w:val="cs-CZ"/>
        </w:rPr>
      </w:pPr>
    </w:p>
    <w:p w14:paraId="59409589" w14:textId="77777777" w:rsidR="00D57359" w:rsidRPr="0010113D" w:rsidRDefault="00D57359" w:rsidP="00D57359">
      <w:pPr>
        <w:pStyle w:val="Body"/>
        <w:rPr>
          <w:rFonts w:ascii="Arial" w:hAnsi="Arial" w:cs="Arial"/>
          <w:sz w:val="20"/>
          <w:szCs w:val="20"/>
          <w:lang w:val="cs-CZ"/>
        </w:rPr>
      </w:pPr>
    </w:p>
    <w:p w14:paraId="47E853B9" w14:textId="6742E347" w:rsidR="00480F23" w:rsidRPr="0010113D" w:rsidRDefault="00BF6265" w:rsidP="00D57359">
      <w:pPr>
        <w:pStyle w:val="Nadpis6"/>
        <w:numPr>
          <w:ilvl w:val="0"/>
          <w:numId w:val="3"/>
        </w:numPr>
        <w:spacing w:before="0" w:after="0"/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 xml:space="preserve">PŘEDMĚT </w:t>
      </w:r>
      <w:r w:rsidR="00FE1EA4" w:rsidRPr="0010113D">
        <w:rPr>
          <w:rFonts w:ascii="Arial" w:hAnsi="Arial" w:cs="Arial"/>
          <w:sz w:val="20"/>
          <w:szCs w:val="20"/>
          <w:lang w:val="cs-CZ"/>
        </w:rPr>
        <w:t>DODATKU</w:t>
      </w:r>
    </w:p>
    <w:p w14:paraId="36E0B720" w14:textId="77777777" w:rsidR="00480F23" w:rsidRPr="0010113D" w:rsidRDefault="00480F23" w:rsidP="00D57359">
      <w:pPr>
        <w:pStyle w:val="Body"/>
        <w:jc w:val="both"/>
        <w:rPr>
          <w:rFonts w:ascii="Arial" w:eastAsia="Arial" w:hAnsi="Arial" w:cs="Arial"/>
          <w:sz w:val="20"/>
          <w:szCs w:val="20"/>
          <w:lang w:val="cs-CZ"/>
        </w:rPr>
      </w:pPr>
    </w:p>
    <w:p w14:paraId="74936B2F" w14:textId="381B7A09" w:rsidR="00E328B3" w:rsidRPr="0010113D" w:rsidRDefault="002B4F1C" w:rsidP="00D57359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 xml:space="preserve">Předmětem </w:t>
      </w:r>
      <w:r w:rsidR="00473F75" w:rsidRPr="0010113D">
        <w:rPr>
          <w:rFonts w:ascii="Arial" w:hAnsi="Arial" w:cs="Arial"/>
          <w:sz w:val="20"/>
          <w:szCs w:val="20"/>
          <w:lang w:val="cs-CZ"/>
        </w:rPr>
        <w:t>tohoto</w:t>
      </w:r>
      <w:r w:rsidRPr="0010113D">
        <w:rPr>
          <w:rFonts w:ascii="Arial" w:hAnsi="Arial" w:cs="Arial"/>
          <w:sz w:val="20"/>
          <w:szCs w:val="20"/>
          <w:lang w:val="cs-CZ"/>
        </w:rPr>
        <w:t xml:space="preserve"> </w:t>
      </w:r>
      <w:r w:rsidR="00473F75" w:rsidRPr="0010113D">
        <w:rPr>
          <w:rFonts w:ascii="Arial" w:hAnsi="Arial" w:cs="Arial"/>
          <w:sz w:val="20"/>
          <w:szCs w:val="20"/>
          <w:lang w:val="cs-CZ"/>
        </w:rPr>
        <w:t xml:space="preserve">Dodatku </w:t>
      </w:r>
      <w:r w:rsidRPr="0010113D">
        <w:rPr>
          <w:rFonts w:ascii="Arial" w:hAnsi="Arial" w:cs="Arial"/>
          <w:sz w:val="20"/>
          <w:szCs w:val="20"/>
          <w:lang w:val="cs-CZ"/>
        </w:rPr>
        <w:t xml:space="preserve">je </w:t>
      </w:r>
      <w:r w:rsidR="00E328B3" w:rsidRPr="0010113D">
        <w:rPr>
          <w:rFonts w:ascii="Arial" w:hAnsi="Arial" w:cs="Arial"/>
          <w:sz w:val="20"/>
          <w:szCs w:val="20"/>
          <w:lang w:val="cs-CZ"/>
        </w:rPr>
        <w:t xml:space="preserve">úprava </w:t>
      </w:r>
      <w:r w:rsidR="001E7C4C" w:rsidRPr="0010113D">
        <w:rPr>
          <w:rFonts w:ascii="Arial" w:hAnsi="Arial" w:cs="Arial"/>
          <w:sz w:val="20"/>
          <w:szCs w:val="20"/>
          <w:lang w:val="cs-CZ"/>
        </w:rPr>
        <w:t xml:space="preserve">vzájemných vztahů Správce a </w:t>
      </w:r>
      <w:r w:rsidR="007639B7" w:rsidRPr="0010113D">
        <w:rPr>
          <w:rFonts w:ascii="Arial" w:hAnsi="Arial" w:cs="Arial"/>
          <w:sz w:val="20"/>
          <w:szCs w:val="20"/>
          <w:lang w:val="cs-CZ"/>
        </w:rPr>
        <w:t>Příjemce</w:t>
      </w:r>
      <w:r w:rsidR="001E7C4C" w:rsidRPr="0010113D">
        <w:rPr>
          <w:rFonts w:ascii="Arial" w:hAnsi="Arial" w:cs="Arial"/>
          <w:sz w:val="20"/>
          <w:szCs w:val="20"/>
          <w:lang w:val="cs-CZ"/>
        </w:rPr>
        <w:t xml:space="preserve"> v souvislosti s</w:t>
      </w:r>
      <w:r w:rsidR="00BE6969" w:rsidRPr="0010113D">
        <w:rPr>
          <w:rFonts w:ascii="Arial" w:hAnsi="Arial" w:cs="Arial"/>
          <w:sz w:val="20"/>
          <w:szCs w:val="20"/>
          <w:lang w:val="cs-CZ"/>
        </w:rPr>
        <w:t xml:space="preserve"> </w:t>
      </w:r>
      <w:r w:rsidR="00E24BB6" w:rsidRPr="0010113D">
        <w:rPr>
          <w:rFonts w:ascii="Arial" w:hAnsi="Arial" w:cs="Arial"/>
          <w:sz w:val="20"/>
          <w:szCs w:val="20"/>
          <w:lang w:val="cs-CZ"/>
        </w:rPr>
        <w:t>poskytováním S</w:t>
      </w:r>
      <w:r w:rsidR="007639B7" w:rsidRPr="0010113D">
        <w:rPr>
          <w:rFonts w:ascii="Arial" w:hAnsi="Arial" w:cs="Arial"/>
          <w:sz w:val="20"/>
          <w:szCs w:val="20"/>
          <w:lang w:val="cs-CZ"/>
        </w:rPr>
        <w:t xml:space="preserve">lužeb Příjemcem </w:t>
      </w:r>
      <w:r w:rsidR="00E24BB6" w:rsidRPr="0010113D">
        <w:rPr>
          <w:rFonts w:ascii="Arial" w:hAnsi="Arial" w:cs="Arial"/>
          <w:sz w:val="20"/>
          <w:szCs w:val="20"/>
          <w:lang w:val="cs-CZ"/>
        </w:rPr>
        <w:t>Správci</w:t>
      </w:r>
      <w:r w:rsidR="007639B7" w:rsidRPr="0010113D">
        <w:rPr>
          <w:rFonts w:ascii="Arial" w:hAnsi="Arial" w:cs="Arial"/>
          <w:sz w:val="20"/>
          <w:szCs w:val="20"/>
          <w:lang w:val="cs-CZ"/>
        </w:rPr>
        <w:t xml:space="preserve">, </w:t>
      </w:r>
      <w:r w:rsidR="00E24BB6" w:rsidRPr="0010113D">
        <w:rPr>
          <w:rFonts w:ascii="Arial" w:hAnsi="Arial" w:cs="Arial"/>
          <w:sz w:val="20"/>
          <w:szCs w:val="20"/>
          <w:lang w:val="cs-CZ"/>
        </w:rPr>
        <w:t>a to v souladu s</w:t>
      </w:r>
      <w:r w:rsidR="00546AEC" w:rsidRPr="0010113D">
        <w:rPr>
          <w:rFonts w:ascii="Arial" w:hAnsi="Arial" w:cs="Arial"/>
          <w:sz w:val="20"/>
          <w:szCs w:val="20"/>
          <w:lang w:val="cs-CZ"/>
        </w:rPr>
        <w:t xml:space="preserve"> GDPR ve vztahu k ochraně O</w:t>
      </w:r>
      <w:r w:rsidR="00BE6969" w:rsidRPr="0010113D">
        <w:rPr>
          <w:rFonts w:ascii="Arial" w:hAnsi="Arial" w:cs="Arial"/>
          <w:sz w:val="20"/>
          <w:szCs w:val="20"/>
          <w:lang w:val="cs-CZ"/>
        </w:rPr>
        <w:t xml:space="preserve">sobních údajů zpracovávaných </w:t>
      </w:r>
      <w:r w:rsidR="00E24BB6" w:rsidRPr="0010113D">
        <w:rPr>
          <w:rFonts w:ascii="Arial" w:hAnsi="Arial" w:cs="Arial"/>
          <w:sz w:val="20"/>
          <w:szCs w:val="20"/>
          <w:lang w:val="cs-CZ"/>
        </w:rPr>
        <w:t xml:space="preserve">Správcem </w:t>
      </w:r>
      <w:r w:rsidR="00BE6969" w:rsidRPr="0010113D">
        <w:rPr>
          <w:rFonts w:ascii="Arial" w:hAnsi="Arial" w:cs="Arial"/>
          <w:sz w:val="20"/>
          <w:szCs w:val="20"/>
          <w:lang w:val="cs-CZ"/>
        </w:rPr>
        <w:t>v</w:t>
      </w:r>
      <w:r w:rsidR="00C86505" w:rsidRPr="0010113D">
        <w:rPr>
          <w:rFonts w:ascii="Arial" w:hAnsi="Arial" w:cs="Arial"/>
          <w:sz w:val="20"/>
          <w:szCs w:val="20"/>
          <w:lang w:val="cs-CZ"/>
        </w:rPr>
        <w:t> </w:t>
      </w:r>
      <w:r w:rsidR="00BE6969" w:rsidRPr="0010113D">
        <w:rPr>
          <w:rFonts w:ascii="Arial" w:hAnsi="Arial" w:cs="Arial"/>
          <w:sz w:val="20"/>
          <w:szCs w:val="20"/>
          <w:lang w:val="cs-CZ"/>
        </w:rPr>
        <w:t>rámci</w:t>
      </w:r>
      <w:r w:rsidR="00C86505" w:rsidRPr="0010113D">
        <w:rPr>
          <w:rFonts w:ascii="Arial" w:hAnsi="Arial" w:cs="Arial"/>
          <w:sz w:val="20"/>
          <w:szCs w:val="20"/>
          <w:lang w:val="cs-CZ"/>
        </w:rPr>
        <w:t xml:space="preserve"> Správcova</w:t>
      </w:r>
      <w:r w:rsidR="00BE6969" w:rsidRPr="0010113D">
        <w:rPr>
          <w:rFonts w:ascii="Arial" w:hAnsi="Arial" w:cs="Arial"/>
          <w:sz w:val="20"/>
          <w:szCs w:val="20"/>
          <w:lang w:val="cs-CZ"/>
        </w:rPr>
        <w:t xml:space="preserve"> užívání Program</w:t>
      </w:r>
      <w:r w:rsidR="00C86505" w:rsidRPr="0010113D">
        <w:rPr>
          <w:rFonts w:ascii="Arial" w:hAnsi="Arial" w:cs="Arial"/>
          <w:sz w:val="20"/>
          <w:szCs w:val="20"/>
          <w:lang w:val="cs-CZ"/>
        </w:rPr>
        <w:t>u</w:t>
      </w:r>
      <w:r w:rsidR="00546AEC" w:rsidRPr="0010113D">
        <w:rPr>
          <w:rFonts w:ascii="Arial" w:hAnsi="Arial" w:cs="Arial"/>
          <w:sz w:val="20"/>
          <w:szCs w:val="20"/>
          <w:lang w:val="cs-CZ"/>
        </w:rPr>
        <w:t>, jak je definován v Servisní smlouvě,</w:t>
      </w:r>
      <w:r w:rsidR="00FE1EA4" w:rsidRPr="0010113D">
        <w:rPr>
          <w:rFonts w:ascii="Arial" w:hAnsi="Arial" w:cs="Arial"/>
          <w:sz w:val="20"/>
          <w:szCs w:val="20"/>
          <w:lang w:val="cs-CZ"/>
        </w:rPr>
        <w:t xml:space="preserve"> a v rámci </w:t>
      </w:r>
      <w:r w:rsidR="00546AEC" w:rsidRPr="0010113D">
        <w:rPr>
          <w:rFonts w:ascii="Arial" w:hAnsi="Arial" w:cs="Arial"/>
          <w:sz w:val="20"/>
          <w:szCs w:val="20"/>
          <w:lang w:val="cs-CZ"/>
        </w:rPr>
        <w:t xml:space="preserve">případného </w:t>
      </w:r>
      <w:r w:rsidR="00FE1EA4" w:rsidRPr="0010113D">
        <w:rPr>
          <w:rFonts w:ascii="Arial" w:hAnsi="Arial" w:cs="Arial"/>
          <w:sz w:val="20"/>
          <w:szCs w:val="20"/>
          <w:lang w:val="cs-CZ"/>
        </w:rPr>
        <w:t>přístupu Příjemce k</w:t>
      </w:r>
      <w:r w:rsidR="00473F75" w:rsidRPr="0010113D">
        <w:rPr>
          <w:rFonts w:ascii="Arial" w:hAnsi="Arial" w:cs="Arial"/>
          <w:sz w:val="20"/>
          <w:szCs w:val="20"/>
          <w:lang w:val="cs-CZ"/>
        </w:rPr>
        <w:t xml:space="preserve"> těmto </w:t>
      </w:r>
      <w:r w:rsidR="00546AEC" w:rsidRPr="0010113D">
        <w:rPr>
          <w:rFonts w:ascii="Arial" w:hAnsi="Arial" w:cs="Arial"/>
          <w:sz w:val="20"/>
          <w:szCs w:val="20"/>
          <w:lang w:val="cs-CZ"/>
        </w:rPr>
        <w:t xml:space="preserve">Osobním </w:t>
      </w:r>
      <w:r w:rsidR="00473F75" w:rsidRPr="0010113D">
        <w:rPr>
          <w:rFonts w:ascii="Arial" w:hAnsi="Arial" w:cs="Arial"/>
          <w:sz w:val="20"/>
          <w:szCs w:val="20"/>
          <w:lang w:val="cs-CZ"/>
        </w:rPr>
        <w:t>údajům</w:t>
      </w:r>
      <w:r w:rsidR="00BE6969" w:rsidRPr="0010113D">
        <w:rPr>
          <w:rFonts w:ascii="Arial" w:hAnsi="Arial" w:cs="Arial"/>
          <w:sz w:val="20"/>
          <w:szCs w:val="20"/>
          <w:lang w:val="cs-CZ"/>
        </w:rPr>
        <w:t xml:space="preserve">. </w:t>
      </w:r>
      <w:r w:rsidR="00473F75" w:rsidRPr="0010113D">
        <w:rPr>
          <w:rFonts w:ascii="Arial" w:hAnsi="Arial" w:cs="Arial"/>
          <w:sz w:val="20"/>
          <w:szCs w:val="20"/>
          <w:lang w:val="cs-CZ"/>
        </w:rPr>
        <w:t>Tento Dodatek</w:t>
      </w:r>
      <w:r w:rsidR="00BE6969" w:rsidRPr="0010113D">
        <w:rPr>
          <w:rFonts w:ascii="Arial" w:hAnsi="Arial" w:cs="Arial"/>
          <w:sz w:val="20"/>
          <w:szCs w:val="20"/>
          <w:lang w:val="cs-CZ"/>
        </w:rPr>
        <w:t xml:space="preserve"> upravuje zejména, nikoliv však výlučně, záruky </w:t>
      </w:r>
      <w:r w:rsidR="007639B7" w:rsidRPr="0010113D">
        <w:rPr>
          <w:rFonts w:ascii="Arial" w:hAnsi="Arial" w:cs="Arial"/>
          <w:sz w:val="20"/>
          <w:szCs w:val="20"/>
          <w:lang w:val="cs-CZ"/>
        </w:rPr>
        <w:t>Příjemce</w:t>
      </w:r>
      <w:r w:rsidR="00473F75" w:rsidRPr="0010113D">
        <w:rPr>
          <w:rFonts w:ascii="Arial" w:hAnsi="Arial" w:cs="Arial"/>
          <w:sz w:val="20"/>
          <w:szCs w:val="20"/>
          <w:lang w:val="cs-CZ"/>
        </w:rPr>
        <w:t xml:space="preserve"> vůči Správci</w:t>
      </w:r>
      <w:r w:rsidR="00BE6969" w:rsidRPr="0010113D">
        <w:rPr>
          <w:rFonts w:ascii="Arial" w:hAnsi="Arial" w:cs="Arial"/>
          <w:sz w:val="20"/>
          <w:szCs w:val="20"/>
          <w:lang w:val="cs-CZ"/>
        </w:rPr>
        <w:t xml:space="preserve"> ve vztahu k technickému a org</w:t>
      </w:r>
      <w:r w:rsidR="00546AEC" w:rsidRPr="0010113D">
        <w:rPr>
          <w:rFonts w:ascii="Arial" w:hAnsi="Arial" w:cs="Arial"/>
          <w:sz w:val="20"/>
          <w:szCs w:val="20"/>
          <w:lang w:val="cs-CZ"/>
        </w:rPr>
        <w:t>anizačnímu zabezpečení ochrany O</w:t>
      </w:r>
      <w:r w:rsidR="00BE6969" w:rsidRPr="0010113D">
        <w:rPr>
          <w:rFonts w:ascii="Arial" w:hAnsi="Arial" w:cs="Arial"/>
          <w:sz w:val="20"/>
          <w:szCs w:val="20"/>
          <w:lang w:val="cs-CZ"/>
        </w:rPr>
        <w:t>sobních údajů.</w:t>
      </w:r>
    </w:p>
    <w:p w14:paraId="11EEB3C8" w14:textId="77777777" w:rsidR="00136252" w:rsidRPr="0010113D" w:rsidRDefault="00136252" w:rsidP="00D57359">
      <w:pPr>
        <w:pStyle w:val="Odstavecseseznamem"/>
        <w:ind w:left="709"/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65CB4589" w14:textId="3D2ABB47" w:rsidR="00FE1EA4" w:rsidRPr="0010113D" w:rsidRDefault="00136252" w:rsidP="00D57359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lastRenderedPageBreak/>
        <w:t xml:space="preserve">Program </w:t>
      </w:r>
      <w:r w:rsidR="00FE1EA4" w:rsidRPr="0010113D">
        <w:rPr>
          <w:rFonts w:ascii="Arial" w:hAnsi="Arial" w:cs="Arial"/>
          <w:sz w:val="20"/>
          <w:szCs w:val="20"/>
          <w:lang w:val="cs-CZ"/>
        </w:rPr>
        <w:t xml:space="preserve">pro Správce </w:t>
      </w:r>
      <w:r w:rsidR="00546AEC" w:rsidRPr="0010113D">
        <w:rPr>
          <w:rFonts w:ascii="Arial" w:hAnsi="Arial" w:cs="Arial"/>
          <w:sz w:val="20"/>
          <w:szCs w:val="20"/>
          <w:lang w:val="cs-CZ"/>
        </w:rPr>
        <w:t>implementoval</w:t>
      </w:r>
      <w:r w:rsidR="00FE1EA4" w:rsidRPr="0010113D">
        <w:rPr>
          <w:rFonts w:ascii="Arial" w:hAnsi="Arial" w:cs="Arial"/>
          <w:sz w:val="20"/>
          <w:szCs w:val="20"/>
          <w:lang w:val="cs-CZ"/>
        </w:rPr>
        <w:t xml:space="preserve"> a jeho technickou funkčnost spravuje Příjemce, přičemž do Programu jsou Správcem ukládány </w:t>
      </w:r>
      <w:r w:rsidR="00546AEC" w:rsidRPr="0010113D">
        <w:rPr>
          <w:rFonts w:ascii="Arial" w:hAnsi="Arial" w:cs="Arial"/>
          <w:sz w:val="20"/>
          <w:szCs w:val="20"/>
          <w:lang w:val="cs-CZ"/>
        </w:rPr>
        <w:t>O</w:t>
      </w:r>
      <w:r w:rsidR="00FE1EA4" w:rsidRPr="0010113D">
        <w:rPr>
          <w:rFonts w:ascii="Arial" w:hAnsi="Arial" w:cs="Arial"/>
          <w:sz w:val="20"/>
          <w:szCs w:val="20"/>
          <w:lang w:val="cs-CZ"/>
        </w:rPr>
        <w:t>sobní údaje třetích osob, které Správce zpracovává na základě příslušných právních titulů.</w:t>
      </w:r>
    </w:p>
    <w:p w14:paraId="09B1F7EB" w14:textId="77777777" w:rsidR="00FE1EA4" w:rsidRPr="0010113D" w:rsidRDefault="00FE1EA4" w:rsidP="00D57359">
      <w:pPr>
        <w:pStyle w:val="Odstavecseseznamem"/>
        <w:rPr>
          <w:rFonts w:ascii="Arial" w:hAnsi="Arial" w:cs="Arial"/>
          <w:sz w:val="20"/>
          <w:szCs w:val="20"/>
          <w:lang w:val="cs-CZ"/>
        </w:rPr>
      </w:pPr>
    </w:p>
    <w:p w14:paraId="1A1DF0F7" w14:textId="219E543F" w:rsidR="00FE1EA4" w:rsidRPr="0010113D" w:rsidRDefault="00FE1EA4" w:rsidP="00D57359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>Smluvní strany výslovně p</w:t>
      </w:r>
      <w:r w:rsidR="00546AEC" w:rsidRPr="0010113D">
        <w:rPr>
          <w:rFonts w:ascii="Arial" w:hAnsi="Arial" w:cs="Arial"/>
          <w:sz w:val="20"/>
          <w:szCs w:val="20"/>
          <w:lang w:val="cs-CZ"/>
        </w:rPr>
        <w:t xml:space="preserve">rohlašují, že Příjemce </w:t>
      </w:r>
      <w:r w:rsidR="00C873D4" w:rsidRPr="0010113D">
        <w:rPr>
          <w:rFonts w:ascii="Arial" w:hAnsi="Arial" w:cs="Arial"/>
          <w:sz w:val="20"/>
          <w:szCs w:val="20"/>
          <w:lang w:val="cs-CZ"/>
        </w:rPr>
        <w:t>nikterak</w:t>
      </w:r>
      <w:r w:rsidR="00546AEC" w:rsidRPr="0010113D">
        <w:rPr>
          <w:rFonts w:ascii="Arial" w:hAnsi="Arial" w:cs="Arial"/>
          <w:sz w:val="20"/>
          <w:szCs w:val="20"/>
          <w:lang w:val="cs-CZ"/>
        </w:rPr>
        <w:t xml:space="preserve"> s O</w:t>
      </w:r>
      <w:r w:rsidRPr="0010113D">
        <w:rPr>
          <w:rFonts w:ascii="Arial" w:hAnsi="Arial" w:cs="Arial"/>
          <w:sz w:val="20"/>
          <w:szCs w:val="20"/>
          <w:lang w:val="cs-CZ"/>
        </w:rPr>
        <w:t xml:space="preserve">sobními údaji </w:t>
      </w:r>
      <w:r w:rsidR="00473F75" w:rsidRPr="0010113D">
        <w:rPr>
          <w:rFonts w:ascii="Arial" w:hAnsi="Arial" w:cs="Arial"/>
          <w:sz w:val="20"/>
          <w:szCs w:val="20"/>
          <w:lang w:val="cs-CZ"/>
        </w:rPr>
        <w:t>uloženými a zpracovávanými Správcem</w:t>
      </w:r>
      <w:r w:rsidR="00546AEC" w:rsidRPr="0010113D">
        <w:rPr>
          <w:rFonts w:ascii="Arial" w:hAnsi="Arial" w:cs="Arial"/>
          <w:sz w:val="20"/>
          <w:szCs w:val="20"/>
          <w:lang w:val="cs-CZ"/>
        </w:rPr>
        <w:t xml:space="preserve"> nenakládá a tyto O</w:t>
      </w:r>
      <w:r w:rsidR="00473F75" w:rsidRPr="0010113D">
        <w:rPr>
          <w:rFonts w:ascii="Arial" w:hAnsi="Arial" w:cs="Arial"/>
          <w:sz w:val="20"/>
          <w:szCs w:val="20"/>
          <w:lang w:val="cs-CZ"/>
        </w:rPr>
        <w:t>sobní údaje ani jinak nezpracovává, a tudíž není a nemůže být považován za zpracovatele podle GDPR.</w:t>
      </w:r>
    </w:p>
    <w:p w14:paraId="0B96D86B" w14:textId="77777777" w:rsidR="00FE1EA4" w:rsidRPr="0010113D" w:rsidRDefault="00FE1EA4" w:rsidP="00D57359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  <w:u w:color="000000"/>
          <w:lang w:val="cs-CZ"/>
        </w:rPr>
      </w:pPr>
    </w:p>
    <w:p w14:paraId="7DA2A130" w14:textId="77777777" w:rsidR="00BE6969" w:rsidRPr="0010113D" w:rsidRDefault="00BE6969" w:rsidP="00D57359">
      <w:pPr>
        <w:spacing w:line="276" w:lineRule="auto"/>
        <w:jc w:val="both"/>
        <w:rPr>
          <w:rFonts w:ascii="Arial" w:eastAsia="Arial" w:hAnsi="Arial" w:cs="Arial"/>
          <w:sz w:val="20"/>
          <w:szCs w:val="20"/>
          <w:highlight w:val="yellow"/>
          <w:lang w:val="cs-CZ"/>
        </w:rPr>
      </w:pPr>
    </w:p>
    <w:p w14:paraId="3DA6371B" w14:textId="073731A8" w:rsidR="00480F23" w:rsidRPr="0010113D" w:rsidRDefault="00473F75" w:rsidP="00D57359">
      <w:pPr>
        <w:pStyle w:val="Odstavecseseznamem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b/>
          <w:bCs/>
          <w:sz w:val="20"/>
          <w:szCs w:val="20"/>
          <w:lang w:val="cs-CZ"/>
        </w:rPr>
        <w:t>PŘÍSTUP K</w:t>
      </w:r>
      <w:r w:rsidR="00C86505" w:rsidRPr="0010113D">
        <w:rPr>
          <w:rFonts w:ascii="Arial" w:hAnsi="Arial" w:cs="Arial"/>
          <w:b/>
          <w:bCs/>
          <w:sz w:val="20"/>
          <w:szCs w:val="20"/>
          <w:lang w:val="cs-CZ"/>
        </w:rPr>
        <w:t xml:space="preserve"> OSOBNÍ</w:t>
      </w:r>
      <w:r w:rsidRPr="0010113D">
        <w:rPr>
          <w:rFonts w:ascii="Arial" w:hAnsi="Arial" w:cs="Arial"/>
          <w:b/>
          <w:bCs/>
          <w:sz w:val="20"/>
          <w:szCs w:val="20"/>
          <w:lang w:val="cs-CZ"/>
        </w:rPr>
        <w:t>M</w:t>
      </w:r>
      <w:r w:rsidR="00C86505" w:rsidRPr="0010113D">
        <w:rPr>
          <w:rFonts w:ascii="Arial" w:hAnsi="Arial" w:cs="Arial"/>
          <w:b/>
          <w:bCs/>
          <w:sz w:val="20"/>
          <w:szCs w:val="20"/>
          <w:lang w:val="cs-CZ"/>
        </w:rPr>
        <w:t xml:space="preserve"> ÚDAJŮ</w:t>
      </w:r>
      <w:r w:rsidRPr="0010113D">
        <w:rPr>
          <w:rFonts w:ascii="Arial" w:hAnsi="Arial" w:cs="Arial"/>
          <w:b/>
          <w:bCs/>
          <w:sz w:val="20"/>
          <w:szCs w:val="20"/>
          <w:lang w:val="cs-CZ"/>
        </w:rPr>
        <w:t>M</w:t>
      </w:r>
    </w:p>
    <w:p w14:paraId="0DC8FDAC" w14:textId="3C52A7A6" w:rsidR="006C423D" w:rsidRPr="0010113D" w:rsidRDefault="006C423D" w:rsidP="00D57359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1DF84EDE" w14:textId="2C3ECF13" w:rsidR="00CA5463" w:rsidRPr="0010113D" w:rsidRDefault="00CA5463" w:rsidP="00D57359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>Správce v</w:t>
      </w:r>
      <w:r w:rsidR="00EC4F9A" w:rsidRPr="0010113D">
        <w:rPr>
          <w:rFonts w:ascii="Arial" w:hAnsi="Arial" w:cs="Arial"/>
          <w:sz w:val="20"/>
          <w:szCs w:val="20"/>
          <w:lang w:val="cs-CZ"/>
        </w:rPr>
        <w:t>ýslovně prohlašuje, že veškeré O</w:t>
      </w:r>
      <w:r w:rsidRPr="0010113D">
        <w:rPr>
          <w:rFonts w:ascii="Arial" w:hAnsi="Arial" w:cs="Arial"/>
          <w:sz w:val="20"/>
          <w:szCs w:val="20"/>
          <w:lang w:val="cs-CZ"/>
        </w:rPr>
        <w:t>sobní údaje se nacházejí na jeho pevných discích, server</w:t>
      </w:r>
      <w:r w:rsidR="00EC4F9A" w:rsidRPr="0010113D">
        <w:rPr>
          <w:rFonts w:ascii="Arial" w:hAnsi="Arial" w:cs="Arial"/>
          <w:sz w:val="20"/>
          <w:szCs w:val="20"/>
          <w:lang w:val="cs-CZ"/>
        </w:rPr>
        <w:t>ech a v databázích, ke kterým může mít</w:t>
      </w:r>
      <w:r w:rsidRPr="0010113D">
        <w:rPr>
          <w:rFonts w:ascii="Arial" w:hAnsi="Arial" w:cs="Arial"/>
          <w:sz w:val="20"/>
          <w:szCs w:val="20"/>
          <w:lang w:val="cs-CZ"/>
        </w:rPr>
        <w:t xml:space="preserve"> Příjemce přístup</w:t>
      </w:r>
      <w:r w:rsidR="00B93D0B" w:rsidRPr="0010113D">
        <w:rPr>
          <w:rFonts w:ascii="Arial" w:hAnsi="Arial" w:cs="Arial"/>
          <w:sz w:val="20"/>
          <w:szCs w:val="20"/>
          <w:lang w:val="cs-CZ"/>
        </w:rPr>
        <w:t xml:space="preserve"> výhradně za účelem poskytování Služeb dle Servisní smlouvy.</w:t>
      </w:r>
    </w:p>
    <w:p w14:paraId="009AE96B" w14:textId="54AB78AE" w:rsidR="00623351" w:rsidRPr="0010113D" w:rsidRDefault="00623351" w:rsidP="00D57359">
      <w:pPr>
        <w:pStyle w:val="Odstavecseseznamem"/>
        <w:ind w:left="709"/>
        <w:jc w:val="both"/>
        <w:rPr>
          <w:rFonts w:ascii="Arial" w:hAnsi="Arial" w:cs="Arial"/>
          <w:sz w:val="20"/>
          <w:szCs w:val="20"/>
          <w:lang w:val="cs-CZ"/>
        </w:rPr>
      </w:pPr>
    </w:p>
    <w:p w14:paraId="41E58DB6" w14:textId="1150B86D" w:rsidR="00623351" w:rsidRPr="0010113D" w:rsidRDefault="00623351" w:rsidP="00D57359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 xml:space="preserve">Správce bere na vědomí a výslovně souhlasí s tím, že Příjemce k plnění jeho povinností ze Servisní smlouvy a poskytování Služeb dle Servisní smlouvy může využívat </w:t>
      </w:r>
      <w:r w:rsidR="00C13DA3" w:rsidRPr="0010113D">
        <w:rPr>
          <w:rFonts w:ascii="Arial" w:hAnsi="Arial" w:cs="Arial"/>
          <w:sz w:val="20"/>
          <w:szCs w:val="20"/>
          <w:lang w:val="cs-CZ"/>
        </w:rPr>
        <w:t>třetí osoby, jako subdodavatele (dále jen „</w:t>
      </w:r>
      <w:r w:rsidR="00C13DA3" w:rsidRPr="0010113D">
        <w:rPr>
          <w:rFonts w:ascii="Arial" w:hAnsi="Arial" w:cs="Arial"/>
          <w:b/>
          <w:sz w:val="20"/>
          <w:szCs w:val="20"/>
          <w:lang w:val="cs-CZ"/>
        </w:rPr>
        <w:t>Subdodavatelé</w:t>
      </w:r>
      <w:r w:rsidR="00C13DA3" w:rsidRPr="0010113D">
        <w:rPr>
          <w:rFonts w:ascii="Arial" w:hAnsi="Arial" w:cs="Arial"/>
          <w:sz w:val="20"/>
          <w:szCs w:val="20"/>
          <w:lang w:val="cs-CZ"/>
        </w:rPr>
        <w:t>“), kteří stejně jako Příjemce, mohou v případě plnění povinností dle Servisní smlouvy přijít do kontaktu s Osobními údaji.</w:t>
      </w:r>
    </w:p>
    <w:p w14:paraId="0B88262E" w14:textId="77777777" w:rsidR="00B93D0B" w:rsidRPr="0010113D" w:rsidRDefault="00B93D0B" w:rsidP="00D57359">
      <w:pPr>
        <w:pStyle w:val="Odstavecseseznamem"/>
        <w:ind w:left="709"/>
        <w:jc w:val="both"/>
        <w:rPr>
          <w:rFonts w:ascii="Arial" w:hAnsi="Arial" w:cs="Arial"/>
          <w:sz w:val="20"/>
          <w:szCs w:val="20"/>
          <w:lang w:val="cs-CZ"/>
        </w:rPr>
      </w:pPr>
    </w:p>
    <w:p w14:paraId="0CAFDBB3" w14:textId="7F907BA7" w:rsidR="00BA74BF" w:rsidRPr="0010113D" w:rsidRDefault="00BA74BF" w:rsidP="00D57359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>Maximální doba trvání, po kterou je oprávněn mít Příjemce k</w:t>
      </w:r>
      <w:r w:rsidR="00B93D0B" w:rsidRPr="0010113D">
        <w:rPr>
          <w:rFonts w:ascii="Arial" w:hAnsi="Arial" w:cs="Arial"/>
          <w:sz w:val="20"/>
          <w:szCs w:val="20"/>
          <w:lang w:val="cs-CZ"/>
        </w:rPr>
        <w:t xml:space="preserve"> O</w:t>
      </w:r>
      <w:r w:rsidRPr="0010113D">
        <w:rPr>
          <w:rFonts w:ascii="Arial" w:hAnsi="Arial" w:cs="Arial"/>
          <w:sz w:val="20"/>
          <w:szCs w:val="20"/>
          <w:lang w:val="cs-CZ"/>
        </w:rPr>
        <w:t xml:space="preserve">sobním údajům přístup je trvání Servisní smlouvy, přičemž během tohoto období je oprávněn k přístupu pouze po dobu, která je nezbytně nutná k plnění jednotlivých smluvních povinností </w:t>
      </w:r>
      <w:r w:rsidR="00B93D0B" w:rsidRPr="0010113D">
        <w:rPr>
          <w:rFonts w:ascii="Arial" w:hAnsi="Arial" w:cs="Arial"/>
          <w:sz w:val="20"/>
          <w:szCs w:val="20"/>
          <w:lang w:val="cs-CZ"/>
        </w:rPr>
        <w:t xml:space="preserve">(Služeb) </w:t>
      </w:r>
      <w:r w:rsidRPr="0010113D">
        <w:rPr>
          <w:rFonts w:ascii="Arial" w:hAnsi="Arial" w:cs="Arial"/>
          <w:sz w:val="20"/>
          <w:szCs w:val="20"/>
          <w:lang w:val="cs-CZ"/>
        </w:rPr>
        <w:t>vyplývajících ze Servisní smlouvy. S ohledem na povahu závazku se předpokládá vždy pouze krátkodobý přístup Příjemce k</w:t>
      </w:r>
      <w:r w:rsidR="00B93D0B" w:rsidRPr="0010113D">
        <w:rPr>
          <w:rFonts w:ascii="Arial" w:hAnsi="Arial" w:cs="Arial"/>
          <w:sz w:val="20"/>
          <w:szCs w:val="20"/>
          <w:lang w:val="cs-CZ"/>
        </w:rPr>
        <w:t xml:space="preserve"> O</w:t>
      </w:r>
      <w:r w:rsidRPr="0010113D">
        <w:rPr>
          <w:rFonts w:ascii="Arial" w:hAnsi="Arial" w:cs="Arial"/>
          <w:sz w:val="20"/>
          <w:szCs w:val="20"/>
          <w:lang w:val="cs-CZ"/>
        </w:rPr>
        <w:t xml:space="preserve">sobním údajům </w:t>
      </w:r>
      <w:r w:rsidR="00B93D0B" w:rsidRPr="0010113D">
        <w:rPr>
          <w:rFonts w:ascii="Arial" w:hAnsi="Arial" w:cs="Arial"/>
          <w:sz w:val="20"/>
          <w:szCs w:val="20"/>
          <w:lang w:val="cs-CZ"/>
        </w:rPr>
        <w:t xml:space="preserve">za možné kontroly Správce. </w:t>
      </w:r>
    </w:p>
    <w:p w14:paraId="2A7F6F1D" w14:textId="2A91D2DE" w:rsidR="00FA548A" w:rsidRPr="0010113D" w:rsidRDefault="00FA548A" w:rsidP="00D57359">
      <w:pPr>
        <w:pStyle w:val="Body"/>
        <w:jc w:val="both"/>
        <w:rPr>
          <w:rFonts w:ascii="Arial" w:eastAsia="Arial" w:hAnsi="Arial" w:cs="Arial"/>
          <w:sz w:val="20"/>
          <w:szCs w:val="20"/>
          <w:highlight w:val="yellow"/>
          <w:lang w:val="cs-CZ"/>
        </w:rPr>
      </w:pPr>
    </w:p>
    <w:p w14:paraId="075BDCFE" w14:textId="77777777" w:rsidR="00412C5B" w:rsidRPr="0010113D" w:rsidRDefault="00412C5B" w:rsidP="00D57359">
      <w:pPr>
        <w:pStyle w:val="Body"/>
        <w:jc w:val="both"/>
        <w:rPr>
          <w:rFonts w:ascii="Arial" w:eastAsia="Arial" w:hAnsi="Arial" w:cs="Arial"/>
          <w:sz w:val="20"/>
          <w:szCs w:val="20"/>
          <w:highlight w:val="yellow"/>
          <w:lang w:val="cs-CZ"/>
        </w:rPr>
      </w:pPr>
    </w:p>
    <w:p w14:paraId="736F39DD" w14:textId="1507A92F" w:rsidR="00480F23" w:rsidRPr="0010113D" w:rsidRDefault="00BC269F" w:rsidP="00D57359">
      <w:pPr>
        <w:pStyle w:val="Odstavecseseznamem"/>
        <w:numPr>
          <w:ilvl w:val="0"/>
          <w:numId w:val="3"/>
        </w:numPr>
        <w:jc w:val="both"/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10113D">
        <w:rPr>
          <w:rFonts w:ascii="Arial" w:hAnsi="Arial" w:cs="Arial"/>
          <w:b/>
          <w:bCs/>
          <w:sz w:val="20"/>
          <w:szCs w:val="20"/>
          <w:lang w:val="cs-CZ"/>
        </w:rPr>
        <w:t xml:space="preserve">PRÁVA A </w:t>
      </w:r>
      <w:r w:rsidR="005F7E07" w:rsidRPr="0010113D">
        <w:rPr>
          <w:rFonts w:ascii="Arial" w:hAnsi="Arial" w:cs="Arial"/>
          <w:b/>
          <w:bCs/>
          <w:sz w:val="20"/>
          <w:szCs w:val="20"/>
          <w:lang w:val="cs-CZ"/>
        </w:rPr>
        <w:t xml:space="preserve">POVINNOSTI </w:t>
      </w:r>
      <w:r w:rsidR="00BA74BF" w:rsidRPr="0010113D">
        <w:rPr>
          <w:rFonts w:ascii="Arial" w:hAnsi="Arial" w:cs="Arial"/>
          <w:b/>
          <w:bCs/>
          <w:sz w:val="20"/>
          <w:szCs w:val="20"/>
          <w:lang w:val="cs-CZ"/>
        </w:rPr>
        <w:t>PŘÍJEMCE</w:t>
      </w:r>
    </w:p>
    <w:p w14:paraId="698EC273" w14:textId="77777777" w:rsidR="005F7E07" w:rsidRPr="0010113D" w:rsidRDefault="005F7E07" w:rsidP="00D57359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  <w:highlight w:val="yellow"/>
          <w:lang w:val="cs-CZ"/>
        </w:rPr>
      </w:pPr>
    </w:p>
    <w:p w14:paraId="2D8D33C1" w14:textId="34FD835E" w:rsidR="00412C5B" w:rsidRPr="0010113D" w:rsidRDefault="00412C5B" w:rsidP="00D57359">
      <w:pPr>
        <w:pStyle w:val="Odstavecseseznamem"/>
        <w:numPr>
          <w:ilvl w:val="1"/>
          <w:numId w:val="3"/>
        </w:numPr>
        <w:jc w:val="both"/>
        <w:rPr>
          <w:rFonts w:ascii="Arial" w:eastAsia="Arial" w:hAnsi="Arial" w:cs="Arial"/>
          <w:bCs/>
          <w:sz w:val="20"/>
          <w:szCs w:val="20"/>
          <w:lang w:val="cs-CZ"/>
        </w:rPr>
      </w:pPr>
      <w:r w:rsidRPr="0010113D">
        <w:rPr>
          <w:rFonts w:ascii="Arial" w:eastAsia="Arial" w:hAnsi="Arial" w:cs="Arial"/>
          <w:bCs/>
          <w:sz w:val="20"/>
          <w:szCs w:val="20"/>
          <w:lang w:val="cs-CZ"/>
        </w:rPr>
        <w:t>Příjemce je povinen provést taková personální o</w:t>
      </w:r>
      <w:r w:rsidR="00B93D0B" w:rsidRPr="0010113D">
        <w:rPr>
          <w:rFonts w:ascii="Arial" w:eastAsia="Arial" w:hAnsi="Arial" w:cs="Arial"/>
          <w:bCs/>
          <w:sz w:val="20"/>
          <w:szCs w:val="20"/>
          <w:lang w:val="cs-CZ"/>
        </w:rPr>
        <w:t>patření, aby se zpřístupněnými O</w:t>
      </w:r>
      <w:r w:rsidRPr="0010113D">
        <w:rPr>
          <w:rFonts w:ascii="Arial" w:eastAsia="Arial" w:hAnsi="Arial" w:cs="Arial"/>
          <w:bCs/>
          <w:sz w:val="20"/>
          <w:szCs w:val="20"/>
          <w:lang w:val="cs-CZ"/>
        </w:rPr>
        <w:t>sobními údaji pracovaly pouze ty osoby, které plní své povinnosti ve vztahu k Servisní smlouvě</w:t>
      </w:r>
      <w:r w:rsidR="00AF6CEF" w:rsidRPr="0010113D">
        <w:rPr>
          <w:rFonts w:ascii="Arial" w:eastAsia="Arial" w:hAnsi="Arial" w:cs="Arial"/>
          <w:bCs/>
          <w:sz w:val="20"/>
          <w:szCs w:val="20"/>
          <w:lang w:val="cs-CZ"/>
        </w:rPr>
        <w:t xml:space="preserve">. Mezi tyto osoby patří zejména zaměstnanci Příjemce, </w:t>
      </w:r>
      <w:r w:rsidR="00C13DA3" w:rsidRPr="0010113D">
        <w:rPr>
          <w:rFonts w:ascii="Arial" w:eastAsia="Arial" w:hAnsi="Arial" w:cs="Arial"/>
          <w:bCs/>
          <w:sz w:val="20"/>
          <w:szCs w:val="20"/>
          <w:lang w:val="cs-CZ"/>
        </w:rPr>
        <w:t>Subdodav</w:t>
      </w:r>
      <w:r w:rsidR="0099117A" w:rsidRPr="0010113D">
        <w:rPr>
          <w:rFonts w:ascii="Arial" w:eastAsia="Arial" w:hAnsi="Arial" w:cs="Arial"/>
          <w:bCs/>
          <w:sz w:val="20"/>
          <w:szCs w:val="20"/>
          <w:lang w:val="cs-CZ"/>
        </w:rPr>
        <w:t>atelé</w:t>
      </w:r>
      <w:r w:rsidR="00AF6CEF" w:rsidRPr="0010113D">
        <w:rPr>
          <w:rFonts w:ascii="Arial" w:eastAsia="Arial" w:hAnsi="Arial" w:cs="Arial"/>
          <w:bCs/>
          <w:sz w:val="20"/>
          <w:szCs w:val="20"/>
          <w:lang w:val="cs-CZ"/>
        </w:rPr>
        <w:t>,</w:t>
      </w:r>
      <w:r w:rsidR="0099117A" w:rsidRPr="0010113D">
        <w:rPr>
          <w:rFonts w:ascii="Arial" w:eastAsia="Arial" w:hAnsi="Arial" w:cs="Arial"/>
          <w:bCs/>
          <w:sz w:val="20"/>
          <w:szCs w:val="20"/>
          <w:lang w:val="cs-CZ"/>
        </w:rPr>
        <w:t xml:space="preserve"> kteří</w:t>
      </w:r>
      <w:r w:rsidR="00AF6CEF" w:rsidRPr="0010113D">
        <w:rPr>
          <w:rFonts w:ascii="Arial" w:eastAsia="Arial" w:hAnsi="Arial" w:cs="Arial"/>
          <w:bCs/>
          <w:sz w:val="20"/>
          <w:szCs w:val="20"/>
          <w:lang w:val="cs-CZ"/>
        </w:rPr>
        <w:t xml:space="preserve"> plní povinnosti a </w:t>
      </w:r>
      <w:r w:rsidR="00177E41" w:rsidRPr="0010113D">
        <w:rPr>
          <w:rFonts w:ascii="Arial" w:eastAsia="Arial" w:hAnsi="Arial" w:cs="Arial"/>
          <w:bCs/>
          <w:sz w:val="20"/>
          <w:szCs w:val="20"/>
          <w:lang w:val="cs-CZ"/>
        </w:rPr>
        <w:t xml:space="preserve">podílejí se na </w:t>
      </w:r>
      <w:r w:rsidR="00AF6CEF" w:rsidRPr="0010113D">
        <w:rPr>
          <w:rFonts w:ascii="Arial" w:eastAsia="Arial" w:hAnsi="Arial" w:cs="Arial"/>
          <w:bCs/>
          <w:sz w:val="20"/>
          <w:szCs w:val="20"/>
          <w:lang w:val="cs-CZ"/>
        </w:rPr>
        <w:t>poskyt</w:t>
      </w:r>
      <w:r w:rsidR="00177E41" w:rsidRPr="0010113D">
        <w:rPr>
          <w:rFonts w:ascii="Arial" w:eastAsia="Arial" w:hAnsi="Arial" w:cs="Arial"/>
          <w:bCs/>
          <w:sz w:val="20"/>
          <w:szCs w:val="20"/>
          <w:lang w:val="cs-CZ"/>
        </w:rPr>
        <w:t>ování</w:t>
      </w:r>
      <w:r w:rsidR="00AF6CEF" w:rsidRPr="0010113D">
        <w:rPr>
          <w:rFonts w:ascii="Arial" w:eastAsia="Arial" w:hAnsi="Arial" w:cs="Arial"/>
          <w:bCs/>
          <w:sz w:val="20"/>
          <w:szCs w:val="20"/>
          <w:lang w:val="cs-CZ"/>
        </w:rPr>
        <w:t xml:space="preserve"> Služ</w:t>
      </w:r>
      <w:r w:rsidR="00177E41" w:rsidRPr="0010113D">
        <w:rPr>
          <w:rFonts w:ascii="Arial" w:eastAsia="Arial" w:hAnsi="Arial" w:cs="Arial"/>
          <w:bCs/>
          <w:sz w:val="20"/>
          <w:szCs w:val="20"/>
          <w:lang w:val="cs-CZ"/>
        </w:rPr>
        <w:t>eb</w:t>
      </w:r>
      <w:r w:rsidR="00AF6CEF" w:rsidRPr="0010113D">
        <w:rPr>
          <w:rFonts w:ascii="Arial" w:eastAsia="Arial" w:hAnsi="Arial" w:cs="Arial"/>
          <w:bCs/>
          <w:sz w:val="20"/>
          <w:szCs w:val="20"/>
          <w:lang w:val="cs-CZ"/>
        </w:rPr>
        <w:t xml:space="preserve"> dle Servisní smlouvy</w:t>
      </w:r>
      <w:r w:rsidR="00ED7999" w:rsidRPr="0010113D">
        <w:rPr>
          <w:rFonts w:ascii="Arial" w:eastAsia="Arial" w:hAnsi="Arial" w:cs="Arial"/>
          <w:bCs/>
          <w:sz w:val="20"/>
          <w:szCs w:val="20"/>
          <w:lang w:val="cs-CZ"/>
        </w:rPr>
        <w:t>, s čímž Správce výslovně souhlasí.</w:t>
      </w:r>
    </w:p>
    <w:p w14:paraId="456D1161" w14:textId="77777777" w:rsidR="00412C5B" w:rsidRPr="0010113D" w:rsidRDefault="00412C5B" w:rsidP="00D57359">
      <w:pPr>
        <w:pStyle w:val="Odstavecseseznamem"/>
        <w:ind w:left="709"/>
        <w:jc w:val="both"/>
        <w:rPr>
          <w:rFonts w:ascii="Arial" w:eastAsia="Arial" w:hAnsi="Arial" w:cs="Arial"/>
          <w:bCs/>
          <w:sz w:val="20"/>
          <w:szCs w:val="20"/>
          <w:lang w:val="cs-CZ"/>
        </w:rPr>
      </w:pPr>
    </w:p>
    <w:p w14:paraId="5E6FD6FC" w14:textId="12B85350" w:rsidR="00E22969" w:rsidRPr="0010113D" w:rsidRDefault="00412C5B" w:rsidP="00D57359">
      <w:pPr>
        <w:pStyle w:val="BBClause3"/>
        <w:numPr>
          <w:ilvl w:val="1"/>
          <w:numId w:val="3"/>
        </w:numPr>
        <w:spacing w:line="276" w:lineRule="auto"/>
        <w:outlineLvl w:val="2"/>
        <w:rPr>
          <w:rFonts w:ascii="Arial" w:hAnsi="Arial" w:cs="Arial"/>
          <w:sz w:val="20"/>
          <w:lang w:val="cs-CZ"/>
        </w:rPr>
      </w:pPr>
      <w:r w:rsidRPr="0010113D">
        <w:rPr>
          <w:rFonts w:ascii="Arial" w:eastAsia="Arial" w:hAnsi="Arial" w:cs="Arial"/>
          <w:bCs/>
          <w:sz w:val="20"/>
          <w:lang w:val="cs-CZ"/>
        </w:rPr>
        <w:t xml:space="preserve">Příjemce je povinen zajistit, aby </w:t>
      </w:r>
      <w:r w:rsidR="00AF6CEF" w:rsidRPr="0010113D">
        <w:rPr>
          <w:rFonts w:ascii="Arial" w:eastAsia="Arial" w:hAnsi="Arial" w:cs="Arial"/>
          <w:bCs/>
          <w:sz w:val="20"/>
          <w:lang w:val="cs-CZ"/>
        </w:rPr>
        <w:t xml:space="preserve">všechny </w:t>
      </w:r>
      <w:r w:rsidR="00E22969" w:rsidRPr="0010113D">
        <w:rPr>
          <w:rFonts w:ascii="Arial" w:eastAsia="Arial" w:hAnsi="Arial" w:cs="Arial"/>
          <w:bCs/>
          <w:sz w:val="20"/>
          <w:lang w:val="cs-CZ"/>
        </w:rPr>
        <w:t xml:space="preserve">osoby s přístupem ke zpřístupněným </w:t>
      </w:r>
      <w:r w:rsidR="00B93D0B" w:rsidRPr="0010113D">
        <w:rPr>
          <w:rFonts w:ascii="Arial" w:eastAsia="Arial" w:hAnsi="Arial" w:cs="Arial"/>
          <w:bCs/>
          <w:sz w:val="20"/>
          <w:lang w:val="cs-CZ"/>
        </w:rPr>
        <w:t>O</w:t>
      </w:r>
      <w:r w:rsidRPr="0010113D">
        <w:rPr>
          <w:rFonts w:ascii="Arial" w:eastAsia="Arial" w:hAnsi="Arial" w:cs="Arial"/>
          <w:bCs/>
          <w:sz w:val="20"/>
          <w:lang w:val="cs-CZ"/>
        </w:rPr>
        <w:t>sobní</w:t>
      </w:r>
      <w:r w:rsidR="00E22969" w:rsidRPr="0010113D">
        <w:rPr>
          <w:rFonts w:ascii="Arial" w:eastAsia="Arial" w:hAnsi="Arial" w:cs="Arial"/>
          <w:bCs/>
          <w:sz w:val="20"/>
          <w:lang w:val="cs-CZ"/>
        </w:rPr>
        <w:t>m</w:t>
      </w:r>
      <w:r w:rsidRPr="0010113D">
        <w:rPr>
          <w:rFonts w:ascii="Arial" w:eastAsia="Arial" w:hAnsi="Arial" w:cs="Arial"/>
          <w:bCs/>
          <w:sz w:val="20"/>
          <w:lang w:val="cs-CZ"/>
        </w:rPr>
        <w:t xml:space="preserve"> údaj</w:t>
      </w:r>
      <w:r w:rsidR="00E22969" w:rsidRPr="0010113D">
        <w:rPr>
          <w:rFonts w:ascii="Arial" w:eastAsia="Arial" w:hAnsi="Arial" w:cs="Arial"/>
          <w:bCs/>
          <w:sz w:val="20"/>
          <w:lang w:val="cs-CZ"/>
        </w:rPr>
        <w:t>ům</w:t>
      </w:r>
      <w:r w:rsidRPr="0010113D">
        <w:rPr>
          <w:rFonts w:ascii="Arial" w:eastAsia="Arial" w:hAnsi="Arial" w:cs="Arial"/>
          <w:bCs/>
          <w:sz w:val="20"/>
          <w:lang w:val="cs-CZ"/>
        </w:rPr>
        <w:t xml:space="preserve"> </w:t>
      </w:r>
      <w:r w:rsidR="00B93D0B" w:rsidRPr="0010113D">
        <w:rPr>
          <w:rFonts w:ascii="Arial" w:eastAsia="Arial" w:hAnsi="Arial" w:cs="Arial"/>
          <w:bCs/>
          <w:sz w:val="20"/>
          <w:lang w:val="cs-CZ"/>
        </w:rPr>
        <w:t xml:space="preserve">byly </w:t>
      </w:r>
      <w:r w:rsidRPr="0010113D">
        <w:rPr>
          <w:rFonts w:ascii="Arial" w:eastAsia="Arial" w:hAnsi="Arial" w:cs="Arial"/>
          <w:bCs/>
          <w:sz w:val="20"/>
          <w:lang w:val="cs-CZ"/>
        </w:rPr>
        <w:t>zaváz</w:t>
      </w:r>
      <w:r w:rsidR="00B93D0B" w:rsidRPr="0010113D">
        <w:rPr>
          <w:rFonts w:ascii="Arial" w:eastAsia="Arial" w:hAnsi="Arial" w:cs="Arial"/>
          <w:bCs/>
          <w:sz w:val="20"/>
          <w:lang w:val="cs-CZ"/>
        </w:rPr>
        <w:t>ány</w:t>
      </w:r>
      <w:r w:rsidRPr="0010113D">
        <w:rPr>
          <w:rFonts w:ascii="Arial" w:eastAsia="Arial" w:hAnsi="Arial" w:cs="Arial"/>
          <w:bCs/>
          <w:sz w:val="20"/>
          <w:lang w:val="cs-CZ"/>
        </w:rPr>
        <w:t xml:space="preserve"> dodržovat mlčenlivost o všech údajích, které jim byly zpřístupněny</w:t>
      </w:r>
      <w:r w:rsidR="0065564E" w:rsidRPr="0010113D">
        <w:rPr>
          <w:rFonts w:ascii="Arial" w:eastAsia="Arial" w:hAnsi="Arial" w:cs="Arial"/>
          <w:bCs/>
          <w:sz w:val="20"/>
          <w:lang w:val="cs-CZ"/>
        </w:rPr>
        <w:t xml:space="preserve"> a byly zavázáni k dodržování povinností Příjemce stanovených v tomto Dodatku</w:t>
      </w:r>
      <w:r w:rsidRPr="0010113D">
        <w:rPr>
          <w:rFonts w:ascii="Arial" w:eastAsia="Arial" w:hAnsi="Arial" w:cs="Arial"/>
          <w:bCs/>
          <w:sz w:val="20"/>
          <w:lang w:val="cs-CZ"/>
        </w:rPr>
        <w:t>.</w:t>
      </w:r>
      <w:r w:rsidR="00713770" w:rsidRPr="0010113D">
        <w:rPr>
          <w:rFonts w:ascii="Arial" w:eastAsia="Arial" w:hAnsi="Arial" w:cs="Arial"/>
          <w:bCs/>
          <w:sz w:val="20"/>
          <w:lang w:val="cs-CZ"/>
        </w:rPr>
        <w:t xml:space="preserve"> Příjemce je plně odpovědný za důsledky konání nebo opomenutí ze strany svých zaměstnanců, Subdodavatelů či jiných osob, kterým při poskytování Služeb umožní přístup k Osobním údajům, jako by je vykonával sám.</w:t>
      </w:r>
    </w:p>
    <w:p w14:paraId="5BCB5BDF" w14:textId="77777777" w:rsidR="005D6918" w:rsidRPr="0010113D" w:rsidRDefault="005D6918" w:rsidP="005D6918">
      <w:pPr>
        <w:pStyle w:val="Odstavecseseznamem"/>
        <w:ind w:left="709"/>
        <w:jc w:val="both"/>
        <w:rPr>
          <w:rFonts w:ascii="Arial" w:eastAsia="Arial" w:hAnsi="Arial" w:cs="Arial"/>
          <w:bCs/>
          <w:sz w:val="20"/>
          <w:szCs w:val="20"/>
          <w:lang w:val="cs-CZ"/>
        </w:rPr>
      </w:pPr>
    </w:p>
    <w:p w14:paraId="6664E681" w14:textId="7A59A2E6" w:rsidR="00E22969" w:rsidRPr="0010113D" w:rsidRDefault="0065564E" w:rsidP="00D57359">
      <w:pPr>
        <w:pStyle w:val="Odstavecseseznamem"/>
        <w:numPr>
          <w:ilvl w:val="1"/>
          <w:numId w:val="3"/>
        </w:numPr>
        <w:jc w:val="both"/>
        <w:rPr>
          <w:rFonts w:ascii="Arial" w:eastAsia="Arial" w:hAnsi="Arial" w:cs="Arial"/>
          <w:bCs/>
          <w:sz w:val="20"/>
          <w:szCs w:val="20"/>
          <w:lang w:val="cs-CZ"/>
        </w:rPr>
      </w:pPr>
      <w:r w:rsidRPr="0010113D">
        <w:rPr>
          <w:rFonts w:ascii="Arial" w:eastAsia="Arial" w:hAnsi="Arial" w:cs="Arial"/>
          <w:bCs/>
          <w:sz w:val="20"/>
          <w:szCs w:val="20"/>
          <w:lang w:val="cs-CZ"/>
        </w:rPr>
        <w:t>Příjemce je povinen přijmout veškerá opatření nezbytná k ochraně práv a soukromí subjektů údajů. Příjemce je zejména povinen přijmout veškerá opatření, aby nemohlo dojít k neoprávněnému nebo nahodilému přístupu k Osobním údajům, k jejich změně, zničení či ztrátě, neoprávněnému přenosu nebo k jinému neoprávněnému zpracování nebo zneužití Osobních údajů.</w:t>
      </w:r>
    </w:p>
    <w:p w14:paraId="365BE8C7" w14:textId="77777777" w:rsidR="0065564E" w:rsidRPr="0010113D" w:rsidRDefault="0065564E" w:rsidP="00D57359">
      <w:pPr>
        <w:pStyle w:val="Odstavecseseznamem"/>
        <w:ind w:left="709"/>
        <w:jc w:val="both"/>
        <w:rPr>
          <w:rFonts w:ascii="Arial" w:eastAsia="Arial" w:hAnsi="Arial" w:cs="Arial"/>
          <w:bCs/>
          <w:sz w:val="20"/>
          <w:szCs w:val="20"/>
          <w:lang w:val="cs-CZ"/>
        </w:rPr>
      </w:pPr>
    </w:p>
    <w:p w14:paraId="3842401E" w14:textId="661A7437" w:rsidR="00E22969" w:rsidRPr="0010113D" w:rsidRDefault="00E22969" w:rsidP="00D57359">
      <w:pPr>
        <w:pStyle w:val="Odstavecseseznamem"/>
        <w:numPr>
          <w:ilvl w:val="1"/>
          <w:numId w:val="3"/>
        </w:numPr>
        <w:jc w:val="both"/>
        <w:rPr>
          <w:rFonts w:ascii="Arial" w:eastAsia="Arial" w:hAnsi="Arial" w:cs="Arial"/>
          <w:bCs/>
          <w:sz w:val="20"/>
          <w:szCs w:val="20"/>
          <w:lang w:val="cs-CZ"/>
        </w:rPr>
      </w:pPr>
      <w:r w:rsidRPr="0010113D">
        <w:rPr>
          <w:rFonts w:ascii="Arial" w:eastAsia="Arial" w:hAnsi="Arial" w:cs="Arial"/>
          <w:bCs/>
          <w:sz w:val="20"/>
          <w:szCs w:val="20"/>
          <w:lang w:val="cs-CZ"/>
        </w:rPr>
        <w:t>Příjemce je povinen s</w:t>
      </w:r>
      <w:r w:rsidR="0065564E" w:rsidRPr="0010113D">
        <w:rPr>
          <w:rFonts w:ascii="Arial" w:eastAsia="Arial" w:hAnsi="Arial" w:cs="Arial"/>
          <w:bCs/>
          <w:sz w:val="20"/>
          <w:szCs w:val="20"/>
          <w:lang w:val="cs-CZ"/>
        </w:rPr>
        <w:t>polupracovat v oblasti ochrany O</w:t>
      </w:r>
      <w:r w:rsidRPr="0010113D">
        <w:rPr>
          <w:rFonts w:ascii="Arial" w:eastAsia="Arial" w:hAnsi="Arial" w:cs="Arial"/>
          <w:bCs/>
          <w:sz w:val="20"/>
          <w:szCs w:val="20"/>
          <w:lang w:val="cs-CZ"/>
        </w:rPr>
        <w:t>sobních údajů se Správcem a předávat mu informace o provedených bezpečnostních opatřeních, hrozících rizicích, bezpečnostních incidentech a porušeních zabezpečení, kt</w:t>
      </w:r>
      <w:r w:rsidR="0065564E" w:rsidRPr="0010113D">
        <w:rPr>
          <w:rFonts w:ascii="Arial" w:eastAsia="Arial" w:hAnsi="Arial" w:cs="Arial"/>
          <w:bCs/>
          <w:sz w:val="20"/>
          <w:szCs w:val="20"/>
          <w:lang w:val="cs-CZ"/>
        </w:rPr>
        <w:t>erá mohou mít vliv na ochranu Os</w:t>
      </w:r>
      <w:r w:rsidRPr="0010113D">
        <w:rPr>
          <w:rFonts w:ascii="Arial" w:eastAsia="Arial" w:hAnsi="Arial" w:cs="Arial"/>
          <w:bCs/>
          <w:sz w:val="20"/>
          <w:szCs w:val="20"/>
          <w:lang w:val="cs-CZ"/>
        </w:rPr>
        <w:t>obních údajů Správcem zpřístupněných Příjemci.</w:t>
      </w:r>
    </w:p>
    <w:p w14:paraId="32D51254" w14:textId="545D6F43" w:rsidR="00C4117C" w:rsidRPr="0010113D" w:rsidRDefault="00C4117C" w:rsidP="00D57359">
      <w:pPr>
        <w:spacing w:line="276" w:lineRule="auto"/>
        <w:rPr>
          <w:rFonts w:ascii="Arial" w:eastAsia="Arial" w:hAnsi="Arial" w:cs="Arial"/>
          <w:bCs/>
          <w:sz w:val="20"/>
          <w:szCs w:val="20"/>
          <w:lang w:val="cs-CZ"/>
        </w:rPr>
      </w:pPr>
    </w:p>
    <w:p w14:paraId="0E731FC5" w14:textId="153DE3B4" w:rsidR="00C4117C" w:rsidRPr="0010113D" w:rsidRDefault="00C4117C" w:rsidP="00D57359">
      <w:pPr>
        <w:pStyle w:val="Odstavecseseznamem"/>
        <w:numPr>
          <w:ilvl w:val="1"/>
          <w:numId w:val="3"/>
        </w:numPr>
        <w:jc w:val="both"/>
        <w:rPr>
          <w:rFonts w:ascii="Arial" w:eastAsia="Arial" w:hAnsi="Arial" w:cs="Arial"/>
          <w:bCs/>
          <w:sz w:val="20"/>
          <w:szCs w:val="20"/>
          <w:lang w:val="cs-CZ"/>
        </w:rPr>
      </w:pPr>
      <w:r w:rsidRPr="0010113D">
        <w:rPr>
          <w:rFonts w:ascii="Arial" w:eastAsia="Arial" w:hAnsi="Arial" w:cs="Arial"/>
          <w:bCs/>
          <w:sz w:val="20"/>
          <w:szCs w:val="20"/>
          <w:lang w:val="cs-CZ"/>
        </w:rPr>
        <w:lastRenderedPageBreak/>
        <w:t xml:space="preserve">V případě ukončení Servisní smlouvy je Příjemce povinen zrušit </w:t>
      </w:r>
      <w:r w:rsidR="00177E41" w:rsidRPr="0010113D">
        <w:rPr>
          <w:rFonts w:ascii="Arial" w:eastAsia="Arial" w:hAnsi="Arial" w:cs="Arial"/>
          <w:bCs/>
          <w:sz w:val="20"/>
          <w:szCs w:val="20"/>
          <w:lang w:val="cs-CZ"/>
        </w:rPr>
        <w:t>všechny přístupy, jimiž mohl k O</w:t>
      </w:r>
      <w:r w:rsidRPr="0010113D">
        <w:rPr>
          <w:rFonts w:ascii="Arial" w:eastAsia="Arial" w:hAnsi="Arial" w:cs="Arial"/>
          <w:bCs/>
          <w:sz w:val="20"/>
          <w:szCs w:val="20"/>
          <w:lang w:val="cs-CZ"/>
        </w:rPr>
        <w:t xml:space="preserve">sobním údajům přistupovat. </w:t>
      </w:r>
    </w:p>
    <w:p w14:paraId="19D8475A" w14:textId="77777777" w:rsidR="00C4117C" w:rsidRPr="0010113D" w:rsidRDefault="00C4117C" w:rsidP="00D57359">
      <w:pPr>
        <w:spacing w:line="276" w:lineRule="auto"/>
        <w:jc w:val="both"/>
        <w:rPr>
          <w:rFonts w:ascii="Arial" w:eastAsia="Arial" w:hAnsi="Arial" w:cs="Arial"/>
          <w:bCs/>
          <w:sz w:val="20"/>
          <w:szCs w:val="20"/>
          <w:lang w:val="cs-CZ"/>
        </w:rPr>
      </w:pPr>
    </w:p>
    <w:p w14:paraId="79A3F742" w14:textId="09506467" w:rsidR="00C4117C" w:rsidRPr="0010113D" w:rsidRDefault="00C4117C" w:rsidP="00D57359">
      <w:pPr>
        <w:pStyle w:val="Odstavecseseznamem"/>
        <w:numPr>
          <w:ilvl w:val="1"/>
          <w:numId w:val="3"/>
        </w:numPr>
        <w:jc w:val="both"/>
        <w:rPr>
          <w:rFonts w:ascii="Arial" w:eastAsia="Arial" w:hAnsi="Arial" w:cs="Arial"/>
          <w:bCs/>
          <w:sz w:val="20"/>
          <w:szCs w:val="20"/>
          <w:lang w:val="cs-CZ"/>
        </w:rPr>
      </w:pPr>
      <w:r w:rsidRPr="0010113D">
        <w:rPr>
          <w:rFonts w:ascii="Arial" w:eastAsia="Arial" w:hAnsi="Arial" w:cs="Arial"/>
          <w:bCs/>
          <w:sz w:val="20"/>
          <w:szCs w:val="20"/>
          <w:lang w:val="cs-CZ"/>
        </w:rPr>
        <w:t>Příjemce je při přístupu k</w:t>
      </w:r>
      <w:r w:rsidR="00177E41" w:rsidRPr="0010113D">
        <w:rPr>
          <w:rFonts w:ascii="Arial" w:eastAsia="Arial" w:hAnsi="Arial" w:cs="Arial"/>
          <w:bCs/>
          <w:sz w:val="20"/>
          <w:szCs w:val="20"/>
          <w:lang w:val="cs-CZ"/>
        </w:rPr>
        <w:t xml:space="preserve"> O</w:t>
      </w:r>
      <w:r w:rsidRPr="0010113D">
        <w:rPr>
          <w:rFonts w:ascii="Arial" w:eastAsia="Arial" w:hAnsi="Arial" w:cs="Arial"/>
          <w:bCs/>
          <w:sz w:val="20"/>
          <w:szCs w:val="20"/>
          <w:lang w:val="cs-CZ"/>
        </w:rPr>
        <w:t>sobním údajům</w:t>
      </w:r>
      <w:r w:rsidR="00177E41" w:rsidRPr="0010113D">
        <w:rPr>
          <w:rFonts w:ascii="Arial" w:eastAsia="Arial" w:hAnsi="Arial" w:cs="Arial"/>
          <w:bCs/>
          <w:sz w:val="20"/>
          <w:szCs w:val="20"/>
          <w:lang w:val="cs-CZ"/>
        </w:rPr>
        <w:t xml:space="preserve"> povinen dbát na to, aby s</w:t>
      </w:r>
      <w:r w:rsidRPr="0010113D">
        <w:rPr>
          <w:rFonts w:ascii="Arial" w:eastAsia="Arial" w:hAnsi="Arial" w:cs="Arial"/>
          <w:bCs/>
          <w:sz w:val="20"/>
          <w:szCs w:val="20"/>
          <w:lang w:val="cs-CZ"/>
        </w:rPr>
        <w:t>ubjekt údajů neutrpěl újmu na svých právech, zejména na právu na zachování lidské důstojnosti, a také dbá na ochranu před neoprávněným zasahováním do soukromého a osobního života.</w:t>
      </w:r>
    </w:p>
    <w:p w14:paraId="671E2418" w14:textId="77777777" w:rsidR="00ED7999" w:rsidRPr="0010113D" w:rsidRDefault="00ED7999" w:rsidP="00D57359">
      <w:pPr>
        <w:pStyle w:val="Odstavecseseznamem"/>
        <w:rPr>
          <w:rFonts w:ascii="Arial" w:eastAsia="Arial" w:hAnsi="Arial" w:cs="Arial"/>
          <w:bCs/>
          <w:sz w:val="20"/>
          <w:szCs w:val="20"/>
          <w:lang w:val="cs-CZ"/>
        </w:rPr>
      </w:pPr>
    </w:p>
    <w:p w14:paraId="77A448EC" w14:textId="02553913" w:rsidR="00177E41" w:rsidRPr="0010113D" w:rsidRDefault="00177E41" w:rsidP="00D57359">
      <w:pPr>
        <w:spacing w:line="276" w:lineRule="auto"/>
        <w:jc w:val="both"/>
        <w:rPr>
          <w:rStyle w:val="Hyperlink0"/>
          <w:rFonts w:ascii="Arial" w:eastAsia="Arial" w:hAnsi="Arial" w:cs="Arial"/>
          <w:bCs/>
          <w:sz w:val="20"/>
          <w:szCs w:val="20"/>
          <w:lang w:val="cs-CZ"/>
        </w:rPr>
      </w:pPr>
    </w:p>
    <w:p w14:paraId="4515270A" w14:textId="415F2AB7" w:rsidR="00480F23" w:rsidRPr="0010113D" w:rsidRDefault="00174ABF" w:rsidP="00D57359">
      <w:pPr>
        <w:pStyle w:val="Odstavecseseznamem"/>
        <w:numPr>
          <w:ilvl w:val="0"/>
          <w:numId w:val="4"/>
        </w:numPr>
        <w:jc w:val="both"/>
        <w:rPr>
          <w:rStyle w:val="None"/>
          <w:rFonts w:ascii="Arial" w:eastAsia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b/>
          <w:bCs/>
          <w:sz w:val="20"/>
          <w:szCs w:val="20"/>
          <w:lang w:val="cs-CZ"/>
        </w:rPr>
        <w:t xml:space="preserve">ZÁRUKY POSKYTNUTÉ </w:t>
      </w:r>
      <w:r w:rsidR="00BA74BF" w:rsidRPr="0010113D">
        <w:rPr>
          <w:rStyle w:val="Hyperlink0"/>
          <w:rFonts w:ascii="Arial" w:hAnsi="Arial" w:cs="Arial"/>
          <w:b/>
          <w:bCs/>
          <w:sz w:val="20"/>
          <w:szCs w:val="20"/>
          <w:lang w:val="cs-CZ"/>
        </w:rPr>
        <w:t>PŘÍJEMCEM</w:t>
      </w:r>
    </w:p>
    <w:p w14:paraId="791582EB" w14:textId="77777777" w:rsidR="00F56F72" w:rsidRPr="0010113D" w:rsidRDefault="00F56F72" w:rsidP="00D57359">
      <w:pPr>
        <w:spacing w:line="276" w:lineRule="auto"/>
        <w:jc w:val="both"/>
        <w:rPr>
          <w:rStyle w:val="Hyperlink0"/>
          <w:rFonts w:ascii="Arial" w:hAnsi="Arial" w:cs="Arial"/>
          <w:sz w:val="20"/>
          <w:szCs w:val="20"/>
          <w:highlight w:val="yellow"/>
          <w:lang w:val="cs-CZ"/>
        </w:rPr>
      </w:pPr>
    </w:p>
    <w:p w14:paraId="119CABEE" w14:textId="3EA90A27" w:rsidR="00C33E61" w:rsidRPr="006F68C4" w:rsidRDefault="00C33E61" w:rsidP="006F68C4">
      <w:pPr>
        <w:pStyle w:val="Odstavecseseznamem"/>
        <w:numPr>
          <w:ilvl w:val="1"/>
          <w:numId w:val="4"/>
        </w:numPr>
        <w:jc w:val="both"/>
        <w:rPr>
          <w:rStyle w:val="Hyperlink0"/>
          <w:rFonts w:ascii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Při stanovení technického a/nebo organizačního opatření pro ochranu </w:t>
      </w:r>
      <w:r w:rsidR="00E83C02" w:rsidRPr="0010113D">
        <w:rPr>
          <w:rStyle w:val="Hyperlink0"/>
          <w:rFonts w:ascii="Arial" w:hAnsi="Arial" w:cs="Arial"/>
          <w:sz w:val="20"/>
          <w:szCs w:val="20"/>
          <w:lang w:val="cs-CZ"/>
        </w:rPr>
        <w:t>zpřístupněných</w:t>
      </w:r>
      <w:r w:rsidR="00177E41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 O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sobních údajů se </w:t>
      </w:r>
      <w:r w:rsidR="00E83C02" w:rsidRPr="0010113D">
        <w:rPr>
          <w:rStyle w:val="Hyperlink0"/>
          <w:rFonts w:ascii="Arial" w:hAnsi="Arial" w:cs="Arial"/>
          <w:sz w:val="20"/>
          <w:szCs w:val="20"/>
          <w:lang w:val="cs-CZ"/>
        </w:rPr>
        <w:t>Příjemce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 zavazuje:</w:t>
      </w:r>
    </w:p>
    <w:p w14:paraId="10556271" w14:textId="28E2E935" w:rsidR="00480EAB" w:rsidRPr="006F68C4" w:rsidRDefault="00480EAB" w:rsidP="006F68C4">
      <w:pPr>
        <w:pStyle w:val="Odstavecseseznamem"/>
        <w:numPr>
          <w:ilvl w:val="2"/>
          <w:numId w:val="4"/>
        </w:numPr>
        <w:spacing w:before="120"/>
        <w:ind w:left="1429"/>
        <w:jc w:val="both"/>
        <w:rPr>
          <w:rStyle w:val="Hyperlink0"/>
          <w:rFonts w:ascii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zabránit neoprávněným osobám přistupovat k </w:t>
      </w:r>
      <w:r w:rsidR="00177E41" w:rsidRPr="0010113D">
        <w:rPr>
          <w:rStyle w:val="Hyperlink0"/>
          <w:rFonts w:ascii="Arial" w:hAnsi="Arial" w:cs="Arial"/>
          <w:sz w:val="20"/>
          <w:szCs w:val="20"/>
          <w:lang w:val="cs-CZ"/>
        </w:rPr>
        <w:t>O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sobním údajům;</w:t>
      </w:r>
    </w:p>
    <w:p w14:paraId="68108915" w14:textId="6621952B" w:rsidR="00480EAB" w:rsidRPr="006F68C4" w:rsidRDefault="00480EAB" w:rsidP="006F68C4">
      <w:pPr>
        <w:pStyle w:val="Odstavecseseznamem"/>
        <w:numPr>
          <w:ilvl w:val="2"/>
          <w:numId w:val="4"/>
        </w:numPr>
        <w:spacing w:before="120"/>
        <w:ind w:left="1429"/>
        <w:jc w:val="both"/>
        <w:rPr>
          <w:rStyle w:val="Hyperlink0"/>
          <w:rFonts w:ascii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zabránit neoprávněnému čtení, vytváření, kopírování, přenosu, úpravě či vymazání záznamů obsahujících </w:t>
      </w:r>
      <w:r w:rsidR="00177E41" w:rsidRPr="0010113D">
        <w:rPr>
          <w:rStyle w:val="Hyperlink0"/>
          <w:rFonts w:ascii="Arial" w:hAnsi="Arial" w:cs="Arial"/>
          <w:sz w:val="20"/>
          <w:szCs w:val="20"/>
          <w:lang w:val="cs-CZ"/>
        </w:rPr>
        <w:t>O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sobní údaje; </w:t>
      </w:r>
      <w:r w:rsidR="00177E41" w:rsidRPr="0010113D">
        <w:rPr>
          <w:rStyle w:val="Hyperlink0"/>
          <w:rFonts w:ascii="Arial" w:hAnsi="Arial" w:cs="Arial"/>
          <w:sz w:val="20"/>
          <w:szCs w:val="20"/>
          <w:lang w:val="cs-CZ"/>
        </w:rPr>
        <w:t>a</w:t>
      </w:r>
    </w:p>
    <w:p w14:paraId="632C0A35" w14:textId="56186DF1" w:rsidR="0093453E" w:rsidRPr="0010113D" w:rsidRDefault="00480EAB" w:rsidP="006F68C4">
      <w:pPr>
        <w:pStyle w:val="Odstavecseseznamem"/>
        <w:numPr>
          <w:ilvl w:val="2"/>
          <w:numId w:val="4"/>
        </w:numPr>
        <w:spacing w:before="120"/>
        <w:ind w:left="1429"/>
        <w:jc w:val="both"/>
        <w:rPr>
          <w:rStyle w:val="Hyperlink0"/>
          <w:rFonts w:ascii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přijmout pokyny stanovující pravidla pro přístup k </w:t>
      </w:r>
      <w:r w:rsidR="00177E41" w:rsidRPr="0010113D">
        <w:rPr>
          <w:rStyle w:val="Hyperlink0"/>
          <w:rFonts w:ascii="Arial" w:hAnsi="Arial" w:cs="Arial"/>
          <w:sz w:val="20"/>
          <w:szCs w:val="20"/>
          <w:lang w:val="cs-CZ"/>
        </w:rPr>
        <w:t>O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sobním údajům.</w:t>
      </w:r>
    </w:p>
    <w:p w14:paraId="4BDFC8ED" w14:textId="77777777" w:rsidR="0093453E" w:rsidRPr="0010113D" w:rsidRDefault="0093453E" w:rsidP="00D57359">
      <w:pPr>
        <w:spacing w:line="276" w:lineRule="auto"/>
        <w:jc w:val="both"/>
        <w:rPr>
          <w:rStyle w:val="Hyperlink0"/>
          <w:rFonts w:ascii="Arial" w:hAnsi="Arial" w:cs="Arial"/>
          <w:sz w:val="20"/>
          <w:szCs w:val="20"/>
          <w:lang w:val="cs-CZ"/>
        </w:rPr>
      </w:pPr>
    </w:p>
    <w:p w14:paraId="4106DD51" w14:textId="5CE0D49E" w:rsidR="00C33E61" w:rsidRPr="0010113D" w:rsidRDefault="00480EAB" w:rsidP="00D57359">
      <w:pPr>
        <w:pStyle w:val="Odstavecseseznamem"/>
        <w:numPr>
          <w:ilvl w:val="1"/>
          <w:numId w:val="4"/>
        </w:numPr>
        <w:jc w:val="both"/>
        <w:rPr>
          <w:rStyle w:val="Hyperlink0"/>
          <w:rFonts w:ascii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Příjemce</w:t>
      </w:r>
      <w:r w:rsidR="00C33E61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 bude informovat Správce o všech porušení</w:t>
      </w:r>
      <w:r w:rsidR="00177E41" w:rsidRPr="0010113D">
        <w:rPr>
          <w:rStyle w:val="Hyperlink0"/>
          <w:rFonts w:ascii="Arial" w:hAnsi="Arial" w:cs="Arial"/>
          <w:sz w:val="20"/>
          <w:szCs w:val="20"/>
          <w:lang w:val="cs-CZ"/>
        </w:rPr>
        <w:t>ch zásad bezpečnosti a ochrany O</w:t>
      </w:r>
      <w:r w:rsidR="00C33E61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sobních údajů vzniklých v průběhu 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zpřístupnění</w:t>
      </w:r>
      <w:r w:rsidR="00177E41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 Os</w:t>
      </w:r>
      <w:r w:rsidR="00C33E61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obních údajů na základě 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tohoto Dodatku</w:t>
      </w:r>
      <w:r w:rsidR="00C33E61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. Správci je ponecháno právo kontroly plnění bezpečnostních opatření na straně 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Příjemce</w:t>
      </w:r>
      <w:r w:rsidR="00C33E61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. </w:t>
      </w:r>
    </w:p>
    <w:p w14:paraId="3F654118" w14:textId="77777777" w:rsidR="00C33E61" w:rsidRPr="0010113D" w:rsidRDefault="00C33E61" w:rsidP="00D57359">
      <w:pPr>
        <w:pStyle w:val="Odstavecseseznamem"/>
        <w:ind w:left="709"/>
        <w:jc w:val="both"/>
        <w:rPr>
          <w:rStyle w:val="Hyperlink0"/>
          <w:rFonts w:ascii="Arial" w:hAnsi="Arial" w:cs="Arial"/>
          <w:sz w:val="20"/>
          <w:szCs w:val="20"/>
          <w:highlight w:val="yellow"/>
          <w:lang w:val="cs-CZ"/>
        </w:rPr>
      </w:pPr>
    </w:p>
    <w:p w14:paraId="63B1162D" w14:textId="234AA44D" w:rsidR="002E62EF" w:rsidRPr="0010113D" w:rsidRDefault="00C33E61" w:rsidP="00D57359">
      <w:pPr>
        <w:pStyle w:val="Odstavecseseznamem"/>
        <w:numPr>
          <w:ilvl w:val="1"/>
          <w:numId w:val="4"/>
        </w:numPr>
        <w:jc w:val="both"/>
        <w:rPr>
          <w:rStyle w:val="Hyperlink0"/>
          <w:rFonts w:ascii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Zaměstnanci </w:t>
      </w:r>
      <w:r w:rsidR="0093453E" w:rsidRPr="0010113D">
        <w:rPr>
          <w:rStyle w:val="Hyperlink0"/>
          <w:rFonts w:ascii="Arial" w:hAnsi="Arial" w:cs="Arial"/>
          <w:sz w:val="20"/>
          <w:szCs w:val="20"/>
          <w:lang w:val="cs-CZ"/>
        </w:rPr>
        <w:t>Příjemce</w:t>
      </w:r>
      <w:r w:rsidR="004448F1" w:rsidRPr="0010113D">
        <w:rPr>
          <w:rStyle w:val="Hyperlink0"/>
          <w:rFonts w:ascii="Arial" w:hAnsi="Arial" w:cs="Arial"/>
          <w:sz w:val="20"/>
          <w:szCs w:val="20"/>
          <w:lang w:val="cs-CZ"/>
        </w:rPr>
        <w:t>, Subdodavatelé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 a další osoby, které v rámci plnění svých oprávnění a povinno</w:t>
      </w:r>
      <w:r w:rsidR="00177E41" w:rsidRPr="0010113D">
        <w:rPr>
          <w:rStyle w:val="Hyperlink0"/>
          <w:rFonts w:ascii="Arial" w:hAnsi="Arial" w:cs="Arial"/>
          <w:sz w:val="20"/>
          <w:szCs w:val="20"/>
          <w:lang w:val="cs-CZ"/>
        </w:rPr>
        <w:t>stí budou přicházet do styku s O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sobními údaji v rozsahu potřebném k proveden</w:t>
      </w:r>
      <w:r w:rsidR="0093453E" w:rsidRPr="0010113D">
        <w:rPr>
          <w:rStyle w:val="Hyperlink0"/>
          <w:rFonts w:ascii="Arial" w:hAnsi="Arial" w:cs="Arial"/>
          <w:sz w:val="20"/>
          <w:szCs w:val="20"/>
          <w:lang w:val="cs-CZ"/>
        </w:rPr>
        <w:t>í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 </w:t>
      </w:r>
      <w:r w:rsidR="0093453E" w:rsidRPr="0010113D">
        <w:rPr>
          <w:rStyle w:val="Hyperlink0"/>
          <w:rFonts w:ascii="Arial" w:hAnsi="Arial" w:cs="Arial"/>
          <w:sz w:val="20"/>
          <w:szCs w:val="20"/>
          <w:lang w:val="cs-CZ"/>
        </w:rPr>
        <w:t>Servisní smlouvy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, jsou po</w:t>
      </w:r>
      <w:r w:rsidR="00177E41" w:rsidRPr="0010113D">
        <w:rPr>
          <w:rStyle w:val="Hyperlink0"/>
          <w:rFonts w:ascii="Arial" w:hAnsi="Arial" w:cs="Arial"/>
          <w:sz w:val="20"/>
          <w:szCs w:val="20"/>
          <w:lang w:val="cs-CZ"/>
        </w:rPr>
        <w:t>vinni zachovávat mlčenlivost o O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sobních údajích a o bezpečnostních opatřeních, jejichž zveř</w:t>
      </w:r>
      <w:r w:rsidR="00177E41" w:rsidRPr="0010113D">
        <w:rPr>
          <w:rStyle w:val="Hyperlink0"/>
          <w:rFonts w:ascii="Arial" w:hAnsi="Arial" w:cs="Arial"/>
          <w:sz w:val="20"/>
          <w:szCs w:val="20"/>
          <w:lang w:val="cs-CZ"/>
        </w:rPr>
        <w:t>ejnění by ohrozilo zabezpečení O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sobních údajů. Povinnost mlčenlivosti trvá </w:t>
      </w:r>
      <w:r w:rsidR="00177E41" w:rsidRPr="0010113D">
        <w:rPr>
          <w:rStyle w:val="Hyperlink0"/>
          <w:rFonts w:ascii="Arial" w:hAnsi="Arial" w:cs="Arial"/>
          <w:sz w:val="20"/>
          <w:szCs w:val="20"/>
          <w:lang w:val="cs-CZ"/>
        </w:rPr>
        <w:t>i po skončení pracovního poměru, spolupráce a/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nebo příslušných prací. Povinnost zachovávat mlčenlivost se nevztahuje na informační povinnost podle zvláštních zákonů.</w:t>
      </w:r>
    </w:p>
    <w:p w14:paraId="44616E52" w14:textId="77777777" w:rsidR="00DB438F" w:rsidRPr="0010113D" w:rsidRDefault="00DB438F" w:rsidP="00D57359">
      <w:pPr>
        <w:pStyle w:val="Odstavecseseznamem"/>
        <w:rPr>
          <w:rStyle w:val="None"/>
          <w:rFonts w:ascii="Arial" w:hAnsi="Arial" w:cs="Arial"/>
          <w:sz w:val="20"/>
          <w:szCs w:val="20"/>
          <w:lang w:val="cs-CZ"/>
        </w:rPr>
      </w:pPr>
    </w:p>
    <w:p w14:paraId="35AEEB35" w14:textId="2ACA9963" w:rsidR="00DB438F" w:rsidRPr="0010113D" w:rsidRDefault="00DB438F" w:rsidP="00D57359">
      <w:pPr>
        <w:pStyle w:val="Odstavecseseznamem"/>
        <w:numPr>
          <w:ilvl w:val="1"/>
          <w:numId w:val="4"/>
        </w:numPr>
        <w:jc w:val="both"/>
        <w:rPr>
          <w:rStyle w:val="None"/>
          <w:rFonts w:ascii="Arial" w:hAnsi="Arial" w:cs="Arial"/>
          <w:sz w:val="20"/>
          <w:szCs w:val="20"/>
          <w:lang w:val="cs-CZ"/>
        </w:rPr>
      </w:pPr>
      <w:r w:rsidRPr="0010113D">
        <w:rPr>
          <w:rStyle w:val="None"/>
          <w:rFonts w:ascii="Arial" w:hAnsi="Arial" w:cs="Arial"/>
          <w:sz w:val="20"/>
          <w:szCs w:val="20"/>
          <w:lang w:val="cs-CZ"/>
        </w:rPr>
        <w:t>Příjemce je povinen bez zbytečného odkladu, nejpozději však do 48 (čtyřiceti</w:t>
      </w:r>
      <w:r w:rsidR="00C15E4D"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 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>osmi) ho</w:t>
      </w:r>
      <w:r w:rsidR="00177E41"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din poté, kdy se o něm dozvěděl, 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ohlásit Správci </w:t>
      </w:r>
      <w:r w:rsidR="00C15E4D" w:rsidRPr="0010113D">
        <w:rPr>
          <w:rStyle w:val="None"/>
          <w:rFonts w:ascii="Arial" w:hAnsi="Arial" w:cs="Arial"/>
          <w:sz w:val="20"/>
          <w:szCs w:val="20"/>
          <w:lang w:val="cs-CZ"/>
        </w:rPr>
        <w:t>p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>orušení zabezpečení</w:t>
      </w:r>
      <w:r w:rsidR="00177E41"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 O</w:t>
      </w:r>
      <w:r w:rsidR="00C15E4D" w:rsidRPr="0010113D">
        <w:rPr>
          <w:rStyle w:val="None"/>
          <w:rFonts w:ascii="Arial" w:hAnsi="Arial" w:cs="Arial"/>
          <w:sz w:val="20"/>
          <w:szCs w:val="20"/>
          <w:lang w:val="cs-CZ"/>
        </w:rPr>
        <w:t>sobních údajů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 a poskytnout Správci podrobný popis daného případu </w:t>
      </w:r>
      <w:r w:rsidR="00C15E4D" w:rsidRPr="0010113D">
        <w:rPr>
          <w:rStyle w:val="None"/>
          <w:rFonts w:ascii="Arial" w:hAnsi="Arial" w:cs="Arial"/>
          <w:sz w:val="20"/>
          <w:szCs w:val="20"/>
          <w:lang w:val="cs-CZ"/>
        </w:rPr>
        <w:t>p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orušení zabezpečení, včetně přibližného rozsahu/množství a typu dat dotčených </w:t>
      </w:r>
      <w:r w:rsidR="00C15E4D" w:rsidRPr="0010113D">
        <w:rPr>
          <w:rStyle w:val="None"/>
          <w:rFonts w:ascii="Arial" w:hAnsi="Arial" w:cs="Arial"/>
          <w:sz w:val="20"/>
          <w:szCs w:val="20"/>
          <w:lang w:val="cs-CZ"/>
        </w:rPr>
        <w:t>p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orušením zabezpečení, identity každé dotčené osoby, popisu možných důsledků </w:t>
      </w:r>
      <w:r w:rsidR="00C15E4D" w:rsidRPr="0010113D">
        <w:rPr>
          <w:rStyle w:val="None"/>
          <w:rFonts w:ascii="Arial" w:hAnsi="Arial" w:cs="Arial"/>
          <w:sz w:val="20"/>
          <w:szCs w:val="20"/>
          <w:lang w:val="cs-CZ"/>
        </w:rPr>
        <w:t>p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orušení zabezpečení, popisu přijatých opatření a plánů nápravných opatření. </w:t>
      </w:r>
      <w:r w:rsidR="00474388" w:rsidRPr="0010113D">
        <w:rPr>
          <w:rStyle w:val="None"/>
          <w:rFonts w:ascii="Arial" w:hAnsi="Arial" w:cs="Arial"/>
          <w:sz w:val="20"/>
          <w:szCs w:val="20"/>
          <w:lang w:val="cs-CZ"/>
        </w:rPr>
        <w:t>Příjemce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 poskytne Správci na žádost jakékoli další informace týkající se dotčených osob a </w:t>
      </w:r>
      <w:r w:rsidR="00474388" w:rsidRPr="0010113D">
        <w:rPr>
          <w:rStyle w:val="None"/>
          <w:rFonts w:ascii="Arial" w:hAnsi="Arial" w:cs="Arial"/>
          <w:sz w:val="20"/>
          <w:szCs w:val="20"/>
          <w:lang w:val="cs-CZ"/>
        </w:rPr>
        <w:t>p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>orušení zabezpečení</w:t>
      </w:r>
      <w:r w:rsidR="00177E41"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 O</w:t>
      </w:r>
      <w:r w:rsidR="00474388" w:rsidRPr="0010113D">
        <w:rPr>
          <w:rStyle w:val="None"/>
          <w:rFonts w:ascii="Arial" w:hAnsi="Arial" w:cs="Arial"/>
          <w:sz w:val="20"/>
          <w:szCs w:val="20"/>
          <w:lang w:val="cs-CZ"/>
        </w:rPr>
        <w:t>sobních údajů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>.</w:t>
      </w:r>
    </w:p>
    <w:p w14:paraId="69322925" w14:textId="018DDD37" w:rsidR="00DB438F" w:rsidRPr="0010113D" w:rsidRDefault="00DB438F" w:rsidP="00D57359">
      <w:pPr>
        <w:pStyle w:val="Odstavecseseznamem"/>
        <w:ind w:left="709"/>
        <w:jc w:val="both"/>
        <w:rPr>
          <w:rStyle w:val="None"/>
          <w:rFonts w:ascii="Arial" w:hAnsi="Arial" w:cs="Arial"/>
          <w:sz w:val="20"/>
          <w:szCs w:val="20"/>
          <w:lang w:val="cs-CZ"/>
        </w:rPr>
      </w:pPr>
    </w:p>
    <w:p w14:paraId="3A6C4625" w14:textId="77777777" w:rsidR="004448F1" w:rsidRPr="0010113D" w:rsidRDefault="004448F1" w:rsidP="00D57359">
      <w:pPr>
        <w:pStyle w:val="Odstavecseseznamem"/>
        <w:ind w:left="709"/>
        <w:jc w:val="both"/>
        <w:rPr>
          <w:rStyle w:val="None"/>
          <w:rFonts w:ascii="Arial" w:hAnsi="Arial" w:cs="Arial"/>
          <w:sz w:val="20"/>
          <w:szCs w:val="20"/>
          <w:lang w:val="cs-CZ"/>
        </w:rPr>
      </w:pPr>
    </w:p>
    <w:p w14:paraId="47679AC3" w14:textId="77777777" w:rsidR="00ED7999" w:rsidRPr="0010113D" w:rsidRDefault="00ED7999" w:rsidP="00D57359">
      <w:pPr>
        <w:pStyle w:val="Odstavecseseznamem"/>
        <w:numPr>
          <w:ilvl w:val="0"/>
          <w:numId w:val="4"/>
        </w:numPr>
        <w:jc w:val="both"/>
        <w:rPr>
          <w:rStyle w:val="Hyperlink0"/>
          <w:rFonts w:ascii="Arial" w:hAnsi="Arial" w:cs="Arial"/>
          <w:b/>
          <w:bCs/>
          <w:sz w:val="20"/>
          <w:szCs w:val="20"/>
          <w:lang w:val="cs-CZ"/>
        </w:rPr>
      </w:pPr>
      <w:bookmarkStart w:id="0" w:name="_Toc254788877"/>
      <w:r w:rsidRPr="0010113D">
        <w:rPr>
          <w:rStyle w:val="Hyperlink0"/>
          <w:rFonts w:ascii="Arial" w:hAnsi="Arial" w:cs="Arial"/>
          <w:b/>
          <w:bCs/>
          <w:sz w:val="20"/>
          <w:szCs w:val="20"/>
          <w:lang w:val="cs-CZ"/>
        </w:rPr>
        <w:t>PROHLÁŠENÍ SPRÁVCE</w:t>
      </w:r>
      <w:bookmarkEnd w:id="0"/>
    </w:p>
    <w:p w14:paraId="60648841" w14:textId="77777777" w:rsidR="004448F1" w:rsidRPr="0010113D" w:rsidRDefault="004448F1" w:rsidP="00D57359">
      <w:pPr>
        <w:pStyle w:val="Odstavecseseznamem"/>
        <w:ind w:left="709"/>
        <w:jc w:val="both"/>
        <w:rPr>
          <w:rStyle w:val="None"/>
          <w:rFonts w:ascii="Arial" w:hAnsi="Arial" w:cs="Arial"/>
          <w:sz w:val="20"/>
          <w:szCs w:val="20"/>
          <w:lang w:val="cs-CZ"/>
        </w:rPr>
      </w:pPr>
    </w:p>
    <w:p w14:paraId="6CA91131" w14:textId="1B23821F" w:rsidR="00ED7999" w:rsidRPr="0010113D" w:rsidRDefault="00ED7999" w:rsidP="00D57359">
      <w:pPr>
        <w:pStyle w:val="Odstavecseseznamem"/>
        <w:numPr>
          <w:ilvl w:val="1"/>
          <w:numId w:val="4"/>
        </w:numPr>
        <w:jc w:val="both"/>
        <w:rPr>
          <w:rStyle w:val="None"/>
          <w:rFonts w:ascii="Arial" w:hAnsi="Arial" w:cs="Arial"/>
          <w:sz w:val="20"/>
          <w:szCs w:val="20"/>
          <w:lang w:val="cs-CZ"/>
        </w:rPr>
      </w:pPr>
      <w:r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Správce tímto prohlašuje, že zvážil veškeré profesní, technologické, organizační a osobní dovednosti a kompetence, aby zajistil bezpečnost Osobních údajů, k nimž může mít Příjemce </w:t>
      </w:r>
      <w:r w:rsidR="004448F1"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a/nebo jeho Subdodavtelé 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>přístup.</w:t>
      </w:r>
    </w:p>
    <w:p w14:paraId="2F7DAF80" w14:textId="77777777" w:rsidR="004448F1" w:rsidRPr="0010113D" w:rsidRDefault="004448F1" w:rsidP="00D57359">
      <w:pPr>
        <w:pStyle w:val="Odstavecseseznamem"/>
        <w:ind w:left="709"/>
        <w:jc w:val="both"/>
        <w:rPr>
          <w:rStyle w:val="None"/>
          <w:rFonts w:ascii="Arial" w:hAnsi="Arial" w:cs="Arial"/>
          <w:sz w:val="20"/>
          <w:szCs w:val="20"/>
          <w:lang w:val="cs-CZ"/>
        </w:rPr>
      </w:pPr>
    </w:p>
    <w:p w14:paraId="2D056349" w14:textId="3C439E6D" w:rsidR="00ED7999" w:rsidRPr="0010113D" w:rsidRDefault="00ED7999" w:rsidP="00D57359">
      <w:pPr>
        <w:pStyle w:val="Odstavecseseznamem"/>
        <w:numPr>
          <w:ilvl w:val="1"/>
          <w:numId w:val="4"/>
        </w:numPr>
        <w:jc w:val="both"/>
        <w:rPr>
          <w:rStyle w:val="None"/>
          <w:rFonts w:ascii="Arial" w:hAnsi="Arial" w:cs="Arial"/>
          <w:sz w:val="20"/>
          <w:szCs w:val="20"/>
          <w:lang w:val="cs-CZ"/>
        </w:rPr>
      </w:pPr>
      <w:r w:rsidRPr="0010113D">
        <w:rPr>
          <w:rStyle w:val="None"/>
          <w:rFonts w:ascii="Arial" w:hAnsi="Arial" w:cs="Arial"/>
          <w:sz w:val="20"/>
          <w:szCs w:val="20"/>
          <w:lang w:val="cs-CZ"/>
        </w:rPr>
        <w:t>Správce prohlašuje, že Příjemci poskytne veškerou součinnost nezbytnou pro dosažení účelu této Smlouvy, pro ochranu Osobních údajů před jakýmkoli zneužitím či porušením a pro dodržování platných právních předpisů při zpracování Osobních údajů.</w:t>
      </w:r>
      <w:bookmarkStart w:id="1" w:name="_Toc236039300"/>
      <w:bookmarkStart w:id="2" w:name="_Ref239766348"/>
    </w:p>
    <w:p w14:paraId="06D6A9A9" w14:textId="77777777" w:rsidR="004448F1" w:rsidRPr="0010113D" w:rsidRDefault="004448F1" w:rsidP="00D57359">
      <w:pPr>
        <w:pStyle w:val="Odstavecseseznamem"/>
        <w:rPr>
          <w:rStyle w:val="None"/>
          <w:rFonts w:ascii="Arial" w:hAnsi="Arial" w:cs="Arial"/>
          <w:sz w:val="20"/>
          <w:szCs w:val="20"/>
          <w:lang w:val="cs-CZ"/>
        </w:rPr>
      </w:pPr>
    </w:p>
    <w:p w14:paraId="09219A29" w14:textId="77777777" w:rsidR="004448F1" w:rsidRPr="0010113D" w:rsidRDefault="004448F1" w:rsidP="00D57359">
      <w:pPr>
        <w:pStyle w:val="Odstavecseseznamem"/>
        <w:ind w:left="709"/>
        <w:jc w:val="both"/>
        <w:rPr>
          <w:rStyle w:val="None"/>
          <w:rFonts w:ascii="Arial" w:hAnsi="Arial" w:cs="Arial"/>
          <w:sz w:val="20"/>
          <w:szCs w:val="20"/>
          <w:lang w:val="cs-CZ"/>
        </w:rPr>
      </w:pPr>
    </w:p>
    <w:p w14:paraId="42BEC34F" w14:textId="759E58FF" w:rsidR="00ED7999" w:rsidRPr="0010113D" w:rsidRDefault="00ED7999" w:rsidP="00D57359">
      <w:pPr>
        <w:pStyle w:val="Odstavecseseznamem"/>
        <w:numPr>
          <w:ilvl w:val="1"/>
          <w:numId w:val="4"/>
        </w:numPr>
        <w:jc w:val="both"/>
        <w:rPr>
          <w:rStyle w:val="None"/>
          <w:rFonts w:ascii="Arial" w:hAnsi="Arial" w:cs="Arial"/>
          <w:sz w:val="20"/>
          <w:szCs w:val="20"/>
          <w:lang w:val="cs-CZ"/>
        </w:rPr>
      </w:pPr>
      <w:r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V případě zahájení řízení před příslušným úřadem na ochranu osobních údajů nebo soudem v souvislosti s Osobními údaji, k nimž má Příjemce přístup, na návrh subjektu údajů se </w:t>
      </w:r>
      <w:r w:rsidR="004448F1" w:rsidRPr="0010113D">
        <w:rPr>
          <w:rStyle w:val="None"/>
          <w:rFonts w:ascii="Arial" w:hAnsi="Arial" w:cs="Arial"/>
          <w:sz w:val="20"/>
          <w:szCs w:val="20"/>
          <w:lang w:val="cs-CZ"/>
        </w:rPr>
        <w:t>Smluvní s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>trany zavazují poskytnout si na žádost veškerou nutnou součinnost v těchto řízeních.</w:t>
      </w:r>
      <w:bookmarkEnd w:id="1"/>
      <w:bookmarkEnd w:id="2"/>
    </w:p>
    <w:p w14:paraId="480A1F82" w14:textId="77777777" w:rsidR="00ED7999" w:rsidRPr="0010113D" w:rsidRDefault="00ED7999" w:rsidP="00D57359">
      <w:pPr>
        <w:pStyle w:val="Odstavecseseznamem"/>
        <w:ind w:left="709"/>
        <w:jc w:val="both"/>
        <w:rPr>
          <w:rStyle w:val="None"/>
          <w:rFonts w:ascii="Arial" w:hAnsi="Arial" w:cs="Arial"/>
          <w:sz w:val="20"/>
          <w:szCs w:val="20"/>
          <w:lang w:val="cs-CZ"/>
        </w:rPr>
      </w:pPr>
    </w:p>
    <w:p w14:paraId="4E2BA5A3" w14:textId="77777777" w:rsidR="00480F23" w:rsidRPr="0010113D" w:rsidRDefault="00480F23" w:rsidP="00D57359">
      <w:pPr>
        <w:pStyle w:val="Body"/>
        <w:jc w:val="both"/>
        <w:rPr>
          <w:rStyle w:val="None"/>
          <w:rFonts w:ascii="Arial" w:eastAsia="Arial" w:hAnsi="Arial" w:cs="Arial"/>
          <w:sz w:val="20"/>
          <w:szCs w:val="20"/>
          <w:highlight w:val="yellow"/>
          <w:lang w:val="cs-CZ"/>
        </w:rPr>
      </w:pPr>
    </w:p>
    <w:p w14:paraId="7B7E4251" w14:textId="77777777" w:rsidR="00480F23" w:rsidRPr="0010113D" w:rsidRDefault="00BF6265" w:rsidP="00D57359">
      <w:pPr>
        <w:pStyle w:val="Odstavecseseznamem"/>
        <w:numPr>
          <w:ilvl w:val="0"/>
          <w:numId w:val="4"/>
        </w:numPr>
        <w:jc w:val="both"/>
        <w:rPr>
          <w:rStyle w:val="Hyperlink0"/>
          <w:rFonts w:ascii="Arial" w:eastAsia="Arial" w:hAnsi="Arial" w:cs="Arial"/>
          <w:b/>
          <w:bCs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b/>
          <w:bCs/>
          <w:sz w:val="20"/>
          <w:szCs w:val="20"/>
          <w:lang w:val="cs-CZ"/>
        </w:rPr>
        <w:t>POVINNOST MLČENLIVOSTI</w:t>
      </w:r>
    </w:p>
    <w:p w14:paraId="7CFE2201" w14:textId="39554BF3" w:rsidR="00A35582" w:rsidRPr="0010113D" w:rsidRDefault="00A35582" w:rsidP="00D57359">
      <w:pPr>
        <w:pStyle w:val="Body"/>
        <w:jc w:val="both"/>
        <w:rPr>
          <w:rStyle w:val="None"/>
          <w:rFonts w:ascii="Arial" w:eastAsia="Arial" w:hAnsi="Arial" w:cs="Arial"/>
          <w:b/>
          <w:sz w:val="20"/>
          <w:szCs w:val="20"/>
          <w:highlight w:val="yellow"/>
          <w:lang w:val="cs-CZ"/>
        </w:rPr>
      </w:pPr>
    </w:p>
    <w:p w14:paraId="13CD2CF9" w14:textId="3B8F381F" w:rsidR="004448F1" w:rsidRPr="006F68C4" w:rsidRDefault="004448F1" w:rsidP="006F68C4">
      <w:pPr>
        <w:pStyle w:val="Odstavecseseznamem"/>
        <w:numPr>
          <w:ilvl w:val="1"/>
          <w:numId w:val="5"/>
        </w:numPr>
        <w:jc w:val="both"/>
        <w:rPr>
          <w:rStyle w:val="Hyperlink0"/>
          <w:rFonts w:ascii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Ustanovení tohoto Dodatku jsou důvěrná a žádná ze Smluvních stran je nesmí sdělit ani zpřístupnit jakékoli třetí straně bez předchozího písemného souhlasu druhé Smluvní strany. Toto omezení neplatí pro zpřístupnění informací:</w:t>
      </w:r>
    </w:p>
    <w:p w14:paraId="2993F1A6" w14:textId="17CE9FA7" w:rsidR="004448F1" w:rsidRPr="006F68C4" w:rsidRDefault="004448F1" w:rsidP="006F68C4">
      <w:pPr>
        <w:pStyle w:val="Odstavecseseznamem"/>
        <w:numPr>
          <w:ilvl w:val="2"/>
          <w:numId w:val="5"/>
        </w:numPr>
        <w:spacing w:before="120"/>
        <w:ind w:left="1429"/>
        <w:jc w:val="both"/>
        <w:rPr>
          <w:rStyle w:val="Hyperlink0"/>
          <w:rFonts w:ascii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vyžadovaných právním předpisem nebo rozhodnutím vydaným příslušným orgánem veřejné moci; Smluvní strana, která je k takovému zpřístupnění informací povinna, musí vyvinout maximální úsilí, aby o tom před zpřístupněním informací informovala druhou Smluvní stranu; nebo</w:t>
      </w:r>
    </w:p>
    <w:p w14:paraId="2367AF97" w14:textId="225CF83E" w:rsidR="004448F1" w:rsidRPr="0010113D" w:rsidRDefault="004448F1" w:rsidP="006F68C4">
      <w:pPr>
        <w:pStyle w:val="Odstavecseseznamem"/>
        <w:numPr>
          <w:ilvl w:val="2"/>
          <w:numId w:val="5"/>
        </w:numPr>
        <w:spacing w:before="120"/>
        <w:ind w:left="1429"/>
        <w:jc w:val="both"/>
        <w:rPr>
          <w:rStyle w:val="Hyperlink0"/>
          <w:rFonts w:ascii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poskytnutým Příjemcem Subdodavatelům a/nebo odborným poradcům kterékoli ze Smluvních stran, pokud jsou všechny tyto osoby vázáni povinností mlčenlivosti minimálně ve stejném rozsahu, jaký obsahuje tento Dodatek. </w:t>
      </w:r>
    </w:p>
    <w:p w14:paraId="2DE92A0B" w14:textId="4F2FD516" w:rsidR="00CC5915" w:rsidRPr="0010113D" w:rsidRDefault="00CC5915" w:rsidP="00D57359">
      <w:pPr>
        <w:pStyle w:val="Body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60C93450" w14:textId="77777777" w:rsidR="00AA16F7" w:rsidRPr="0010113D" w:rsidRDefault="00AA16F7" w:rsidP="00D57359">
      <w:pPr>
        <w:pStyle w:val="Body"/>
        <w:rPr>
          <w:rFonts w:ascii="Arial" w:hAnsi="Arial" w:cs="Arial"/>
          <w:sz w:val="20"/>
          <w:szCs w:val="20"/>
          <w:highlight w:val="yellow"/>
          <w:lang w:val="cs-CZ"/>
        </w:rPr>
      </w:pPr>
    </w:p>
    <w:p w14:paraId="4BEA406D" w14:textId="77777777" w:rsidR="00480F23" w:rsidRPr="0010113D" w:rsidRDefault="00BF6265" w:rsidP="00D57359">
      <w:pPr>
        <w:pStyle w:val="Nadpis6"/>
        <w:numPr>
          <w:ilvl w:val="0"/>
          <w:numId w:val="4"/>
        </w:numPr>
        <w:spacing w:before="0" w:after="0"/>
        <w:jc w:val="both"/>
        <w:rPr>
          <w:rStyle w:val="Hyperlink0"/>
          <w:rFonts w:ascii="Arial" w:eastAsia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ZÁVĚREČNÁ USTANOVENÍ</w:t>
      </w:r>
    </w:p>
    <w:p w14:paraId="74B66E03" w14:textId="77777777" w:rsidR="00480F23" w:rsidRPr="0010113D" w:rsidRDefault="00480F23" w:rsidP="00D57359">
      <w:pPr>
        <w:pStyle w:val="Body"/>
        <w:jc w:val="both"/>
        <w:rPr>
          <w:rStyle w:val="None"/>
          <w:rFonts w:ascii="Arial" w:eastAsia="Arial" w:hAnsi="Arial" w:cs="Arial"/>
          <w:sz w:val="20"/>
          <w:szCs w:val="20"/>
          <w:highlight w:val="yellow"/>
          <w:lang w:val="cs-CZ"/>
        </w:rPr>
      </w:pPr>
    </w:p>
    <w:p w14:paraId="15A74FD2" w14:textId="520CB308" w:rsidR="00480F23" w:rsidRPr="0010113D" w:rsidRDefault="00AA16F7" w:rsidP="006F68C4">
      <w:pPr>
        <w:pStyle w:val="Odstavecseseznamem"/>
        <w:numPr>
          <w:ilvl w:val="1"/>
          <w:numId w:val="4"/>
        </w:numPr>
        <w:spacing w:before="120"/>
        <w:jc w:val="both"/>
        <w:rPr>
          <w:rStyle w:val="Hyperlink0"/>
          <w:rFonts w:ascii="Arial" w:eastAsia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Tento Dodatek</w:t>
      </w:r>
      <w:r w:rsidR="00BF6265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 nabývá platnosti </w:t>
      </w:r>
      <w:r w:rsidR="007F03CB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a účinnosti </w:t>
      </w:r>
      <w:r w:rsidR="00BF6265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dnem 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jeho</w:t>
      </w:r>
      <w:r w:rsidR="00BF6265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 podpisu oběma Smluvními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 stranami</w:t>
      </w:r>
      <w:r w:rsidR="00AF0DDF" w:rsidRPr="0010113D">
        <w:rPr>
          <w:rFonts w:ascii="Arial" w:hAnsi="Arial" w:cs="Arial"/>
          <w:sz w:val="20"/>
          <w:szCs w:val="20"/>
          <w:lang w:val="cs-CZ"/>
        </w:rPr>
        <w:t>.</w:t>
      </w:r>
    </w:p>
    <w:p w14:paraId="05CDB8DB" w14:textId="1528E744" w:rsidR="00480F23" w:rsidRPr="006F68C4" w:rsidRDefault="00BF6265" w:rsidP="006F68C4">
      <w:pPr>
        <w:pStyle w:val="Odstavecseseznamem"/>
        <w:numPr>
          <w:ilvl w:val="1"/>
          <w:numId w:val="4"/>
        </w:numPr>
        <w:spacing w:before="120"/>
        <w:jc w:val="both"/>
        <w:rPr>
          <w:rStyle w:val="None"/>
          <w:rFonts w:ascii="Arial" w:eastAsia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Práva a povinnosti Smluvních stran výslovně neupravená </w:t>
      </w:r>
      <w:r w:rsidR="00AA16F7" w:rsidRPr="0010113D">
        <w:rPr>
          <w:rStyle w:val="Hyperlink0"/>
          <w:rFonts w:ascii="Arial" w:hAnsi="Arial" w:cs="Arial"/>
          <w:sz w:val="20"/>
          <w:szCs w:val="20"/>
          <w:lang w:val="cs-CZ"/>
        </w:rPr>
        <w:t>Servisní smlouvou nebo tímto Dodatkem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 se řídí právním řádem České republiky.</w:t>
      </w:r>
    </w:p>
    <w:p w14:paraId="3ACF23C8" w14:textId="554CA4F5" w:rsidR="00160395" w:rsidRPr="006F68C4" w:rsidRDefault="00CF4F16" w:rsidP="006F68C4">
      <w:pPr>
        <w:pStyle w:val="Odstavecseseznamem"/>
        <w:numPr>
          <w:ilvl w:val="1"/>
          <w:numId w:val="4"/>
        </w:numPr>
        <w:spacing w:before="120"/>
        <w:jc w:val="both"/>
        <w:rPr>
          <w:rStyle w:val="Hyperlink0"/>
          <w:rFonts w:ascii="Arial" w:eastAsia="Arial" w:hAnsi="Arial" w:cs="Arial"/>
          <w:sz w:val="20"/>
          <w:szCs w:val="20"/>
          <w:lang w:val="cs-CZ"/>
        </w:rPr>
      </w:pP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>Tento</w:t>
      </w:r>
      <w:r w:rsidR="00BF6265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 </w:t>
      </w:r>
      <w:r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Dodatek </w:t>
      </w:r>
      <w:r w:rsidR="00BF6265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se uzavírá </w:t>
      </w:r>
      <w:bookmarkStart w:id="3" w:name="_DV_C240"/>
      <w:r w:rsidR="00BF6265" w:rsidRPr="0010113D">
        <w:rPr>
          <w:rStyle w:val="Hyperlink0"/>
          <w:rFonts w:ascii="Arial" w:hAnsi="Arial" w:cs="Arial"/>
          <w:sz w:val="20"/>
          <w:szCs w:val="20"/>
          <w:lang w:val="cs-CZ"/>
        </w:rPr>
        <w:t>v</w:t>
      </w:r>
      <w:bookmarkStart w:id="4" w:name="_DV_M118"/>
      <w:bookmarkEnd w:id="3"/>
      <w:bookmarkEnd w:id="4"/>
      <w:r w:rsidR="0016102B" w:rsidRPr="0010113D">
        <w:rPr>
          <w:rStyle w:val="Hyperlink0"/>
          <w:rFonts w:ascii="Arial" w:hAnsi="Arial" w:cs="Arial"/>
          <w:sz w:val="20"/>
          <w:szCs w:val="20"/>
          <w:lang w:val="cs-CZ"/>
        </w:rPr>
        <w:t>e 2</w:t>
      </w:r>
      <w:r w:rsidR="00BF6265" w:rsidRPr="0010113D">
        <w:rPr>
          <w:rStyle w:val="Hyperlink0"/>
          <w:rFonts w:ascii="Arial" w:hAnsi="Arial" w:cs="Arial"/>
          <w:sz w:val="20"/>
          <w:szCs w:val="20"/>
          <w:lang w:val="cs-CZ"/>
        </w:rPr>
        <w:t xml:space="preserve"> (</w:t>
      </w:r>
      <w:r w:rsidR="0016102B" w:rsidRPr="0010113D">
        <w:rPr>
          <w:rStyle w:val="Hyperlink0"/>
          <w:rFonts w:ascii="Arial" w:hAnsi="Arial" w:cs="Arial"/>
          <w:sz w:val="20"/>
          <w:szCs w:val="20"/>
          <w:lang w:val="cs-CZ"/>
        </w:rPr>
        <w:t>dvou</w:t>
      </w:r>
      <w:r w:rsidR="00BF6265" w:rsidRPr="0010113D">
        <w:rPr>
          <w:rStyle w:val="Hyperlink0"/>
          <w:rFonts w:ascii="Arial" w:hAnsi="Arial" w:cs="Arial"/>
          <w:sz w:val="20"/>
          <w:szCs w:val="20"/>
          <w:lang w:val="cs-CZ"/>
        </w:rPr>
        <w:t>) stejnopisech, z nichž každá Smluvní strana obdrží po jednom stejnopise.</w:t>
      </w:r>
    </w:p>
    <w:p w14:paraId="17029307" w14:textId="57C1E668" w:rsidR="00160395" w:rsidRPr="006F68C4" w:rsidRDefault="00160395" w:rsidP="006F68C4">
      <w:pPr>
        <w:pStyle w:val="Odstavecseseznamem"/>
        <w:numPr>
          <w:ilvl w:val="1"/>
          <w:numId w:val="4"/>
        </w:numPr>
        <w:spacing w:before="120"/>
        <w:jc w:val="both"/>
        <w:rPr>
          <w:rStyle w:val="Hyperlink0"/>
          <w:rFonts w:ascii="Arial" w:eastAsia="Arial" w:hAnsi="Arial" w:cs="Arial"/>
          <w:sz w:val="20"/>
          <w:szCs w:val="20"/>
          <w:lang w:val="cs-CZ"/>
        </w:rPr>
      </w:pPr>
      <w:r w:rsidRPr="00160395">
        <w:rPr>
          <w:rStyle w:val="Hyperlink0"/>
          <w:rFonts w:ascii="Arial" w:eastAsia="Arial" w:hAnsi="Arial" w:cs="Arial"/>
          <w:sz w:val="20"/>
          <w:szCs w:val="20"/>
          <w:lang w:val="cs-CZ"/>
        </w:rPr>
        <w:t>Tato smlouva byla uzavřena v běžném obchodním styku právnickou osobou, která byla založena za účelem uspokojování potřeb majících průmyslovou nebo obchodní povahu. Smlouva nepodléhá uveřejnění v registru smluv dle zákona č. 340/2015 Sb., o zvláštních podmínkách účinnosti některých smluv, uveřejňování těchto smluv a o registru smluv (zákon o registru smluv) ve znění pozdějších předpisů.</w:t>
      </w:r>
    </w:p>
    <w:p w14:paraId="623E9C64" w14:textId="30A92589" w:rsidR="00160395" w:rsidRPr="0010113D" w:rsidRDefault="00160395" w:rsidP="006F68C4">
      <w:pPr>
        <w:pStyle w:val="Odstavecseseznamem"/>
        <w:numPr>
          <w:ilvl w:val="1"/>
          <w:numId w:val="4"/>
        </w:numPr>
        <w:spacing w:before="120"/>
        <w:jc w:val="both"/>
        <w:rPr>
          <w:rStyle w:val="Hyperlink0"/>
          <w:rFonts w:ascii="Arial" w:eastAsia="Arial" w:hAnsi="Arial" w:cs="Arial"/>
          <w:sz w:val="20"/>
          <w:szCs w:val="20"/>
          <w:lang w:val="cs-CZ"/>
        </w:rPr>
      </w:pPr>
      <w:r w:rsidRPr="00160395">
        <w:rPr>
          <w:rStyle w:val="Hyperlink0"/>
          <w:rFonts w:ascii="Arial" w:eastAsia="Arial" w:hAnsi="Arial" w:cs="Arial"/>
          <w:sz w:val="20"/>
          <w:szCs w:val="20"/>
          <w:lang w:val="cs-CZ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SUEZ Groupe, a která je umístěna na internetových stránkách společnosti </w:t>
      </w:r>
      <w:hyperlink r:id="rId8" w:history="1">
        <w:r w:rsidRPr="00B11231">
          <w:rPr>
            <w:rStyle w:val="Hypertextovodkaz"/>
            <w:rFonts w:ascii="Arial" w:eastAsia="Arial" w:hAnsi="Arial" w:cs="Arial"/>
            <w:sz w:val="20"/>
            <w:szCs w:val="20"/>
            <w:lang w:val="cs-CZ"/>
          </w:rPr>
          <w:t>www.bvk.cz</w:t>
        </w:r>
      </w:hyperlink>
      <w:r>
        <w:rPr>
          <w:rStyle w:val="Hyperlink0"/>
          <w:rFonts w:ascii="Arial" w:eastAsia="Arial" w:hAnsi="Arial" w:cs="Arial"/>
          <w:sz w:val="20"/>
          <w:szCs w:val="20"/>
          <w:lang w:val="cs-CZ"/>
        </w:rPr>
        <w:t xml:space="preserve"> </w:t>
      </w:r>
      <w:r w:rsidRPr="00160395">
        <w:rPr>
          <w:rStyle w:val="Hyperlink0"/>
          <w:rFonts w:ascii="Arial" w:eastAsia="Arial" w:hAnsi="Arial" w:cs="Arial"/>
          <w:sz w:val="20"/>
          <w:szCs w:val="20"/>
          <w:lang w:val="cs-CZ"/>
        </w:rPr>
        <w:t xml:space="preserve">. Pro oznámení nelegálního a neetického chování je možné použít emailovou adresu: </w:t>
      </w:r>
      <w:hyperlink r:id="rId9" w:history="1">
        <w:r w:rsidRPr="00B11231">
          <w:rPr>
            <w:rStyle w:val="Hypertextovodkaz"/>
            <w:rFonts w:ascii="Arial" w:eastAsia="Arial" w:hAnsi="Arial" w:cs="Arial"/>
            <w:sz w:val="20"/>
            <w:szCs w:val="20"/>
            <w:lang w:val="cs-CZ"/>
          </w:rPr>
          <w:t>ethics@suez-env.com</w:t>
        </w:r>
      </w:hyperlink>
      <w:r>
        <w:rPr>
          <w:rStyle w:val="Hyperlink0"/>
          <w:rFonts w:ascii="Arial" w:eastAsia="Arial" w:hAnsi="Arial" w:cs="Arial"/>
          <w:sz w:val="20"/>
          <w:szCs w:val="20"/>
          <w:lang w:val="cs-CZ"/>
        </w:rPr>
        <w:t xml:space="preserve"> </w:t>
      </w:r>
      <w:r w:rsidRPr="00160395">
        <w:rPr>
          <w:rStyle w:val="Hyperlink0"/>
          <w:rFonts w:ascii="Arial" w:eastAsia="Arial" w:hAnsi="Arial" w:cs="Arial"/>
          <w:sz w:val="20"/>
          <w:szCs w:val="20"/>
          <w:lang w:val="cs-CZ"/>
        </w:rPr>
        <w:t>.</w:t>
      </w:r>
    </w:p>
    <w:p w14:paraId="7ABFBC1D" w14:textId="77777777" w:rsidR="00851794" w:rsidRPr="0010113D" w:rsidRDefault="00851794" w:rsidP="00D57359">
      <w:pPr>
        <w:pStyle w:val="Zkladntext"/>
        <w:spacing w:after="0"/>
        <w:jc w:val="both"/>
        <w:rPr>
          <w:rStyle w:val="None"/>
          <w:rFonts w:ascii="Arial" w:eastAsia="Arial" w:hAnsi="Arial" w:cs="Arial"/>
          <w:sz w:val="20"/>
          <w:szCs w:val="20"/>
          <w:lang w:val="cs-CZ"/>
        </w:rPr>
      </w:pPr>
    </w:p>
    <w:p w14:paraId="780ECE24" w14:textId="049EC5B2" w:rsidR="00480F23" w:rsidRPr="0010113D" w:rsidRDefault="00BF6265" w:rsidP="00D57359">
      <w:pPr>
        <w:pStyle w:val="Zkladntext"/>
        <w:spacing w:after="0"/>
        <w:jc w:val="both"/>
        <w:rPr>
          <w:rStyle w:val="None"/>
          <w:rFonts w:ascii="Arial" w:eastAsia="Arial" w:hAnsi="Arial" w:cs="Arial"/>
          <w:b/>
          <w:bCs/>
          <w:sz w:val="20"/>
          <w:szCs w:val="20"/>
          <w:lang w:val="cs-CZ"/>
        </w:rPr>
      </w:pPr>
      <w:r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 xml:space="preserve">Smluvní strany po přečtení </w:t>
      </w:r>
      <w:r w:rsidR="00CF4F16"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>tohoto</w:t>
      </w:r>
      <w:r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CF4F16"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>Dodatku</w:t>
      </w:r>
      <w:r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 xml:space="preserve"> prohlašují, že souhlasí s </w:t>
      </w:r>
      <w:r w:rsidR="00CF4F16"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>jeho</w:t>
      </w:r>
      <w:r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 xml:space="preserve"> obsahem, že </w:t>
      </w:r>
      <w:r w:rsidR="00CF4F16"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>Dodatek</w:t>
      </w:r>
      <w:r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 xml:space="preserve"> byl sepsán určitě, srozumitelně, na základě jejich pravé, svobodné a vážné vůle, bez nátlaku na některou ze Smluvních stran. Na důkaz toho připojují své podpisy.</w:t>
      </w:r>
    </w:p>
    <w:p w14:paraId="6B0733B6" w14:textId="63AC2B94" w:rsidR="00480F23" w:rsidRPr="0010113D" w:rsidRDefault="00480F23" w:rsidP="00D57359">
      <w:pPr>
        <w:pStyle w:val="Body"/>
        <w:widowControl w:val="0"/>
        <w:rPr>
          <w:rStyle w:val="None"/>
          <w:rFonts w:ascii="Arial" w:eastAsia="Arial" w:hAnsi="Arial" w:cs="Arial"/>
          <w:sz w:val="20"/>
          <w:szCs w:val="20"/>
          <w:highlight w:val="yellow"/>
          <w:lang w:val="cs-CZ"/>
        </w:rPr>
      </w:pPr>
    </w:p>
    <w:p w14:paraId="5F10AA6D" w14:textId="77777777" w:rsidR="004448F1" w:rsidRPr="0010113D" w:rsidRDefault="004448F1" w:rsidP="00D57359">
      <w:pPr>
        <w:pStyle w:val="Body"/>
        <w:widowControl w:val="0"/>
        <w:rPr>
          <w:rStyle w:val="None"/>
          <w:rFonts w:ascii="Arial" w:eastAsia="Arial" w:hAnsi="Arial" w:cs="Arial"/>
          <w:sz w:val="20"/>
          <w:szCs w:val="20"/>
          <w:highlight w:val="yellow"/>
          <w:lang w:val="cs-CZ"/>
        </w:rPr>
      </w:pPr>
    </w:p>
    <w:p w14:paraId="3729133A" w14:textId="790C56FC" w:rsidR="00E32DF8" w:rsidRPr="0010113D" w:rsidRDefault="00E32DF8" w:rsidP="00D57359">
      <w:pPr>
        <w:spacing w:line="276" w:lineRule="auto"/>
        <w:rPr>
          <w:rStyle w:val="None"/>
          <w:rFonts w:ascii="Arial" w:hAnsi="Arial" w:cs="Arial"/>
          <w:color w:val="000000"/>
          <w:sz w:val="20"/>
          <w:szCs w:val="20"/>
          <w:u w:color="000000"/>
          <w:lang w:val="cs-CZ" w:eastAsia="en-GB"/>
        </w:rPr>
      </w:pPr>
      <w:r w:rsidRPr="0010113D">
        <w:rPr>
          <w:rStyle w:val="None"/>
          <w:rFonts w:ascii="Arial" w:hAnsi="Arial" w:cs="Arial"/>
          <w:sz w:val="20"/>
          <w:szCs w:val="20"/>
          <w:lang w:val="cs-CZ"/>
        </w:rPr>
        <w:t>V </w:t>
      </w:r>
      <w:r w:rsidR="0010113D">
        <w:rPr>
          <w:rFonts w:ascii="Arial" w:hAnsi="Arial" w:cs="Arial"/>
          <w:sz w:val="20"/>
          <w:szCs w:val="20"/>
          <w:lang w:val="cs-CZ"/>
        </w:rPr>
        <w:t>Praze</w:t>
      </w:r>
      <w:r w:rsidRPr="0010113D">
        <w:rPr>
          <w:rStyle w:val="None"/>
          <w:rFonts w:ascii="Arial" w:hAnsi="Arial" w:cs="Arial"/>
          <w:kern w:val="28"/>
          <w:sz w:val="20"/>
          <w:szCs w:val="20"/>
          <w:lang w:val="cs-CZ"/>
        </w:rPr>
        <w:t xml:space="preserve"> 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dne </w:t>
      </w:r>
      <w:r w:rsidR="000915BF">
        <w:rPr>
          <w:rFonts w:ascii="Arial" w:hAnsi="Arial" w:cs="Arial"/>
          <w:sz w:val="20"/>
          <w:szCs w:val="20"/>
          <w:lang w:val="cs-CZ"/>
        </w:rPr>
        <w:t>5.6.2018</w:t>
      </w:r>
      <w:bookmarkStart w:id="5" w:name="_GoBack"/>
      <w:bookmarkEnd w:id="5"/>
      <w:r w:rsidRPr="0010113D">
        <w:rPr>
          <w:rStyle w:val="None"/>
          <w:rFonts w:ascii="Arial" w:eastAsia="Arial" w:hAnsi="Arial" w:cs="Arial"/>
          <w:sz w:val="20"/>
          <w:szCs w:val="20"/>
          <w:lang w:val="cs-CZ"/>
        </w:rPr>
        <w:tab/>
      </w:r>
      <w:r w:rsidRPr="0010113D">
        <w:rPr>
          <w:rStyle w:val="None"/>
          <w:rFonts w:ascii="Arial" w:eastAsia="Arial" w:hAnsi="Arial" w:cs="Arial"/>
          <w:sz w:val="20"/>
          <w:szCs w:val="20"/>
          <w:lang w:val="cs-CZ"/>
        </w:rPr>
        <w:tab/>
      </w:r>
      <w:r w:rsidR="00AF0DDF" w:rsidRPr="0010113D">
        <w:rPr>
          <w:rStyle w:val="None"/>
          <w:rFonts w:ascii="Arial" w:eastAsia="Arial" w:hAnsi="Arial" w:cs="Arial"/>
          <w:sz w:val="20"/>
          <w:szCs w:val="20"/>
          <w:lang w:val="cs-CZ"/>
        </w:rPr>
        <w:tab/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>V </w:t>
      </w:r>
      <w:r w:rsidR="0010113D">
        <w:rPr>
          <w:rFonts w:ascii="Arial" w:hAnsi="Arial" w:cs="Arial"/>
          <w:sz w:val="20"/>
          <w:szCs w:val="20"/>
          <w:lang w:val="cs-CZ"/>
        </w:rPr>
        <w:t>Brně</w:t>
      </w:r>
      <w:r w:rsidRPr="0010113D">
        <w:rPr>
          <w:rStyle w:val="None"/>
          <w:rFonts w:ascii="Arial" w:hAnsi="Arial" w:cs="Arial"/>
          <w:kern w:val="28"/>
          <w:sz w:val="20"/>
          <w:szCs w:val="20"/>
          <w:lang w:val="cs-CZ"/>
        </w:rPr>
        <w:t xml:space="preserve"> 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 xml:space="preserve">dne </w:t>
      </w:r>
      <w:r w:rsidR="000915BF">
        <w:rPr>
          <w:rFonts w:ascii="Arial" w:hAnsi="Arial" w:cs="Arial"/>
          <w:sz w:val="20"/>
          <w:szCs w:val="20"/>
          <w:lang w:val="cs-CZ"/>
        </w:rPr>
        <w:t>5.6.2018</w:t>
      </w:r>
    </w:p>
    <w:p w14:paraId="3DD37582" w14:textId="77777777" w:rsidR="00E32DF8" w:rsidRDefault="00E32DF8" w:rsidP="00D57359">
      <w:pPr>
        <w:pStyle w:val="Body"/>
        <w:widowControl w:val="0"/>
        <w:rPr>
          <w:rStyle w:val="None"/>
          <w:rFonts w:ascii="Arial" w:eastAsia="Arial" w:hAnsi="Arial" w:cs="Arial"/>
          <w:sz w:val="20"/>
          <w:szCs w:val="20"/>
          <w:lang w:val="cs-CZ"/>
        </w:rPr>
      </w:pPr>
    </w:p>
    <w:p w14:paraId="6A8F26C3" w14:textId="77777777" w:rsidR="00C804AB" w:rsidRPr="0010113D" w:rsidRDefault="00C804AB" w:rsidP="00D57359">
      <w:pPr>
        <w:pStyle w:val="Body"/>
        <w:widowControl w:val="0"/>
        <w:rPr>
          <w:rStyle w:val="None"/>
          <w:rFonts w:ascii="Arial" w:eastAsia="Arial" w:hAnsi="Arial" w:cs="Arial"/>
          <w:sz w:val="20"/>
          <w:szCs w:val="20"/>
          <w:lang w:val="cs-CZ"/>
        </w:rPr>
      </w:pPr>
    </w:p>
    <w:p w14:paraId="29A686F6" w14:textId="77777777" w:rsidR="00E32DF8" w:rsidRPr="0010113D" w:rsidRDefault="00E32DF8" w:rsidP="00D57359">
      <w:pPr>
        <w:pStyle w:val="Body"/>
        <w:widowControl w:val="0"/>
        <w:rPr>
          <w:rStyle w:val="None"/>
          <w:rFonts w:ascii="Arial" w:eastAsia="Arial" w:hAnsi="Arial" w:cs="Arial"/>
          <w:sz w:val="20"/>
          <w:szCs w:val="20"/>
          <w:lang w:val="cs-CZ"/>
        </w:rPr>
      </w:pPr>
      <w:r w:rsidRPr="0010113D">
        <w:rPr>
          <w:rStyle w:val="None"/>
          <w:rFonts w:ascii="Arial" w:hAnsi="Arial" w:cs="Arial"/>
          <w:sz w:val="20"/>
          <w:szCs w:val="20"/>
          <w:lang w:val="cs-CZ"/>
        </w:rPr>
        <w:t>________________________</w:t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ab/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ab/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ab/>
      </w:r>
      <w:r w:rsidRPr="0010113D">
        <w:rPr>
          <w:rStyle w:val="None"/>
          <w:rFonts w:ascii="Arial" w:hAnsi="Arial" w:cs="Arial"/>
          <w:sz w:val="20"/>
          <w:szCs w:val="20"/>
          <w:lang w:val="cs-CZ"/>
        </w:rPr>
        <w:tab/>
        <w:t>________________________</w:t>
      </w:r>
    </w:p>
    <w:p w14:paraId="74944E80" w14:textId="3336430E" w:rsidR="00E32DF8" w:rsidRPr="0010113D" w:rsidRDefault="007B2BA2" w:rsidP="00D57359">
      <w:pPr>
        <w:pStyle w:val="Body"/>
        <w:tabs>
          <w:tab w:val="left" w:pos="1260"/>
        </w:tabs>
        <w:jc w:val="both"/>
        <w:rPr>
          <w:rStyle w:val="None"/>
          <w:rFonts w:ascii="Arial" w:eastAsia="Arial" w:hAnsi="Arial" w:cs="Arial"/>
          <w:sz w:val="20"/>
          <w:szCs w:val="20"/>
          <w:lang w:val="cs-CZ"/>
        </w:rPr>
      </w:pPr>
      <w:r w:rsidRPr="0010113D">
        <w:rPr>
          <w:rFonts w:ascii="Arial" w:hAnsi="Arial" w:cs="Arial"/>
          <w:b/>
          <w:bCs/>
          <w:sz w:val="20"/>
          <w:szCs w:val="20"/>
          <w:lang w:val="cs-CZ"/>
        </w:rPr>
        <w:t>UTILITIES SYSTEMS a.s.</w:t>
      </w:r>
      <w:r w:rsidR="00AF0DDF" w:rsidRPr="0010113D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E32DF8"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ab/>
      </w:r>
      <w:r w:rsidR="00E32DF8"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ab/>
      </w:r>
      <w:r w:rsidR="00E32DF8"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ab/>
      </w:r>
      <w:r w:rsidR="00E32DF8" w:rsidRPr="0010113D">
        <w:rPr>
          <w:rStyle w:val="None"/>
          <w:rFonts w:ascii="Arial" w:hAnsi="Arial" w:cs="Arial"/>
          <w:b/>
          <w:bCs/>
          <w:sz w:val="20"/>
          <w:szCs w:val="20"/>
          <w:lang w:val="cs-CZ"/>
        </w:rPr>
        <w:tab/>
      </w:r>
      <w:r w:rsidR="0010113D" w:rsidRPr="0010113D">
        <w:rPr>
          <w:rFonts w:ascii="Arial" w:hAnsi="Arial" w:cs="Arial"/>
          <w:sz w:val="20"/>
          <w:szCs w:val="20"/>
          <w:lang w:val="cs-CZ"/>
        </w:rPr>
        <w:t>Brněnské vodárny a kanalizace, a.s.</w:t>
      </w:r>
    </w:p>
    <w:p w14:paraId="794EED6E" w14:textId="57121B5F" w:rsidR="004448F1" w:rsidRPr="0010113D" w:rsidRDefault="004448F1" w:rsidP="00D57359">
      <w:pPr>
        <w:pStyle w:val="Body"/>
        <w:tabs>
          <w:tab w:val="left" w:pos="1260"/>
        </w:tabs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>Ing. Stanislav Šnajberg,</w:t>
      </w:r>
      <w:r w:rsidRPr="0010113D">
        <w:rPr>
          <w:rFonts w:ascii="Arial" w:hAnsi="Arial" w:cs="Arial"/>
          <w:sz w:val="20"/>
          <w:szCs w:val="20"/>
          <w:lang w:val="cs-CZ"/>
        </w:rPr>
        <w:tab/>
      </w:r>
      <w:r w:rsidRPr="0010113D">
        <w:rPr>
          <w:rFonts w:ascii="Arial" w:hAnsi="Arial" w:cs="Arial"/>
          <w:sz w:val="20"/>
          <w:szCs w:val="20"/>
          <w:lang w:val="cs-CZ"/>
        </w:rPr>
        <w:tab/>
      </w:r>
      <w:r w:rsidRPr="0010113D">
        <w:rPr>
          <w:rFonts w:ascii="Arial" w:hAnsi="Arial" w:cs="Arial"/>
          <w:sz w:val="20"/>
          <w:szCs w:val="20"/>
          <w:lang w:val="cs-CZ"/>
        </w:rPr>
        <w:tab/>
      </w:r>
      <w:r w:rsidRPr="0010113D">
        <w:rPr>
          <w:rFonts w:ascii="Arial" w:hAnsi="Arial" w:cs="Arial"/>
          <w:sz w:val="20"/>
          <w:szCs w:val="20"/>
          <w:lang w:val="cs-CZ"/>
        </w:rPr>
        <w:tab/>
      </w:r>
      <w:r w:rsidRPr="0010113D">
        <w:rPr>
          <w:rFonts w:ascii="Arial" w:hAnsi="Arial" w:cs="Arial"/>
          <w:sz w:val="20"/>
          <w:szCs w:val="20"/>
          <w:lang w:val="cs-CZ"/>
        </w:rPr>
        <w:tab/>
      </w:r>
      <w:r w:rsidR="0010113D" w:rsidRPr="0010113D">
        <w:rPr>
          <w:rFonts w:ascii="Arial" w:hAnsi="Arial" w:cs="Arial"/>
          <w:sz w:val="20"/>
          <w:szCs w:val="20"/>
          <w:lang w:val="cs-CZ"/>
        </w:rPr>
        <w:t>Ing. Jakubem Kožnár</w:t>
      </w:r>
      <w:r w:rsidR="0010113D">
        <w:rPr>
          <w:rFonts w:ascii="Arial" w:hAnsi="Arial" w:cs="Arial"/>
          <w:sz w:val="20"/>
          <w:szCs w:val="20"/>
          <w:lang w:val="cs-CZ"/>
        </w:rPr>
        <w:t>e</w:t>
      </w:r>
      <w:r w:rsidR="0010113D" w:rsidRPr="0010113D">
        <w:rPr>
          <w:rFonts w:ascii="Arial" w:hAnsi="Arial" w:cs="Arial"/>
          <w:sz w:val="20"/>
          <w:szCs w:val="20"/>
          <w:lang w:val="cs-CZ"/>
        </w:rPr>
        <w:t>k</w:t>
      </w:r>
      <w:r w:rsidRPr="0010113D">
        <w:rPr>
          <w:rFonts w:ascii="Arial" w:hAnsi="Arial" w:cs="Arial"/>
          <w:bCs/>
          <w:sz w:val="20"/>
          <w:szCs w:val="20"/>
          <w:lang w:val="cs-CZ"/>
        </w:rPr>
        <w:t>,</w:t>
      </w:r>
    </w:p>
    <w:p w14:paraId="450F901F" w14:textId="2A20E6F3" w:rsidR="0010113D" w:rsidRPr="0010113D" w:rsidRDefault="004448F1" w:rsidP="00D57359">
      <w:pPr>
        <w:pStyle w:val="Body"/>
        <w:tabs>
          <w:tab w:val="left" w:pos="1260"/>
        </w:tabs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0113D">
        <w:rPr>
          <w:rFonts w:ascii="Arial" w:hAnsi="Arial" w:cs="Arial"/>
          <w:sz w:val="20"/>
          <w:szCs w:val="20"/>
          <w:lang w:val="cs-CZ"/>
        </w:rPr>
        <w:t>předseda představenstva</w:t>
      </w:r>
      <w:r w:rsidR="00E32DF8" w:rsidRPr="0010113D">
        <w:rPr>
          <w:rStyle w:val="None"/>
          <w:rFonts w:ascii="Arial" w:hAnsi="Arial" w:cs="Arial"/>
          <w:bCs/>
          <w:sz w:val="20"/>
          <w:szCs w:val="20"/>
          <w:lang w:val="cs-CZ"/>
        </w:rPr>
        <w:tab/>
      </w:r>
      <w:r w:rsidR="00E32DF8" w:rsidRPr="0010113D">
        <w:rPr>
          <w:rStyle w:val="None"/>
          <w:rFonts w:ascii="Arial" w:hAnsi="Arial" w:cs="Arial"/>
          <w:bCs/>
          <w:sz w:val="20"/>
          <w:szCs w:val="20"/>
          <w:lang w:val="cs-CZ"/>
        </w:rPr>
        <w:tab/>
      </w:r>
      <w:r w:rsidR="00E32DF8" w:rsidRPr="0010113D">
        <w:rPr>
          <w:rStyle w:val="None"/>
          <w:rFonts w:ascii="Arial" w:hAnsi="Arial" w:cs="Arial"/>
          <w:bCs/>
          <w:sz w:val="20"/>
          <w:szCs w:val="20"/>
          <w:lang w:val="cs-CZ"/>
        </w:rPr>
        <w:tab/>
      </w:r>
      <w:r w:rsidR="00AF0DDF" w:rsidRPr="0010113D">
        <w:rPr>
          <w:rStyle w:val="None"/>
          <w:rFonts w:ascii="Arial" w:hAnsi="Arial" w:cs="Arial"/>
          <w:bCs/>
          <w:sz w:val="20"/>
          <w:szCs w:val="20"/>
          <w:lang w:val="cs-CZ"/>
        </w:rPr>
        <w:tab/>
      </w:r>
      <w:bookmarkStart w:id="6" w:name="_Toc140645698"/>
      <w:bookmarkStart w:id="7" w:name="_Toc140645699"/>
      <w:bookmarkStart w:id="8" w:name="_Toc140645701"/>
      <w:bookmarkStart w:id="9" w:name="_Toc140645702"/>
      <w:bookmarkStart w:id="10" w:name="_Toc140645703"/>
      <w:bookmarkStart w:id="11" w:name="_Toc140645704"/>
      <w:bookmarkStart w:id="12" w:name="_Toc140645705"/>
      <w:bookmarkStart w:id="13" w:name="_Toc140645706"/>
      <w:bookmarkStart w:id="14" w:name="_Toc140645707"/>
      <w:bookmarkStart w:id="15" w:name="_Toc140645708"/>
      <w:bookmarkStart w:id="16" w:name="_Toc140645709"/>
      <w:bookmarkStart w:id="17" w:name="_Toc140645710"/>
      <w:bookmarkStart w:id="18" w:name="_Toc140645712"/>
      <w:bookmarkStart w:id="19" w:name="_Toc140645713"/>
      <w:bookmarkStart w:id="20" w:name="_Toc140645714"/>
      <w:bookmarkStart w:id="21" w:name="_Toc140645715"/>
      <w:bookmarkStart w:id="22" w:name="_Toc140645718"/>
      <w:bookmarkStart w:id="23" w:name="_Toc140645722"/>
      <w:bookmarkStart w:id="24" w:name="_Toc14064571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10113D" w:rsidRPr="0010113D">
        <w:rPr>
          <w:rStyle w:val="None"/>
          <w:rFonts w:ascii="Arial" w:hAnsi="Arial" w:cs="Arial"/>
          <w:bCs/>
          <w:sz w:val="20"/>
          <w:szCs w:val="20"/>
          <w:lang w:val="cs-CZ"/>
        </w:rPr>
        <w:t>generální ředitel</w:t>
      </w:r>
    </w:p>
    <w:sectPr w:rsidR="0010113D" w:rsidRPr="0010113D" w:rsidSect="00AE386A">
      <w:footerReference w:type="default" r:id="rId10"/>
      <w:pgSz w:w="11900" w:h="16840"/>
      <w:pgMar w:top="1417" w:right="1417" w:bottom="1417" w:left="141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924C5" w14:textId="77777777" w:rsidR="00A2228B" w:rsidRDefault="00A2228B">
      <w:r>
        <w:separator/>
      </w:r>
    </w:p>
  </w:endnote>
  <w:endnote w:type="continuationSeparator" w:id="0">
    <w:p w14:paraId="4F4C2A33" w14:textId="77777777" w:rsidR="00A2228B" w:rsidRDefault="00A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20EA" w14:textId="301AC37A" w:rsidR="00347222" w:rsidRDefault="00347222">
    <w:pPr>
      <w:pStyle w:val="Zpat"/>
      <w:tabs>
        <w:tab w:val="clear" w:pos="9072"/>
        <w:tab w:val="right" w:pos="9046"/>
      </w:tabs>
      <w:jc w:val="center"/>
    </w:pPr>
    <w:r>
      <w:rPr>
        <w:rFonts w:ascii="Arial" w:hAnsi="Arial"/>
        <w:sz w:val="20"/>
        <w:szCs w:val="20"/>
      </w:rPr>
      <w:fldChar w:fldCharType="begin"/>
    </w:r>
    <w:r>
      <w:rPr>
        <w:rFonts w:ascii="Arial" w:hAnsi="Arial"/>
        <w:sz w:val="20"/>
        <w:szCs w:val="20"/>
      </w:rPr>
      <w:instrText xml:space="preserve"> PAGE </w:instrText>
    </w:r>
    <w:r>
      <w:rPr>
        <w:rFonts w:ascii="Arial" w:hAnsi="Arial"/>
        <w:sz w:val="20"/>
        <w:szCs w:val="20"/>
      </w:rPr>
      <w:fldChar w:fldCharType="separate"/>
    </w:r>
    <w:r w:rsidR="000915BF">
      <w:rPr>
        <w:rFonts w:ascii="Arial" w:hAnsi="Arial"/>
        <w:noProof/>
        <w:sz w:val="20"/>
        <w:szCs w:val="20"/>
      </w:rPr>
      <w:t>5</w:t>
    </w:r>
    <w:r>
      <w:rPr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26004" w14:textId="77777777" w:rsidR="00A2228B" w:rsidRDefault="00A2228B">
      <w:r>
        <w:separator/>
      </w:r>
    </w:p>
  </w:footnote>
  <w:footnote w:type="continuationSeparator" w:id="0">
    <w:p w14:paraId="53E24272" w14:textId="77777777" w:rsidR="00A2228B" w:rsidRDefault="00A2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EE82A3A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" w15:restartNumberingAfterBreak="0">
    <w:nsid w:val="00ED3815"/>
    <w:multiLevelType w:val="hybridMultilevel"/>
    <w:tmpl w:val="882446E2"/>
    <w:styleLink w:val="ImportedStyle30"/>
    <w:lvl w:ilvl="0" w:tplc="B4580DE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96B7C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1278F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402A1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AAFC0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6449A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9E1B9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FAE00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8883F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1221744"/>
    <w:multiLevelType w:val="hybridMultilevel"/>
    <w:tmpl w:val="99280048"/>
    <w:styleLink w:val="ImportedStyle57"/>
    <w:lvl w:ilvl="0" w:tplc="0924078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20A33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E6525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8ED376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7073D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FC7BE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761260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60857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421BC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17504CB"/>
    <w:multiLevelType w:val="multilevel"/>
    <w:tmpl w:val="0B9A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E97318"/>
    <w:multiLevelType w:val="hybridMultilevel"/>
    <w:tmpl w:val="82F4404A"/>
    <w:styleLink w:val="ImportedStyle52"/>
    <w:lvl w:ilvl="0" w:tplc="A29CDAA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00A142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C8388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E896D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4074C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145F9C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4A399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A6721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E6F0D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5E725C6"/>
    <w:multiLevelType w:val="hybridMultilevel"/>
    <w:tmpl w:val="CA8841AC"/>
    <w:styleLink w:val="ImportedStyle53"/>
    <w:lvl w:ilvl="0" w:tplc="F1DC233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EEDCFC">
      <w:start w:val="1"/>
      <w:numFmt w:val="bullet"/>
      <w:lvlText w:val="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00BFF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2C262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ECE57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6EF86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6A7180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A433E6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B861E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7690487"/>
    <w:multiLevelType w:val="hybridMultilevel"/>
    <w:tmpl w:val="BB58D82E"/>
    <w:styleLink w:val="ImportedStyle6"/>
    <w:lvl w:ilvl="0" w:tplc="FA5E74E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D8263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5A0F4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5639C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E2F63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56D9B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D0980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12931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6649E8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92C0A00"/>
    <w:multiLevelType w:val="hybridMultilevel"/>
    <w:tmpl w:val="915AAB8A"/>
    <w:styleLink w:val="ImportedStyle14"/>
    <w:lvl w:ilvl="0" w:tplc="3A9E0FC4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BC3CF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FCF1B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AA720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BC700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2A3E2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32594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6ADE44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226CA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97A3C86"/>
    <w:multiLevelType w:val="hybridMultilevel"/>
    <w:tmpl w:val="4E88269C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0B05031A"/>
    <w:multiLevelType w:val="hybridMultilevel"/>
    <w:tmpl w:val="6032EC70"/>
    <w:styleLink w:val="ImportedStyle35"/>
    <w:lvl w:ilvl="0" w:tplc="15C23BE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66730A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92427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20836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646A4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FC089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1ABC1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E824F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42449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CCB6E5F"/>
    <w:multiLevelType w:val="hybridMultilevel"/>
    <w:tmpl w:val="F078D074"/>
    <w:styleLink w:val="ImportedStyle9"/>
    <w:lvl w:ilvl="0" w:tplc="8FB48A1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084312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22830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82F2B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E829D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5E197E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6E163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C8CA6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8E6FB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030277C"/>
    <w:multiLevelType w:val="hybridMultilevel"/>
    <w:tmpl w:val="0400B85A"/>
    <w:styleLink w:val="ImportedStyle24"/>
    <w:lvl w:ilvl="0" w:tplc="C2CA399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2E7E12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E0F38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9C98F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BCF65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027DD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742F5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D6A0C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232700E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0716FF5"/>
    <w:multiLevelType w:val="hybridMultilevel"/>
    <w:tmpl w:val="98A43886"/>
    <w:styleLink w:val="ImportedStyle1"/>
    <w:lvl w:ilvl="0" w:tplc="E4E48C44">
      <w:start w:val="1"/>
      <w:numFmt w:val="upperLetter"/>
      <w:lvlText w:val="(%1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42C68A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727A66">
      <w:start w:val="1"/>
      <w:numFmt w:val="lowerRoman"/>
      <w:lvlText w:val="%3."/>
      <w:lvlJc w:val="left"/>
      <w:pPr>
        <w:ind w:left="2160" w:hanging="6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728B4E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6461E4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AE4210">
      <w:start w:val="1"/>
      <w:numFmt w:val="lowerRoman"/>
      <w:lvlText w:val="%6."/>
      <w:lvlJc w:val="left"/>
      <w:pPr>
        <w:ind w:left="4320" w:hanging="6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845BA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627BE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C8E3BA">
      <w:start w:val="1"/>
      <w:numFmt w:val="lowerRoman"/>
      <w:lvlText w:val="%9."/>
      <w:lvlJc w:val="left"/>
      <w:pPr>
        <w:ind w:left="6480" w:hanging="6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10644DA"/>
    <w:multiLevelType w:val="hybridMultilevel"/>
    <w:tmpl w:val="585AF7B4"/>
    <w:styleLink w:val="ImportedStyle36"/>
    <w:lvl w:ilvl="0" w:tplc="475E39D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82622A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C2DA9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74D97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D80F8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D6287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DAD67E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26500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48F04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3A146ED"/>
    <w:multiLevelType w:val="hybridMultilevel"/>
    <w:tmpl w:val="6116EEF6"/>
    <w:styleLink w:val="ImportedStyle50"/>
    <w:lvl w:ilvl="0" w:tplc="E306009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A43012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70A3D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BDE0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2A29B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66DD5C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F81628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4A62A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A898E8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3D93189"/>
    <w:multiLevelType w:val="hybridMultilevel"/>
    <w:tmpl w:val="33A829CE"/>
    <w:styleLink w:val="ImportedStyle16"/>
    <w:lvl w:ilvl="0" w:tplc="2FC86B2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A275A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9661E2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628A0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FC987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426DD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C2CCF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163066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263EF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3E03D04"/>
    <w:multiLevelType w:val="hybridMultilevel"/>
    <w:tmpl w:val="E05CD0B4"/>
    <w:styleLink w:val="ImportedStyle22"/>
    <w:lvl w:ilvl="0" w:tplc="38F2F94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92900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2C046A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DAA1B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286C8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6E8F1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0832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20AA8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00CA2E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40A7927"/>
    <w:multiLevelType w:val="multilevel"/>
    <w:tmpl w:val="4E18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52619DA"/>
    <w:multiLevelType w:val="hybridMultilevel"/>
    <w:tmpl w:val="0C6E37D2"/>
    <w:styleLink w:val="ImportedStyle59"/>
    <w:lvl w:ilvl="0" w:tplc="FDC4061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509E8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80275A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5E849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04AC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32FDC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585C1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F0495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32184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157C7BD2"/>
    <w:multiLevelType w:val="hybridMultilevel"/>
    <w:tmpl w:val="12E4FA7E"/>
    <w:styleLink w:val="ImportedStyle25"/>
    <w:lvl w:ilvl="0" w:tplc="644661C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4A39D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2A240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DAFCD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9E2F7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3C537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24509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8E8E7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72D52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5E2287B"/>
    <w:multiLevelType w:val="hybridMultilevel"/>
    <w:tmpl w:val="8336154C"/>
    <w:styleLink w:val="ImportedStyle26"/>
    <w:lvl w:ilvl="0" w:tplc="70364DE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9E72B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CACFC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14CBA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6A56D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90544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F8AD8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AC8DF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B0CDE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7FD04FB"/>
    <w:multiLevelType w:val="hybridMultilevel"/>
    <w:tmpl w:val="9164450E"/>
    <w:styleLink w:val="ImportedStyle15"/>
    <w:lvl w:ilvl="0" w:tplc="8E34D6B4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4E826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B6E63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E4853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CA45D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9C1A2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4C7F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78BBE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E6D48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18245B13"/>
    <w:multiLevelType w:val="hybridMultilevel"/>
    <w:tmpl w:val="7F30D7AA"/>
    <w:styleLink w:val="ImportedStyle54"/>
    <w:lvl w:ilvl="0" w:tplc="3FF86F8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23C22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1047B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C4A52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3E77A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837C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FC4F1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78CB3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8C784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9237C2A"/>
    <w:multiLevelType w:val="hybridMultilevel"/>
    <w:tmpl w:val="56D0F658"/>
    <w:styleLink w:val="ImportedStyle55"/>
    <w:lvl w:ilvl="0" w:tplc="43C091F4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0E028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1EA18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D6C75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38097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782D8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4C479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56193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4070B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9CF5646"/>
    <w:multiLevelType w:val="hybridMultilevel"/>
    <w:tmpl w:val="19181312"/>
    <w:styleLink w:val="ImportedStyle34"/>
    <w:lvl w:ilvl="0" w:tplc="035400C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28FE34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92EF3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26D36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F42E0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0CA98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4C3C1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025BC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E6608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1B1D5C74"/>
    <w:multiLevelType w:val="hybridMultilevel"/>
    <w:tmpl w:val="5406E5BE"/>
    <w:styleLink w:val="ImportedStyle47"/>
    <w:lvl w:ilvl="0" w:tplc="40B4C51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0806F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D0AB02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249FF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405FAA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70396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96AA0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C09F6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7E17DE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1DEA53A5"/>
    <w:multiLevelType w:val="hybridMultilevel"/>
    <w:tmpl w:val="3976DAE8"/>
    <w:styleLink w:val="ImportedStyle38"/>
    <w:lvl w:ilvl="0" w:tplc="9C68A76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6C994A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0CCB2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B41A26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4835A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4E71A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528EC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22135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4CC4A8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1E236410"/>
    <w:multiLevelType w:val="hybridMultilevel"/>
    <w:tmpl w:val="12828C6E"/>
    <w:styleLink w:val="ImportedStyle37"/>
    <w:lvl w:ilvl="0" w:tplc="E3888BC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10167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A86AE2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76CA2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1A812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D0A99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3A033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48628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94E5A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20B043C1"/>
    <w:multiLevelType w:val="multilevel"/>
    <w:tmpl w:val="2C5E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0B878DF"/>
    <w:multiLevelType w:val="hybridMultilevel"/>
    <w:tmpl w:val="C4B047E0"/>
    <w:styleLink w:val="ImportedStyle33"/>
    <w:lvl w:ilvl="0" w:tplc="B99055D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14B20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8AE4A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8A8B0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0071D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DACFEE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A83F1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1821C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0E5BC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251669E9"/>
    <w:multiLevelType w:val="multilevel"/>
    <w:tmpl w:val="D8B4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5880239"/>
    <w:multiLevelType w:val="hybridMultilevel"/>
    <w:tmpl w:val="0098410A"/>
    <w:styleLink w:val="ImportedStyle5"/>
    <w:lvl w:ilvl="0" w:tplc="8FFC4E4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BCBF4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006FA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FCAC86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423C8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AC7FBE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36071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4E781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7A4D8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27C01BBF"/>
    <w:multiLevelType w:val="multilevel"/>
    <w:tmpl w:val="3B8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877265E"/>
    <w:multiLevelType w:val="multilevel"/>
    <w:tmpl w:val="36B0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90C6F5D"/>
    <w:multiLevelType w:val="hybridMultilevel"/>
    <w:tmpl w:val="49C46D8E"/>
    <w:styleLink w:val="ImportedStyle17"/>
    <w:lvl w:ilvl="0" w:tplc="7D4C30A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3C2CE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68332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B2BBC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2E5DA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62C4F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5CC05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DC215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5C593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2AC86933"/>
    <w:multiLevelType w:val="multilevel"/>
    <w:tmpl w:val="40FA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B0D4571"/>
    <w:multiLevelType w:val="multilevel"/>
    <w:tmpl w:val="6996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2DD17A8"/>
    <w:multiLevelType w:val="multilevel"/>
    <w:tmpl w:val="EFA422D6"/>
    <w:styleLink w:val="ImportedStyle2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28" w:hanging="10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28" w:hanging="10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788" w:hanging="1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788" w:hanging="14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148" w:hanging="17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48" w:hanging="17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34D34590"/>
    <w:multiLevelType w:val="hybridMultilevel"/>
    <w:tmpl w:val="B76A02F4"/>
    <w:styleLink w:val="ImportedStyle44"/>
    <w:lvl w:ilvl="0" w:tplc="9EBAC2D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F2F8D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0E53C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2CDC90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5471C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5C70F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A0EC1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8E1F1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88DB0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5147B9A"/>
    <w:multiLevelType w:val="hybridMultilevel"/>
    <w:tmpl w:val="4B929BB2"/>
    <w:styleLink w:val="ImportedStyle28"/>
    <w:lvl w:ilvl="0" w:tplc="67F6E69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C2A58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86079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FA1BA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8415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3CBCB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E44428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0857F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66AB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36255B43"/>
    <w:multiLevelType w:val="hybridMultilevel"/>
    <w:tmpl w:val="E7D6A9FA"/>
    <w:styleLink w:val="ImportedStyle10"/>
    <w:lvl w:ilvl="0" w:tplc="50E84D0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32E672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2CBF0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7E68D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063F1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7E74F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6A9C58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04C93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A63DC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36DF45EA"/>
    <w:multiLevelType w:val="hybridMultilevel"/>
    <w:tmpl w:val="DE4A5390"/>
    <w:styleLink w:val="ImportedStyle27"/>
    <w:lvl w:ilvl="0" w:tplc="4FA4BF0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3242F4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76E8D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087B5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9A697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F69B8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DC2278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961C9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CAE0A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378067F7"/>
    <w:multiLevelType w:val="hybridMultilevel"/>
    <w:tmpl w:val="5754B1A2"/>
    <w:styleLink w:val="ImportedStyle11"/>
    <w:lvl w:ilvl="0" w:tplc="19B20A22">
      <w:start w:val="1"/>
      <w:numFmt w:val="bullet"/>
      <w:lvlText w:val="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6231D8">
      <w:start w:val="1"/>
      <w:numFmt w:val="bullet"/>
      <w:lvlText w:val="○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E65DD2">
      <w:start w:val="1"/>
      <w:numFmt w:val="bullet"/>
      <w:lvlText w:val="■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060618">
      <w:start w:val="1"/>
      <w:numFmt w:val="bullet"/>
      <w:lvlText w:val="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A6DFBE">
      <w:start w:val="1"/>
      <w:numFmt w:val="bullet"/>
      <w:lvlText w:val="○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A89532">
      <w:start w:val="1"/>
      <w:numFmt w:val="bullet"/>
      <w:lvlText w:val="■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86316A">
      <w:start w:val="1"/>
      <w:numFmt w:val="bullet"/>
      <w:lvlText w:val="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00746">
      <w:start w:val="1"/>
      <w:numFmt w:val="bullet"/>
      <w:lvlText w:val="○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80D150">
      <w:start w:val="1"/>
      <w:numFmt w:val="bullet"/>
      <w:lvlText w:val="■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8F42DD3"/>
    <w:multiLevelType w:val="hybridMultilevel"/>
    <w:tmpl w:val="67C44FAC"/>
    <w:styleLink w:val="ImportedStyle12"/>
    <w:lvl w:ilvl="0" w:tplc="CA4C3EE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C4F8B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5C535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96AF0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B618A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50F96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EE992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962D0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227618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3E226918"/>
    <w:multiLevelType w:val="hybridMultilevel"/>
    <w:tmpl w:val="28FCA7EE"/>
    <w:styleLink w:val="ImportedStyle8"/>
    <w:lvl w:ilvl="0" w:tplc="CF64E89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C43B52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44E7E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162B66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1A32B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5E27A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5CAB3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7EC9C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92208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3EBC7998"/>
    <w:multiLevelType w:val="hybridMultilevel"/>
    <w:tmpl w:val="0AF0DD80"/>
    <w:styleLink w:val="ImportedStyle21"/>
    <w:lvl w:ilvl="0" w:tplc="26340D7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AEC39A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0EB6F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B2552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D4C72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3809B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CA70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146A0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FEC59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407B6CDE"/>
    <w:multiLevelType w:val="hybridMultilevel"/>
    <w:tmpl w:val="94D664C2"/>
    <w:styleLink w:val="ImportedStyle43"/>
    <w:lvl w:ilvl="0" w:tplc="C95A089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080F1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E24A6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0072C0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D6F428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BC693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F6BF5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962146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58409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40820674"/>
    <w:multiLevelType w:val="hybridMultilevel"/>
    <w:tmpl w:val="65363E50"/>
    <w:styleLink w:val="ImportedStyle20"/>
    <w:lvl w:ilvl="0" w:tplc="0EF2964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AC04E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B8984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B4BED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4A4F0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AEAE9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B29E20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2CE804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A87C3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420446E0"/>
    <w:multiLevelType w:val="hybridMultilevel"/>
    <w:tmpl w:val="A8347E9A"/>
    <w:styleLink w:val="ImportedStyle46"/>
    <w:lvl w:ilvl="0" w:tplc="71927394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FE96F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2469B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6CCC5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30475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66584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F46D5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54F036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FE870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4286480E"/>
    <w:multiLevelType w:val="multilevel"/>
    <w:tmpl w:val="1AD6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3FE16E9"/>
    <w:multiLevelType w:val="multilevel"/>
    <w:tmpl w:val="2158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55C2B8C"/>
    <w:multiLevelType w:val="hybridMultilevel"/>
    <w:tmpl w:val="CA1C1680"/>
    <w:styleLink w:val="ImportedStyle39"/>
    <w:lvl w:ilvl="0" w:tplc="6CA20D6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56F21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ACA0CA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FE890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E27F7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1276EE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6A565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76918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903A9E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45AE77FD"/>
    <w:multiLevelType w:val="hybridMultilevel"/>
    <w:tmpl w:val="FB92A074"/>
    <w:styleLink w:val="ImportedStyle48"/>
    <w:lvl w:ilvl="0" w:tplc="0ECE373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C0E782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A4929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0456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82AD7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44285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14D3A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50130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9687E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5D66C05"/>
    <w:multiLevelType w:val="hybridMultilevel"/>
    <w:tmpl w:val="ABDE0AAA"/>
    <w:styleLink w:val="ImportedStyle42"/>
    <w:lvl w:ilvl="0" w:tplc="5BBA8AB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66B1CA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24E28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2E1CE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6601FA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4EAEE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1448B0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6CC5EA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4C12A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465E4130"/>
    <w:multiLevelType w:val="hybridMultilevel"/>
    <w:tmpl w:val="10E813FC"/>
    <w:styleLink w:val="ImportedStyle40"/>
    <w:lvl w:ilvl="0" w:tplc="19981A6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9E2C4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9808C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586EF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A2734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0C82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06DA9E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B0FC5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5C2334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46E504C7"/>
    <w:multiLevelType w:val="hybridMultilevel"/>
    <w:tmpl w:val="ECA4CD1A"/>
    <w:styleLink w:val="ImportedStyle29"/>
    <w:lvl w:ilvl="0" w:tplc="EDA2DDA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3A23A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0AF0B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CAAB8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3C81B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44FDC8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8880AE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5CE52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72C21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49EA5DE0"/>
    <w:multiLevelType w:val="hybridMultilevel"/>
    <w:tmpl w:val="47AE5218"/>
    <w:styleLink w:val="ImportedStyle530"/>
    <w:lvl w:ilvl="0" w:tplc="CE426BF4">
      <w:start w:val="1"/>
      <w:numFmt w:val="low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7E01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C884C6">
      <w:start w:val="1"/>
      <w:numFmt w:val="lowerLetter"/>
      <w:lvlText w:val="%3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103E3C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8687FE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D081FE">
      <w:start w:val="1"/>
      <w:numFmt w:val="lowerLetter"/>
      <w:lvlText w:val="%6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D42B48">
      <w:start w:val="1"/>
      <w:numFmt w:val="lowerLetter"/>
      <w:lvlText w:val="%7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2A1112">
      <w:start w:val="1"/>
      <w:numFmt w:val="lowerLetter"/>
      <w:lvlText w:val="%8.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0A0FCE">
      <w:start w:val="1"/>
      <w:numFmt w:val="lowerLetter"/>
      <w:lvlText w:val="%9."/>
      <w:lvlJc w:val="left"/>
      <w:pPr>
        <w:ind w:left="90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4BCF017D"/>
    <w:multiLevelType w:val="hybridMultilevel"/>
    <w:tmpl w:val="8CFE7194"/>
    <w:styleLink w:val="ImportedStyle18"/>
    <w:lvl w:ilvl="0" w:tplc="AEB03F3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288C1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4CF95C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B05B6E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7A44D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E64AC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EC00D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F01C94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7E3906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4DA73A39"/>
    <w:multiLevelType w:val="multilevel"/>
    <w:tmpl w:val="9A72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DAF698A"/>
    <w:multiLevelType w:val="hybridMultilevel"/>
    <w:tmpl w:val="234C6816"/>
    <w:styleLink w:val="ImportedStyle49"/>
    <w:lvl w:ilvl="0" w:tplc="7BFE5A0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545E94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702DC2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1C82D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FAD9C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762D7E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E4DE36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DADA4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825F78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51457D55"/>
    <w:multiLevelType w:val="multilevel"/>
    <w:tmpl w:val="D404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1D930D1"/>
    <w:multiLevelType w:val="hybridMultilevel"/>
    <w:tmpl w:val="FDE025C6"/>
    <w:styleLink w:val="ImportedStyle7"/>
    <w:lvl w:ilvl="0" w:tplc="6024BC5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AAACB4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26FFD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F400A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8CB6B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38437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C25C80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5260D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3AE7B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5208548F"/>
    <w:multiLevelType w:val="multilevel"/>
    <w:tmpl w:val="724A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3FE6F0D"/>
    <w:multiLevelType w:val="multilevel"/>
    <w:tmpl w:val="1EEA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4C5496B"/>
    <w:multiLevelType w:val="hybridMultilevel"/>
    <w:tmpl w:val="8A44D4E0"/>
    <w:styleLink w:val="ImportedStyle45"/>
    <w:lvl w:ilvl="0" w:tplc="492A415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086E5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6AC56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965D70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92F78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4E8C0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BA51E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32E32C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A0929E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574C443F"/>
    <w:multiLevelType w:val="hybridMultilevel"/>
    <w:tmpl w:val="C0783D2A"/>
    <w:styleLink w:val="ImportedStyle56"/>
    <w:lvl w:ilvl="0" w:tplc="017EBAE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5ACA5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BEF2C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C84852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9C88B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2A29FE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94908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56E36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F88BE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5A3E51BE"/>
    <w:multiLevelType w:val="hybridMultilevel"/>
    <w:tmpl w:val="5D062088"/>
    <w:styleLink w:val="ImportedStyle58"/>
    <w:lvl w:ilvl="0" w:tplc="4148F8E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1E7D4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2E380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AE222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52F632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07AC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AC80C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A008B6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1DCFB0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5A537E2B"/>
    <w:multiLevelType w:val="hybridMultilevel"/>
    <w:tmpl w:val="069CD99C"/>
    <w:styleLink w:val="ImportedStyle13"/>
    <w:lvl w:ilvl="0" w:tplc="DF0C687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40871C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D4422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2A4400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F0FCD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62564C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12CCB8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A281A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2A399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D6820A7"/>
    <w:multiLevelType w:val="hybridMultilevel"/>
    <w:tmpl w:val="B50051BC"/>
    <w:styleLink w:val="ImportedStyle23"/>
    <w:lvl w:ilvl="0" w:tplc="FE2A470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807316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9E1AE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AADA90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32563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563FC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E64AE2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D40A32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E6A97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5EBF0EBA"/>
    <w:multiLevelType w:val="hybridMultilevel"/>
    <w:tmpl w:val="31701E90"/>
    <w:styleLink w:val="ImportedStyle32"/>
    <w:lvl w:ilvl="0" w:tplc="EAE84938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66E92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7AE926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24BB7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A8033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188CD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F2C050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5ADE04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E8549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665344CA"/>
    <w:multiLevelType w:val="multilevel"/>
    <w:tmpl w:val="208AA4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661592C"/>
    <w:multiLevelType w:val="hybridMultilevel"/>
    <w:tmpl w:val="74B6E686"/>
    <w:styleLink w:val="ImportedStyle19"/>
    <w:lvl w:ilvl="0" w:tplc="263C294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784D3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723B1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DA4566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0C605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A0A44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AEB3B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342666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58581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68A42478"/>
    <w:multiLevelType w:val="multilevel"/>
    <w:tmpl w:val="7C98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9954C9B"/>
    <w:multiLevelType w:val="multilevel"/>
    <w:tmpl w:val="5C10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B0D0EB3"/>
    <w:multiLevelType w:val="hybridMultilevel"/>
    <w:tmpl w:val="50BE1C06"/>
    <w:styleLink w:val="ImportedStyle31"/>
    <w:lvl w:ilvl="0" w:tplc="5F56E21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F448AA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6AAC8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A63B9C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DCB5B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645A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44491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A0318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AAE6FC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 w15:restartNumberingAfterBreak="0">
    <w:nsid w:val="72835BA2"/>
    <w:multiLevelType w:val="multilevel"/>
    <w:tmpl w:val="1EB6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28B1504"/>
    <w:multiLevelType w:val="hybridMultilevel"/>
    <w:tmpl w:val="CC80019C"/>
    <w:styleLink w:val="ImportedStyle51"/>
    <w:lvl w:ilvl="0" w:tplc="366C46A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F42CEA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0A4918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740ABA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8675BC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96021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F298AC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D04C9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ECEDD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73A4315F"/>
    <w:multiLevelType w:val="hybridMultilevel"/>
    <w:tmpl w:val="77C2DEFE"/>
    <w:styleLink w:val="ImportedStyle41"/>
    <w:lvl w:ilvl="0" w:tplc="6660FD0E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08E748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5A79D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8C2C68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32BF4A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2C9EDA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1AF50E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D45C2E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9B8EA88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 w15:restartNumberingAfterBreak="0">
    <w:nsid w:val="79034AEA"/>
    <w:multiLevelType w:val="multilevel"/>
    <w:tmpl w:val="EFA422D6"/>
    <w:numStyleLink w:val="ImportedStyle2"/>
  </w:abstractNum>
  <w:abstractNum w:abstractNumId="79" w15:restartNumberingAfterBreak="0">
    <w:nsid w:val="7A8638C0"/>
    <w:multiLevelType w:val="multilevel"/>
    <w:tmpl w:val="CBEE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A8F0FEF"/>
    <w:multiLevelType w:val="hybridMultilevel"/>
    <w:tmpl w:val="06F0A852"/>
    <w:styleLink w:val="ImportedStyle4"/>
    <w:lvl w:ilvl="0" w:tplc="E83A8F96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8013CA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6EB8C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825CE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EABBBA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8E47A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CC136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F8DB0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5A49B2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7F49585E"/>
    <w:multiLevelType w:val="multilevel"/>
    <w:tmpl w:val="19C8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2699"/>
        </w:tabs>
        <w:ind w:left="2699" w:hanging="1077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3597"/>
        </w:tabs>
        <w:ind w:left="3238" w:hanging="539"/>
      </w:pPr>
      <w:rPr>
        <w:rFonts w:hint="default"/>
        <w:b w:val="0"/>
        <w:i w:val="0"/>
      </w:rPr>
    </w:lvl>
    <w:lvl w:ilvl="6">
      <w:start w:val="1"/>
      <w:numFmt w:val="upperLetter"/>
      <w:lvlText w:val="(%7)"/>
      <w:lvlJc w:val="left"/>
      <w:pPr>
        <w:tabs>
          <w:tab w:val="num" w:pos="3907"/>
        </w:tabs>
        <w:ind w:left="3907" w:hanging="675"/>
      </w:pPr>
      <w:rPr>
        <w:rFonts w:hint="default"/>
        <w:b w:val="0"/>
        <w:i w:val="0"/>
      </w:rPr>
    </w:lvl>
    <w:lvl w:ilvl="7">
      <w:start w:val="1"/>
      <w:numFmt w:val="upperRoman"/>
      <w:lvlText w:val="(%8)"/>
      <w:lvlJc w:val="left"/>
      <w:pPr>
        <w:tabs>
          <w:tab w:val="num" w:pos="4581"/>
        </w:tabs>
        <w:ind w:left="4581" w:hanging="674"/>
      </w:pPr>
      <w:rPr>
        <w:rFonts w:hint="default"/>
        <w:b w:val="0"/>
        <w:i w:val="0"/>
      </w:rPr>
    </w:lvl>
    <w:lvl w:ilvl="8">
      <w:start w:val="1"/>
      <w:numFmt w:val="upperRoman"/>
      <w:lvlText w:val="(%9)"/>
      <w:lvlJc w:val="left"/>
      <w:pPr>
        <w:tabs>
          <w:tab w:val="num" w:pos="7198"/>
        </w:tabs>
        <w:ind w:left="6838" w:hanging="720"/>
      </w:pPr>
      <w:rPr>
        <w:rFonts w:hint="default"/>
        <w:b w:val="0"/>
        <w:i w:val="0"/>
      </w:rPr>
    </w:lvl>
  </w:abstractNum>
  <w:abstractNum w:abstractNumId="82" w15:restartNumberingAfterBreak="0">
    <w:nsid w:val="7F8F539E"/>
    <w:multiLevelType w:val="multilevel"/>
    <w:tmpl w:val="1B58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7"/>
  </w:num>
  <w:num w:numId="3">
    <w:abstractNumId w:val="78"/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Arial" w:hAnsi="Arial" w:cs="Arial" w:hint="default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78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3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78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3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80"/>
  </w:num>
  <w:num w:numId="7">
    <w:abstractNumId w:val="31"/>
  </w:num>
  <w:num w:numId="8">
    <w:abstractNumId w:val="6"/>
  </w:num>
  <w:num w:numId="9">
    <w:abstractNumId w:val="61"/>
  </w:num>
  <w:num w:numId="10">
    <w:abstractNumId w:val="44"/>
  </w:num>
  <w:num w:numId="11">
    <w:abstractNumId w:val="10"/>
  </w:num>
  <w:num w:numId="12">
    <w:abstractNumId w:val="40"/>
  </w:num>
  <w:num w:numId="13">
    <w:abstractNumId w:val="42"/>
  </w:num>
  <w:num w:numId="14">
    <w:abstractNumId w:val="43"/>
  </w:num>
  <w:num w:numId="15">
    <w:abstractNumId w:val="67"/>
  </w:num>
  <w:num w:numId="16">
    <w:abstractNumId w:val="7"/>
  </w:num>
  <w:num w:numId="17">
    <w:abstractNumId w:val="21"/>
  </w:num>
  <w:num w:numId="18">
    <w:abstractNumId w:val="15"/>
  </w:num>
  <w:num w:numId="19">
    <w:abstractNumId w:val="34"/>
  </w:num>
  <w:num w:numId="20">
    <w:abstractNumId w:val="57"/>
  </w:num>
  <w:num w:numId="21">
    <w:abstractNumId w:val="71"/>
  </w:num>
  <w:num w:numId="22">
    <w:abstractNumId w:val="47"/>
  </w:num>
  <w:num w:numId="23">
    <w:abstractNumId w:val="45"/>
  </w:num>
  <w:num w:numId="24">
    <w:abstractNumId w:val="16"/>
  </w:num>
  <w:num w:numId="25">
    <w:abstractNumId w:val="68"/>
  </w:num>
  <w:num w:numId="26">
    <w:abstractNumId w:val="11"/>
  </w:num>
  <w:num w:numId="27">
    <w:abstractNumId w:val="19"/>
  </w:num>
  <w:num w:numId="28">
    <w:abstractNumId w:val="20"/>
  </w:num>
  <w:num w:numId="29">
    <w:abstractNumId w:val="41"/>
  </w:num>
  <w:num w:numId="30">
    <w:abstractNumId w:val="39"/>
  </w:num>
  <w:num w:numId="31">
    <w:abstractNumId w:val="55"/>
  </w:num>
  <w:num w:numId="32">
    <w:abstractNumId w:val="1"/>
  </w:num>
  <w:num w:numId="33">
    <w:abstractNumId w:val="74"/>
  </w:num>
  <w:num w:numId="34">
    <w:abstractNumId w:val="69"/>
  </w:num>
  <w:num w:numId="35">
    <w:abstractNumId w:val="29"/>
  </w:num>
  <w:num w:numId="36">
    <w:abstractNumId w:val="24"/>
  </w:num>
  <w:num w:numId="37">
    <w:abstractNumId w:val="9"/>
  </w:num>
  <w:num w:numId="38">
    <w:abstractNumId w:val="13"/>
  </w:num>
  <w:num w:numId="39">
    <w:abstractNumId w:val="27"/>
  </w:num>
  <w:num w:numId="40">
    <w:abstractNumId w:val="26"/>
  </w:num>
  <w:num w:numId="41">
    <w:abstractNumId w:val="51"/>
  </w:num>
  <w:num w:numId="42">
    <w:abstractNumId w:val="54"/>
  </w:num>
  <w:num w:numId="43">
    <w:abstractNumId w:val="77"/>
  </w:num>
  <w:num w:numId="44">
    <w:abstractNumId w:val="53"/>
  </w:num>
  <w:num w:numId="45">
    <w:abstractNumId w:val="46"/>
  </w:num>
  <w:num w:numId="46">
    <w:abstractNumId w:val="38"/>
  </w:num>
  <w:num w:numId="47">
    <w:abstractNumId w:val="64"/>
  </w:num>
  <w:num w:numId="48">
    <w:abstractNumId w:val="48"/>
  </w:num>
  <w:num w:numId="49">
    <w:abstractNumId w:val="25"/>
  </w:num>
  <w:num w:numId="50">
    <w:abstractNumId w:val="52"/>
  </w:num>
  <w:num w:numId="51">
    <w:abstractNumId w:val="59"/>
  </w:num>
  <w:num w:numId="52">
    <w:abstractNumId w:val="14"/>
  </w:num>
  <w:num w:numId="53">
    <w:abstractNumId w:val="76"/>
  </w:num>
  <w:num w:numId="54">
    <w:abstractNumId w:val="4"/>
  </w:num>
  <w:num w:numId="55">
    <w:abstractNumId w:val="5"/>
  </w:num>
  <w:num w:numId="56">
    <w:abstractNumId w:val="56"/>
  </w:num>
  <w:num w:numId="57">
    <w:abstractNumId w:val="22"/>
  </w:num>
  <w:num w:numId="58">
    <w:abstractNumId w:val="23"/>
  </w:num>
  <w:num w:numId="59">
    <w:abstractNumId w:val="65"/>
  </w:num>
  <w:num w:numId="60">
    <w:abstractNumId w:val="2"/>
  </w:num>
  <w:num w:numId="61">
    <w:abstractNumId w:val="66"/>
  </w:num>
  <w:num w:numId="62">
    <w:abstractNumId w:val="18"/>
  </w:num>
  <w:num w:numId="63">
    <w:abstractNumId w:val="73"/>
  </w:num>
  <w:num w:numId="64">
    <w:abstractNumId w:val="36"/>
  </w:num>
  <w:num w:numId="65">
    <w:abstractNumId w:val="35"/>
  </w:num>
  <w:num w:numId="66">
    <w:abstractNumId w:val="50"/>
  </w:num>
  <w:num w:numId="67">
    <w:abstractNumId w:val="72"/>
  </w:num>
  <w:num w:numId="68">
    <w:abstractNumId w:val="3"/>
  </w:num>
  <w:num w:numId="69">
    <w:abstractNumId w:val="32"/>
  </w:num>
  <w:num w:numId="70">
    <w:abstractNumId w:val="75"/>
  </w:num>
  <w:num w:numId="71">
    <w:abstractNumId w:val="49"/>
  </w:num>
  <w:num w:numId="72">
    <w:abstractNumId w:val="60"/>
  </w:num>
  <w:num w:numId="73">
    <w:abstractNumId w:val="63"/>
  </w:num>
  <w:num w:numId="74">
    <w:abstractNumId w:val="79"/>
  </w:num>
  <w:num w:numId="75">
    <w:abstractNumId w:val="17"/>
  </w:num>
  <w:num w:numId="76">
    <w:abstractNumId w:val="82"/>
  </w:num>
  <w:num w:numId="77">
    <w:abstractNumId w:val="33"/>
  </w:num>
  <w:num w:numId="78">
    <w:abstractNumId w:val="58"/>
  </w:num>
  <w:num w:numId="79">
    <w:abstractNumId w:val="62"/>
  </w:num>
  <w:num w:numId="80">
    <w:abstractNumId w:val="30"/>
  </w:num>
  <w:num w:numId="81">
    <w:abstractNumId w:val="28"/>
  </w:num>
  <w:num w:numId="82">
    <w:abstractNumId w:val="8"/>
  </w:num>
  <w:num w:numId="83">
    <w:abstractNumId w:val="78"/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4">
    <w:abstractNumId w:val="0"/>
  </w:num>
  <w:num w:numId="85">
    <w:abstractNumId w:val="70"/>
  </w:num>
  <w:num w:numId="86">
    <w:abstractNumId w:val="81"/>
  </w:num>
  <w:num w:numId="8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23"/>
    <w:rsid w:val="000015DF"/>
    <w:rsid w:val="00007DBE"/>
    <w:rsid w:val="00010873"/>
    <w:rsid w:val="0003432E"/>
    <w:rsid w:val="00037054"/>
    <w:rsid w:val="000376A1"/>
    <w:rsid w:val="000435C7"/>
    <w:rsid w:val="00045EC6"/>
    <w:rsid w:val="000655D0"/>
    <w:rsid w:val="00071DA4"/>
    <w:rsid w:val="00082CA5"/>
    <w:rsid w:val="00090A03"/>
    <w:rsid w:val="000915BF"/>
    <w:rsid w:val="00092C63"/>
    <w:rsid w:val="00093004"/>
    <w:rsid w:val="000931CE"/>
    <w:rsid w:val="000A12F8"/>
    <w:rsid w:val="000A2A5C"/>
    <w:rsid w:val="000A5310"/>
    <w:rsid w:val="000B7C70"/>
    <w:rsid w:val="000C31F6"/>
    <w:rsid w:val="000D28E2"/>
    <w:rsid w:val="000D2CA2"/>
    <w:rsid w:val="000D2E28"/>
    <w:rsid w:val="000E07B1"/>
    <w:rsid w:val="000E0E24"/>
    <w:rsid w:val="000E3A53"/>
    <w:rsid w:val="000E5AA8"/>
    <w:rsid w:val="000E7E8D"/>
    <w:rsid w:val="000E7EDF"/>
    <w:rsid w:val="0010113D"/>
    <w:rsid w:val="0010314A"/>
    <w:rsid w:val="001114F2"/>
    <w:rsid w:val="00111548"/>
    <w:rsid w:val="00122A50"/>
    <w:rsid w:val="001233A3"/>
    <w:rsid w:val="00136252"/>
    <w:rsid w:val="00137DD4"/>
    <w:rsid w:val="00143C1A"/>
    <w:rsid w:val="00144ED8"/>
    <w:rsid w:val="00145323"/>
    <w:rsid w:val="00146C36"/>
    <w:rsid w:val="0015044D"/>
    <w:rsid w:val="00151A6C"/>
    <w:rsid w:val="0015314B"/>
    <w:rsid w:val="00160395"/>
    <w:rsid w:val="0016102B"/>
    <w:rsid w:val="00161F55"/>
    <w:rsid w:val="001672CD"/>
    <w:rsid w:val="001742BC"/>
    <w:rsid w:val="00174ABF"/>
    <w:rsid w:val="00177E41"/>
    <w:rsid w:val="00186E16"/>
    <w:rsid w:val="001B20B9"/>
    <w:rsid w:val="001B2196"/>
    <w:rsid w:val="001C337B"/>
    <w:rsid w:val="001D22C6"/>
    <w:rsid w:val="001E0CA2"/>
    <w:rsid w:val="001E7C4C"/>
    <w:rsid w:val="001F63CE"/>
    <w:rsid w:val="00202C1F"/>
    <w:rsid w:val="0021102D"/>
    <w:rsid w:val="0022003F"/>
    <w:rsid w:val="00233FF1"/>
    <w:rsid w:val="00240B9E"/>
    <w:rsid w:val="00242B07"/>
    <w:rsid w:val="00260563"/>
    <w:rsid w:val="0026174F"/>
    <w:rsid w:val="002622B5"/>
    <w:rsid w:val="00277436"/>
    <w:rsid w:val="002A2089"/>
    <w:rsid w:val="002B42C0"/>
    <w:rsid w:val="002B4F1C"/>
    <w:rsid w:val="002B5692"/>
    <w:rsid w:val="002B5B18"/>
    <w:rsid w:val="002C0CB1"/>
    <w:rsid w:val="002D45C6"/>
    <w:rsid w:val="002D795E"/>
    <w:rsid w:val="002E62EF"/>
    <w:rsid w:val="002E6B9F"/>
    <w:rsid w:val="00300939"/>
    <w:rsid w:val="003039B6"/>
    <w:rsid w:val="00306002"/>
    <w:rsid w:val="00310221"/>
    <w:rsid w:val="00321C38"/>
    <w:rsid w:val="00326091"/>
    <w:rsid w:val="00333684"/>
    <w:rsid w:val="00333CF6"/>
    <w:rsid w:val="003377F7"/>
    <w:rsid w:val="00347222"/>
    <w:rsid w:val="003501D8"/>
    <w:rsid w:val="0035248A"/>
    <w:rsid w:val="00356CFD"/>
    <w:rsid w:val="003649B1"/>
    <w:rsid w:val="00365C64"/>
    <w:rsid w:val="003734E5"/>
    <w:rsid w:val="00377894"/>
    <w:rsid w:val="00387AD1"/>
    <w:rsid w:val="00394047"/>
    <w:rsid w:val="003A6086"/>
    <w:rsid w:val="003B0CB7"/>
    <w:rsid w:val="003B1CE6"/>
    <w:rsid w:val="003B5055"/>
    <w:rsid w:val="003C1C9D"/>
    <w:rsid w:val="003C35D6"/>
    <w:rsid w:val="003D3639"/>
    <w:rsid w:val="003E4036"/>
    <w:rsid w:val="00400DE9"/>
    <w:rsid w:val="00407AFF"/>
    <w:rsid w:val="00412C5B"/>
    <w:rsid w:val="00415690"/>
    <w:rsid w:val="0042151B"/>
    <w:rsid w:val="00422319"/>
    <w:rsid w:val="004448F1"/>
    <w:rsid w:val="0047296A"/>
    <w:rsid w:val="00473029"/>
    <w:rsid w:val="00473144"/>
    <w:rsid w:val="00473F75"/>
    <w:rsid w:val="00474388"/>
    <w:rsid w:val="00480EAB"/>
    <w:rsid w:val="00480F23"/>
    <w:rsid w:val="00487186"/>
    <w:rsid w:val="004A0DB5"/>
    <w:rsid w:val="004A0EAD"/>
    <w:rsid w:val="004A5AA5"/>
    <w:rsid w:val="004B505E"/>
    <w:rsid w:val="004B6397"/>
    <w:rsid w:val="004C7487"/>
    <w:rsid w:val="004C76D9"/>
    <w:rsid w:val="004C7D27"/>
    <w:rsid w:val="004D5E8B"/>
    <w:rsid w:val="004D607F"/>
    <w:rsid w:val="004E1FC8"/>
    <w:rsid w:val="004F0355"/>
    <w:rsid w:val="004F0A64"/>
    <w:rsid w:val="004F292B"/>
    <w:rsid w:val="004F5AD8"/>
    <w:rsid w:val="00505955"/>
    <w:rsid w:val="00510F11"/>
    <w:rsid w:val="00516562"/>
    <w:rsid w:val="005226A5"/>
    <w:rsid w:val="0052543F"/>
    <w:rsid w:val="00525879"/>
    <w:rsid w:val="00525F72"/>
    <w:rsid w:val="0054068E"/>
    <w:rsid w:val="005417E5"/>
    <w:rsid w:val="005458DF"/>
    <w:rsid w:val="00546AEC"/>
    <w:rsid w:val="0055579F"/>
    <w:rsid w:val="00557B3E"/>
    <w:rsid w:val="005611C6"/>
    <w:rsid w:val="00561590"/>
    <w:rsid w:val="005767BD"/>
    <w:rsid w:val="00577B57"/>
    <w:rsid w:val="005820C6"/>
    <w:rsid w:val="00590783"/>
    <w:rsid w:val="005A75E2"/>
    <w:rsid w:val="005B2482"/>
    <w:rsid w:val="005B6638"/>
    <w:rsid w:val="005D6918"/>
    <w:rsid w:val="005E513F"/>
    <w:rsid w:val="005F353A"/>
    <w:rsid w:val="005F4E3D"/>
    <w:rsid w:val="005F7E07"/>
    <w:rsid w:val="00601ADA"/>
    <w:rsid w:val="00603041"/>
    <w:rsid w:val="006158FA"/>
    <w:rsid w:val="006160D8"/>
    <w:rsid w:val="00623351"/>
    <w:rsid w:val="006254E9"/>
    <w:rsid w:val="00627455"/>
    <w:rsid w:val="00632A31"/>
    <w:rsid w:val="006331C3"/>
    <w:rsid w:val="00633AFC"/>
    <w:rsid w:val="0063547C"/>
    <w:rsid w:val="00654D42"/>
    <w:rsid w:val="0065564E"/>
    <w:rsid w:val="00656267"/>
    <w:rsid w:val="0066040C"/>
    <w:rsid w:val="00661440"/>
    <w:rsid w:val="00664455"/>
    <w:rsid w:val="00666A45"/>
    <w:rsid w:val="00671072"/>
    <w:rsid w:val="00675544"/>
    <w:rsid w:val="00694398"/>
    <w:rsid w:val="006975BD"/>
    <w:rsid w:val="006B0BB4"/>
    <w:rsid w:val="006B491B"/>
    <w:rsid w:val="006B5616"/>
    <w:rsid w:val="006C036A"/>
    <w:rsid w:val="006C1FB1"/>
    <w:rsid w:val="006C423D"/>
    <w:rsid w:val="006E08F9"/>
    <w:rsid w:val="006F68C4"/>
    <w:rsid w:val="00713770"/>
    <w:rsid w:val="00716EBA"/>
    <w:rsid w:val="007222D0"/>
    <w:rsid w:val="00723B98"/>
    <w:rsid w:val="0073238E"/>
    <w:rsid w:val="0073362A"/>
    <w:rsid w:val="00733A93"/>
    <w:rsid w:val="00734561"/>
    <w:rsid w:val="00743B54"/>
    <w:rsid w:val="00746A64"/>
    <w:rsid w:val="00756356"/>
    <w:rsid w:val="00761E55"/>
    <w:rsid w:val="007639B7"/>
    <w:rsid w:val="0077409F"/>
    <w:rsid w:val="007869CB"/>
    <w:rsid w:val="00793339"/>
    <w:rsid w:val="007937B5"/>
    <w:rsid w:val="007956D9"/>
    <w:rsid w:val="00797888"/>
    <w:rsid w:val="00797BCF"/>
    <w:rsid w:val="007B2A91"/>
    <w:rsid w:val="007B2BA2"/>
    <w:rsid w:val="007B2D03"/>
    <w:rsid w:val="007C3FB2"/>
    <w:rsid w:val="007C4FEA"/>
    <w:rsid w:val="007D230F"/>
    <w:rsid w:val="007D2B43"/>
    <w:rsid w:val="007D479D"/>
    <w:rsid w:val="007D7CB6"/>
    <w:rsid w:val="007E42E9"/>
    <w:rsid w:val="007F03CB"/>
    <w:rsid w:val="007F262C"/>
    <w:rsid w:val="007F3CAB"/>
    <w:rsid w:val="00811138"/>
    <w:rsid w:val="0082667F"/>
    <w:rsid w:val="00851794"/>
    <w:rsid w:val="00855B87"/>
    <w:rsid w:val="008574C7"/>
    <w:rsid w:val="008801F5"/>
    <w:rsid w:val="0088117E"/>
    <w:rsid w:val="00885872"/>
    <w:rsid w:val="0088675D"/>
    <w:rsid w:val="00887199"/>
    <w:rsid w:val="00896E4E"/>
    <w:rsid w:val="008A3B10"/>
    <w:rsid w:val="008A40FC"/>
    <w:rsid w:val="008A5C25"/>
    <w:rsid w:val="008B6AD5"/>
    <w:rsid w:val="008C0091"/>
    <w:rsid w:val="008C03AD"/>
    <w:rsid w:val="008C1A12"/>
    <w:rsid w:val="008D0390"/>
    <w:rsid w:val="008E38B7"/>
    <w:rsid w:val="008F0436"/>
    <w:rsid w:val="008F0767"/>
    <w:rsid w:val="008F29B0"/>
    <w:rsid w:val="0091351D"/>
    <w:rsid w:val="00913D63"/>
    <w:rsid w:val="00914E1B"/>
    <w:rsid w:val="00916522"/>
    <w:rsid w:val="00920AC2"/>
    <w:rsid w:val="00932D52"/>
    <w:rsid w:val="0093453E"/>
    <w:rsid w:val="00937CAB"/>
    <w:rsid w:val="00950178"/>
    <w:rsid w:val="00972B6A"/>
    <w:rsid w:val="00982924"/>
    <w:rsid w:val="009847DE"/>
    <w:rsid w:val="00987B66"/>
    <w:rsid w:val="0099117A"/>
    <w:rsid w:val="00996FF1"/>
    <w:rsid w:val="00997707"/>
    <w:rsid w:val="009B39B1"/>
    <w:rsid w:val="009C1D85"/>
    <w:rsid w:val="009C2F88"/>
    <w:rsid w:val="009D0765"/>
    <w:rsid w:val="009D5A04"/>
    <w:rsid w:val="009E5BBF"/>
    <w:rsid w:val="009F3310"/>
    <w:rsid w:val="009F60D7"/>
    <w:rsid w:val="009F7109"/>
    <w:rsid w:val="00A00F0C"/>
    <w:rsid w:val="00A04307"/>
    <w:rsid w:val="00A13977"/>
    <w:rsid w:val="00A15F43"/>
    <w:rsid w:val="00A21A19"/>
    <w:rsid w:val="00A2228B"/>
    <w:rsid w:val="00A3110F"/>
    <w:rsid w:val="00A35582"/>
    <w:rsid w:val="00A35BB6"/>
    <w:rsid w:val="00A45AE8"/>
    <w:rsid w:val="00A4645B"/>
    <w:rsid w:val="00A513B8"/>
    <w:rsid w:val="00A531E4"/>
    <w:rsid w:val="00A7044C"/>
    <w:rsid w:val="00A7351A"/>
    <w:rsid w:val="00A75832"/>
    <w:rsid w:val="00A819AB"/>
    <w:rsid w:val="00A85A2B"/>
    <w:rsid w:val="00AA16F7"/>
    <w:rsid w:val="00AA40EF"/>
    <w:rsid w:val="00AA538B"/>
    <w:rsid w:val="00AB3185"/>
    <w:rsid w:val="00AC29F4"/>
    <w:rsid w:val="00AC41ED"/>
    <w:rsid w:val="00AC7590"/>
    <w:rsid w:val="00AD613B"/>
    <w:rsid w:val="00AD7E17"/>
    <w:rsid w:val="00AE386A"/>
    <w:rsid w:val="00AE5B55"/>
    <w:rsid w:val="00AE7C76"/>
    <w:rsid w:val="00AF0DDF"/>
    <w:rsid w:val="00AF2C8D"/>
    <w:rsid w:val="00AF6CEF"/>
    <w:rsid w:val="00B01FF3"/>
    <w:rsid w:val="00B06231"/>
    <w:rsid w:val="00B1393B"/>
    <w:rsid w:val="00B22552"/>
    <w:rsid w:val="00B31541"/>
    <w:rsid w:val="00B32608"/>
    <w:rsid w:val="00B33AC2"/>
    <w:rsid w:val="00B509CF"/>
    <w:rsid w:val="00B523A4"/>
    <w:rsid w:val="00B52BB7"/>
    <w:rsid w:val="00B53E6E"/>
    <w:rsid w:val="00B54A69"/>
    <w:rsid w:val="00B65AE0"/>
    <w:rsid w:val="00B80701"/>
    <w:rsid w:val="00B83B01"/>
    <w:rsid w:val="00B85041"/>
    <w:rsid w:val="00B878AD"/>
    <w:rsid w:val="00B92D93"/>
    <w:rsid w:val="00B93D0B"/>
    <w:rsid w:val="00B94D87"/>
    <w:rsid w:val="00BA74BF"/>
    <w:rsid w:val="00BB49CF"/>
    <w:rsid w:val="00BC269F"/>
    <w:rsid w:val="00BC55EC"/>
    <w:rsid w:val="00BD1C53"/>
    <w:rsid w:val="00BD440B"/>
    <w:rsid w:val="00BE6969"/>
    <w:rsid w:val="00BE73D6"/>
    <w:rsid w:val="00BF0A35"/>
    <w:rsid w:val="00BF57AD"/>
    <w:rsid w:val="00BF6265"/>
    <w:rsid w:val="00C07A68"/>
    <w:rsid w:val="00C13DA3"/>
    <w:rsid w:val="00C159D9"/>
    <w:rsid w:val="00C15E4D"/>
    <w:rsid w:val="00C33E61"/>
    <w:rsid w:val="00C4117C"/>
    <w:rsid w:val="00C44C87"/>
    <w:rsid w:val="00C44D8E"/>
    <w:rsid w:val="00C4537D"/>
    <w:rsid w:val="00C458E5"/>
    <w:rsid w:val="00C51B85"/>
    <w:rsid w:val="00C543F4"/>
    <w:rsid w:val="00C55F67"/>
    <w:rsid w:val="00C571C5"/>
    <w:rsid w:val="00C63081"/>
    <w:rsid w:val="00C70FF5"/>
    <w:rsid w:val="00C7533B"/>
    <w:rsid w:val="00C7713B"/>
    <w:rsid w:val="00C804AB"/>
    <w:rsid w:val="00C82581"/>
    <w:rsid w:val="00C86505"/>
    <w:rsid w:val="00C873D4"/>
    <w:rsid w:val="00C87FFD"/>
    <w:rsid w:val="00C91CB5"/>
    <w:rsid w:val="00C928DE"/>
    <w:rsid w:val="00CA4252"/>
    <w:rsid w:val="00CA5463"/>
    <w:rsid w:val="00CB7701"/>
    <w:rsid w:val="00CC0D1B"/>
    <w:rsid w:val="00CC24E4"/>
    <w:rsid w:val="00CC2970"/>
    <w:rsid w:val="00CC3025"/>
    <w:rsid w:val="00CC5915"/>
    <w:rsid w:val="00CD5C61"/>
    <w:rsid w:val="00CD617A"/>
    <w:rsid w:val="00CF01D6"/>
    <w:rsid w:val="00CF4F16"/>
    <w:rsid w:val="00CF69A9"/>
    <w:rsid w:val="00CF7038"/>
    <w:rsid w:val="00D27D79"/>
    <w:rsid w:val="00D46F74"/>
    <w:rsid w:val="00D57359"/>
    <w:rsid w:val="00D7200B"/>
    <w:rsid w:val="00D76567"/>
    <w:rsid w:val="00D855AB"/>
    <w:rsid w:val="00D91A72"/>
    <w:rsid w:val="00DA28F0"/>
    <w:rsid w:val="00DA3742"/>
    <w:rsid w:val="00DB0345"/>
    <w:rsid w:val="00DB438F"/>
    <w:rsid w:val="00DB513E"/>
    <w:rsid w:val="00DC08D1"/>
    <w:rsid w:val="00DD47E1"/>
    <w:rsid w:val="00DD6650"/>
    <w:rsid w:val="00DE11C7"/>
    <w:rsid w:val="00DE5B9A"/>
    <w:rsid w:val="00DE6001"/>
    <w:rsid w:val="00DE6949"/>
    <w:rsid w:val="00DF290B"/>
    <w:rsid w:val="00E00BAB"/>
    <w:rsid w:val="00E064B7"/>
    <w:rsid w:val="00E1169A"/>
    <w:rsid w:val="00E140B2"/>
    <w:rsid w:val="00E16F8E"/>
    <w:rsid w:val="00E22969"/>
    <w:rsid w:val="00E24BB6"/>
    <w:rsid w:val="00E2500D"/>
    <w:rsid w:val="00E32549"/>
    <w:rsid w:val="00E328B3"/>
    <w:rsid w:val="00E32DF8"/>
    <w:rsid w:val="00E54193"/>
    <w:rsid w:val="00E720C4"/>
    <w:rsid w:val="00E83C02"/>
    <w:rsid w:val="00E90B88"/>
    <w:rsid w:val="00E96813"/>
    <w:rsid w:val="00EB2224"/>
    <w:rsid w:val="00EB503B"/>
    <w:rsid w:val="00EC2BA3"/>
    <w:rsid w:val="00EC4F9A"/>
    <w:rsid w:val="00EC6CDA"/>
    <w:rsid w:val="00ED41CA"/>
    <w:rsid w:val="00ED5706"/>
    <w:rsid w:val="00ED6039"/>
    <w:rsid w:val="00ED7999"/>
    <w:rsid w:val="00F01114"/>
    <w:rsid w:val="00F11DDE"/>
    <w:rsid w:val="00F134DC"/>
    <w:rsid w:val="00F500D8"/>
    <w:rsid w:val="00F52750"/>
    <w:rsid w:val="00F532FB"/>
    <w:rsid w:val="00F56F72"/>
    <w:rsid w:val="00F67D10"/>
    <w:rsid w:val="00F72E8A"/>
    <w:rsid w:val="00F73E34"/>
    <w:rsid w:val="00F80D47"/>
    <w:rsid w:val="00F83538"/>
    <w:rsid w:val="00F91F94"/>
    <w:rsid w:val="00F97465"/>
    <w:rsid w:val="00FA47A6"/>
    <w:rsid w:val="00FA548A"/>
    <w:rsid w:val="00FA6989"/>
    <w:rsid w:val="00FA69D9"/>
    <w:rsid w:val="00FB0984"/>
    <w:rsid w:val="00FC4399"/>
    <w:rsid w:val="00FC78F7"/>
    <w:rsid w:val="00FD2D8B"/>
    <w:rsid w:val="00FD62EB"/>
    <w:rsid w:val="00FE00CC"/>
    <w:rsid w:val="00FE1EA4"/>
    <w:rsid w:val="00F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E2A5"/>
  <w15:docId w15:val="{2899DF8B-C236-4CF5-9AFA-F80424D6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2">
    <w:name w:val="heading 2"/>
    <w:next w:val="Body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</w:rPr>
  </w:style>
  <w:style w:type="paragraph" w:styleId="Nadpis3">
    <w:name w:val="heading 3"/>
    <w:next w:val="Body"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bCs/>
      <w:color w:val="4F81BD"/>
      <w:sz w:val="22"/>
      <w:szCs w:val="22"/>
      <w:u w:color="4F81BD"/>
    </w:rPr>
  </w:style>
  <w:style w:type="paragraph" w:styleId="Nadpis4">
    <w:name w:val="heading 4"/>
    <w:next w:val="Body"/>
    <w:pPr>
      <w:keepNext/>
      <w:keepLines/>
      <w:spacing w:before="200" w:line="276" w:lineRule="auto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u w:color="4F81BD"/>
    </w:rPr>
  </w:style>
  <w:style w:type="paragraph" w:styleId="Nadpis5">
    <w:name w:val="heading 5"/>
    <w:next w:val="Body"/>
    <w:pPr>
      <w:keepNext/>
      <w:keepLines/>
      <w:spacing w:before="200" w:line="276" w:lineRule="auto"/>
      <w:outlineLvl w:val="4"/>
    </w:pPr>
    <w:rPr>
      <w:rFonts w:ascii="Cambria" w:eastAsia="Cambria" w:hAnsi="Cambria" w:cs="Cambria"/>
      <w:color w:val="243F60"/>
      <w:sz w:val="22"/>
      <w:szCs w:val="22"/>
      <w:u w:color="243F60"/>
    </w:rPr>
  </w:style>
  <w:style w:type="paragraph" w:styleId="Nadpis6">
    <w:name w:val="heading 6"/>
    <w:next w:val="Body"/>
    <w:pPr>
      <w:spacing w:before="240" w:after="60" w:line="276" w:lineRule="auto"/>
      <w:outlineLvl w:val="5"/>
    </w:pPr>
    <w:rPr>
      <w:rFonts w:cs="Arial Unicode MS"/>
      <w:b/>
      <w:bCs/>
      <w:color w:val="000000"/>
      <w:sz w:val="22"/>
      <w:szCs w:val="22"/>
      <w:u w:color="000000"/>
    </w:rPr>
  </w:style>
  <w:style w:type="paragraph" w:styleId="Nadpis7">
    <w:name w:val="heading 7"/>
    <w:next w:val="Body"/>
    <w:pPr>
      <w:keepNext/>
      <w:keepLines/>
      <w:spacing w:before="200" w:line="276" w:lineRule="auto"/>
      <w:outlineLvl w:val="6"/>
    </w:pPr>
    <w:rPr>
      <w:rFonts w:ascii="Cambria" w:eastAsia="Cambria" w:hAnsi="Cambria" w:cs="Cambria"/>
      <w:i/>
      <w:iCs/>
      <w:color w:val="404040"/>
      <w:sz w:val="22"/>
      <w:szCs w:val="22"/>
      <w:u w:color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pacing w:line="276" w:lineRule="auto"/>
    </w:pPr>
    <w:rPr>
      <w:rFonts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line="276" w:lineRule="auto"/>
    </w:pPr>
    <w:rPr>
      <w:rFonts w:cs="Arial Unicode MS"/>
      <w:color w:val="000000"/>
      <w:sz w:val="22"/>
      <w:szCs w:val="22"/>
      <w:u w:color="000000"/>
    </w:rPr>
  </w:style>
  <w:style w:type="paragraph" w:styleId="Odstavecseseznamem">
    <w:name w:val="List Paragraph"/>
    <w:uiPriority w:val="34"/>
    <w:qFormat/>
    <w:pPr>
      <w:spacing w:line="276" w:lineRule="auto"/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Vchozstyl">
    <w:name w:val="Výchozí sty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ormalstodsazen">
    <w:name w:val="Normal část. odsazený"/>
    <w:pPr>
      <w:tabs>
        <w:tab w:val="left" w:pos="390"/>
      </w:tabs>
      <w:suppressAutoHyphens/>
      <w:spacing w:after="120" w:line="276" w:lineRule="auto"/>
    </w:pPr>
    <w:rPr>
      <w:rFonts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00"/>
      <w:u w:color="000000"/>
    </w:rPr>
  </w:style>
  <w:style w:type="paragraph" w:styleId="Zkladntext">
    <w:name w:val="Body Text"/>
    <w:pPr>
      <w:spacing w:after="120" w:line="276" w:lineRule="auto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4">
    <w:name w:val="Imported Style 4"/>
    <w:pPr>
      <w:numPr>
        <w:numId w:val="6"/>
      </w:numPr>
    </w:pPr>
  </w:style>
  <w:style w:type="character" w:customStyle="1" w:styleId="Hyperlink1">
    <w:name w:val="Hyperlink.1"/>
    <w:basedOn w:val="None"/>
    <w:rPr>
      <w:color w:val="1155CC"/>
      <w:u w:val="single" w:color="1155CC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8"/>
      </w:numPr>
    </w:pPr>
  </w:style>
  <w:style w:type="numbering" w:customStyle="1" w:styleId="ImportedStyle7">
    <w:name w:val="Imported Style 7"/>
    <w:pPr>
      <w:numPr>
        <w:numId w:val="9"/>
      </w:numPr>
    </w:pPr>
  </w:style>
  <w:style w:type="numbering" w:customStyle="1" w:styleId="ImportedStyle8">
    <w:name w:val="Imported Style 8"/>
    <w:pPr>
      <w:numPr>
        <w:numId w:val="10"/>
      </w:numPr>
    </w:pPr>
  </w:style>
  <w:style w:type="numbering" w:customStyle="1" w:styleId="ImportedStyle9">
    <w:name w:val="Imported Style 9"/>
    <w:pPr>
      <w:numPr>
        <w:numId w:val="11"/>
      </w:numPr>
    </w:pPr>
  </w:style>
  <w:style w:type="numbering" w:customStyle="1" w:styleId="ImportedStyle10">
    <w:name w:val="Imported Style 10"/>
    <w:pPr>
      <w:numPr>
        <w:numId w:val="12"/>
      </w:numPr>
    </w:pPr>
  </w:style>
  <w:style w:type="numbering" w:customStyle="1" w:styleId="ImportedStyle11">
    <w:name w:val="Imported Style 11"/>
    <w:pPr>
      <w:numPr>
        <w:numId w:val="13"/>
      </w:numPr>
    </w:pPr>
  </w:style>
  <w:style w:type="numbering" w:customStyle="1" w:styleId="ImportedStyle12">
    <w:name w:val="Imported Style 12"/>
    <w:pPr>
      <w:numPr>
        <w:numId w:val="14"/>
      </w:numPr>
    </w:pPr>
  </w:style>
  <w:style w:type="numbering" w:customStyle="1" w:styleId="ImportedStyle13">
    <w:name w:val="Imported Style 13"/>
    <w:pPr>
      <w:numPr>
        <w:numId w:val="15"/>
      </w:numPr>
    </w:pPr>
  </w:style>
  <w:style w:type="numbering" w:customStyle="1" w:styleId="ImportedStyle14">
    <w:name w:val="Imported Style 14"/>
    <w:pPr>
      <w:numPr>
        <w:numId w:val="16"/>
      </w:numPr>
    </w:pPr>
  </w:style>
  <w:style w:type="numbering" w:customStyle="1" w:styleId="ImportedStyle15">
    <w:name w:val="Imported Style 15"/>
    <w:pPr>
      <w:numPr>
        <w:numId w:val="17"/>
      </w:numPr>
    </w:pPr>
  </w:style>
  <w:style w:type="numbering" w:customStyle="1" w:styleId="ImportedStyle16">
    <w:name w:val="Imported Style 16"/>
    <w:pPr>
      <w:numPr>
        <w:numId w:val="18"/>
      </w:numPr>
    </w:pPr>
  </w:style>
  <w:style w:type="numbering" w:customStyle="1" w:styleId="ImportedStyle17">
    <w:name w:val="Imported Style 17"/>
    <w:pPr>
      <w:numPr>
        <w:numId w:val="19"/>
      </w:numPr>
    </w:pPr>
  </w:style>
  <w:style w:type="numbering" w:customStyle="1" w:styleId="ImportedStyle18">
    <w:name w:val="Imported Style 18"/>
    <w:pPr>
      <w:numPr>
        <w:numId w:val="20"/>
      </w:numPr>
    </w:pPr>
  </w:style>
  <w:style w:type="numbering" w:customStyle="1" w:styleId="ImportedStyle19">
    <w:name w:val="Imported Style 19"/>
    <w:pPr>
      <w:numPr>
        <w:numId w:val="21"/>
      </w:numPr>
    </w:pPr>
  </w:style>
  <w:style w:type="numbering" w:customStyle="1" w:styleId="ImportedStyle20">
    <w:name w:val="Imported Style 20"/>
    <w:pPr>
      <w:numPr>
        <w:numId w:val="22"/>
      </w:numPr>
    </w:pPr>
  </w:style>
  <w:style w:type="numbering" w:customStyle="1" w:styleId="ImportedStyle21">
    <w:name w:val="Imported Style 21"/>
    <w:pPr>
      <w:numPr>
        <w:numId w:val="23"/>
      </w:numPr>
    </w:pPr>
  </w:style>
  <w:style w:type="numbering" w:customStyle="1" w:styleId="ImportedStyle22">
    <w:name w:val="Imported Style 22"/>
    <w:pPr>
      <w:numPr>
        <w:numId w:val="24"/>
      </w:numPr>
    </w:pPr>
  </w:style>
  <w:style w:type="numbering" w:customStyle="1" w:styleId="ImportedStyle23">
    <w:name w:val="Imported Style 23"/>
    <w:pPr>
      <w:numPr>
        <w:numId w:val="25"/>
      </w:numPr>
    </w:pPr>
  </w:style>
  <w:style w:type="numbering" w:customStyle="1" w:styleId="ImportedStyle24">
    <w:name w:val="Imported Style 24"/>
    <w:pPr>
      <w:numPr>
        <w:numId w:val="26"/>
      </w:numPr>
    </w:pPr>
  </w:style>
  <w:style w:type="numbering" w:customStyle="1" w:styleId="ImportedStyle25">
    <w:name w:val="Imported Style 25"/>
    <w:pPr>
      <w:numPr>
        <w:numId w:val="27"/>
      </w:numPr>
    </w:pPr>
  </w:style>
  <w:style w:type="numbering" w:customStyle="1" w:styleId="ImportedStyle26">
    <w:name w:val="Imported Style 26"/>
    <w:pPr>
      <w:numPr>
        <w:numId w:val="28"/>
      </w:numPr>
    </w:pPr>
  </w:style>
  <w:style w:type="numbering" w:customStyle="1" w:styleId="ImportedStyle27">
    <w:name w:val="Imported Style 27"/>
    <w:pPr>
      <w:numPr>
        <w:numId w:val="29"/>
      </w:numPr>
    </w:pPr>
  </w:style>
  <w:style w:type="numbering" w:customStyle="1" w:styleId="ImportedStyle28">
    <w:name w:val="Imported Style 28"/>
    <w:pPr>
      <w:numPr>
        <w:numId w:val="30"/>
      </w:numPr>
    </w:pPr>
  </w:style>
  <w:style w:type="numbering" w:customStyle="1" w:styleId="ImportedStyle29">
    <w:name w:val="Imported Style 29"/>
    <w:pPr>
      <w:numPr>
        <w:numId w:val="31"/>
      </w:numPr>
    </w:pPr>
  </w:style>
  <w:style w:type="numbering" w:customStyle="1" w:styleId="ImportedStyle30">
    <w:name w:val="Imported Style 30"/>
    <w:pPr>
      <w:numPr>
        <w:numId w:val="32"/>
      </w:numPr>
    </w:pPr>
  </w:style>
  <w:style w:type="numbering" w:customStyle="1" w:styleId="ImportedStyle31">
    <w:name w:val="Imported Style 31"/>
    <w:pPr>
      <w:numPr>
        <w:numId w:val="33"/>
      </w:numPr>
    </w:pPr>
  </w:style>
  <w:style w:type="numbering" w:customStyle="1" w:styleId="ImportedStyle32">
    <w:name w:val="Imported Style 32"/>
    <w:pPr>
      <w:numPr>
        <w:numId w:val="34"/>
      </w:numPr>
    </w:pPr>
  </w:style>
  <w:style w:type="numbering" w:customStyle="1" w:styleId="ImportedStyle33">
    <w:name w:val="Imported Style 33"/>
    <w:pPr>
      <w:numPr>
        <w:numId w:val="35"/>
      </w:numPr>
    </w:pPr>
  </w:style>
  <w:style w:type="numbering" w:customStyle="1" w:styleId="ImportedStyle34">
    <w:name w:val="Imported Style 34"/>
    <w:pPr>
      <w:numPr>
        <w:numId w:val="36"/>
      </w:numPr>
    </w:pPr>
  </w:style>
  <w:style w:type="numbering" w:customStyle="1" w:styleId="ImportedStyle35">
    <w:name w:val="Imported Style 35"/>
    <w:pPr>
      <w:numPr>
        <w:numId w:val="37"/>
      </w:numPr>
    </w:pPr>
  </w:style>
  <w:style w:type="numbering" w:customStyle="1" w:styleId="ImportedStyle36">
    <w:name w:val="Imported Style 36"/>
    <w:pPr>
      <w:numPr>
        <w:numId w:val="38"/>
      </w:numPr>
    </w:pPr>
  </w:style>
  <w:style w:type="numbering" w:customStyle="1" w:styleId="ImportedStyle37">
    <w:name w:val="Imported Style 37"/>
    <w:pPr>
      <w:numPr>
        <w:numId w:val="39"/>
      </w:numPr>
    </w:pPr>
  </w:style>
  <w:style w:type="numbering" w:customStyle="1" w:styleId="ImportedStyle38">
    <w:name w:val="Imported Style 38"/>
    <w:pPr>
      <w:numPr>
        <w:numId w:val="40"/>
      </w:numPr>
    </w:pPr>
  </w:style>
  <w:style w:type="numbering" w:customStyle="1" w:styleId="ImportedStyle39">
    <w:name w:val="Imported Style 39"/>
    <w:pPr>
      <w:numPr>
        <w:numId w:val="41"/>
      </w:numPr>
    </w:pPr>
  </w:style>
  <w:style w:type="numbering" w:customStyle="1" w:styleId="ImportedStyle40">
    <w:name w:val="Imported Style 40"/>
    <w:pPr>
      <w:numPr>
        <w:numId w:val="42"/>
      </w:numPr>
    </w:pPr>
  </w:style>
  <w:style w:type="numbering" w:customStyle="1" w:styleId="ImportedStyle41">
    <w:name w:val="Imported Style 41"/>
    <w:pPr>
      <w:numPr>
        <w:numId w:val="43"/>
      </w:numPr>
    </w:pPr>
  </w:style>
  <w:style w:type="numbering" w:customStyle="1" w:styleId="ImportedStyle42">
    <w:name w:val="Imported Style 42"/>
    <w:pPr>
      <w:numPr>
        <w:numId w:val="44"/>
      </w:numPr>
    </w:pPr>
  </w:style>
  <w:style w:type="numbering" w:customStyle="1" w:styleId="ImportedStyle43">
    <w:name w:val="Imported Style 43"/>
    <w:pPr>
      <w:numPr>
        <w:numId w:val="45"/>
      </w:numPr>
    </w:pPr>
  </w:style>
  <w:style w:type="numbering" w:customStyle="1" w:styleId="ImportedStyle44">
    <w:name w:val="Imported Style 44"/>
    <w:pPr>
      <w:numPr>
        <w:numId w:val="46"/>
      </w:numPr>
    </w:pPr>
  </w:style>
  <w:style w:type="numbering" w:customStyle="1" w:styleId="ImportedStyle45">
    <w:name w:val="Imported Style 45"/>
    <w:pPr>
      <w:numPr>
        <w:numId w:val="47"/>
      </w:numPr>
    </w:pPr>
  </w:style>
  <w:style w:type="numbering" w:customStyle="1" w:styleId="ImportedStyle46">
    <w:name w:val="Imported Style 46"/>
    <w:pPr>
      <w:numPr>
        <w:numId w:val="48"/>
      </w:numPr>
    </w:pPr>
  </w:style>
  <w:style w:type="numbering" w:customStyle="1" w:styleId="ImportedStyle47">
    <w:name w:val="Imported Style 47"/>
    <w:pPr>
      <w:numPr>
        <w:numId w:val="49"/>
      </w:numPr>
    </w:pPr>
  </w:style>
  <w:style w:type="numbering" w:customStyle="1" w:styleId="ImportedStyle48">
    <w:name w:val="Imported Style 48"/>
    <w:pPr>
      <w:numPr>
        <w:numId w:val="50"/>
      </w:numPr>
    </w:pPr>
  </w:style>
  <w:style w:type="numbering" w:customStyle="1" w:styleId="ImportedStyle49">
    <w:name w:val="Imported Style 49"/>
    <w:pPr>
      <w:numPr>
        <w:numId w:val="51"/>
      </w:numPr>
    </w:pPr>
  </w:style>
  <w:style w:type="numbering" w:customStyle="1" w:styleId="ImportedStyle50">
    <w:name w:val="Imported Style 50"/>
    <w:pPr>
      <w:numPr>
        <w:numId w:val="52"/>
      </w:numPr>
    </w:pPr>
  </w:style>
  <w:style w:type="numbering" w:customStyle="1" w:styleId="ImportedStyle51">
    <w:name w:val="Imported Style 51"/>
    <w:pPr>
      <w:numPr>
        <w:numId w:val="53"/>
      </w:numPr>
    </w:pPr>
  </w:style>
  <w:style w:type="numbering" w:customStyle="1" w:styleId="ImportedStyle52">
    <w:name w:val="Imported Style 52"/>
    <w:pPr>
      <w:numPr>
        <w:numId w:val="54"/>
      </w:numPr>
    </w:pPr>
  </w:style>
  <w:style w:type="numbering" w:customStyle="1" w:styleId="ImportedStyle53">
    <w:name w:val="Imported Style 53"/>
    <w:pPr>
      <w:numPr>
        <w:numId w:val="55"/>
      </w:numPr>
    </w:pPr>
  </w:style>
  <w:style w:type="numbering" w:customStyle="1" w:styleId="ImportedStyle530">
    <w:name w:val="Imported Style 53.0"/>
    <w:pPr>
      <w:numPr>
        <w:numId w:val="56"/>
      </w:numPr>
    </w:pPr>
  </w:style>
  <w:style w:type="numbering" w:customStyle="1" w:styleId="ImportedStyle54">
    <w:name w:val="Imported Style 54"/>
    <w:pPr>
      <w:numPr>
        <w:numId w:val="57"/>
      </w:numPr>
    </w:pPr>
  </w:style>
  <w:style w:type="numbering" w:customStyle="1" w:styleId="ImportedStyle55">
    <w:name w:val="Imported Style 55"/>
    <w:pPr>
      <w:numPr>
        <w:numId w:val="58"/>
      </w:numPr>
    </w:pPr>
  </w:style>
  <w:style w:type="numbering" w:customStyle="1" w:styleId="ImportedStyle56">
    <w:name w:val="Imported Style 56"/>
    <w:pPr>
      <w:numPr>
        <w:numId w:val="59"/>
      </w:numPr>
    </w:pPr>
  </w:style>
  <w:style w:type="numbering" w:customStyle="1" w:styleId="ImportedStyle57">
    <w:name w:val="Imported Style 57"/>
    <w:pPr>
      <w:numPr>
        <w:numId w:val="60"/>
      </w:numPr>
    </w:pPr>
  </w:style>
  <w:style w:type="numbering" w:customStyle="1" w:styleId="ImportedStyle58">
    <w:name w:val="Imported Style 58"/>
    <w:pPr>
      <w:numPr>
        <w:numId w:val="61"/>
      </w:numPr>
    </w:pPr>
  </w:style>
  <w:style w:type="numbering" w:customStyle="1" w:styleId="ImportedStyle59">
    <w:name w:val="Imported Style 59"/>
    <w:pPr>
      <w:numPr>
        <w:numId w:val="62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8D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8D1"/>
    <w:rPr>
      <w:sz w:val="18"/>
      <w:szCs w:val="18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3368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33684"/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nhideWhenUsed/>
    <w:rsid w:val="00B225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2552"/>
    <w:rPr>
      <w:sz w:val="24"/>
      <w:szCs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55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552"/>
    <w:rPr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3B0C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7200B"/>
    <w:rPr>
      <w:color w:val="808080"/>
      <w:shd w:val="clear" w:color="auto" w:fill="E6E6E6"/>
    </w:rPr>
  </w:style>
  <w:style w:type="paragraph" w:customStyle="1" w:styleId="part-odstavec">
    <w:name w:val="part-odstavec"/>
    <w:basedOn w:val="Normln"/>
    <w:rsid w:val="00B139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1393B"/>
    <w:rPr>
      <w:i/>
      <w:iCs/>
    </w:rPr>
  </w:style>
  <w:style w:type="character" w:customStyle="1" w:styleId="preformatted">
    <w:name w:val="preformatted"/>
    <w:basedOn w:val="Standardnpsmoodstavce"/>
    <w:rsid w:val="007B2D03"/>
  </w:style>
  <w:style w:type="character" w:customStyle="1" w:styleId="nowrap">
    <w:name w:val="nowrap"/>
    <w:basedOn w:val="Standardnpsmoodstavce"/>
    <w:rsid w:val="007B2D03"/>
  </w:style>
  <w:style w:type="paragraph" w:customStyle="1" w:styleId="Normln1">
    <w:name w:val="Normální1"/>
    <w:basedOn w:val="Normln"/>
    <w:rsid w:val="00B94D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both"/>
    </w:pPr>
    <w:rPr>
      <w:rFonts w:eastAsia="Times New Roman"/>
      <w:bdr w:val="none" w:sz="0" w:space="0" w:color="auto"/>
      <w:lang w:val="cs-CZ" w:eastAsia="cs-CZ"/>
    </w:rPr>
  </w:style>
  <w:style w:type="paragraph" w:customStyle="1" w:styleId="BBClause2">
    <w:name w:val="B&amp;B Clause 2"/>
    <w:basedOn w:val="Zkladntext"/>
    <w:qFormat/>
    <w:rsid w:val="00E24B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eastAsia="Times New Roman" w:cs="Times New Roman"/>
      <w:color w:val="auto"/>
      <w:sz w:val="24"/>
      <w:szCs w:val="20"/>
      <w:bdr w:val="none" w:sz="0" w:space="0" w:color="auto"/>
      <w:lang w:val="en-GB"/>
    </w:rPr>
  </w:style>
  <w:style w:type="paragraph" w:customStyle="1" w:styleId="BBHeading1">
    <w:name w:val="B&amp;B Heading 1"/>
    <w:basedOn w:val="Zkladntext"/>
    <w:next w:val="Normln"/>
    <w:qFormat/>
    <w:rsid w:val="00ED799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  <w:outlineLvl w:val="0"/>
    </w:pPr>
    <w:rPr>
      <w:rFonts w:eastAsia="Times New Roman" w:cs="Times New Roman"/>
      <w:b/>
      <w:caps/>
      <w:color w:val="auto"/>
      <w:sz w:val="24"/>
      <w:szCs w:val="20"/>
      <w:bdr w:val="none" w:sz="0" w:space="0" w:color="auto"/>
      <w:lang w:val="en-GB"/>
    </w:rPr>
  </w:style>
  <w:style w:type="paragraph" w:customStyle="1" w:styleId="BBClause3">
    <w:name w:val="B&amp;B Clause 3"/>
    <w:basedOn w:val="Zkladntext"/>
    <w:uiPriority w:val="29"/>
    <w:qFormat/>
    <w:rsid w:val="00ED79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eastAsia="Times New Roman" w:cs="Times New Roman"/>
      <w:color w:val="auto"/>
      <w:sz w:val="24"/>
      <w:szCs w:val="20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0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56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4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9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06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6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7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8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6741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thics@suez-env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C80963-7E4E-4219-B053-499DC8C7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1606</Words>
  <Characters>9482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BVK</Company>
  <LinksUpToDate>false</LinksUpToDate>
  <CharactersWithSpaces>11066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 Artis</dc:creator>
  <cp:lastModifiedBy>Kristýna Jandová</cp:lastModifiedBy>
  <cp:revision>2</cp:revision>
  <cp:lastPrinted>2018-05-24T07:19:00Z</cp:lastPrinted>
  <dcterms:created xsi:type="dcterms:W3CDTF">2022-02-27T18:35:00Z</dcterms:created>
  <dcterms:modified xsi:type="dcterms:W3CDTF">2022-02-27T18:35:00Z</dcterms:modified>
</cp:coreProperties>
</file>