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7537" w14:textId="77777777" w:rsidR="00316F65" w:rsidRDefault="00A61545">
      <w:pPr>
        <w:pStyle w:val="Heading20"/>
        <w:framePr w:w="8736" w:h="1799" w:hRule="exact" w:wrap="none" w:vAnchor="page" w:hAnchor="page" w:x="1525" w:y="1556"/>
        <w:shd w:val="clear" w:color="auto" w:fill="auto"/>
        <w:ind w:right="20"/>
      </w:pPr>
      <w:bookmarkStart w:id="0" w:name="bookmark1"/>
      <w:r>
        <w:t>SMLOUVA</w:t>
      </w:r>
      <w:bookmarkEnd w:id="0"/>
    </w:p>
    <w:p w14:paraId="71217538" w14:textId="77777777" w:rsidR="00316F65" w:rsidRDefault="00A61545">
      <w:pPr>
        <w:pStyle w:val="Heading20"/>
        <w:framePr w:w="8736" w:h="1799" w:hRule="exact" w:wrap="none" w:vAnchor="page" w:hAnchor="page" w:x="1525" w:y="1556"/>
        <w:shd w:val="clear" w:color="auto" w:fill="auto"/>
        <w:spacing w:after="202"/>
        <w:ind w:right="20"/>
      </w:pPr>
      <w:bookmarkStart w:id="1" w:name="bookmark2"/>
      <w:r>
        <w:t>O POSKYTOVÁNÍ SLUŽEB V OBLASTI</w:t>
      </w:r>
      <w:r>
        <w:br/>
        <w:t>BEZPEČNOSTI A OCHRANY ZDRAVÍ PŘI PRÁCI</w:t>
      </w:r>
      <w:r>
        <w:br/>
        <w:t>A PREVENCE POŽÁRNÍ OCHRANY</w:t>
      </w:r>
      <w:bookmarkEnd w:id="1"/>
    </w:p>
    <w:p w14:paraId="71217539" w14:textId="77777777" w:rsidR="00316F65" w:rsidRDefault="00A61545">
      <w:pPr>
        <w:pStyle w:val="Bodytext40"/>
        <w:framePr w:w="8736" w:h="1799" w:hRule="exact" w:wrap="none" w:vAnchor="page" w:hAnchor="page" w:x="1525" w:y="1556"/>
        <w:shd w:val="clear" w:color="auto" w:fill="auto"/>
        <w:spacing w:before="0"/>
      </w:pPr>
      <w:r>
        <w:rPr>
          <w:rStyle w:val="Bodytext41"/>
        </w:rPr>
        <w:t>uzavřená dle § 1746 odst. 2 zákona č. 89/2012 Sb., občanského zákoníku, v účinném znění</w:t>
      </w:r>
    </w:p>
    <w:p w14:paraId="7121753A" w14:textId="77777777" w:rsidR="00316F65" w:rsidRDefault="00A61545">
      <w:pPr>
        <w:pStyle w:val="Heading20"/>
        <w:framePr w:wrap="none" w:vAnchor="page" w:hAnchor="page" w:x="4602" w:y="3882"/>
        <w:shd w:val="clear" w:color="auto" w:fill="auto"/>
        <w:spacing w:line="310" w:lineRule="exact"/>
        <w:jc w:val="left"/>
      </w:pPr>
      <w:bookmarkStart w:id="2" w:name="bookmark3"/>
      <w:r>
        <w:t>SMLUVNÍ STRANY</w:t>
      </w:r>
      <w:bookmarkEnd w:id="2"/>
    </w:p>
    <w:p w14:paraId="7121753B" w14:textId="77777777" w:rsidR="00316F65" w:rsidRDefault="00A61545">
      <w:pPr>
        <w:pStyle w:val="Bodytext50"/>
        <w:framePr w:w="9005" w:h="1714" w:hRule="exact" w:wrap="none" w:vAnchor="page" w:hAnchor="page" w:x="1357" w:y="4758"/>
        <w:shd w:val="clear" w:color="auto" w:fill="auto"/>
        <w:ind w:firstLine="0"/>
      </w:pPr>
      <w:proofErr w:type="gramStart"/>
      <w:r>
        <w:t>HTB - Požární</w:t>
      </w:r>
      <w:proofErr w:type="gramEnd"/>
      <w:r>
        <w:t xml:space="preserve"> </w:t>
      </w:r>
      <w:r>
        <w:t>ochrana a.s.</w:t>
      </w:r>
    </w:p>
    <w:p w14:paraId="7121753C" w14:textId="77777777" w:rsidR="00316F65" w:rsidRDefault="00A61545">
      <w:pPr>
        <w:pStyle w:val="Bodytext40"/>
        <w:framePr w:w="9005" w:h="1714" w:hRule="exact" w:wrap="none" w:vAnchor="page" w:hAnchor="page" w:x="1357" w:y="4758"/>
        <w:shd w:val="clear" w:color="auto" w:fill="auto"/>
        <w:tabs>
          <w:tab w:val="left" w:pos="2458"/>
        </w:tabs>
        <w:spacing w:before="0" w:line="278" w:lineRule="exact"/>
        <w:jc w:val="both"/>
      </w:pPr>
      <w:r>
        <w:t>se sídlem</w:t>
      </w:r>
      <w:r>
        <w:tab/>
        <w:t>Nádražní 3113/128, Moravská Ostrava, 702 00 Ostrava</w:t>
      </w:r>
    </w:p>
    <w:p w14:paraId="7121753D" w14:textId="77777777" w:rsidR="00316F65" w:rsidRDefault="00A61545">
      <w:pPr>
        <w:pStyle w:val="Bodytext40"/>
        <w:framePr w:w="9005" w:h="1714" w:hRule="exact" w:wrap="none" w:vAnchor="page" w:hAnchor="page" w:x="1357" w:y="4758"/>
        <w:shd w:val="clear" w:color="auto" w:fill="auto"/>
        <w:tabs>
          <w:tab w:val="left" w:pos="2462"/>
        </w:tabs>
        <w:spacing w:before="0" w:line="278" w:lineRule="exact"/>
        <w:jc w:val="both"/>
      </w:pPr>
      <w:r>
        <w:t>IČ:</w:t>
      </w:r>
      <w:r>
        <w:tab/>
        <w:t>45192219</w:t>
      </w:r>
    </w:p>
    <w:p w14:paraId="7121753E" w14:textId="77777777" w:rsidR="00316F65" w:rsidRDefault="00A61545">
      <w:pPr>
        <w:pStyle w:val="Bodytext40"/>
        <w:framePr w:w="9005" w:h="1714" w:hRule="exact" w:wrap="none" w:vAnchor="page" w:hAnchor="page" w:x="1357" w:y="4758"/>
        <w:shd w:val="clear" w:color="auto" w:fill="auto"/>
        <w:tabs>
          <w:tab w:val="left" w:pos="2462"/>
        </w:tabs>
        <w:spacing w:before="0" w:line="278" w:lineRule="exact"/>
        <w:jc w:val="both"/>
      </w:pPr>
      <w:r>
        <w:t>DIČ:</w:t>
      </w:r>
      <w:r>
        <w:tab/>
        <w:t>CZ45192219</w:t>
      </w:r>
    </w:p>
    <w:p w14:paraId="7121753F" w14:textId="77777777" w:rsidR="00316F65" w:rsidRDefault="00A61545">
      <w:pPr>
        <w:pStyle w:val="Bodytext40"/>
        <w:framePr w:w="9005" w:h="1714" w:hRule="exact" w:wrap="none" w:vAnchor="page" w:hAnchor="page" w:x="1357" w:y="4758"/>
        <w:shd w:val="clear" w:color="auto" w:fill="auto"/>
        <w:spacing w:before="0" w:line="278" w:lineRule="exact"/>
        <w:jc w:val="both"/>
      </w:pPr>
      <w:r>
        <w:t>Společnost je zapsána v obchodním rejstříku u Krajského soudu v Ostravě oddíl B, vložka</w:t>
      </w:r>
    </w:p>
    <w:p w14:paraId="71217540" w14:textId="77777777" w:rsidR="00316F65" w:rsidRDefault="00A61545">
      <w:pPr>
        <w:pStyle w:val="Bodytext40"/>
        <w:framePr w:w="9005" w:h="1714" w:hRule="exact" w:wrap="none" w:vAnchor="page" w:hAnchor="page" w:x="1357" w:y="4758"/>
        <w:shd w:val="clear" w:color="auto" w:fill="auto"/>
        <w:spacing w:before="0" w:line="278" w:lineRule="exact"/>
        <w:ind w:left="2520"/>
      </w:pPr>
      <w:r>
        <w:t>381</w:t>
      </w:r>
    </w:p>
    <w:p w14:paraId="71217541" w14:textId="77777777" w:rsidR="00316F65" w:rsidRDefault="00A61545">
      <w:pPr>
        <w:pStyle w:val="Bodytext50"/>
        <w:framePr w:w="6970" w:h="840" w:hRule="exact" w:wrap="none" w:vAnchor="page" w:hAnchor="page" w:x="1352" w:y="6725"/>
        <w:shd w:val="clear" w:color="auto" w:fill="auto"/>
        <w:spacing w:line="232" w:lineRule="exact"/>
        <w:ind w:firstLine="0"/>
      </w:pPr>
      <w:r>
        <w:t>dále jen „poskytovatel “</w:t>
      </w:r>
    </w:p>
    <w:p w14:paraId="71217542" w14:textId="29B059BF" w:rsidR="00316F65" w:rsidRDefault="00A61545">
      <w:pPr>
        <w:pStyle w:val="Bodytext40"/>
        <w:framePr w:w="6970" w:h="840" w:hRule="exact" w:wrap="none" w:vAnchor="page" w:hAnchor="page" w:x="1352" w:y="6725"/>
        <w:shd w:val="clear" w:color="auto" w:fill="auto"/>
        <w:tabs>
          <w:tab w:val="left" w:pos="4589"/>
        </w:tabs>
        <w:spacing w:before="0" w:line="269" w:lineRule="exact"/>
        <w:jc w:val="both"/>
      </w:pPr>
      <w:r>
        <w:t>Zastoupen:</w:t>
      </w:r>
      <w:r>
        <w:tab/>
      </w:r>
      <w:r w:rsidR="00601CEA">
        <w:t xml:space="preserve">    </w:t>
      </w:r>
      <w:proofErr w:type="spellStart"/>
      <w:r w:rsidR="00601CEA">
        <w:t>xxxxxxxxxx</w:t>
      </w:r>
      <w:proofErr w:type="spellEnd"/>
      <w:r>
        <w:t>,</w:t>
      </w:r>
    </w:p>
    <w:p w14:paraId="71217543" w14:textId="77777777" w:rsidR="00316F65" w:rsidRDefault="00A61545">
      <w:pPr>
        <w:pStyle w:val="Bodytext40"/>
        <w:framePr w:w="6970" w:h="840" w:hRule="exact" w:wrap="none" w:vAnchor="page" w:hAnchor="page" w:x="1352" w:y="6725"/>
        <w:shd w:val="clear" w:color="auto" w:fill="auto"/>
        <w:spacing w:before="0" w:line="269" w:lineRule="exact"/>
        <w:jc w:val="right"/>
      </w:pPr>
      <w:r>
        <w:t>předseda představenstva</w:t>
      </w:r>
    </w:p>
    <w:p w14:paraId="71217544" w14:textId="1691D0E7" w:rsidR="00316F65" w:rsidRDefault="00601CEA">
      <w:pPr>
        <w:pStyle w:val="Bodytext40"/>
        <w:framePr w:w="8093" w:h="1272" w:hRule="exact" w:wrap="none" w:vAnchor="page" w:hAnchor="page" w:x="1352" w:y="7786"/>
        <w:shd w:val="clear" w:color="auto" w:fill="auto"/>
        <w:spacing w:before="0" w:after="120" w:line="274" w:lineRule="exact"/>
        <w:ind w:left="4620" w:right="620"/>
      </w:pPr>
      <w:proofErr w:type="spellStart"/>
      <w:r>
        <w:t>xxxxxxxxx</w:t>
      </w:r>
      <w:proofErr w:type="spellEnd"/>
      <w:r w:rsidR="00A61545">
        <w:t>, místopředseda představenstva</w:t>
      </w:r>
    </w:p>
    <w:p w14:paraId="71217545" w14:textId="2C1BE6CD" w:rsidR="00316F65" w:rsidRDefault="00A61545">
      <w:pPr>
        <w:pStyle w:val="Bodytext40"/>
        <w:framePr w:w="8093" w:h="1272" w:hRule="exact" w:wrap="none" w:vAnchor="page" w:hAnchor="page" w:x="1352" w:y="7786"/>
        <w:shd w:val="clear" w:color="auto" w:fill="auto"/>
        <w:tabs>
          <w:tab w:val="left" w:pos="4584"/>
        </w:tabs>
        <w:spacing w:before="0" w:line="274" w:lineRule="exact"/>
        <w:jc w:val="both"/>
      </w:pPr>
      <w:r>
        <w:t xml:space="preserve">Osoby oprávněné v záležitostech obchodních </w:t>
      </w:r>
      <w:proofErr w:type="spellStart"/>
      <w:r>
        <w:t>Ing.</w:t>
      </w:r>
      <w:r w:rsidR="00601CEA">
        <w:t>xxxxxxxx</w:t>
      </w:r>
      <w:proofErr w:type="spellEnd"/>
      <w:r>
        <w:t xml:space="preserve">, </w:t>
      </w:r>
      <w:proofErr w:type="spellStart"/>
      <w:proofErr w:type="gramStart"/>
      <w:r>
        <w:t>mob:</w:t>
      </w:r>
      <w:r w:rsidR="00601CEA">
        <w:t>xxxxxxxxx</w:t>
      </w:r>
      <w:proofErr w:type="spellEnd"/>
      <w:proofErr w:type="gramEnd"/>
      <w:r>
        <w:t>, a smluvních, technických a organizačních:</w:t>
      </w:r>
      <w:r>
        <w:tab/>
        <w:t xml:space="preserve">email: </w:t>
      </w:r>
      <w:hyperlink r:id="rId7" w:history="1">
        <w:r w:rsidR="00601CEA" w:rsidRPr="00961200">
          <w:rPr>
            <w:rStyle w:val="Hypertextovodkaz"/>
            <w:lang w:val="en-US" w:eastAsia="en-US" w:bidi="en-US"/>
          </w:rPr>
          <w:t>xxxxxxxxx@htb-po.cz</w:t>
        </w:r>
      </w:hyperlink>
    </w:p>
    <w:p w14:paraId="71217546" w14:textId="77777777" w:rsidR="00316F65" w:rsidRDefault="00A61545">
      <w:pPr>
        <w:pStyle w:val="Other0"/>
        <w:framePr w:wrap="none" w:vAnchor="page" w:hAnchor="page" w:x="1352" w:y="9331"/>
        <w:shd w:val="clear" w:color="auto" w:fill="auto"/>
        <w:spacing w:line="220" w:lineRule="exact"/>
        <w:jc w:val="both"/>
      </w:pPr>
      <w:r>
        <w:rPr>
          <w:rStyle w:val="Other11pt"/>
        </w:rPr>
        <w:t>a</w:t>
      </w:r>
    </w:p>
    <w:p w14:paraId="71217547" w14:textId="77777777" w:rsidR="00316F65" w:rsidRDefault="00A61545">
      <w:pPr>
        <w:pStyle w:val="Bodytext50"/>
        <w:framePr w:w="7224" w:h="561" w:hRule="exact" w:wrap="none" w:vAnchor="page" w:hAnchor="page" w:x="1352" w:y="9859"/>
        <w:shd w:val="clear" w:color="auto" w:fill="auto"/>
        <w:spacing w:line="232" w:lineRule="exact"/>
        <w:ind w:firstLine="0"/>
      </w:pPr>
      <w:r>
        <w:t>Moravskoslezské inovační centrum Ostrava, a.s.</w:t>
      </w:r>
    </w:p>
    <w:p w14:paraId="71217548" w14:textId="77777777" w:rsidR="00316F65" w:rsidRDefault="00A61545">
      <w:pPr>
        <w:pStyle w:val="Bodytext40"/>
        <w:framePr w:w="7224" w:h="561" w:hRule="exact" w:wrap="none" w:vAnchor="page" w:hAnchor="page" w:x="1352" w:y="9859"/>
        <w:shd w:val="clear" w:color="auto" w:fill="auto"/>
        <w:tabs>
          <w:tab w:val="left" w:pos="2491"/>
        </w:tabs>
        <w:spacing w:before="0"/>
        <w:jc w:val="both"/>
      </w:pPr>
      <w:r>
        <w:t>se sídlem</w:t>
      </w:r>
      <w:r>
        <w:tab/>
        <w:t>Technologická 372/2, 708 00 Ostrava-</w:t>
      </w:r>
      <w:proofErr w:type="spellStart"/>
      <w:r>
        <w:t>Pustkovec</w:t>
      </w:r>
      <w:proofErr w:type="spellEnd"/>
    </w:p>
    <w:p w14:paraId="71217549" w14:textId="77777777" w:rsidR="00316F65" w:rsidRDefault="00A61545">
      <w:pPr>
        <w:pStyle w:val="Bodytext40"/>
        <w:framePr w:w="2318" w:h="866" w:hRule="exact" w:wrap="none" w:vAnchor="page" w:hAnchor="page" w:x="1352" w:y="10400"/>
        <w:shd w:val="clear" w:color="auto" w:fill="auto"/>
        <w:spacing w:before="0"/>
      </w:pPr>
      <w:r>
        <w:t>IČ:</w:t>
      </w:r>
    </w:p>
    <w:p w14:paraId="7121754A" w14:textId="77777777" w:rsidR="00316F65" w:rsidRDefault="00A61545">
      <w:pPr>
        <w:pStyle w:val="Bodytext40"/>
        <w:framePr w:w="2318" w:h="866" w:hRule="exact" w:wrap="none" w:vAnchor="page" w:hAnchor="page" w:x="1352" w:y="10400"/>
        <w:shd w:val="clear" w:color="auto" w:fill="auto"/>
        <w:spacing w:before="0" w:line="274" w:lineRule="exact"/>
      </w:pPr>
      <w:r>
        <w:t>DIČ:</w:t>
      </w:r>
    </w:p>
    <w:p w14:paraId="7121754B" w14:textId="77777777" w:rsidR="00316F65" w:rsidRDefault="00A61545">
      <w:pPr>
        <w:pStyle w:val="Bodytext40"/>
        <w:framePr w:w="2318" w:h="866" w:hRule="exact" w:wrap="none" w:vAnchor="page" w:hAnchor="page" w:x="1352" w:y="10400"/>
        <w:shd w:val="clear" w:color="auto" w:fill="auto"/>
        <w:spacing w:before="0" w:line="274" w:lineRule="exact"/>
      </w:pPr>
      <w:r>
        <w:t>Společnost je zapsána v</w:t>
      </w:r>
    </w:p>
    <w:p w14:paraId="147C4A0C" w14:textId="77777777" w:rsidR="00601CEA" w:rsidRDefault="00A61545">
      <w:pPr>
        <w:pStyle w:val="Bodytext40"/>
        <w:framePr w:w="6509" w:h="879" w:hRule="exact" w:wrap="none" w:vAnchor="page" w:hAnchor="page" w:x="3853" w:y="10378"/>
        <w:shd w:val="clear" w:color="auto" w:fill="auto"/>
        <w:spacing w:before="0" w:line="274" w:lineRule="exact"/>
      </w:pPr>
      <w:r>
        <w:t xml:space="preserve">25379631 </w:t>
      </w:r>
    </w:p>
    <w:p w14:paraId="7121754C" w14:textId="4BB90832" w:rsidR="00316F65" w:rsidRDefault="00A61545">
      <w:pPr>
        <w:pStyle w:val="Bodytext40"/>
        <w:framePr w:w="6509" w:h="879" w:hRule="exact" w:wrap="none" w:vAnchor="page" w:hAnchor="page" w:x="3853" w:y="10378"/>
        <w:shd w:val="clear" w:color="auto" w:fill="auto"/>
        <w:spacing w:before="0" w:line="274" w:lineRule="exact"/>
      </w:pPr>
      <w:r>
        <w:t>CZ 25379631</w:t>
      </w:r>
    </w:p>
    <w:p w14:paraId="7121754D" w14:textId="77777777" w:rsidR="00316F65" w:rsidRDefault="00A61545">
      <w:pPr>
        <w:pStyle w:val="Bodytext40"/>
        <w:framePr w:w="6509" w:h="879" w:hRule="exact" w:wrap="none" w:vAnchor="page" w:hAnchor="page" w:x="3853" w:y="10378"/>
        <w:shd w:val="clear" w:color="auto" w:fill="auto"/>
        <w:spacing w:before="0" w:line="274" w:lineRule="exact"/>
      </w:pPr>
      <w:r>
        <w:t xml:space="preserve">obchodním rejstříku u Krajského soudu v </w:t>
      </w:r>
      <w:r>
        <w:t>Ostravě oddíl B, vložka</w:t>
      </w:r>
    </w:p>
    <w:p w14:paraId="7121754E" w14:textId="77777777" w:rsidR="00316F65" w:rsidRDefault="00A61545">
      <w:pPr>
        <w:pStyle w:val="Bodytext40"/>
        <w:framePr w:w="5803" w:h="579" w:hRule="exact" w:wrap="none" w:vAnchor="page" w:hAnchor="page" w:x="1352" w:y="11233"/>
        <w:shd w:val="clear" w:color="auto" w:fill="auto"/>
        <w:spacing w:before="0"/>
        <w:ind w:left="240"/>
        <w:jc w:val="center"/>
      </w:pPr>
      <w:r>
        <w:t>1686</w:t>
      </w:r>
    </w:p>
    <w:p w14:paraId="7121754F" w14:textId="58979EEE" w:rsidR="00316F65" w:rsidRDefault="00A61545">
      <w:pPr>
        <w:pStyle w:val="Bodytext40"/>
        <w:framePr w:w="5803" w:h="579" w:hRule="exact" w:wrap="none" w:vAnchor="page" w:hAnchor="page" w:x="1352" w:y="11233"/>
        <w:shd w:val="clear" w:color="auto" w:fill="auto"/>
        <w:tabs>
          <w:tab w:val="left" w:pos="2501"/>
        </w:tabs>
        <w:spacing w:before="0"/>
        <w:jc w:val="both"/>
      </w:pPr>
      <w:r>
        <w:t>Bankovní spojení</w:t>
      </w:r>
      <w:r w:rsidR="00601CEA">
        <w:t xml:space="preserve">         </w:t>
      </w:r>
      <w:proofErr w:type="spellStart"/>
      <w:r w:rsidR="00601CEA">
        <w:t>xxxxxxxxxxxxx</w:t>
      </w:r>
      <w:proofErr w:type="spellEnd"/>
    </w:p>
    <w:p w14:paraId="71217550" w14:textId="77777777" w:rsidR="00316F65" w:rsidRDefault="00A61545">
      <w:pPr>
        <w:pStyle w:val="Bodytext50"/>
        <w:framePr w:wrap="none" w:vAnchor="page" w:hAnchor="page" w:x="1352" w:y="12067"/>
        <w:shd w:val="clear" w:color="auto" w:fill="auto"/>
        <w:spacing w:line="232" w:lineRule="exact"/>
        <w:ind w:firstLine="0"/>
        <w:jc w:val="left"/>
      </w:pPr>
      <w:r>
        <w:t>Dále jen „objednatel “</w:t>
      </w:r>
    </w:p>
    <w:p w14:paraId="71217551" w14:textId="77777777" w:rsidR="00316F65" w:rsidRDefault="00A61545">
      <w:pPr>
        <w:pStyle w:val="Bodytext40"/>
        <w:framePr w:wrap="none" w:vAnchor="page" w:hAnchor="page" w:x="1347" w:y="12610"/>
        <w:shd w:val="clear" w:color="auto" w:fill="auto"/>
        <w:spacing w:before="0"/>
      </w:pPr>
      <w:r>
        <w:t>Zastoupen:</w:t>
      </w:r>
    </w:p>
    <w:p w14:paraId="71217552" w14:textId="77777777" w:rsidR="00316F65" w:rsidRDefault="00A61545">
      <w:pPr>
        <w:pStyle w:val="Bodytext40"/>
        <w:framePr w:w="2390" w:h="610" w:hRule="exact" w:wrap="none" w:vAnchor="page" w:hAnchor="page" w:x="5936" w:y="12572"/>
        <w:shd w:val="clear" w:color="auto" w:fill="auto"/>
        <w:spacing w:before="0" w:line="274" w:lineRule="exact"/>
      </w:pPr>
      <w:r>
        <w:t xml:space="preserve">Mgr. Pavel </w:t>
      </w:r>
      <w:proofErr w:type="spellStart"/>
      <w:r>
        <w:t>Csank</w:t>
      </w:r>
      <w:proofErr w:type="spellEnd"/>
      <w:r>
        <w:t xml:space="preserve"> předseda představenstva</w:t>
      </w:r>
    </w:p>
    <w:p w14:paraId="71217553" w14:textId="474799F0" w:rsidR="00316F65" w:rsidRDefault="00A61545">
      <w:pPr>
        <w:pStyle w:val="Bodytext40"/>
        <w:framePr w:w="7858" w:h="873" w:hRule="exact" w:wrap="none" w:vAnchor="page" w:hAnchor="page" w:x="1347" w:y="13407"/>
        <w:shd w:val="clear" w:color="auto" w:fill="auto"/>
        <w:tabs>
          <w:tab w:val="left" w:pos="4584"/>
        </w:tabs>
        <w:spacing w:before="0" w:line="274" w:lineRule="exact"/>
        <w:ind w:right="1200"/>
      </w:pPr>
      <w:r>
        <w:t xml:space="preserve">Osoby oprávněné v záležitostech obchodních Ing. </w:t>
      </w:r>
      <w:proofErr w:type="spellStart"/>
      <w:r w:rsidR="006777A1">
        <w:t>xxxxxxxxxxx</w:t>
      </w:r>
      <w:proofErr w:type="spellEnd"/>
      <w:r>
        <w:t xml:space="preserve"> a smluvních, technických a </w:t>
      </w:r>
      <w:r>
        <w:t>organizačních:</w:t>
      </w:r>
      <w:r>
        <w:tab/>
      </w:r>
      <w:proofErr w:type="spellStart"/>
      <w:proofErr w:type="gramStart"/>
      <w:r>
        <w:t>tel.</w:t>
      </w:r>
      <w:r w:rsidR="006777A1">
        <w:t>xxxxxxxx</w:t>
      </w:r>
      <w:proofErr w:type="spellEnd"/>
      <w:proofErr w:type="gramEnd"/>
    </w:p>
    <w:p w14:paraId="71217554" w14:textId="68FBB19E" w:rsidR="00316F65" w:rsidRDefault="00A61545">
      <w:pPr>
        <w:pStyle w:val="Bodytext40"/>
        <w:framePr w:w="7858" w:h="873" w:hRule="exact" w:wrap="none" w:vAnchor="page" w:hAnchor="page" w:x="1347" w:y="13407"/>
        <w:shd w:val="clear" w:color="auto" w:fill="auto"/>
        <w:spacing w:before="0" w:line="274" w:lineRule="exact"/>
        <w:jc w:val="right"/>
      </w:pPr>
      <w:r>
        <w:t>e-mail</w:t>
      </w:r>
      <w:r>
        <w:t>:</w:t>
      </w:r>
      <w:r>
        <w:t xml:space="preserve"> </w:t>
      </w:r>
      <w:hyperlink r:id="rId8" w:history="1">
        <w:r w:rsidR="006777A1" w:rsidRPr="00961200">
          <w:rPr>
            <w:rStyle w:val="Hypertextovodkaz"/>
            <w:lang w:val="en-US" w:eastAsia="en-US" w:bidi="en-US"/>
          </w:rPr>
          <w:t>xxxxxxxx@ms-ic.cz</w:t>
        </w:r>
      </w:hyperlink>
    </w:p>
    <w:p w14:paraId="71217555" w14:textId="77777777" w:rsidR="00316F65" w:rsidRDefault="00A61545">
      <w:pPr>
        <w:pStyle w:val="Headerorfooter0"/>
        <w:framePr w:wrap="none" w:vAnchor="page" w:hAnchor="page" w:x="10309" w:y="15948"/>
        <w:shd w:val="clear" w:color="auto" w:fill="auto"/>
      </w:pPr>
      <w:r>
        <w:rPr>
          <w:lang w:val="cs-CZ" w:eastAsia="cs-CZ" w:bidi="cs-CZ"/>
        </w:rPr>
        <w:t>1</w:t>
      </w:r>
    </w:p>
    <w:p w14:paraId="71217556" w14:textId="77777777" w:rsidR="00316F65" w:rsidRDefault="00316F65">
      <w:pPr>
        <w:rPr>
          <w:sz w:val="2"/>
          <w:szCs w:val="2"/>
        </w:rPr>
        <w:sectPr w:rsidR="00316F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1217557" w14:textId="77777777" w:rsidR="00316F65" w:rsidRDefault="00A61545">
      <w:pPr>
        <w:pStyle w:val="Heading20"/>
        <w:framePr w:w="10013" w:h="3941" w:hRule="exact" w:wrap="none" w:vAnchor="page" w:hAnchor="page" w:x="1347" w:y="1251"/>
        <w:numPr>
          <w:ilvl w:val="0"/>
          <w:numId w:val="1"/>
        </w:numPr>
        <w:shd w:val="clear" w:color="auto" w:fill="auto"/>
        <w:tabs>
          <w:tab w:val="left" w:pos="3293"/>
        </w:tabs>
        <w:spacing w:after="268" w:line="310" w:lineRule="exact"/>
        <w:ind w:left="2980"/>
        <w:jc w:val="left"/>
      </w:pPr>
      <w:bookmarkStart w:id="3" w:name="bookmark4"/>
      <w:r>
        <w:rPr>
          <w:lang w:val="en-US" w:eastAsia="en-US" w:bidi="en-US"/>
        </w:rPr>
        <w:lastRenderedPageBreak/>
        <w:t xml:space="preserve">PREDMET </w:t>
      </w:r>
      <w:r>
        <w:t>SMLOUVY</w:t>
      </w:r>
      <w:bookmarkEnd w:id="3"/>
    </w:p>
    <w:p w14:paraId="71217558" w14:textId="77777777" w:rsidR="00316F65" w:rsidRDefault="00A61545">
      <w:pPr>
        <w:pStyle w:val="Bodytext20"/>
        <w:framePr w:w="10013" w:h="3941" w:hRule="exact" w:wrap="none" w:vAnchor="page" w:hAnchor="page" w:x="1347" w:y="1251"/>
        <w:numPr>
          <w:ilvl w:val="0"/>
          <w:numId w:val="2"/>
        </w:numPr>
        <w:shd w:val="clear" w:color="auto" w:fill="auto"/>
        <w:tabs>
          <w:tab w:val="left" w:pos="691"/>
        </w:tabs>
        <w:spacing w:before="0"/>
        <w:ind w:left="740" w:right="980" w:hanging="740"/>
      </w:pPr>
      <w:r>
        <w:t xml:space="preserve">Účelem této smlouvy je dohoda smluvních stran o poskytování a zabezpečení služeb v oblasti bezpečnosti a ochrany zdraví při práci (dále jen </w:t>
      </w:r>
      <w:r>
        <w:rPr>
          <w:lang w:val="de-DE" w:eastAsia="de-DE" w:bidi="de-DE"/>
        </w:rPr>
        <w:t xml:space="preserve">„BOZP“) </w:t>
      </w:r>
      <w:r>
        <w:t xml:space="preserve">a v oblasti prevence požární ochrany (dále jen </w:t>
      </w:r>
      <w:r>
        <w:rPr>
          <w:lang w:val="de-DE" w:eastAsia="de-DE" w:bidi="de-DE"/>
        </w:rPr>
        <w:t xml:space="preserve">„PO“), </w:t>
      </w:r>
      <w:r>
        <w:t>a to osobně nebo prostřednictvím třetích osob.</w:t>
      </w:r>
    </w:p>
    <w:p w14:paraId="71217559" w14:textId="77777777" w:rsidR="00316F65" w:rsidRDefault="00A61545">
      <w:pPr>
        <w:pStyle w:val="Bodytext20"/>
        <w:framePr w:w="10013" w:h="3941" w:hRule="exact" w:wrap="none" w:vAnchor="page" w:hAnchor="page" w:x="1347" w:y="1251"/>
        <w:numPr>
          <w:ilvl w:val="0"/>
          <w:numId w:val="2"/>
        </w:numPr>
        <w:shd w:val="clear" w:color="auto" w:fill="auto"/>
        <w:tabs>
          <w:tab w:val="left" w:pos="691"/>
        </w:tabs>
        <w:spacing w:before="0"/>
        <w:ind w:left="740" w:right="980" w:hanging="740"/>
      </w:pPr>
      <w:r>
        <w:t>Objedna</w:t>
      </w:r>
      <w:r>
        <w:t>tel se zavazuje, že požadavky na poskytování a zabezpečení služeb uvedených v kapitole II. ROZSAH PLNĚNI bude uplatňovat u poskytovatele za podmínek sjednaných v této smlouvě.</w:t>
      </w:r>
    </w:p>
    <w:p w14:paraId="7121755A" w14:textId="77777777" w:rsidR="00316F65" w:rsidRDefault="00A61545">
      <w:pPr>
        <w:pStyle w:val="Bodytext20"/>
        <w:framePr w:w="10013" w:h="3941" w:hRule="exact" w:wrap="none" w:vAnchor="page" w:hAnchor="page" w:x="1347" w:y="1251"/>
        <w:numPr>
          <w:ilvl w:val="0"/>
          <w:numId w:val="2"/>
        </w:numPr>
        <w:shd w:val="clear" w:color="auto" w:fill="auto"/>
        <w:tabs>
          <w:tab w:val="left" w:pos="691"/>
        </w:tabs>
        <w:spacing w:before="0"/>
        <w:ind w:left="740" w:right="980" w:hanging="740"/>
      </w:pPr>
      <w:r>
        <w:t>Poskytovatel se touto smlouvou zavazuje poskytovat a zabezpečovat služby v oblas</w:t>
      </w:r>
      <w:r>
        <w:t>ti BOZP a PO spolu s výkonem administrativní činnosti související s uvedenými službami a dále specifikovanými v kapitole II. ROZSAH PLNĚNÍ této smlouvy.</w:t>
      </w:r>
    </w:p>
    <w:p w14:paraId="7121755B" w14:textId="77777777" w:rsidR="00316F65" w:rsidRDefault="00A61545">
      <w:pPr>
        <w:pStyle w:val="Bodytext20"/>
        <w:framePr w:w="10013" w:h="3941" w:hRule="exact" w:wrap="none" w:vAnchor="page" w:hAnchor="page" w:x="1347" w:y="1251"/>
        <w:numPr>
          <w:ilvl w:val="0"/>
          <w:numId w:val="2"/>
        </w:numPr>
        <w:shd w:val="clear" w:color="auto" w:fill="auto"/>
        <w:tabs>
          <w:tab w:val="left" w:pos="691"/>
        </w:tabs>
        <w:spacing w:before="0" w:after="0"/>
        <w:ind w:left="740" w:right="980" w:hanging="740"/>
      </w:pPr>
      <w:r>
        <w:t>Objednatel se zavazuje k zaplacení sjednané ceny za plnění poskytovatele v souladu s podmínkami uvedený</w:t>
      </w:r>
      <w:r>
        <w:t xml:space="preserve">mi v kapitolách IV. </w:t>
      </w:r>
      <w:r>
        <w:rPr>
          <w:lang w:val="en-US" w:eastAsia="en-US" w:bidi="en-US"/>
        </w:rPr>
        <w:t xml:space="preserve">a </w:t>
      </w:r>
      <w:r>
        <w:t>V. této smlouvy.</w:t>
      </w:r>
    </w:p>
    <w:p w14:paraId="7121755C" w14:textId="77777777" w:rsidR="00316F65" w:rsidRDefault="00A61545">
      <w:pPr>
        <w:pStyle w:val="Heading20"/>
        <w:framePr w:w="10013" w:h="1908" w:hRule="exact" w:wrap="none" w:vAnchor="page" w:hAnchor="page" w:x="1347" w:y="6145"/>
        <w:numPr>
          <w:ilvl w:val="0"/>
          <w:numId w:val="1"/>
        </w:numPr>
        <w:shd w:val="clear" w:color="auto" w:fill="auto"/>
        <w:tabs>
          <w:tab w:val="left" w:pos="3638"/>
        </w:tabs>
        <w:spacing w:after="268" w:line="310" w:lineRule="exact"/>
        <w:ind w:left="3220"/>
        <w:jc w:val="left"/>
      </w:pPr>
      <w:bookmarkStart w:id="4" w:name="bookmark5"/>
      <w:r>
        <w:t>ROZSAH PLNĚNÍ</w:t>
      </w:r>
      <w:bookmarkEnd w:id="4"/>
    </w:p>
    <w:p w14:paraId="7121755D" w14:textId="77777777" w:rsidR="00316F65" w:rsidRDefault="00A61545">
      <w:pPr>
        <w:pStyle w:val="Bodytext50"/>
        <w:framePr w:w="10013" w:h="1908" w:hRule="exact" w:wrap="none" w:vAnchor="page" w:hAnchor="page" w:x="1347" w:y="6145"/>
        <w:numPr>
          <w:ilvl w:val="0"/>
          <w:numId w:val="3"/>
        </w:numPr>
        <w:shd w:val="clear" w:color="auto" w:fill="auto"/>
        <w:tabs>
          <w:tab w:val="left" w:pos="691"/>
        </w:tabs>
        <w:spacing w:after="234" w:line="250" w:lineRule="exact"/>
        <w:ind w:left="740" w:right="980"/>
      </w:pPr>
      <w:r>
        <w:t>Poskytování a zabezpečování služeb v oblasti BOZP a PO prostřednictvím osoby s odbornou způsobilostí v prevenci rizik a osoby s odbornou způsobilostí v PO zahrnuje zejména:</w:t>
      </w:r>
    </w:p>
    <w:p w14:paraId="7121755E" w14:textId="77777777" w:rsidR="00316F65" w:rsidRDefault="00A61545">
      <w:pPr>
        <w:pStyle w:val="Bodytext20"/>
        <w:framePr w:w="10013" w:h="1908" w:hRule="exact" w:wrap="none" w:vAnchor="page" w:hAnchor="page" w:x="1347" w:y="6145"/>
        <w:shd w:val="clear" w:color="auto" w:fill="auto"/>
        <w:spacing w:before="0" w:after="0" w:line="232" w:lineRule="exact"/>
        <w:ind w:left="1440" w:hanging="700"/>
      </w:pPr>
      <w:r>
        <w:rPr>
          <w:rStyle w:val="Bodytext21"/>
        </w:rPr>
        <w:t>v oblasti BOZP:</w:t>
      </w:r>
    </w:p>
    <w:p w14:paraId="7121755F" w14:textId="77777777" w:rsidR="00316F65" w:rsidRDefault="00A61545">
      <w:pPr>
        <w:pStyle w:val="Bodytext20"/>
        <w:framePr w:w="10013" w:h="7110" w:hRule="exact" w:wrap="none" w:vAnchor="page" w:hAnchor="page" w:x="1347" w:y="8248"/>
        <w:numPr>
          <w:ilvl w:val="0"/>
          <w:numId w:val="4"/>
        </w:numPr>
        <w:shd w:val="clear" w:color="auto" w:fill="auto"/>
        <w:tabs>
          <w:tab w:val="left" w:pos="1446"/>
        </w:tabs>
        <w:spacing w:before="0" w:after="0"/>
        <w:ind w:left="1440" w:right="980" w:hanging="700"/>
      </w:pPr>
      <w:r>
        <w:t>zajišťování a provádění úkolů v hodnocení a prevenci rizik prostřednictvím odborně způsobilých osob v prevenci rizik dle zákona č. 309/2006 Sb., v platném znění,</w:t>
      </w:r>
    </w:p>
    <w:p w14:paraId="71217560" w14:textId="77777777" w:rsidR="00316F65" w:rsidRDefault="00A61545">
      <w:pPr>
        <w:pStyle w:val="Bodytext20"/>
        <w:framePr w:w="10013" w:h="7110" w:hRule="exact" w:wrap="none" w:vAnchor="page" w:hAnchor="page" w:x="1347" w:y="8248"/>
        <w:numPr>
          <w:ilvl w:val="0"/>
          <w:numId w:val="4"/>
        </w:numPr>
        <w:shd w:val="clear" w:color="auto" w:fill="auto"/>
        <w:tabs>
          <w:tab w:val="left" w:pos="1446"/>
        </w:tabs>
        <w:spacing w:before="0" w:after="0"/>
        <w:ind w:left="1440" w:right="980" w:hanging="700"/>
      </w:pPr>
      <w:r>
        <w:t>vyhledávání a hodnocení rizik a navrhování technických, organizačních a jiných opatření k jeji</w:t>
      </w:r>
      <w:r>
        <w:t>ch odstranění,</w:t>
      </w:r>
    </w:p>
    <w:p w14:paraId="71217561" w14:textId="77777777" w:rsidR="00316F65" w:rsidRDefault="00A61545">
      <w:pPr>
        <w:pStyle w:val="Bodytext20"/>
        <w:framePr w:w="10013" w:h="7110" w:hRule="exact" w:wrap="none" w:vAnchor="page" w:hAnchor="page" w:x="1347" w:y="8248"/>
        <w:numPr>
          <w:ilvl w:val="0"/>
          <w:numId w:val="4"/>
        </w:numPr>
        <w:shd w:val="clear" w:color="auto" w:fill="auto"/>
        <w:tabs>
          <w:tab w:val="left" w:pos="1446"/>
        </w:tabs>
        <w:spacing w:before="0" w:after="0"/>
        <w:ind w:left="1440" w:hanging="700"/>
      </w:pPr>
      <w:r>
        <w:t>pravidelné kontroly úrovně BOZP na pracovištích,</w:t>
      </w:r>
    </w:p>
    <w:p w14:paraId="71217562" w14:textId="77777777" w:rsidR="00316F65" w:rsidRDefault="00A61545">
      <w:pPr>
        <w:pStyle w:val="Bodytext20"/>
        <w:framePr w:w="10013" w:h="7110" w:hRule="exact" w:wrap="none" w:vAnchor="page" w:hAnchor="page" w:x="1347" w:y="8248"/>
        <w:numPr>
          <w:ilvl w:val="0"/>
          <w:numId w:val="4"/>
        </w:numPr>
        <w:shd w:val="clear" w:color="auto" w:fill="auto"/>
        <w:tabs>
          <w:tab w:val="left" w:pos="1446"/>
        </w:tabs>
        <w:spacing w:before="0" w:after="0"/>
        <w:ind w:left="1440" w:hanging="700"/>
      </w:pPr>
      <w:r>
        <w:t>provádění školení zaměstnanců a přezkoušení vedoucích zaměstnanců,</w:t>
      </w:r>
    </w:p>
    <w:p w14:paraId="71217563" w14:textId="77777777" w:rsidR="00316F65" w:rsidRDefault="00A61545">
      <w:pPr>
        <w:pStyle w:val="Bodytext20"/>
        <w:framePr w:w="10013" w:h="7110" w:hRule="exact" w:wrap="none" w:vAnchor="page" w:hAnchor="page" w:x="1347" w:y="8248"/>
        <w:numPr>
          <w:ilvl w:val="0"/>
          <w:numId w:val="4"/>
        </w:numPr>
        <w:shd w:val="clear" w:color="auto" w:fill="auto"/>
        <w:tabs>
          <w:tab w:val="left" w:pos="1446"/>
        </w:tabs>
        <w:spacing w:before="0" w:after="0"/>
        <w:ind w:left="1440" w:right="980" w:hanging="700"/>
      </w:pPr>
      <w:r>
        <w:t>provádění vyšetřování zdrojů a příčin pracovních úrazů a ostatních mimořádných událostí včetně souvisejících úkonů a zhotovov</w:t>
      </w:r>
      <w:r>
        <w:t>ání předepsané dokumentace,</w:t>
      </w:r>
    </w:p>
    <w:p w14:paraId="71217564" w14:textId="77777777" w:rsidR="00316F65" w:rsidRDefault="00A61545">
      <w:pPr>
        <w:pStyle w:val="Bodytext20"/>
        <w:framePr w:w="10013" w:h="7110" w:hRule="exact" w:wrap="none" w:vAnchor="page" w:hAnchor="page" w:x="1347" w:y="8248"/>
        <w:numPr>
          <w:ilvl w:val="0"/>
          <w:numId w:val="4"/>
        </w:numPr>
        <w:shd w:val="clear" w:color="auto" w:fill="auto"/>
        <w:tabs>
          <w:tab w:val="left" w:pos="1446"/>
        </w:tabs>
        <w:spacing w:before="0" w:after="0"/>
        <w:ind w:left="1440" w:right="980" w:hanging="700"/>
      </w:pPr>
      <w:r>
        <w:t>odborné poradenství při odškodňování pracovních úrazů a nemocí z povolání a jejich následného řešení,</w:t>
      </w:r>
    </w:p>
    <w:p w14:paraId="71217565" w14:textId="77777777" w:rsidR="00316F65" w:rsidRDefault="00A61545">
      <w:pPr>
        <w:pStyle w:val="Bodytext20"/>
        <w:framePr w:w="10013" w:h="7110" w:hRule="exact" w:wrap="none" w:vAnchor="page" w:hAnchor="page" w:x="1347" w:y="8248"/>
        <w:numPr>
          <w:ilvl w:val="0"/>
          <w:numId w:val="4"/>
        </w:numPr>
        <w:shd w:val="clear" w:color="auto" w:fill="auto"/>
        <w:tabs>
          <w:tab w:val="left" w:pos="1446"/>
        </w:tabs>
        <w:spacing w:before="0" w:after="0"/>
        <w:ind w:left="1440" w:right="980" w:hanging="700"/>
      </w:pPr>
      <w:r>
        <w:t>zpracování a aktualizace základní systémové dokumentace v oblasti BOZP v souladu s obecně platnými právními předpisy (směrnice</w:t>
      </w:r>
      <w:r>
        <w:t xml:space="preserve"> Výchova zaměstnanců k BOZP; Poskytování OOPP; Provádění vyšetřování pracovních úrazů a požárů; Vnitřní audit systému BOZP a PO; Postup identifikace nebezpečí, hodnocení a řízení rizik; Pracovnělékařské prohlídky; Kategorizace práce; Poskytování ochranných</w:t>
      </w:r>
      <w:r>
        <w:t xml:space="preserve"> nápojů; Provádění vyšetření na zjištění vlivu alkoholu a jiných návykových látek),</w:t>
      </w:r>
    </w:p>
    <w:p w14:paraId="71217566" w14:textId="77777777" w:rsidR="00316F65" w:rsidRDefault="00A61545">
      <w:pPr>
        <w:pStyle w:val="Bodytext20"/>
        <w:framePr w:w="10013" w:h="7110" w:hRule="exact" w:wrap="none" w:vAnchor="page" w:hAnchor="page" w:x="1347" w:y="8248"/>
        <w:numPr>
          <w:ilvl w:val="0"/>
          <w:numId w:val="4"/>
        </w:numPr>
        <w:shd w:val="clear" w:color="auto" w:fill="auto"/>
        <w:tabs>
          <w:tab w:val="left" w:pos="1446"/>
        </w:tabs>
        <w:spacing w:before="0" w:after="0"/>
        <w:ind w:left="1440" w:right="980" w:hanging="700"/>
      </w:pPr>
      <w:r>
        <w:t>zpracování základních bezpečnostních instrukcí jako podkladů pro realizaci a koordinaci výchovy zaměstnanců (instrukce Základní požadavky BOZP; Plán péče o zraněné; Skladov</w:t>
      </w:r>
      <w:r>
        <w:t>ání; Žebříky; Bezpečnost při svařování; Obráběcí stroje na kovy; Tvářecí stroje; Používání ručních brusek; Ruční nářadí; Práce se stlačeným vzduchem; Ruční manipulace s břemeny; Požadavky BOZP na pracovištích s nebezpečím pádu z výšky nebo do hloubky;</w:t>
      </w:r>
    </w:p>
    <w:p w14:paraId="71217567" w14:textId="77777777" w:rsidR="00316F65" w:rsidRDefault="00A61545">
      <w:pPr>
        <w:pStyle w:val="Bodytext20"/>
        <w:framePr w:w="10013" w:h="7110" w:hRule="exact" w:wrap="none" w:vAnchor="page" w:hAnchor="page" w:x="1347" w:y="8248"/>
        <w:numPr>
          <w:ilvl w:val="0"/>
          <w:numId w:val="4"/>
        </w:numPr>
        <w:shd w:val="clear" w:color="auto" w:fill="auto"/>
        <w:tabs>
          <w:tab w:val="left" w:pos="1446"/>
        </w:tabs>
        <w:spacing w:before="0" w:after="0"/>
        <w:ind w:left="1440" w:right="980" w:hanging="700"/>
      </w:pPr>
      <w:r>
        <w:t>zast</w:t>
      </w:r>
      <w:r>
        <w:t xml:space="preserve">upování společnosti v jednáních s orgány státní </w:t>
      </w:r>
      <w:proofErr w:type="gramStart"/>
      <w:r>
        <w:t>správy - Oblastní</w:t>
      </w:r>
      <w:proofErr w:type="gramEnd"/>
      <w:r>
        <w:t xml:space="preserve"> inspektorát práce, Policie ČR apod.,</w:t>
      </w:r>
    </w:p>
    <w:p w14:paraId="71217568" w14:textId="77777777" w:rsidR="00316F65" w:rsidRDefault="00A61545">
      <w:pPr>
        <w:pStyle w:val="Bodytext20"/>
        <w:framePr w:w="10013" w:h="7110" w:hRule="exact" w:wrap="none" w:vAnchor="page" w:hAnchor="page" w:x="1347" w:y="8248"/>
        <w:numPr>
          <w:ilvl w:val="0"/>
          <w:numId w:val="4"/>
        </w:numPr>
        <w:shd w:val="clear" w:color="auto" w:fill="auto"/>
        <w:tabs>
          <w:tab w:val="left" w:pos="1446"/>
        </w:tabs>
        <w:spacing w:before="0" w:after="0"/>
        <w:ind w:left="1440" w:right="980" w:hanging="700"/>
      </w:pPr>
      <w:r>
        <w:t xml:space="preserve">řešení problematických stavů v </w:t>
      </w:r>
      <w:proofErr w:type="gramStart"/>
      <w:r>
        <w:t>BOZP - pokuty</w:t>
      </w:r>
      <w:proofErr w:type="gramEnd"/>
      <w:r>
        <w:t xml:space="preserve"> státních orgánů, odpory, odvolání apod.</w:t>
      </w:r>
    </w:p>
    <w:p w14:paraId="71217569" w14:textId="77777777" w:rsidR="00316F65" w:rsidRDefault="00A61545">
      <w:pPr>
        <w:pStyle w:val="Bodytext20"/>
        <w:framePr w:w="10013" w:h="7110" w:hRule="exact" w:wrap="none" w:vAnchor="page" w:hAnchor="page" w:x="1347" w:y="8248"/>
        <w:numPr>
          <w:ilvl w:val="0"/>
          <w:numId w:val="4"/>
        </w:numPr>
        <w:shd w:val="clear" w:color="auto" w:fill="auto"/>
        <w:tabs>
          <w:tab w:val="left" w:pos="1446"/>
        </w:tabs>
        <w:spacing w:before="0" w:after="0"/>
        <w:ind w:left="1440" w:hanging="700"/>
      </w:pPr>
      <w:r>
        <w:t>poradenská činnost vzhledem k platné legislativě,</w:t>
      </w:r>
    </w:p>
    <w:p w14:paraId="7121756A" w14:textId="77777777" w:rsidR="00316F65" w:rsidRDefault="00A61545">
      <w:pPr>
        <w:pStyle w:val="Bodytext50"/>
        <w:framePr w:w="10013" w:h="7110" w:hRule="exact" w:wrap="none" w:vAnchor="page" w:hAnchor="page" w:x="1347" w:y="8248"/>
        <w:numPr>
          <w:ilvl w:val="0"/>
          <w:numId w:val="4"/>
        </w:numPr>
        <w:shd w:val="clear" w:color="auto" w:fill="auto"/>
        <w:tabs>
          <w:tab w:val="left" w:pos="1446"/>
        </w:tabs>
        <w:spacing w:line="250" w:lineRule="exact"/>
        <w:ind w:left="1440" w:hanging="700"/>
      </w:pPr>
      <w:r>
        <w:rPr>
          <w:lang w:val="en-US" w:eastAsia="en-US" w:bidi="en-US"/>
        </w:rPr>
        <w:t xml:space="preserve">HOT </w:t>
      </w:r>
      <w:r>
        <w:t xml:space="preserve">LINE - 24 </w:t>
      </w:r>
      <w:r>
        <w:t>hodinová telefonická pohotovost</w:t>
      </w:r>
    </w:p>
    <w:p w14:paraId="7121756B" w14:textId="77777777" w:rsidR="00316F65" w:rsidRDefault="00A61545">
      <w:pPr>
        <w:pStyle w:val="Headerorfooter0"/>
        <w:framePr w:wrap="none" w:vAnchor="page" w:hAnchor="page" w:x="10260" w:y="15951"/>
        <w:shd w:val="clear" w:color="auto" w:fill="auto"/>
      </w:pPr>
      <w:r>
        <w:rPr>
          <w:lang w:val="cs-CZ" w:eastAsia="cs-CZ" w:bidi="cs-CZ"/>
        </w:rPr>
        <w:t>2</w:t>
      </w:r>
    </w:p>
    <w:p w14:paraId="7121756C" w14:textId="77777777" w:rsidR="00316F65" w:rsidRDefault="00316F65">
      <w:pPr>
        <w:rPr>
          <w:sz w:val="2"/>
          <w:szCs w:val="2"/>
        </w:rPr>
        <w:sectPr w:rsidR="00316F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121756D" w14:textId="77777777" w:rsidR="00316F65" w:rsidRDefault="00A61545">
      <w:pPr>
        <w:pStyle w:val="Bodytext20"/>
        <w:framePr w:wrap="none" w:vAnchor="page" w:hAnchor="page" w:x="1347" w:y="1409"/>
        <w:shd w:val="clear" w:color="auto" w:fill="auto"/>
        <w:spacing w:before="0" w:after="0" w:line="232" w:lineRule="exact"/>
        <w:ind w:left="1640" w:hanging="720"/>
      </w:pPr>
      <w:r>
        <w:rPr>
          <w:rStyle w:val="Bodytext21"/>
        </w:rPr>
        <w:lastRenderedPageBreak/>
        <w:t>v oblasti hygieny práce:</w:t>
      </w:r>
    </w:p>
    <w:p w14:paraId="7121756E" w14:textId="77777777" w:rsidR="00316F65" w:rsidRDefault="00A61545">
      <w:pPr>
        <w:pStyle w:val="Bodytext20"/>
        <w:framePr w:w="10013" w:h="3595" w:hRule="exact" w:wrap="none" w:vAnchor="page" w:hAnchor="page" w:x="1347" w:y="1895"/>
        <w:numPr>
          <w:ilvl w:val="0"/>
          <w:numId w:val="4"/>
        </w:numPr>
        <w:shd w:val="clear" w:color="auto" w:fill="auto"/>
        <w:tabs>
          <w:tab w:val="left" w:pos="1641"/>
        </w:tabs>
        <w:spacing w:before="0" w:after="0" w:line="254" w:lineRule="exact"/>
        <w:ind w:left="1640" w:right="780" w:hanging="720"/>
      </w:pPr>
      <w:r>
        <w:t>vyhledávání a hodnocení rizik a stanovení technických, organizačních a jiných opatření k jejich odstranění prostřednictvím odborně způsobilé osoby v prevenci rizik dle zákon</w:t>
      </w:r>
      <w:r>
        <w:t>a ě. 309/2006 Sb., v platném znění,</w:t>
      </w:r>
    </w:p>
    <w:p w14:paraId="7121756F" w14:textId="77777777" w:rsidR="00316F65" w:rsidRDefault="00A61545">
      <w:pPr>
        <w:pStyle w:val="Bodytext20"/>
        <w:framePr w:w="10013" w:h="3595" w:hRule="exact" w:wrap="none" w:vAnchor="page" w:hAnchor="page" w:x="1347" w:y="1895"/>
        <w:numPr>
          <w:ilvl w:val="0"/>
          <w:numId w:val="4"/>
        </w:numPr>
        <w:shd w:val="clear" w:color="auto" w:fill="auto"/>
        <w:tabs>
          <w:tab w:val="left" w:pos="1641"/>
        </w:tabs>
        <w:spacing w:before="0" w:after="0" w:line="254" w:lineRule="exact"/>
        <w:ind w:left="1640" w:right="780" w:hanging="720"/>
      </w:pPr>
      <w:r>
        <w:t>zařazení prací do kategorií a předkládání kategorizace prací jednotlivých pracovišť ke schválení Krajské hygienické stanici,</w:t>
      </w:r>
    </w:p>
    <w:p w14:paraId="71217570" w14:textId="77777777" w:rsidR="00316F65" w:rsidRDefault="00A61545">
      <w:pPr>
        <w:pStyle w:val="Bodytext20"/>
        <w:framePr w:w="10013" w:h="3595" w:hRule="exact" w:wrap="none" w:vAnchor="page" w:hAnchor="page" w:x="1347" w:y="1895"/>
        <w:numPr>
          <w:ilvl w:val="0"/>
          <w:numId w:val="4"/>
        </w:numPr>
        <w:shd w:val="clear" w:color="auto" w:fill="auto"/>
        <w:tabs>
          <w:tab w:val="left" w:pos="1641"/>
        </w:tabs>
        <w:spacing w:before="0" w:after="0" w:line="254" w:lineRule="exact"/>
        <w:ind w:left="1640" w:right="780" w:hanging="720"/>
      </w:pPr>
      <w:r>
        <w:t>zajištění akreditovaných měření potřebných pro účely zařazení prací do kategorií nebo změn zařa</w:t>
      </w:r>
      <w:r>
        <w:t>zení prací do těchto kategorií, pro účely kolaudace staveb apod.,</w:t>
      </w:r>
    </w:p>
    <w:p w14:paraId="71217571" w14:textId="77777777" w:rsidR="00316F65" w:rsidRDefault="00A61545">
      <w:pPr>
        <w:pStyle w:val="Bodytext20"/>
        <w:framePr w:w="10013" w:h="3595" w:hRule="exact" w:wrap="none" w:vAnchor="page" w:hAnchor="page" w:x="1347" w:y="1895"/>
        <w:numPr>
          <w:ilvl w:val="0"/>
          <w:numId w:val="4"/>
        </w:numPr>
        <w:shd w:val="clear" w:color="auto" w:fill="auto"/>
        <w:tabs>
          <w:tab w:val="left" w:pos="1641"/>
        </w:tabs>
        <w:spacing w:before="0" w:after="0" w:line="254" w:lineRule="exact"/>
        <w:ind w:left="1640" w:hanging="720"/>
      </w:pPr>
      <w:r>
        <w:t>matematické přepočty akreditovaných měření pro kategorizaci prací,</w:t>
      </w:r>
    </w:p>
    <w:p w14:paraId="71217572" w14:textId="77777777" w:rsidR="00316F65" w:rsidRDefault="00A61545">
      <w:pPr>
        <w:pStyle w:val="Bodytext20"/>
        <w:framePr w:w="10013" w:h="3595" w:hRule="exact" w:wrap="none" w:vAnchor="page" w:hAnchor="page" w:x="1347" w:y="1895"/>
        <w:numPr>
          <w:ilvl w:val="0"/>
          <w:numId w:val="4"/>
        </w:numPr>
        <w:shd w:val="clear" w:color="auto" w:fill="auto"/>
        <w:tabs>
          <w:tab w:val="left" w:pos="1641"/>
        </w:tabs>
        <w:spacing w:before="0" w:after="0" w:line="254" w:lineRule="exact"/>
        <w:ind w:left="1640" w:hanging="720"/>
      </w:pPr>
      <w:r>
        <w:t>zajištění podkladů pro šetření nemocí z povolání,</w:t>
      </w:r>
    </w:p>
    <w:p w14:paraId="71217573" w14:textId="77777777" w:rsidR="00316F65" w:rsidRDefault="00A61545">
      <w:pPr>
        <w:pStyle w:val="Bodytext20"/>
        <w:framePr w:w="10013" w:h="3595" w:hRule="exact" w:wrap="none" w:vAnchor="page" w:hAnchor="page" w:x="1347" w:y="1895"/>
        <w:numPr>
          <w:ilvl w:val="0"/>
          <w:numId w:val="4"/>
        </w:numPr>
        <w:shd w:val="clear" w:color="auto" w:fill="auto"/>
        <w:tabs>
          <w:tab w:val="left" w:pos="1641"/>
        </w:tabs>
        <w:spacing w:before="0" w:after="0" w:line="254" w:lineRule="exact"/>
        <w:ind w:left="1640" w:right="780" w:hanging="720"/>
      </w:pPr>
      <w:r>
        <w:t xml:space="preserve">zastupování společnosti v jednáních s orgány státní </w:t>
      </w:r>
      <w:proofErr w:type="gramStart"/>
      <w:r>
        <w:t xml:space="preserve">správy - </w:t>
      </w:r>
      <w:r>
        <w:t>Krajská</w:t>
      </w:r>
      <w:proofErr w:type="gramEnd"/>
      <w:r>
        <w:t xml:space="preserve"> hygienická stanice,</w:t>
      </w:r>
    </w:p>
    <w:p w14:paraId="71217574" w14:textId="77777777" w:rsidR="00316F65" w:rsidRDefault="00A61545">
      <w:pPr>
        <w:pStyle w:val="Bodytext20"/>
        <w:framePr w:w="10013" w:h="3595" w:hRule="exact" w:wrap="none" w:vAnchor="page" w:hAnchor="page" w:x="1347" w:y="1895"/>
        <w:numPr>
          <w:ilvl w:val="0"/>
          <w:numId w:val="4"/>
        </w:numPr>
        <w:shd w:val="clear" w:color="auto" w:fill="auto"/>
        <w:tabs>
          <w:tab w:val="left" w:pos="1641"/>
        </w:tabs>
        <w:spacing w:before="0" w:after="0" w:line="254" w:lineRule="exact"/>
        <w:ind w:left="1640" w:right="780" w:hanging="720"/>
      </w:pPr>
      <w:r>
        <w:t xml:space="preserve">řešení problematických stavů v hygieně </w:t>
      </w:r>
      <w:proofErr w:type="gramStart"/>
      <w:r>
        <w:t>práce - stížnosti</w:t>
      </w:r>
      <w:proofErr w:type="gramEnd"/>
      <w:r>
        <w:t xml:space="preserve"> zaměstnanců a veřejnosti u státních orgánů, pokuty, odvolání u KU apod.</w:t>
      </w:r>
    </w:p>
    <w:p w14:paraId="71217575" w14:textId="77777777" w:rsidR="00316F65" w:rsidRDefault="00A61545">
      <w:pPr>
        <w:pStyle w:val="Bodytext20"/>
        <w:framePr w:w="10013" w:h="3595" w:hRule="exact" w:wrap="none" w:vAnchor="page" w:hAnchor="page" w:x="1347" w:y="1895"/>
        <w:numPr>
          <w:ilvl w:val="0"/>
          <w:numId w:val="4"/>
        </w:numPr>
        <w:shd w:val="clear" w:color="auto" w:fill="auto"/>
        <w:tabs>
          <w:tab w:val="left" w:pos="1641"/>
        </w:tabs>
        <w:spacing w:before="0" w:after="0" w:line="254" w:lineRule="exact"/>
        <w:ind w:left="1640" w:hanging="720"/>
      </w:pPr>
      <w:r>
        <w:t>poradenská činnost vzhledem k platné legislativě,</w:t>
      </w:r>
    </w:p>
    <w:p w14:paraId="71217576" w14:textId="77777777" w:rsidR="00316F65" w:rsidRDefault="00A61545">
      <w:pPr>
        <w:pStyle w:val="Bodytext20"/>
        <w:framePr w:wrap="none" w:vAnchor="page" w:hAnchor="page" w:x="1347" w:y="6213"/>
        <w:shd w:val="clear" w:color="auto" w:fill="auto"/>
        <w:spacing w:before="0" w:after="0" w:line="232" w:lineRule="exact"/>
        <w:ind w:left="1640" w:hanging="720"/>
      </w:pPr>
      <w:r>
        <w:rPr>
          <w:rStyle w:val="Bodytext21"/>
        </w:rPr>
        <w:t>v oblasti PO:</w:t>
      </w:r>
    </w:p>
    <w:p w14:paraId="71217577" w14:textId="77777777" w:rsidR="00316F65" w:rsidRDefault="00A61545">
      <w:pPr>
        <w:pStyle w:val="Bodytext20"/>
        <w:framePr w:w="10013" w:h="3589" w:hRule="exact" w:wrap="none" w:vAnchor="page" w:hAnchor="page" w:x="1347" w:y="6693"/>
        <w:numPr>
          <w:ilvl w:val="0"/>
          <w:numId w:val="4"/>
        </w:numPr>
        <w:shd w:val="clear" w:color="auto" w:fill="auto"/>
        <w:tabs>
          <w:tab w:val="left" w:pos="1641"/>
        </w:tabs>
        <w:spacing w:before="0" w:after="0"/>
        <w:ind w:left="1640" w:right="780" w:hanging="720"/>
      </w:pPr>
      <w:r>
        <w:t>zajišťování úkolů v PO prostřednict</w:t>
      </w:r>
      <w:r>
        <w:t>vím odborně způsobilé osoby v požární ochraně dle zákona č. 133/1985 Sb., v platném znění,</w:t>
      </w:r>
    </w:p>
    <w:p w14:paraId="71217578" w14:textId="77777777" w:rsidR="00316F65" w:rsidRDefault="00A61545">
      <w:pPr>
        <w:pStyle w:val="Bodytext20"/>
        <w:framePr w:w="10013" w:h="3589" w:hRule="exact" w:wrap="none" w:vAnchor="page" w:hAnchor="page" w:x="1347" w:y="6693"/>
        <w:numPr>
          <w:ilvl w:val="0"/>
          <w:numId w:val="4"/>
        </w:numPr>
        <w:shd w:val="clear" w:color="auto" w:fill="auto"/>
        <w:tabs>
          <w:tab w:val="left" w:pos="1641"/>
        </w:tabs>
        <w:spacing w:before="0" w:after="0"/>
        <w:ind w:left="1640" w:right="780" w:hanging="720"/>
      </w:pPr>
      <w:r>
        <w:t>zpracování systému školení a na jeho základě provádění školení zaměstnanců a přezkoušení vedoucích zaměstnanců,</w:t>
      </w:r>
    </w:p>
    <w:p w14:paraId="71217579" w14:textId="77777777" w:rsidR="00316F65" w:rsidRDefault="00A61545">
      <w:pPr>
        <w:pStyle w:val="Bodytext20"/>
        <w:framePr w:w="10013" w:h="3589" w:hRule="exact" w:wrap="none" w:vAnchor="page" w:hAnchor="page" w:x="1347" w:y="6693"/>
        <w:numPr>
          <w:ilvl w:val="0"/>
          <w:numId w:val="4"/>
        </w:numPr>
        <w:shd w:val="clear" w:color="auto" w:fill="auto"/>
        <w:tabs>
          <w:tab w:val="left" w:pos="1641"/>
        </w:tabs>
        <w:spacing w:before="0" w:after="0"/>
        <w:ind w:left="1640" w:hanging="720"/>
      </w:pPr>
      <w:r>
        <w:t xml:space="preserve">pravidelné kontroly úrovně PO na </w:t>
      </w:r>
      <w:r>
        <w:t>pracovištích,</w:t>
      </w:r>
    </w:p>
    <w:p w14:paraId="7121757A" w14:textId="77777777" w:rsidR="00316F65" w:rsidRDefault="00A61545">
      <w:pPr>
        <w:pStyle w:val="Bodytext20"/>
        <w:framePr w:w="10013" w:h="3589" w:hRule="exact" w:wrap="none" w:vAnchor="page" w:hAnchor="page" w:x="1347" w:y="6693"/>
        <w:numPr>
          <w:ilvl w:val="0"/>
          <w:numId w:val="4"/>
        </w:numPr>
        <w:shd w:val="clear" w:color="auto" w:fill="auto"/>
        <w:tabs>
          <w:tab w:val="left" w:pos="1641"/>
        </w:tabs>
        <w:spacing w:before="0" w:after="0"/>
        <w:ind w:left="1640" w:hanging="720"/>
      </w:pPr>
      <w:r>
        <w:t>provádění vyšetřování zdrojů a příčin požárů a zhotovování předepsané dokumentace,</w:t>
      </w:r>
    </w:p>
    <w:p w14:paraId="7121757B" w14:textId="77777777" w:rsidR="00316F65" w:rsidRDefault="00A61545">
      <w:pPr>
        <w:pStyle w:val="Bodytext20"/>
        <w:framePr w:w="10013" w:h="3589" w:hRule="exact" w:wrap="none" w:vAnchor="page" w:hAnchor="page" w:x="1347" w:y="6693"/>
        <w:numPr>
          <w:ilvl w:val="0"/>
          <w:numId w:val="4"/>
        </w:numPr>
        <w:shd w:val="clear" w:color="auto" w:fill="auto"/>
        <w:tabs>
          <w:tab w:val="left" w:pos="1641"/>
        </w:tabs>
        <w:spacing w:before="0" w:after="0"/>
        <w:ind w:left="1640" w:right="780" w:hanging="720"/>
      </w:pPr>
      <w:r>
        <w:t>zpracování, aktualizace a vedení základní dokumentace v oblasti PO v souladu s obecně platnými právními předpisy (dokumentace o začlenění do kategorie činností</w:t>
      </w:r>
      <w:r>
        <w:t xml:space="preserve">, požárního nebezpečí, stanovení organizace zabezpečení PO, příkazy ke svařování, požární řády, požární poplachové směrnice, požární evakuační plány, </w:t>
      </w:r>
      <w:proofErr w:type="spellStart"/>
      <w:r>
        <w:t>tématické</w:t>
      </w:r>
      <w:proofErr w:type="spellEnd"/>
      <w:r>
        <w:t xml:space="preserve"> plány o školení PO),</w:t>
      </w:r>
    </w:p>
    <w:p w14:paraId="7121757C" w14:textId="77777777" w:rsidR="00316F65" w:rsidRDefault="00A61545">
      <w:pPr>
        <w:pStyle w:val="Bodytext20"/>
        <w:framePr w:w="10013" w:h="3589" w:hRule="exact" w:wrap="none" w:vAnchor="page" w:hAnchor="page" w:x="1347" w:y="6693"/>
        <w:numPr>
          <w:ilvl w:val="0"/>
          <w:numId w:val="4"/>
        </w:numPr>
        <w:shd w:val="clear" w:color="auto" w:fill="auto"/>
        <w:tabs>
          <w:tab w:val="left" w:pos="1641"/>
        </w:tabs>
        <w:spacing w:before="0" w:after="0"/>
        <w:ind w:left="1640" w:hanging="720"/>
      </w:pPr>
      <w:r>
        <w:t xml:space="preserve">zastupování společnosti v jednáních s orgány státní </w:t>
      </w:r>
      <w:proofErr w:type="gramStart"/>
      <w:r>
        <w:t>správy - HZS</w:t>
      </w:r>
      <w:proofErr w:type="gramEnd"/>
      <w:r>
        <w:t xml:space="preserve"> MSK,</w:t>
      </w:r>
    </w:p>
    <w:p w14:paraId="7121757D" w14:textId="77777777" w:rsidR="00316F65" w:rsidRDefault="00A61545">
      <w:pPr>
        <w:pStyle w:val="Bodytext20"/>
        <w:framePr w:w="10013" w:h="3589" w:hRule="exact" w:wrap="none" w:vAnchor="page" w:hAnchor="page" w:x="1347" w:y="6693"/>
        <w:shd w:val="clear" w:color="auto" w:fill="auto"/>
        <w:tabs>
          <w:tab w:val="left" w:pos="1641"/>
        </w:tabs>
        <w:spacing w:before="0" w:after="0"/>
        <w:ind w:left="1640" w:hanging="720"/>
      </w:pPr>
      <w:proofErr w:type="spellStart"/>
      <w:r>
        <w:t>aa</w:t>
      </w:r>
      <w:proofErr w:type="spellEnd"/>
      <w:r>
        <w:t>)</w:t>
      </w:r>
      <w:r>
        <w:tab/>
        <w:t>ř</w:t>
      </w:r>
      <w:r>
        <w:t xml:space="preserve">ešení problematických stavů v </w:t>
      </w:r>
      <w:proofErr w:type="gramStart"/>
      <w:r>
        <w:t>PO - pokuty</w:t>
      </w:r>
      <w:proofErr w:type="gramEnd"/>
      <w:r>
        <w:t xml:space="preserve"> státních orgánů apod.,</w:t>
      </w:r>
    </w:p>
    <w:p w14:paraId="7121757E" w14:textId="77777777" w:rsidR="00316F65" w:rsidRDefault="00A61545">
      <w:pPr>
        <w:pStyle w:val="Bodytext20"/>
        <w:framePr w:w="10013" w:h="3589" w:hRule="exact" w:wrap="none" w:vAnchor="page" w:hAnchor="page" w:x="1347" w:y="6693"/>
        <w:shd w:val="clear" w:color="auto" w:fill="auto"/>
        <w:spacing w:before="0" w:after="0"/>
        <w:ind w:left="1640" w:hanging="720"/>
      </w:pPr>
      <w:r>
        <w:t>poradenská činnost vzhledem k platné legislativě,</w:t>
      </w:r>
    </w:p>
    <w:p w14:paraId="7121757F" w14:textId="77777777" w:rsidR="00316F65" w:rsidRDefault="00A61545">
      <w:pPr>
        <w:pStyle w:val="Heading20"/>
        <w:framePr w:w="10013" w:h="4072" w:hRule="exact" w:wrap="none" w:vAnchor="page" w:hAnchor="page" w:x="1347" w:y="11324"/>
        <w:numPr>
          <w:ilvl w:val="0"/>
          <w:numId w:val="1"/>
        </w:numPr>
        <w:shd w:val="clear" w:color="auto" w:fill="auto"/>
        <w:tabs>
          <w:tab w:val="left" w:pos="1924"/>
        </w:tabs>
        <w:spacing w:after="201" w:line="310" w:lineRule="exact"/>
        <w:ind w:left="1340"/>
        <w:jc w:val="left"/>
      </w:pPr>
      <w:bookmarkStart w:id="5" w:name="bookmark6"/>
      <w:r>
        <w:t>VZÁJEMNÁ SOUČINNOST SMLUVNÍCH STRAN</w:t>
      </w:r>
      <w:bookmarkEnd w:id="5"/>
    </w:p>
    <w:p w14:paraId="71217580" w14:textId="77777777" w:rsidR="00316F65" w:rsidRDefault="00A61545">
      <w:pPr>
        <w:pStyle w:val="Bodytext20"/>
        <w:framePr w:w="10013" w:h="4072" w:hRule="exact" w:wrap="none" w:vAnchor="page" w:hAnchor="page" w:x="1347" w:y="11324"/>
        <w:numPr>
          <w:ilvl w:val="0"/>
          <w:numId w:val="5"/>
        </w:numPr>
        <w:shd w:val="clear" w:color="auto" w:fill="auto"/>
        <w:tabs>
          <w:tab w:val="left" w:pos="906"/>
        </w:tabs>
        <w:spacing w:before="0" w:after="168" w:line="259" w:lineRule="exact"/>
        <w:ind w:left="920" w:hanging="720"/>
        <w:jc w:val="left"/>
      </w:pPr>
      <w:r>
        <w:t xml:space="preserve">Smluvní strany sjednávají, že oprávněnou (kontaktní) osobou za objednatele, která poskytuje </w:t>
      </w:r>
      <w:r>
        <w:t>poskytovateli součinnost je:</w:t>
      </w:r>
    </w:p>
    <w:p w14:paraId="71217581" w14:textId="00D2034F" w:rsidR="00316F65" w:rsidRDefault="00A61545">
      <w:pPr>
        <w:pStyle w:val="Bodytext20"/>
        <w:framePr w:w="10013" w:h="4072" w:hRule="exact" w:wrap="none" w:vAnchor="page" w:hAnchor="page" w:x="1347" w:y="11324"/>
        <w:shd w:val="clear" w:color="auto" w:fill="auto"/>
        <w:tabs>
          <w:tab w:val="left" w:pos="2805"/>
        </w:tabs>
        <w:spacing w:before="0" w:after="0"/>
        <w:ind w:left="200" w:firstLine="0"/>
      </w:pPr>
      <w:r>
        <w:t>jméno a příjmení:</w:t>
      </w:r>
      <w:r>
        <w:tab/>
      </w:r>
      <w:proofErr w:type="spellStart"/>
      <w:r w:rsidR="002F060B">
        <w:t>xxxxxxxxx</w:t>
      </w:r>
      <w:proofErr w:type="spellEnd"/>
    </w:p>
    <w:p w14:paraId="71217582" w14:textId="5B8A051A" w:rsidR="00316F65" w:rsidRDefault="00A61545">
      <w:pPr>
        <w:pStyle w:val="Bodytext20"/>
        <w:framePr w:w="10013" w:h="4072" w:hRule="exact" w:wrap="none" w:vAnchor="page" w:hAnchor="page" w:x="1347" w:y="11324"/>
        <w:shd w:val="clear" w:color="auto" w:fill="auto"/>
        <w:tabs>
          <w:tab w:val="left" w:pos="2805"/>
        </w:tabs>
        <w:spacing w:before="0" w:after="0"/>
        <w:ind w:left="200" w:firstLine="0"/>
      </w:pPr>
      <w:r>
        <w:t>mobil:</w:t>
      </w:r>
      <w:r>
        <w:tab/>
      </w:r>
      <w:proofErr w:type="spellStart"/>
      <w:r w:rsidR="002F060B">
        <w:t>xxxxxxxx</w:t>
      </w:r>
      <w:proofErr w:type="spellEnd"/>
    </w:p>
    <w:p w14:paraId="71217583" w14:textId="1131B1A1" w:rsidR="00316F65" w:rsidRDefault="00A61545">
      <w:pPr>
        <w:pStyle w:val="Bodytext20"/>
        <w:framePr w:w="10013" w:h="4072" w:hRule="exact" w:wrap="none" w:vAnchor="page" w:hAnchor="page" w:x="1347" w:y="11324"/>
        <w:shd w:val="clear" w:color="auto" w:fill="auto"/>
        <w:tabs>
          <w:tab w:val="left" w:pos="2805"/>
        </w:tabs>
        <w:spacing w:before="0" w:after="156"/>
        <w:ind w:left="200" w:firstLine="0"/>
      </w:pPr>
      <w:r>
        <w:t>e-mail:</w:t>
      </w:r>
      <w:r>
        <w:tab/>
      </w:r>
      <w:hyperlink r:id="rId9" w:history="1">
        <w:r w:rsidR="00320EAC" w:rsidRPr="00961200">
          <w:rPr>
            <w:rStyle w:val="Hypertextovodkaz"/>
            <w:lang w:val="en-US" w:eastAsia="en-US" w:bidi="en-US"/>
          </w:rPr>
          <w:t>xxxxxxxx@ms-ic.cz</w:t>
        </w:r>
      </w:hyperlink>
    </w:p>
    <w:p w14:paraId="71217584" w14:textId="77777777" w:rsidR="00316F65" w:rsidRDefault="00A61545">
      <w:pPr>
        <w:pStyle w:val="Bodytext20"/>
        <w:framePr w:w="10013" w:h="4072" w:hRule="exact" w:wrap="none" w:vAnchor="page" w:hAnchor="page" w:x="1347" w:y="11324"/>
        <w:shd w:val="clear" w:color="auto" w:fill="auto"/>
        <w:spacing w:before="0" w:after="156" w:line="254" w:lineRule="exact"/>
        <w:ind w:left="920" w:firstLine="0"/>
        <w:jc w:val="left"/>
      </w:pPr>
      <w:r>
        <w:t>V případě, že objednatel hodlá změnit tuto oprávněnou (kontaktní) osobu, je povine</w:t>
      </w:r>
      <w:r>
        <w:t>n uvedenou změnu projednat s poskytovatelem.</w:t>
      </w:r>
    </w:p>
    <w:p w14:paraId="71217585" w14:textId="77777777" w:rsidR="00316F65" w:rsidRDefault="00A61545">
      <w:pPr>
        <w:pStyle w:val="Bodytext20"/>
        <w:framePr w:w="10013" w:h="4072" w:hRule="exact" w:wrap="none" w:vAnchor="page" w:hAnchor="page" w:x="1347" w:y="11324"/>
        <w:numPr>
          <w:ilvl w:val="0"/>
          <w:numId w:val="5"/>
        </w:numPr>
        <w:shd w:val="clear" w:color="auto" w:fill="auto"/>
        <w:tabs>
          <w:tab w:val="left" w:pos="906"/>
        </w:tabs>
        <w:spacing w:before="0" w:after="168" w:line="259" w:lineRule="exact"/>
        <w:ind w:left="920" w:hanging="720"/>
        <w:jc w:val="left"/>
      </w:pPr>
      <w:r>
        <w:t>Smluvní strany sjednávají, že oprávněnou (kontaktní) osobou poskytovatele, která poskytuje objednateli součinnost, je:</w:t>
      </w:r>
    </w:p>
    <w:p w14:paraId="71217586" w14:textId="4AA80803" w:rsidR="00316F65" w:rsidRDefault="00A61545">
      <w:pPr>
        <w:pStyle w:val="Bodytext20"/>
        <w:framePr w:w="10013" w:h="4072" w:hRule="exact" w:wrap="none" w:vAnchor="page" w:hAnchor="page" w:x="1347" w:y="11324"/>
        <w:shd w:val="clear" w:color="auto" w:fill="auto"/>
        <w:tabs>
          <w:tab w:val="left" w:pos="2805"/>
        </w:tabs>
        <w:spacing w:before="0" w:after="0"/>
        <w:ind w:left="200" w:firstLine="0"/>
      </w:pPr>
      <w:r>
        <w:t>jméno a příjmení:</w:t>
      </w:r>
      <w:r>
        <w:tab/>
      </w:r>
      <w:proofErr w:type="spellStart"/>
      <w:r w:rsidR="00B911BD">
        <w:t>xxxxxxx</w:t>
      </w:r>
      <w:proofErr w:type="spellEnd"/>
    </w:p>
    <w:p w14:paraId="71217587" w14:textId="369650F0" w:rsidR="00316F65" w:rsidRDefault="00A61545">
      <w:pPr>
        <w:pStyle w:val="Bodytext20"/>
        <w:framePr w:w="10013" w:h="4072" w:hRule="exact" w:wrap="none" w:vAnchor="page" w:hAnchor="page" w:x="1347" w:y="11324"/>
        <w:shd w:val="clear" w:color="auto" w:fill="auto"/>
        <w:tabs>
          <w:tab w:val="left" w:pos="2805"/>
        </w:tabs>
        <w:spacing w:before="0" w:after="0"/>
        <w:ind w:left="200" w:firstLine="0"/>
      </w:pPr>
      <w:r>
        <w:t>mobil:</w:t>
      </w:r>
      <w:r>
        <w:tab/>
      </w:r>
      <w:proofErr w:type="spellStart"/>
      <w:r w:rsidR="00B911BD">
        <w:t>xxxxxxxx</w:t>
      </w:r>
      <w:proofErr w:type="spellEnd"/>
    </w:p>
    <w:p w14:paraId="71217588" w14:textId="77777777" w:rsidR="00316F65" w:rsidRDefault="00A61545">
      <w:pPr>
        <w:pStyle w:val="Headerorfooter0"/>
        <w:framePr w:wrap="none" w:vAnchor="page" w:hAnchor="page" w:x="10471" w:y="15864"/>
        <w:shd w:val="clear" w:color="auto" w:fill="auto"/>
      </w:pPr>
      <w:r>
        <w:rPr>
          <w:lang w:val="cs-CZ" w:eastAsia="cs-CZ" w:bidi="cs-CZ"/>
        </w:rPr>
        <w:t>3</w:t>
      </w:r>
    </w:p>
    <w:p w14:paraId="71217589" w14:textId="77777777" w:rsidR="00316F65" w:rsidRDefault="00316F65">
      <w:pPr>
        <w:rPr>
          <w:sz w:val="2"/>
          <w:szCs w:val="2"/>
        </w:rPr>
        <w:sectPr w:rsidR="00316F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121758A" w14:textId="77777777" w:rsidR="00316F65" w:rsidRDefault="00A61545">
      <w:pPr>
        <w:pStyle w:val="Headerorfooter0"/>
        <w:framePr w:wrap="none" w:vAnchor="page" w:hAnchor="page" w:x="1414" w:y="961"/>
        <w:shd w:val="clear" w:color="auto" w:fill="auto"/>
      </w:pPr>
      <w:r>
        <w:lastRenderedPageBreak/>
        <w:t>e-mail:</w:t>
      </w:r>
    </w:p>
    <w:p w14:paraId="7121758B" w14:textId="535C13AE" w:rsidR="00316F65" w:rsidRDefault="00B911BD">
      <w:pPr>
        <w:pStyle w:val="Headerorfooter0"/>
        <w:framePr w:wrap="none" w:vAnchor="page" w:hAnchor="page" w:x="4087" w:y="970"/>
        <w:shd w:val="clear" w:color="auto" w:fill="auto"/>
      </w:pPr>
      <w:proofErr w:type="spellStart"/>
      <w:r>
        <w:rPr>
          <w:rStyle w:val="Headerorfooter1"/>
        </w:rPr>
        <w:t>xxxxxxx</w:t>
      </w:r>
      <w:r w:rsidR="00A61545">
        <w:rPr>
          <w:rStyle w:val="Headerorfooter1"/>
        </w:rPr>
        <w:t>@</w:t>
      </w:r>
      <w:proofErr w:type="gramStart"/>
      <w:r w:rsidR="00A61545">
        <w:rPr>
          <w:rStyle w:val="Headerorfooter1"/>
        </w:rPr>
        <w:t>prometgroup</w:t>
      </w:r>
      <w:proofErr w:type="spellEnd"/>
      <w:r w:rsidR="00A61545">
        <w:rPr>
          <w:rStyle w:val="Headerorfooter1"/>
        </w:rPr>
        <w:t xml:space="preserve"> ,</w:t>
      </w:r>
      <w:proofErr w:type="spellStart"/>
      <w:r w:rsidR="00A61545">
        <w:rPr>
          <w:rStyle w:val="Headerorfooter1"/>
        </w:rPr>
        <w:t>eu</w:t>
      </w:r>
      <w:proofErr w:type="spellEnd"/>
      <w:proofErr w:type="gramEnd"/>
    </w:p>
    <w:p w14:paraId="7121758C" w14:textId="77777777" w:rsidR="00316F65" w:rsidRDefault="00A61545">
      <w:pPr>
        <w:pStyle w:val="Bodytext20"/>
        <w:framePr w:w="10013" w:h="558" w:hRule="exact" w:wrap="none" w:vAnchor="page" w:hAnchor="page" w:x="1347" w:y="1380"/>
        <w:shd w:val="clear" w:color="auto" w:fill="auto"/>
        <w:spacing w:before="0" w:after="0"/>
        <w:ind w:right="940" w:firstLine="0"/>
        <w:jc w:val="left"/>
      </w:pPr>
      <w:r>
        <w:t>V případě, že poskytovatel hodlá změnit tuto oprávněnou (kontaktní) osobu, je povinen uvedenou změnu projednat s objednatelem.</w:t>
      </w:r>
    </w:p>
    <w:p w14:paraId="7121758D" w14:textId="77777777" w:rsidR="00316F65" w:rsidRDefault="00A61545">
      <w:pPr>
        <w:pStyle w:val="Heading20"/>
        <w:framePr w:w="10013" w:h="3655" w:hRule="exact" w:wrap="none" w:vAnchor="page" w:hAnchor="page" w:x="1347" w:y="2641"/>
        <w:numPr>
          <w:ilvl w:val="0"/>
          <w:numId w:val="1"/>
        </w:numPr>
        <w:shd w:val="clear" w:color="auto" w:fill="auto"/>
        <w:tabs>
          <w:tab w:val="left" w:pos="3705"/>
        </w:tabs>
        <w:spacing w:after="288" w:line="310" w:lineRule="exact"/>
        <w:ind w:left="3200"/>
        <w:jc w:val="left"/>
      </w:pPr>
      <w:bookmarkStart w:id="6" w:name="bookmark7"/>
      <w:r>
        <w:t>CENA ZA PLNĚNÍ</w:t>
      </w:r>
      <w:bookmarkEnd w:id="6"/>
    </w:p>
    <w:p w14:paraId="7121758E" w14:textId="77777777" w:rsidR="00316F65" w:rsidRDefault="00A61545">
      <w:pPr>
        <w:pStyle w:val="Bodytext20"/>
        <w:framePr w:w="10013" w:h="3655" w:hRule="exact" w:wrap="none" w:vAnchor="page" w:hAnchor="page" w:x="1347" w:y="2641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240"/>
        <w:ind w:left="780" w:right="940"/>
      </w:pPr>
      <w:r>
        <w:t xml:space="preserve">Za poskytování a zabezpečení služeb podle kapitoly II. ROZSAH PLNĚNÍ se </w:t>
      </w:r>
      <w:r>
        <w:t>objednatel zavazuje zaplatit poskytovateli paušální úplatu ve výši 15 000,- Kč / ročně. Cestovné bude připočítáno ve výši 10 Kč/km (při cestách mimo Ostravu).</w:t>
      </w:r>
    </w:p>
    <w:p w14:paraId="7121758F" w14:textId="77777777" w:rsidR="00316F65" w:rsidRDefault="00A61545">
      <w:pPr>
        <w:pStyle w:val="Bodytext20"/>
        <w:framePr w:w="10013" w:h="3655" w:hRule="exact" w:wrap="none" w:vAnchor="page" w:hAnchor="page" w:x="1347" w:y="2641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240"/>
        <w:ind w:left="780" w:right="940"/>
      </w:pPr>
      <w:r>
        <w:t>Vedle odměny dle bodu 4.1 této smlouvy má poskytovatel vůči objednateli rovněž nárok na náhradu h</w:t>
      </w:r>
      <w:r>
        <w:t xml:space="preserve">otových výdajů účelně vynaložených v souvislosti s poskytnutím služeb dle této smlouvy, zejména na správní a jiné poplatky, cestovní výdaje, dopravné a náklady na ubytování při služební cestě mimo Ostravu, znalecké posudky a odborná </w:t>
      </w:r>
      <w:proofErr w:type="gramStart"/>
      <w:r>
        <w:t>vyjádření,</w:t>
      </w:r>
      <w:proofErr w:type="gramEnd"/>
      <w:r>
        <w:t xml:space="preserve"> atd. Hotové </w:t>
      </w:r>
      <w:r>
        <w:t>výdaje budou fakturovány spolu s odměnou dle bodu 4.1 této smlouvy.</w:t>
      </w:r>
    </w:p>
    <w:p w14:paraId="71217590" w14:textId="77777777" w:rsidR="00316F65" w:rsidRDefault="00A61545">
      <w:pPr>
        <w:pStyle w:val="Bodytext20"/>
        <w:framePr w:w="10013" w:h="3655" w:hRule="exact" w:wrap="none" w:vAnchor="page" w:hAnchor="page" w:x="1347" w:y="2641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0"/>
        <w:ind w:left="780" w:right="940"/>
      </w:pPr>
      <w:r>
        <w:t>K cenám bude připočtena daň z přidané hodnoty v souladu se zákonem č. 235/2004 Sb., o dani z přidané hodnoty, v účinném znění.</w:t>
      </w:r>
    </w:p>
    <w:p w14:paraId="71217591" w14:textId="77777777" w:rsidR="00316F65" w:rsidRDefault="00A61545">
      <w:pPr>
        <w:pStyle w:val="Heading20"/>
        <w:framePr w:w="10013" w:h="5661" w:hRule="exact" w:wrap="none" w:vAnchor="page" w:hAnchor="page" w:x="1347" w:y="7249"/>
        <w:numPr>
          <w:ilvl w:val="0"/>
          <w:numId w:val="1"/>
        </w:numPr>
        <w:shd w:val="clear" w:color="auto" w:fill="auto"/>
        <w:tabs>
          <w:tab w:val="left" w:pos="3279"/>
        </w:tabs>
        <w:spacing w:after="288" w:line="310" w:lineRule="exact"/>
        <w:ind w:left="2880"/>
        <w:jc w:val="left"/>
      </w:pPr>
      <w:bookmarkStart w:id="7" w:name="bookmark8"/>
      <w:r>
        <w:t>PLATEBNÍ PODMÍNKY</w:t>
      </w:r>
      <w:bookmarkEnd w:id="7"/>
    </w:p>
    <w:p w14:paraId="71217592" w14:textId="77777777" w:rsidR="00316F65" w:rsidRDefault="00A61545">
      <w:pPr>
        <w:pStyle w:val="Bodytext20"/>
        <w:framePr w:w="10013" w:h="5661" w:hRule="exact" w:wrap="none" w:vAnchor="page" w:hAnchor="page" w:x="1347" w:y="7249"/>
        <w:numPr>
          <w:ilvl w:val="0"/>
          <w:numId w:val="7"/>
        </w:numPr>
        <w:shd w:val="clear" w:color="auto" w:fill="auto"/>
        <w:tabs>
          <w:tab w:val="left" w:pos="700"/>
        </w:tabs>
        <w:spacing w:before="0" w:after="240"/>
        <w:ind w:left="780" w:right="940"/>
      </w:pPr>
      <w:r>
        <w:t xml:space="preserve">Daňové doklady, tj. faktury k úhradě </w:t>
      </w:r>
      <w:r>
        <w:t>odměny a hotových výdajů dle bodu 4.1 a 4.2 této smlouvy budou vystaveny poskytovatelem 2x ročně, a to do 15. dne po 30.6. a 31.12. každého kalendářního půlroku, v němž byla činnost podle této smlouvy pro objednatele provedena. Pokud činnost byla prováděna</w:t>
      </w:r>
      <w:r>
        <w:t xml:space="preserve"> jen část tohoto období, vyfakturuje poskytovatel pouze částku za příslušnou poměrnou část, po kterou byla činnost prováděna. Faktura bude obsahovat náležitosti daňového dokladu dle zákona č. 235/2004 Sb., o dani z přidané hodnoty, v účinném znění, a nálež</w:t>
      </w:r>
      <w:r>
        <w:t>itosti obchodní listiny dle § 435 zákona č. 89/2012 Sb., občanského zákoníku, v účinném znění. V případě, že faktura veškeré náležitosti obsahovat nebude, objednatel ji vrátí a nová lhůta splatnosti začne běžet den následující po dni doručení řádné faktury</w:t>
      </w:r>
      <w:r>
        <w:t>. Datum uskutečnění zdanitelného plnění nastává vždy k poslednímu dni kalendářního měsíce.</w:t>
      </w:r>
    </w:p>
    <w:p w14:paraId="71217593" w14:textId="77777777" w:rsidR="00316F65" w:rsidRDefault="00A61545">
      <w:pPr>
        <w:pStyle w:val="Bodytext20"/>
        <w:framePr w:w="10013" w:h="5661" w:hRule="exact" w:wrap="none" w:vAnchor="page" w:hAnchor="page" w:x="1347" w:y="7249"/>
        <w:numPr>
          <w:ilvl w:val="0"/>
          <w:numId w:val="7"/>
        </w:numPr>
        <w:shd w:val="clear" w:color="auto" w:fill="auto"/>
        <w:tabs>
          <w:tab w:val="left" w:pos="700"/>
        </w:tabs>
        <w:spacing w:before="0" w:after="240"/>
        <w:ind w:left="780" w:right="940"/>
      </w:pPr>
      <w:r>
        <w:t>Splatnost vystavené faktury je sjednána dohodou smluvních stran na 30 dnů od data jejího doručení.</w:t>
      </w:r>
    </w:p>
    <w:p w14:paraId="71217594" w14:textId="77777777" w:rsidR="00316F65" w:rsidRDefault="00A61545">
      <w:pPr>
        <w:pStyle w:val="Bodytext20"/>
        <w:framePr w:w="10013" w:h="5661" w:hRule="exact" w:wrap="none" w:vAnchor="page" w:hAnchor="page" w:x="1347" w:y="7249"/>
        <w:numPr>
          <w:ilvl w:val="0"/>
          <w:numId w:val="7"/>
        </w:numPr>
        <w:shd w:val="clear" w:color="auto" w:fill="auto"/>
        <w:tabs>
          <w:tab w:val="left" w:pos="700"/>
        </w:tabs>
        <w:spacing w:before="0" w:after="240"/>
        <w:ind w:left="780" w:right="940"/>
      </w:pPr>
      <w:r>
        <w:t>Smluvní strany se dohodly, že faktury (daňové doklady) budou doruč</w:t>
      </w:r>
      <w:r>
        <w:t>ovány objednateli výlučně elektronicky ve formátu .</w:t>
      </w:r>
      <w:proofErr w:type="spellStart"/>
      <w:r>
        <w:t>pdf</w:t>
      </w:r>
      <w:proofErr w:type="spellEnd"/>
      <w:r>
        <w:t xml:space="preserve"> na emailovou adresu </w:t>
      </w:r>
      <w:hyperlink r:id="rId10" w:history="1">
        <w:r>
          <w:rPr>
            <w:rStyle w:val="Bodytext2Bold"/>
          </w:rPr>
          <w:t>fakturace@ms-ic.cz</w:t>
        </w:r>
      </w:hyperlink>
      <w:r>
        <w:rPr>
          <w:rStyle w:val="Bodytext2Bold"/>
        </w:rPr>
        <w:t xml:space="preserve">. </w:t>
      </w:r>
      <w:r>
        <w:t>Tyto doklady již nebudou zasílány v listinné podobě.</w:t>
      </w:r>
    </w:p>
    <w:p w14:paraId="71217595" w14:textId="77777777" w:rsidR="00316F65" w:rsidRDefault="00A61545">
      <w:pPr>
        <w:pStyle w:val="Bodytext20"/>
        <w:framePr w:w="10013" w:h="5661" w:hRule="exact" w:wrap="none" w:vAnchor="page" w:hAnchor="page" w:x="1347" w:y="7249"/>
        <w:numPr>
          <w:ilvl w:val="0"/>
          <w:numId w:val="7"/>
        </w:numPr>
        <w:shd w:val="clear" w:color="auto" w:fill="auto"/>
        <w:tabs>
          <w:tab w:val="left" w:pos="700"/>
        </w:tabs>
        <w:spacing w:before="0" w:after="0"/>
        <w:ind w:left="780" w:right="940"/>
      </w:pPr>
      <w:r>
        <w:t>Objednatel při plnění platby po lhůtě splatnosti uhradí poskytovatel</w:t>
      </w:r>
      <w:r>
        <w:t>i smluvní pokutu ve výši 0,05 % z dlužné částky za každý den prodlení.</w:t>
      </w:r>
    </w:p>
    <w:p w14:paraId="71217596" w14:textId="77777777" w:rsidR="00316F65" w:rsidRDefault="00A61545">
      <w:pPr>
        <w:pStyle w:val="Headerorfooter0"/>
        <w:framePr w:wrap="none" w:vAnchor="page" w:hAnchor="page" w:x="10275" w:y="15658"/>
        <w:shd w:val="clear" w:color="auto" w:fill="auto"/>
      </w:pPr>
      <w:r>
        <w:rPr>
          <w:lang w:val="cs-CZ" w:eastAsia="cs-CZ" w:bidi="cs-CZ"/>
        </w:rPr>
        <w:t>4</w:t>
      </w:r>
    </w:p>
    <w:p w14:paraId="71217597" w14:textId="77777777" w:rsidR="00316F65" w:rsidRDefault="00316F65">
      <w:pPr>
        <w:rPr>
          <w:sz w:val="2"/>
          <w:szCs w:val="2"/>
        </w:rPr>
        <w:sectPr w:rsidR="00316F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1217598" w14:textId="77777777" w:rsidR="00316F65" w:rsidRDefault="00A61545">
      <w:pPr>
        <w:pStyle w:val="Heading20"/>
        <w:framePr w:w="10013" w:h="5710" w:hRule="exact" w:wrap="none" w:vAnchor="page" w:hAnchor="page" w:x="1283" w:y="1072"/>
        <w:numPr>
          <w:ilvl w:val="0"/>
          <w:numId w:val="1"/>
        </w:numPr>
        <w:shd w:val="clear" w:color="auto" w:fill="auto"/>
        <w:tabs>
          <w:tab w:val="left" w:pos="3595"/>
        </w:tabs>
        <w:spacing w:after="302" w:line="310" w:lineRule="exact"/>
        <w:ind w:left="3060"/>
        <w:jc w:val="left"/>
      </w:pPr>
      <w:bookmarkStart w:id="8" w:name="bookmark9"/>
      <w:r>
        <w:lastRenderedPageBreak/>
        <w:t>ZVLÁŠTNÍ UJEDNÁNÍ</w:t>
      </w:r>
      <w:bookmarkEnd w:id="8"/>
    </w:p>
    <w:p w14:paraId="71217599" w14:textId="77777777" w:rsidR="00316F65" w:rsidRDefault="00A61545">
      <w:pPr>
        <w:pStyle w:val="Bodytext20"/>
        <w:framePr w:w="10013" w:h="5710" w:hRule="exact" w:wrap="none" w:vAnchor="page" w:hAnchor="page" w:x="1283" w:y="1072"/>
        <w:numPr>
          <w:ilvl w:val="0"/>
          <w:numId w:val="8"/>
        </w:numPr>
        <w:shd w:val="clear" w:color="auto" w:fill="auto"/>
        <w:tabs>
          <w:tab w:val="left" w:pos="920"/>
        </w:tabs>
        <w:spacing w:before="0" w:after="226" w:line="232" w:lineRule="exact"/>
        <w:ind w:left="920" w:hanging="700"/>
      </w:pPr>
      <w:r>
        <w:t>Poskytovatel je při plnění této smlouvy zejména povinen:</w:t>
      </w:r>
    </w:p>
    <w:p w14:paraId="7121759A" w14:textId="77777777" w:rsidR="00316F65" w:rsidRDefault="00A61545">
      <w:pPr>
        <w:pStyle w:val="Bodytext20"/>
        <w:framePr w:w="10013" w:h="5710" w:hRule="exact" w:wrap="none" w:vAnchor="page" w:hAnchor="page" w:x="1283" w:y="1072"/>
        <w:numPr>
          <w:ilvl w:val="0"/>
          <w:numId w:val="9"/>
        </w:numPr>
        <w:shd w:val="clear" w:color="auto" w:fill="auto"/>
        <w:tabs>
          <w:tab w:val="left" w:pos="1636"/>
        </w:tabs>
        <w:spacing w:before="0" w:after="0"/>
        <w:ind w:left="1640" w:hanging="720"/>
        <w:jc w:val="left"/>
      </w:pPr>
      <w:r>
        <w:t xml:space="preserve">vykonávat činnosti dle této smlouvy s náležitou odbornou péčí, v souladu s </w:t>
      </w:r>
      <w:r>
        <w:t>požadavky příslušných právních norem, podle pokynů objednatele a v souladu s jeho zájmy,</w:t>
      </w:r>
    </w:p>
    <w:p w14:paraId="7121759B" w14:textId="77777777" w:rsidR="00316F65" w:rsidRDefault="00A61545">
      <w:pPr>
        <w:pStyle w:val="Bodytext20"/>
        <w:framePr w:w="10013" w:h="5710" w:hRule="exact" w:wrap="none" w:vAnchor="page" w:hAnchor="page" w:x="1283" w:y="1072"/>
        <w:numPr>
          <w:ilvl w:val="0"/>
          <w:numId w:val="9"/>
        </w:numPr>
        <w:shd w:val="clear" w:color="auto" w:fill="auto"/>
        <w:tabs>
          <w:tab w:val="left" w:pos="1636"/>
        </w:tabs>
        <w:spacing w:before="0" w:after="254"/>
        <w:ind w:left="1640" w:hanging="720"/>
        <w:jc w:val="left"/>
      </w:pPr>
      <w:r>
        <w:t>oznámit bez odkladu objednateli všechny okolnosti, které zjistil při plnění této smlouvy a jež mohou mít vliv na změnu pokynů objednatele.</w:t>
      </w:r>
    </w:p>
    <w:p w14:paraId="7121759C" w14:textId="77777777" w:rsidR="00316F65" w:rsidRDefault="00A61545">
      <w:pPr>
        <w:pStyle w:val="Bodytext20"/>
        <w:framePr w:w="10013" w:h="5710" w:hRule="exact" w:wrap="none" w:vAnchor="page" w:hAnchor="page" w:x="1283" w:y="1072"/>
        <w:numPr>
          <w:ilvl w:val="0"/>
          <w:numId w:val="8"/>
        </w:numPr>
        <w:shd w:val="clear" w:color="auto" w:fill="auto"/>
        <w:tabs>
          <w:tab w:val="left" w:pos="920"/>
        </w:tabs>
        <w:spacing w:before="0" w:after="222" w:line="232" w:lineRule="exact"/>
        <w:ind w:left="920" w:hanging="700"/>
      </w:pPr>
      <w:r>
        <w:t>Objednatel je při plnění pře</w:t>
      </w:r>
      <w:r>
        <w:t>dmětu této smlouvy zejména povinen:</w:t>
      </w:r>
    </w:p>
    <w:p w14:paraId="7121759D" w14:textId="77777777" w:rsidR="00316F65" w:rsidRDefault="00A61545">
      <w:pPr>
        <w:pStyle w:val="Bodytext20"/>
        <w:framePr w:w="10013" w:h="5710" w:hRule="exact" w:wrap="none" w:vAnchor="page" w:hAnchor="page" w:x="1283" w:y="1072"/>
        <w:numPr>
          <w:ilvl w:val="0"/>
          <w:numId w:val="10"/>
        </w:numPr>
        <w:shd w:val="clear" w:color="auto" w:fill="auto"/>
        <w:tabs>
          <w:tab w:val="left" w:pos="1636"/>
        </w:tabs>
        <w:spacing w:before="0" w:after="0" w:line="254" w:lineRule="exact"/>
        <w:ind w:left="1640" w:hanging="720"/>
        <w:jc w:val="left"/>
      </w:pPr>
      <w:r>
        <w:t>předat včas poskytovateli služeb všechny věci a informace, jež jsou nutné k plnění této smlouvy, zejména informace mající vliv na běh lhůt,</w:t>
      </w:r>
    </w:p>
    <w:p w14:paraId="7121759E" w14:textId="77777777" w:rsidR="00316F65" w:rsidRDefault="00A61545">
      <w:pPr>
        <w:pStyle w:val="Bodytext20"/>
        <w:framePr w:w="10013" w:h="5710" w:hRule="exact" w:wrap="none" w:vAnchor="page" w:hAnchor="page" w:x="1283" w:y="1072"/>
        <w:numPr>
          <w:ilvl w:val="0"/>
          <w:numId w:val="10"/>
        </w:numPr>
        <w:shd w:val="clear" w:color="auto" w:fill="auto"/>
        <w:tabs>
          <w:tab w:val="left" w:pos="1636"/>
        </w:tabs>
        <w:spacing w:before="0" w:after="240" w:line="254" w:lineRule="exact"/>
        <w:ind w:left="920" w:firstLine="0"/>
      </w:pPr>
      <w:r>
        <w:t xml:space="preserve">poskytovat nezbytnou součinnost potřebnou pro řádné plnění předmětu </w:t>
      </w:r>
      <w:r>
        <w:t>smlouvy.</w:t>
      </w:r>
    </w:p>
    <w:p w14:paraId="7121759F" w14:textId="77777777" w:rsidR="00316F65" w:rsidRDefault="00A61545">
      <w:pPr>
        <w:pStyle w:val="Bodytext20"/>
        <w:framePr w:w="10013" w:h="5710" w:hRule="exact" w:wrap="none" w:vAnchor="page" w:hAnchor="page" w:x="1283" w:y="1072"/>
        <w:numPr>
          <w:ilvl w:val="0"/>
          <w:numId w:val="8"/>
        </w:numPr>
        <w:shd w:val="clear" w:color="auto" w:fill="auto"/>
        <w:tabs>
          <w:tab w:val="left" w:pos="920"/>
        </w:tabs>
        <w:spacing w:before="0" w:after="0" w:line="254" w:lineRule="exact"/>
        <w:ind w:left="920" w:right="760" w:hanging="700"/>
      </w:pPr>
      <w:r>
        <w:t xml:space="preserve">Smluvní strany se zavazují uchovat v tajnosti veškeré informace, okolnosti a údaje, které se dozvěděly v souvislosti splněním této smlouvy nebo v jiné souvislosti s touto smlouvou, ledaže se tyto informace, okolnosti a údaje stanou obecně známými </w:t>
      </w:r>
      <w:r>
        <w:t>jinak.</w:t>
      </w:r>
    </w:p>
    <w:p w14:paraId="712175A0" w14:textId="77777777" w:rsidR="00316F65" w:rsidRDefault="00A61545">
      <w:pPr>
        <w:pStyle w:val="Bodytext20"/>
        <w:framePr w:w="10013" w:h="5710" w:hRule="exact" w:wrap="none" w:vAnchor="page" w:hAnchor="page" w:x="1283" w:y="1072"/>
        <w:shd w:val="clear" w:color="auto" w:fill="auto"/>
        <w:spacing w:before="0" w:after="0" w:line="254" w:lineRule="exact"/>
        <w:ind w:left="920" w:firstLine="0"/>
      </w:pPr>
      <w:r>
        <w:t>Závazek mlčenlivosti zůstává v platnosti i po ukončení této smlouvy.</w:t>
      </w:r>
    </w:p>
    <w:p w14:paraId="712175A1" w14:textId="77777777" w:rsidR="00316F65" w:rsidRDefault="00A61545">
      <w:pPr>
        <w:pStyle w:val="Bodytext20"/>
        <w:framePr w:w="10013" w:h="5710" w:hRule="exact" w:wrap="none" w:vAnchor="page" w:hAnchor="page" w:x="1283" w:y="1072"/>
        <w:shd w:val="clear" w:color="auto" w:fill="auto"/>
        <w:spacing w:before="0" w:after="0" w:line="254" w:lineRule="exact"/>
        <w:ind w:left="920" w:right="760" w:firstLine="0"/>
      </w:pPr>
      <w:r>
        <w:t xml:space="preserve">Smluvní strany se tímto dohodly, že povinnost Poskytovatele nahradit Objednateli škodu způsobenou případným porušením povinností Poskytovatele je omezena do výše 2 mil. Kč </w:t>
      </w:r>
      <w:r>
        <w:t>ročně.</w:t>
      </w:r>
    </w:p>
    <w:p w14:paraId="712175A2" w14:textId="77777777" w:rsidR="00316F65" w:rsidRDefault="00A61545">
      <w:pPr>
        <w:pStyle w:val="Heading20"/>
        <w:framePr w:wrap="none" w:vAnchor="page" w:hAnchor="page" w:x="1283" w:y="7956"/>
        <w:numPr>
          <w:ilvl w:val="0"/>
          <w:numId w:val="1"/>
        </w:numPr>
        <w:shd w:val="clear" w:color="auto" w:fill="auto"/>
        <w:tabs>
          <w:tab w:val="left" w:pos="3526"/>
        </w:tabs>
        <w:spacing w:line="310" w:lineRule="exact"/>
        <w:ind w:left="2820"/>
        <w:jc w:val="left"/>
      </w:pPr>
      <w:bookmarkStart w:id="9" w:name="bookmark10"/>
      <w:r>
        <w:t>ZÁVĚREČNÁ UJEDNÁNÍ</w:t>
      </w:r>
      <w:bookmarkEnd w:id="9"/>
    </w:p>
    <w:p w14:paraId="712175A3" w14:textId="77777777" w:rsidR="00316F65" w:rsidRDefault="00A61545">
      <w:pPr>
        <w:pStyle w:val="Bodytext20"/>
        <w:framePr w:w="10013" w:h="6362" w:hRule="exact" w:wrap="none" w:vAnchor="page" w:hAnchor="page" w:x="1283" w:y="8828"/>
        <w:numPr>
          <w:ilvl w:val="0"/>
          <w:numId w:val="11"/>
        </w:numPr>
        <w:shd w:val="clear" w:color="auto" w:fill="auto"/>
        <w:tabs>
          <w:tab w:val="left" w:pos="920"/>
        </w:tabs>
        <w:spacing w:before="0" w:after="240" w:line="254" w:lineRule="exact"/>
        <w:ind w:left="920" w:right="760" w:hanging="700"/>
      </w:pPr>
      <w:r>
        <w:t>Tato smlouva nabývá platnosti dnem podpisu obou smluvních stran s účinností od 01. 01. 2022 a sjednává se na dobu neurčitou.</w:t>
      </w:r>
    </w:p>
    <w:p w14:paraId="712175A4" w14:textId="77777777" w:rsidR="00316F65" w:rsidRDefault="00A61545">
      <w:pPr>
        <w:pStyle w:val="Bodytext20"/>
        <w:framePr w:w="10013" w:h="6362" w:hRule="exact" w:wrap="none" w:vAnchor="page" w:hAnchor="page" w:x="1283" w:y="8828"/>
        <w:numPr>
          <w:ilvl w:val="0"/>
          <w:numId w:val="11"/>
        </w:numPr>
        <w:shd w:val="clear" w:color="auto" w:fill="auto"/>
        <w:tabs>
          <w:tab w:val="left" w:pos="920"/>
        </w:tabs>
        <w:spacing w:before="0" w:after="240" w:line="254" w:lineRule="exact"/>
        <w:ind w:left="920" w:right="760" w:hanging="700"/>
      </w:pPr>
      <w:r>
        <w:t>Smluvní strany jsou oprávněny vypovědět tuto smlouvu s tříměsíční výpovědní lhůtou, která počíná běžet pr</w:t>
      </w:r>
      <w:r>
        <w:t>vním dnem měsíce následujícího po doručení výpovědi na sídlo smluvní strany.</w:t>
      </w:r>
    </w:p>
    <w:p w14:paraId="712175A5" w14:textId="77777777" w:rsidR="00316F65" w:rsidRDefault="00A61545">
      <w:pPr>
        <w:pStyle w:val="Bodytext20"/>
        <w:framePr w:w="10013" w:h="6362" w:hRule="exact" w:wrap="none" w:vAnchor="page" w:hAnchor="page" w:x="1283" w:y="8828"/>
        <w:numPr>
          <w:ilvl w:val="0"/>
          <w:numId w:val="11"/>
        </w:numPr>
        <w:shd w:val="clear" w:color="auto" w:fill="auto"/>
        <w:tabs>
          <w:tab w:val="left" w:pos="920"/>
        </w:tabs>
        <w:spacing w:before="0" w:after="240" w:line="254" w:lineRule="exact"/>
        <w:ind w:left="920" w:right="760" w:hanging="700"/>
      </w:pPr>
      <w:r>
        <w:t xml:space="preserve">Tato smlouva se vyhotovuje ve dvou vyhotoveních, z nichž každá ze smluvních stran </w:t>
      </w:r>
      <w:proofErr w:type="gramStart"/>
      <w:r>
        <w:t>obdrží</w:t>
      </w:r>
      <w:proofErr w:type="gramEnd"/>
      <w:r>
        <w:t xml:space="preserve"> po jednom vyhotovení.</w:t>
      </w:r>
    </w:p>
    <w:p w14:paraId="712175A6" w14:textId="77777777" w:rsidR="00316F65" w:rsidRDefault="00A61545">
      <w:pPr>
        <w:pStyle w:val="Bodytext20"/>
        <w:framePr w:w="10013" w:h="6362" w:hRule="exact" w:wrap="none" w:vAnchor="page" w:hAnchor="page" w:x="1283" w:y="8828"/>
        <w:numPr>
          <w:ilvl w:val="0"/>
          <w:numId w:val="11"/>
        </w:numPr>
        <w:shd w:val="clear" w:color="auto" w:fill="auto"/>
        <w:tabs>
          <w:tab w:val="left" w:pos="920"/>
        </w:tabs>
        <w:spacing w:before="0" w:after="244" w:line="254" w:lineRule="exact"/>
        <w:ind w:left="920" w:right="760" w:hanging="700"/>
      </w:pPr>
      <w:r>
        <w:t>Veškeré změny této smlouvy je možno učinit pouze číslovanými písemný</w:t>
      </w:r>
      <w:r>
        <w:t>mi dodatky, podepsanými oprávněnými zástupci smluvních stran.</w:t>
      </w:r>
    </w:p>
    <w:p w14:paraId="712175A7" w14:textId="77777777" w:rsidR="00316F65" w:rsidRDefault="00A61545">
      <w:pPr>
        <w:pStyle w:val="Bodytext20"/>
        <w:framePr w:w="10013" w:h="6362" w:hRule="exact" w:wrap="none" w:vAnchor="page" w:hAnchor="page" w:x="1283" w:y="8828"/>
        <w:numPr>
          <w:ilvl w:val="0"/>
          <w:numId w:val="11"/>
        </w:numPr>
        <w:shd w:val="clear" w:color="auto" w:fill="auto"/>
        <w:tabs>
          <w:tab w:val="left" w:pos="920"/>
        </w:tabs>
        <w:spacing w:before="0" w:after="236"/>
        <w:ind w:left="920" w:right="760" w:hanging="700"/>
      </w:pPr>
      <w:r>
        <w:t xml:space="preserve">Smluvní strany shodně prohlašují, že si tuto smlouvu před jejím podpisem přečetly, a že byla uzavřena po vzájemném projednání podle jejich pravé a svobodné vůle určitě, vážně a </w:t>
      </w:r>
      <w:r>
        <w:t>srozumitelně, nikoliv v tísni nebo za nápadně nevýhodných podmínek, což stvrzují svými podpisy na této listině.</w:t>
      </w:r>
    </w:p>
    <w:p w14:paraId="712175A8" w14:textId="3781A2A7" w:rsidR="00316F65" w:rsidRDefault="00A61545">
      <w:pPr>
        <w:pStyle w:val="Bodytext20"/>
        <w:framePr w:w="10013" w:h="6362" w:hRule="exact" w:wrap="none" w:vAnchor="page" w:hAnchor="page" w:x="1283" w:y="8828"/>
        <w:numPr>
          <w:ilvl w:val="0"/>
          <w:numId w:val="11"/>
        </w:numPr>
        <w:shd w:val="clear" w:color="auto" w:fill="auto"/>
        <w:tabs>
          <w:tab w:val="left" w:pos="920"/>
        </w:tabs>
        <w:spacing w:before="0" w:after="244" w:line="254" w:lineRule="exact"/>
        <w:ind w:left="920" w:right="760" w:hanging="700"/>
      </w:pPr>
      <w:r>
        <w:t>Práva vzniklá z této smlouvy nesmí být postoupena bez předchozího písemného souhlasu druhé strany. Za písemnou fo</w:t>
      </w:r>
      <w:r w:rsidR="00C71E34">
        <w:t>rm</w:t>
      </w:r>
      <w:r>
        <w:t>u nebude pro tento účel považ</w:t>
      </w:r>
      <w:r>
        <w:t>ována výměna e-mailových, či jiných elektronických zpráv.</w:t>
      </w:r>
    </w:p>
    <w:p w14:paraId="712175A9" w14:textId="77777777" w:rsidR="00316F65" w:rsidRDefault="00A61545">
      <w:pPr>
        <w:pStyle w:val="Bodytext20"/>
        <w:framePr w:w="10013" w:h="6362" w:hRule="exact" w:wrap="none" w:vAnchor="page" w:hAnchor="page" w:x="1283" w:y="8828"/>
        <w:numPr>
          <w:ilvl w:val="0"/>
          <w:numId w:val="11"/>
        </w:numPr>
        <w:shd w:val="clear" w:color="auto" w:fill="auto"/>
        <w:tabs>
          <w:tab w:val="left" w:pos="920"/>
        </w:tabs>
        <w:spacing w:before="0" w:after="0"/>
        <w:ind w:left="920" w:right="760" w:hanging="700"/>
      </w:pPr>
      <w:r>
        <w:t>Tato smlouva obsahuje úplné ujednání o předmětu smlouvy a všech náležitostech, které strany měly a chtěly ve smlouvě ujednat, a které považují za důležité pro závaznost této smlouvy. Žádný projev st</w:t>
      </w:r>
      <w:r>
        <w:t>ran učiněný při jednání o této smlouvě ani projev učiněný po uzavření této</w:t>
      </w:r>
    </w:p>
    <w:p w14:paraId="712175AA" w14:textId="77777777" w:rsidR="00316F65" w:rsidRDefault="00A61545">
      <w:pPr>
        <w:pStyle w:val="Headerorfooter0"/>
        <w:framePr w:wrap="none" w:vAnchor="page" w:hAnchor="page" w:x="10418" w:y="15798"/>
        <w:shd w:val="clear" w:color="auto" w:fill="auto"/>
      </w:pPr>
      <w:r>
        <w:rPr>
          <w:lang w:val="cs-CZ" w:eastAsia="cs-CZ" w:bidi="cs-CZ"/>
        </w:rPr>
        <w:t>5</w:t>
      </w:r>
    </w:p>
    <w:p w14:paraId="712175AB" w14:textId="77777777" w:rsidR="00316F65" w:rsidRDefault="00316F65">
      <w:pPr>
        <w:rPr>
          <w:sz w:val="2"/>
          <w:szCs w:val="2"/>
        </w:rPr>
        <w:sectPr w:rsidR="00316F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12175AC" w14:textId="77777777" w:rsidR="00316F65" w:rsidRDefault="00A61545">
      <w:pPr>
        <w:pStyle w:val="Bodytext20"/>
        <w:framePr w:w="10013" w:h="558" w:hRule="exact" w:wrap="none" w:vAnchor="page" w:hAnchor="page" w:x="1283" w:y="1030"/>
        <w:shd w:val="clear" w:color="auto" w:fill="auto"/>
        <w:spacing w:before="0" w:after="0"/>
        <w:ind w:left="800" w:right="900" w:firstLine="0"/>
        <w:jc w:val="left"/>
      </w:pPr>
      <w:r>
        <w:lastRenderedPageBreak/>
        <w:t>smlouvy nesmí být vykládán v rozporu s výslovnými ustanoveními této smlouvy a nezakládá žádný závazek žádné ze stran.</w:t>
      </w:r>
    </w:p>
    <w:p w14:paraId="712175AD" w14:textId="77777777" w:rsidR="00316F65" w:rsidRDefault="00A61545">
      <w:pPr>
        <w:pStyle w:val="Heading20"/>
        <w:framePr w:wrap="none" w:vAnchor="page" w:hAnchor="page" w:x="1283" w:y="2546"/>
        <w:numPr>
          <w:ilvl w:val="0"/>
          <w:numId w:val="1"/>
        </w:numPr>
        <w:shd w:val="clear" w:color="auto" w:fill="auto"/>
        <w:tabs>
          <w:tab w:val="left" w:pos="3046"/>
        </w:tabs>
        <w:spacing w:line="310" w:lineRule="exact"/>
        <w:ind w:left="2260"/>
        <w:jc w:val="left"/>
      </w:pPr>
      <w:bookmarkStart w:id="10" w:name="bookmark11"/>
      <w:r>
        <w:t>PODPISY SMLUVNÍCH STRAN</w:t>
      </w:r>
      <w:bookmarkEnd w:id="10"/>
    </w:p>
    <w:p w14:paraId="712175AE" w14:textId="77777777" w:rsidR="00316F65" w:rsidRDefault="00A61545">
      <w:pPr>
        <w:pStyle w:val="Bodytext40"/>
        <w:framePr w:wrap="none" w:vAnchor="page" w:hAnchor="page" w:x="1168" w:y="3157"/>
        <w:shd w:val="clear" w:color="auto" w:fill="auto"/>
        <w:spacing w:before="0"/>
      </w:pPr>
      <w:r>
        <w:t xml:space="preserve">V </w:t>
      </w:r>
      <w:r>
        <w:t>Ostravě dne:</w:t>
      </w:r>
    </w:p>
    <w:p w14:paraId="712175AF" w14:textId="77777777" w:rsidR="00316F65" w:rsidRDefault="00A61545">
      <w:pPr>
        <w:pStyle w:val="Bodytext40"/>
        <w:framePr w:wrap="none" w:vAnchor="page" w:hAnchor="page" w:x="1283" w:y="3167"/>
        <w:shd w:val="clear" w:color="auto" w:fill="auto"/>
        <w:spacing w:before="0"/>
        <w:ind w:left="4815"/>
      </w:pPr>
      <w:r>
        <w:t>V Ostravě dne:</w:t>
      </w:r>
    </w:p>
    <w:p w14:paraId="712175B0" w14:textId="77777777" w:rsidR="00316F65" w:rsidRDefault="00A61545">
      <w:pPr>
        <w:pStyle w:val="Bodytext40"/>
        <w:framePr w:wrap="none" w:vAnchor="page" w:hAnchor="page" w:x="1120" w:y="3705"/>
        <w:shd w:val="clear" w:color="auto" w:fill="auto"/>
        <w:spacing w:before="0"/>
      </w:pPr>
      <w:r>
        <w:t>Za poskytovatele služeb:</w:t>
      </w:r>
    </w:p>
    <w:p w14:paraId="712175B1" w14:textId="68A44552" w:rsidR="00316F65" w:rsidRDefault="00316F65">
      <w:pPr>
        <w:pStyle w:val="Bodytext40"/>
        <w:framePr w:w="2899" w:h="878" w:hRule="exact" w:wrap="none" w:vAnchor="page" w:hAnchor="page" w:x="1975" w:y="5154"/>
        <w:shd w:val="clear" w:color="auto" w:fill="auto"/>
        <w:spacing w:before="0" w:line="274" w:lineRule="exact"/>
      </w:pPr>
    </w:p>
    <w:p w14:paraId="712175B2" w14:textId="77777777" w:rsidR="00316F65" w:rsidRDefault="00A61545">
      <w:pPr>
        <w:pStyle w:val="Bodytext40"/>
        <w:framePr w:w="2899" w:h="878" w:hRule="exact" w:wrap="none" w:vAnchor="page" w:hAnchor="page" w:x="1975" w:y="5154"/>
        <w:shd w:val="clear" w:color="auto" w:fill="auto"/>
        <w:spacing w:before="0" w:line="274" w:lineRule="exact"/>
      </w:pPr>
      <w:r>
        <w:t>předseda představenstva</w:t>
      </w:r>
      <w:r>
        <w:br/>
      </w:r>
      <w:proofErr w:type="gramStart"/>
      <w:r>
        <w:t>HTB - Požární</w:t>
      </w:r>
      <w:proofErr w:type="gramEnd"/>
      <w:r>
        <w:t xml:space="preserve"> ochrana a.s.</w:t>
      </w:r>
    </w:p>
    <w:p w14:paraId="712175B4" w14:textId="7BF3EEB8" w:rsidR="00316F65" w:rsidRDefault="00A61545">
      <w:pPr>
        <w:pStyle w:val="Picturecaption0"/>
        <w:framePr w:w="2803" w:h="849" w:hRule="exact" w:wrap="none" w:vAnchor="page" w:hAnchor="page" w:x="2195" w:y="7391"/>
        <w:shd w:val="clear" w:color="auto" w:fill="auto"/>
        <w:jc w:val="left"/>
      </w:pPr>
      <w:r>
        <w:t xml:space="preserve"> Místopředseda představenstva </w:t>
      </w:r>
      <w:proofErr w:type="gramStart"/>
      <w:r>
        <w:t>HTB - Požární</w:t>
      </w:r>
      <w:proofErr w:type="gramEnd"/>
      <w:r>
        <w:t xml:space="preserve"> ochrana a.s.</w:t>
      </w:r>
    </w:p>
    <w:p w14:paraId="712175B5" w14:textId="77777777" w:rsidR="00316F65" w:rsidRDefault="00A61545">
      <w:pPr>
        <w:pStyle w:val="Bodytext40"/>
        <w:framePr w:wrap="none" w:vAnchor="page" w:hAnchor="page" w:x="6098" w:y="3719"/>
        <w:shd w:val="clear" w:color="auto" w:fill="auto"/>
        <w:spacing w:before="0"/>
      </w:pPr>
      <w:r>
        <w:t>Za objednatele:</w:t>
      </w:r>
    </w:p>
    <w:p w14:paraId="712175B7" w14:textId="77777777" w:rsidR="00316F65" w:rsidRDefault="00A61545">
      <w:pPr>
        <w:pStyle w:val="Picturecaption0"/>
        <w:framePr w:w="2587" w:h="883" w:hRule="exact" w:wrap="none" w:vAnchor="page" w:hAnchor="page" w:x="7442" w:y="5442"/>
        <w:shd w:val="clear" w:color="auto" w:fill="auto"/>
      </w:pPr>
      <w:r>
        <w:t>předseda představenstva</w:t>
      </w:r>
      <w:r>
        <w:br/>
        <w:t>Moravskoslezské inovační</w:t>
      </w:r>
      <w:r>
        <w:br/>
        <w:t xml:space="preserve">centrum Ostrava, </w:t>
      </w:r>
      <w:proofErr w:type="gramStart"/>
      <w:r>
        <w:t>a.s..</w:t>
      </w:r>
      <w:proofErr w:type="gramEnd"/>
    </w:p>
    <w:p w14:paraId="712175BA" w14:textId="77777777" w:rsidR="00316F65" w:rsidRDefault="00A61545">
      <w:pPr>
        <w:pStyle w:val="Headerorfooter0"/>
        <w:framePr w:wrap="none" w:vAnchor="page" w:hAnchor="page" w:x="10235" w:y="15750"/>
        <w:shd w:val="clear" w:color="auto" w:fill="auto"/>
      </w:pPr>
      <w:r>
        <w:rPr>
          <w:lang w:val="cs-CZ" w:eastAsia="cs-CZ" w:bidi="cs-CZ"/>
        </w:rPr>
        <w:t>6</w:t>
      </w:r>
    </w:p>
    <w:p w14:paraId="712175BB" w14:textId="0349C3BA" w:rsidR="00316F65" w:rsidRDefault="00316F65">
      <w:pPr>
        <w:rPr>
          <w:sz w:val="2"/>
          <w:szCs w:val="2"/>
        </w:rPr>
      </w:pPr>
    </w:p>
    <w:sectPr w:rsidR="00316F6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175C4" w14:textId="77777777" w:rsidR="00000000" w:rsidRDefault="00A61545">
      <w:r>
        <w:separator/>
      </w:r>
    </w:p>
  </w:endnote>
  <w:endnote w:type="continuationSeparator" w:id="0">
    <w:p w14:paraId="712175C6" w14:textId="77777777" w:rsidR="00000000" w:rsidRDefault="00A6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175C0" w14:textId="77777777" w:rsidR="00316F65" w:rsidRDefault="00316F65"/>
  </w:footnote>
  <w:footnote w:type="continuationSeparator" w:id="0">
    <w:p w14:paraId="712175C1" w14:textId="77777777" w:rsidR="00316F65" w:rsidRDefault="00316F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5F9"/>
    <w:multiLevelType w:val="multilevel"/>
    <w:tmpl w:val="C8A275AC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340F7"/>
    <w:multiLevelType w:val="multilevel"/>
    <w:tmpl w:val="F94223C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630F8"/>
    <w:multiLevelType w:val="multilevel"/>
    <w:tmpl w:val="A7E8DE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9A5F16"/>
    <w:multiLevelType w:val="multilevel"/>
    <w:tmpl w:val="3F12F03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DB3E60"/>
    <w:multiLevelType w:val="multilevel"/>
    <w:tmpl w:val="392CCD5C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A84BB8"/>
    <w:multiLevelType w:val="multilevel"/>
    <w:tmpl w:val="11E26AD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BA79B2"/>
    <w:multiLevelType w:val="multilevel"/>
    <w:tmpl w:val="EB9E9B2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FD3D28"/>
    <w:multiLevelType w:val="multilevel"/>
    <w:tmpl w:val="E784542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0C4B2D"/>
    <w:multiLevelType w:val="multilevel"/>
    <w:tmpl w:val="8E281A9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AF402E"/>
    <w:multiLevelType w:val="multilevel"/>
    <w:tmpl w:val="C92AF2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A072E6"/>
    <w:multiLevelType w:val="multilevel"/>
    <w:tmpl w:val="5E2E6A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F65"/>
    <w:rsid w:val="002F060B"/>
    <w:rsid w:val="00316F65"/>
    <w:rsid w:val="00320EAC"/>
    <w:rsid w:val="00601CEA"/>
    <w:rsid w:val="006777A1"/>
    <w:rsid w:val="00A61545"/>
    <w:rsid w:val="00B911BD"/>
    <w:rsid w:val="00C71E34"/>
    <w:rsid w:val="00F1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1217535"/>
  <w15:docId w15:val="{079EE2ED-F39E-4D74-A566-60C5BB03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pacing w:val="30"/>
      <w:w w:val="7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w w:val="50"/>
      <w:sz w:val="30"/>
      <w:szCs w:val="30"/>
      <w:u w:val="none"/>
    </w:rPr>
  </w:style>
  <w:style w:type="character" w:customStyle="1" w:styleId="Heading122ptNotBoldItalicScaling100">
    <w:name w:val="Heading #1 + 22 pt;Not Bold;Italic;Scaling 100%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Heading122ptNotBoldItalicScaling1000">
    <w:name w:val="Heading #1 + 22 pt;Not Bold;Italic;Scaling 100%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6E65A1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65A9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1pt">
    <w:name w:val="Other + 11 pt"/>
    <w:basedOn w:val="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65A9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4BoldItalic">
    <w:name w:val="Body text (4) + Bold;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3265A9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3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65A9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BoldItalic">
    <w:name w:val="Picture caption + Bold;Italic"/>
    <w:basedOn w:val="Picturecaption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21">
    <w:name w:val="Picture caption (2)"/>
    <w:basedOn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color w:val="7DACE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446" w:lineRule="exact"/>
    </w:pPr>
    <w:rPr>
      <w:b/>
      <w:bCs/>
      <w:spacing w:val="30"/>
      <w:w w:val="70"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46" w:lineRule="exact"/>
      <w:outlineLvl w:val="0"/>
    </w:pPr>
    <w:rPr>
      <w:b/>
      <w:bCs/>
      <w:w w:val="50"/>
      <w:sz w:val="30"/>
      <w:szCs w:val="3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22" w:lineRule="exact"/>
      <w:jc w:val="center"/>
      <w:outlineLvl w:val="1"/>
    </w:pPr>
    <w:rPr>
      <w:b/>
      <w:bCs/>
      <w:sz w:val="28"/>
      <w:szCs w:val="2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40" w:line="244" w:lineRule="exact"/>
    </w:pPr>
    <w:rPr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78" w:lineRule="exact"/>
      <w:ind w:hanging="740"/>
      <w:jc w:val="both"/>
    </w:pPr>
    <w:rPr>
      <w:b/>
      <w:bCs/>
      <w:sz w:val="21"/>
      <w:szCs w:val="21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22" w:lineRule="exact"/>
    </w:pPr>
    <w:rPr>
      <w:sz w:val="20"/>
      <w:szCs w:val="20"/>
      <w:lang w:val="en-US" w:eastAsia="en-US" w:bidi="en-US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20" w:after="220" w:line="250" w:lineRule="exact"/>
      <w:ind w:hanging="780"/>
      <w:jc w:val="both"/>
    </w:pPr>
    <w:rPr>
      <w:sz w:val="21"/>
      <w:szCs w:val="21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74" w:lineRule="exact"/>
      <w:jc w:val="center"/>
    </w:pPr>
    <w:rPr>
      <w:sz w:val="22"/>
      <w:szCs w:val="22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87" w:lineRule="exact"/>
      <w:jc w:val="center"/>
    </w:pPr>
    <w:rPr>
      <w:rFonts w:ascii="Arial" w:eastAsia="Arial" w:hAnsi="Arial" w:cs="Arial"/>
      <w:sz w:val="15"/>
      <w:szCs w:val="15"/>
    </w:rPr>
  </w:style>
  <w:style w:type="character" w:styleId="Hypertextovodkaz">
    <w:name w:val="Hyperlink"/>
    <w:basedOn w:val="Standardnpsmoodstavce"/>
    <w:uiPriority w:val="99"/>
    <w:unhideWhenUsed/>
    <w:rsid w:val="00601C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1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ms-ic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xx@htb-p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akturace@ms-i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xxxx@ms-i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1699</Words>
  <Characters>10026</Characters>
  <Application>Microsoft Office Word</Application>
  <DocSecurity>0</DocSecurity>
  <Lines>83</Lines>
  <Paragraphs>23</Paragraphs>
  <ScaleCrop>false</ScaleCrop>
  <Company/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9</cp:revision>
  <dcterms:created xsi:type="dcterms:W3CDTF">2022-02-25T10:39:00Z</dcterms:created>
  <dcterms:modified xsi:type="dcterms:W3CDTF">2022-02-25T10:54:00Z</dcterms:modified>
</cp:coreProperties>
</file>