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FB39" w14:textId="77777777" w:rsidR="00797AB0" w:rsidRPr="00797AB0" w:rsidRDefault="00797AB0" w:rsidP="00797AB0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797AB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OV20220176</w:t>
      </w:r>
    </w:p>
    <w:p w14:paraId="3AFCA2AF" w14:textId="77777777" w:rsidR="00797AB0" w:rsidRPr="00797AB0" w:rsidRDefault="00797AB0" w:rsidP="00797AB0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797AB0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08F9D97C" w14:textId="15E5D3AB" w:rsidR="00797AB0" w:rsidRPr="00797AB0" w:rsidRDefault="00797AB0" w:rsidP="00797AB0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797AB0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00D4FA75" wp14:editId="396C96E6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f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1302"/>
        <w:gridCol w:w="3"/>
        <w:gridCol w:w="7"/>
      </w:tblGrid>
      <w:tr w:rsidR="00797AB0" w:rsidRPr="00797AB0" w14:paraId="40230B12" w14:textId="77777777" w:rsidTr="00797AB0">
        <w:tc>
          <w:tcPr>
            <w:tcW w:w="15973" w:type="dxa"/>
            <w:noWrap/>
            <w:hideMark/>
          </w:tcPr>
          <w:tbl>
            <w:tblPr>
              <w:tblW w:w="159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3"/>
            </w:tblGrid>
            <w:tr w:rsidR="00797AB0" w:rsidRPr="00797AB0" w14:paraId="05433030" w14:textId="77777777">
              <w:tc>
                <w:tcPr>
                  <w:tcW w:w="0" w:type="auto"/>
                  <w:vAlign w:val="center"/>
                  <w:hideMark/>
                </w:tcPr>
                <w:p w14:paraId="74192F94" w14:textId="1EF3C533" w:rsidR="00797AB0" w:rsidRPr="00797AB0" w:rsidRDefault="00797AB0" w:rsidP="00797AB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797AB0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@tecom-as.com&gt;</w:t>
                  </w:r>
                </w:p>
              </w:tc>
            </w:tr>
          </w:tbl>
          <w:p w14:paraId="7D9C58CE" w14:textId="77777777" w:rsidR="00797AB0" w:rsidRPr="00797AB0" w:rsidRDefault="00797AB0" w:rsidP="00797AB0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207DFF4" w14:textId="77777777" w:rsidR="00797AB0" w:rsidRPr="00797AB0" w:rsidRDefault="00797AB0" w:rsidP="00797AB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797AB0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14:25 (před 0 minutami)</w:t>
            </w:r>
          </w:p>
        </w:tc>
        <w:tc>
          <w:tcPr>
            <w:tcW w:w="0" w:type="auto"/>
            <w:noWrap/>
            <w:hideMark/>
          </w:tcPr>
          <w:p w14:paraId="33277D11" w14:textId="77777777" w:rsidR="00797AB0" w:rsidRPr="00797AB0" w:rsidRDefault="00797AB0" w:rsidP="00797AB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CF5BE89" w14:textId="1BA36541" w:rsidR="00797AB0" w:rsidRPr="00797AB0" w:rsidRDefault="00797AB0" w:rsidP="00797AB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797AB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598F914" wp14:editId="07712BA1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B3A94" w14:textId="3B3549AE" w:rsidR="00797AB0" w:rsidRPr="00797AB0" w:rsidRDefault="00797AB0" w:rsidP="00797AB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797AB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8982BF0" wp14:editId="2644DF3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AB0" w:rsidRPr="00797AB0" w14:paraId="7FDBDA6A" w14:textId="77777777" w:rsidTr="00797AB0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797AB0" w:rsidRPr="00797AB0" w14:paraId="61CA0C4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B6C7A12" w14:textId="08E0F9A4" w:rsidR="00797AB0" w:rsidRPr="00797AB0" w:rsidRDefault="00797AB0" w:rsidP="00797AB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797AB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2B93D7C9" w14:textId="042E5013" w:rsidR="00797AB0" w:rsidRPr="00797AB0" w:rsidRDefault="00797AB0" w:rsidP="00797AB0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797AB0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0DA79F3" wp14:editId="270EF734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465DA8" w14:textId="77777777" w:rsidR="00797AB0" w:rsidRPr="00797AB0" w:rsidRDefault="00797AB0" w:rsidP="00797AB0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83C9A6" w14:textId="77777777" w:rsidR="00797AB0" w:rsidRPr="00797AB0" w:rsidRDefault="00797AB0" w:rsidP="00797AB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3057110A" w14:textId="77777777" w:rsidR="00797AB0" w:rsidRPr="00797AB0" w:rsidRDefault="00797AB0" w:rsidP="00797A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17358247" w14:textId="77777777" w:rsidR="00797AB0" w:rsidRPr="00797AB0" w:rsidRDefault="00797AB0" w:rsidP="00797A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Vaši objednávku, kterou tímto potvrzujeme.</w:t>
      </w:r>
    </w:p>
    <w:p w14:paraId="7AD3A8DE" w14:textId="77777777" w:rsidR="00797AB0" w:rsidRPr="00797AB0" w:rsidRDefault="00797AB0" w:rsidP="00797A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14:paraId="25024D01" w14:textId="77777777" w:rsidR="00797AB0" w:rsidRPr="00797AB0" w:rsidRDefault="00797AB0" w:rsidP="00797A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6450D8AE" w14:textId="77777777" w:rsidR="00797AB0" w:rsidRPr="00797AB0" w:rsidRDefault="00797AB0" w:rsidP="00797AB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97AB0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0C9589B1" w14:textId="77777777" w:rsidR="00797AB0" w:rsidRPr="00797AB0" w:rsidRDefault="00797AB0" w:rsidP="00797AB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97AB0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5FD01627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14:paraId="4CEEC19D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14:paraId="7E869001" w14:textId="39D5C053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b/>
          <w:bCs/>
          <w:color w:val="7F7F7F"/>
          <w:sz w:val="20"/>
          <w:szCs w:val="20"/>
          <w:lang w:val="en-US" w:eastAsia="cs-CZ"/>
        </w:rPr>
        <w:t xml:space="preserve">Mgr. </w:t>
      </w:r>
    </w:p>
    <w:p w14:paraId="0B4F6CC1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Sales &amp; Marketing Assistant</w:t>
      </w:r>
    </w:p>
    <w:p w14:paraId="010BDB4B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16"/>
          <w:szCs w:val="16"/>
          <w:lang w:val="en-US" w:eastAsia="cs-CZ"/>
        </w:rPr>
        <w:t> </w:t>
      </w:r>
    </w:p>
    <w:p w14:paraId="3EE8820C" w14:textId="2781E9E3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noProof/>
          <w:color w:val="7F7F7F"/>
          <w:sz w:val="18"/>
          <w:szCs w:val="18"/>
          <w:lang w:eastAsia="cs-CZ"/>
        </w:rPr>
        <mc:AlternateContent>
          <mc:Choice Requires="wps">
            <w:drawing>
              <wp:inline distT="0" distB="0" distL="0" distR="0" wp14:anchorId="38853F1D" wp14:editId="1887A998">
                <wp:extent cx="2914650" cy="676275"/>
                <wp:effectExtent l="0" t="0" r="0" b="0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45B90" id="Obdélník 1" o:spid="_x0000_s1026" style="width:229.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78D1C9DE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16"/>
          <w:szCs w:val="16"/>
          <w:lang w:val="en-US" w:eastAsia="cs-CZ"/>
        </w:rPr>
        <w:t> </w:t>
      </w:r>
    </w:p>
    <w:p w14:paraId="233A4834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 xml:space="preserve">TECOM Analytical Systems CS </w:t>
      </w:r>
      <w:proofErr w:type="spellStart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spol</w:t>
      </w:r>
      <w:proofErr w:type="spellEnd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 xml:space="preserve">. </w:t>
      </w:r>
      <w:proofErr w:type="gramStart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 xml:space="preserve">s  </w:t>
      </w:r>
      <w:proofErr w:type="spellStart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r.o</w:t>
      </w:r>
      <w:proofErr w:type="spellEnd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.</w:t>
      </w:r>
      <w:proofErr w:type="gramEnd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br/>
      </w:r>
      <w:r w:rsidRPr="00797AB0">
        <w:rPr>
          <w:rFonts w:ascii="Century Gothic" w:eastAsia="Times New Roman" w:hAnsi="Century Gothic" w:cs="Arial"/>
          <w:color w:val="7F7F7F"/>
          <w:sz w:val="20"/>
          <w:szCs w:val="20"/>
          <w:shd w:val="clear" w:color="auto" w:fill="FFFFFF"/>
          <w:lang w:val="en-US" w:eastAsia="cs-CZ"/>
        </w:rPr>
        <w:t xml:space="preserve">K </w:t>
      </w:r>
      <w:proofErr w:type="spellStart"/>
      <w:r w:rsidRPr="00797AB0">
        <w:rPr>
          <w:rFonts w:ascii="Century Gothic" w:eastAsia="Times New Roman" w:hAnsi="Century Gothic" w:cs="Arial"/>
          <w:color w:val="7F7F7F"/>
          <w:sz w:val="20"/>
          <w:szCs w:val="20"/>
          <w:shd w:val="clear" w:color="auto" w:fill="FFFFFF"/>
          <w:lang w:val="en-US" w:eastAsia="cs-CZ"/>
        </w:rPr>
        <w:t>Fialce</w:t>
      </w:r>
      <w:proofErr w:type="spellEnd"/>
      <w:r w:rsidRPr="00797AB0">
        <w:rPr>
          <w:rFonts w:ascii="Century Gothic" w:eastAsia="Times New Roman" w:hAnsi="Century Gothic" w:cs="Arial"/>
          <w:color w:val="7F7F7F"/>
          <w:sz w:val="20"/>
          <w:szCs w:val="20"/>
          <w:shd w:val="clear" w:color="auto" w:fill="FFFFFF"/>
          <w:lang w:val="en-US" w:eastAsia="cs-CZ"/>
        </w:rPr>
        <w:t xml:space="preserve"> 276/35</w:t>
      </w:r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, </w:t>
      </w:r>
      <w:r w:rsidRPr="00797AB0">
        <w:rPr>
          <w:rFonts w:ascii="Century Gothic" w:eastAsia="Times New Roman" w:hAnsi="Century Gothic" w:cs="Arial"/>
          <w:color w:val="7F7F7F"/>
          <w:sz w:val="20"/>
          <w:szCs w:val="20"/>
          <w:shd w:val="clear" w:color="auto" w:fill="FFFFFF"/>
          <w:lang w:val="en-US" w:eastAsia="cs-CZ"/>
        </w:rPr>
        <w:t>155 00 Praha 5</w:t>
      </w:r>
    </w:p>
    <w:p w14:paraId="0DF0C4CA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20"/>
          <w:szCs w:val="20"/>
          <w:shd w:val="clear" w:color="auto" w:fill="FFFFFF"/>
          <w:lang w:val="en-US" w:eastAsia="cs-CZ"/>
        </w:rPr>
        <w:t>Czech Republic</w:t>
      </w:r>
    </w:p>
    <w:p w14:paraId="68BA4150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 </w:t>
      </w:r>
    </w:p>
    <w:p w14:paraId="4C68824A" w14:textId="58400F63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 xml:space="preserve">Tel.:       +420 </w:t>
      </w:r>
    </w:p>
    <w:p w14:paraId="605B1DC2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Web:      </w:t>
      </w:r>
      <w:hyperlink r:id="rId6" w:tgtFrame="_blank" w:history="1">
        <w:r w:rsidRPr="00797AB0">
          <w:rPr>
            <w:rFonts w:ascii="Century Gothic" w:eastAsia="Times New Roman" w:hAnsi="Century Gothic" w:cs="Arial"/>
            <w:color w:val="7F7F7F"/>
            <w:sz w:val="20"/>
            <w:szCs w:val="20"/>
            <w:u w:val="single"/>
            <w:lang w:val="en-US" w:eastAsia="cs-CZ"/>
          </w:rPr>
          <w:t>www.tecom-as.com</w:t>
        </w:r>
      </w:hyperlink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br/>
      </w:r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br/>
        <w:t xml:space="preserve">IČ 15889785, DIČ CZ15889785, </w:t>
      </w:r>
      <w:proofErr w:type="spellStart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zapsáno</w:t>
      </w:r>
      <w:proofErr w:type="spellEnd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 xml:space="preserve"> v OR MS v </w:t>
      </w:r>
      <w:proofErr w:type="spellStart"/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Praze</w:t>
      </w:r>
      <w:proofErr w:type="spellEnd"/>
    </w:p>
    <w:p w14:paraId="22918341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color w:val="7F7F7F"/>
          <w:sz w:val="20"/>
          <w:szCs w:val="20"/>
          <w:lang w:val="en-US" w:eastAsia="cs-CZ"/>
        </w:rPr>
        <w:t> </w:t>
      </w:r>
    </w:p>
    <w:p w14:paraId="43651E0B" w14:textId="77777777" w:rsidR="00797AB0" w:rsidRPr="00797AB0" w:rsidRDefault="00797AB0" w:rsidP="00797AB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97AB0">
        <w:rPr>
          <w:rFonts w:ascii="Century Gothic" w:eastAsia="Times New Roman" w:hAnsi="Century Gothic" w:cs="Arial"/>
          <w:b/>
          <w:bCs/>
          <w:color w:val="7F7F7F"/>
          <w:sz w:val="20"/>
          <w:szCs w:val="20"/>
          <w:lang w:val="en-US" w:eastAsia="cs-CZ"/>
        </w:rPr>
        <w:t>Vienna - Prague - Budapest - Bratislava</w:t>
      </w:r>
    </w:p>
    <w:p w14:paraId="7E6D7D40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B0"/>
    <w:rsid w:val="00737574"/>
    <w:rsid w:val="007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D795"/>
  <w15:chartTrackingRefBased/>
  <w15:docId w15:val="{481A3760-3EA4-471F-8069-307A0EED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7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7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7A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7A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797AB0"/>
  </w:style>
  <w:style w:type="character" w:customStyle="1" w:styleId="gd">
    <w:name w:val="gd"/>
    <w:basedOn w:val="Standardnpsmoodstavce"/>
    <w:rsid w:val="00797AB0"/>
  </w:style>
  <w:style w:type="character" w:customStyle="1" w:styleId="go">
    <w:name w:val="go"/>
    <w:basedOn w:val="Standardnpsmoodstavce"/>
    <w:rsid w:val="00797AB0"/>
  </w:style>
  <w:style w:type="character" w:customStyle="1" w:styleId="g3">
    <w:name w:val="g3"/>
    <w:basedOn w:val="Standardnpsmoodstavce"/>
    <w:rsid w:val="00797AB0"/>
  </w:style>
  <w:style w:type="character" w:customStyle="1" w:styleId="hb">
    <w:name w:val="hb"/>
    <w:basedOn w:val="Standardnpsmoodstavce"/>
    <w:rsid w:val="00797AB0"/>
  </w:style>
  <w:style w:type="character" w:customStyle="1" w:styleId="g2">
    <w:name w:val="g2"/>
    <w:basedOn w:val="Standardnpsmoodstavce"/>
    <w:rsid w:val="00797AB0"/>
  </w:style>
  <w:style w:type="paragraph" w:styleId="Normlnweb">
    <w:name w:val="Normal (Web)"/>
    <w:basedOn w:val="Normln"/>
    <w:uiPriority w:val="99"/>
    <w:semiHidden/>
    <w:unhideWhenUsed/>
    <w:rsid w:val="0079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717184737693984710msoplaintext">
    <w:name w:val="m_6717184737693984710msoplaintext"/>
    <w:basedOn w:val="Normln"/>
    <w:rsid w:val="0079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7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654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5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7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4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841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126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6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7827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31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56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2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37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2022-02-24T13:26:00Z</dcterms:created>
  <dcterms:modified xsi:type="dcterms:W3CDTF">2022-02-24T13:42:00Z</dcterms:modified>
</cp:coreProperties>
</file>