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2291" w14:textId="77777777" w:rsidR="00795574" w:rsidRDefault="00795574">
      <w:pPr>
        <w:rPr>
          <w:rFonts w:ascii="Arial" w:hAnsi="Arial" w:cs="Arial"/>
        </w:rPr>
      </w:pPr>
    </w:p>
    <w:p w14:paraId="032BEC6C" w14:textId="77777777" w:rsidR="00795574" w:rsidRDefault="00795574">
      <w:pPr>
        <w:rPr>
          <w:rFonts w:ascii="Arial" w:hAnsi="Arial" w:cs="Arial"/>
        </w:rPr>
      </w:pPr>
    </w:p>
    <w:p w14:paraId="4719933F" w14:textId="77777777" w:rsidR="00795574" w:rsidRDefault="00795574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795574" w14:paraId="45BBBD10" w14:textId="77777777">
        <w:trPr>
          <w:trHeight w:val="167"/>
        </w:trPr>
        <w:tc>
          <w:tcPr>
            <w:tcW w:w="2905" w:type="dxa"/>
            <w:hideMark/>
          </w:tcPr>
          <w:p w14:paraId="3B32B194" w14:textId="77777777" w:rsidR="00795574" w:rsidRDefault="00E93A38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14:paraId="22D35582" w14:textId="77777777" w:rsidR="00795574" w:rsidRDefault="00E93A38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14:paraId="20840E6E" w14:textId="77777777" w:rsidR="00795574" w:rsidRDefault="00E93A38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14:paraId="052A6044" w14:textId="77777777" w:rsidR="00795574" w:rsidRDefault="00E93A38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795574" w14:paraId="72326E60" w14:textId="77777777">
        <w:trPr>
          <w:trHeight w:val="157"/>
        </w:trPr>
        <w:tc>
          <w:tcPr>
            <w:tcW w:w="2905" w:type="dxa"/>
            <w:hideMark/>
          </w:tcPr>
          <w:p w14:paraId="4E50D6AB" w14:textId="77777777" w:rsidR="00795574" w:rsidRDefault="00E93A3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="009E5B09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0E483F62" w14:textId="77777777" w:rsidR="00795574" w:rsidRDefault="00E93A3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="009E5B09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14:paraId="04B43D3D" w14:textId="77777777" w:rsidR="00795574" w:rsidRDefault="00E93A3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362CB">
              <w:rPr>
                <w:rFonts w:ascii="Arial" w:hAnsi="Arial" w:cs="Arial"/>
                <w:b w:val="0"/>
              </w:rPr>
              <w:t>6660/SFDI/112123/2465/2022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119E0E33" w14:textId="0E1E4FE6" w:rsidR="00795574" w:rsidRDefault="00E93A3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D00291">
              <w:rPr>
                <w:rFonts w:ascii="Arial" w:hAnsi="Arial" w:cs="Arial"/>
                <w:b w:val="0"/>
              </w:rPr>
              <w:t>CEO:</w:t>
            </w:r>
            <w:r w:rsidR="00D00291" w:rsidRPr="00D00291">
              <w:rPr>
                <w:rFonts w:ascii="Arial" w:hAnsi="Arial" w:cs="Arial"/>
                <w:b w:val="0"/>
              </w:rPr>
              <w:t xml:space="preserve"> 27/2022</w:t>
            </w:r>
          </w:p>
        </w:tc>
        <w:tc>
          <w:tcPr>
            <w:tcW w:w="2268" w:type="dxa"/>
            <w:hideMark/>
          </w:tcPr>
          <w:p w14:paraId="7793877A" w14:textId="77777777" w:rsidR="00795574" w:rsidRDefault="00E93A38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362CB">
              <w:rPr>
                <w:rFonts w:ascii="Arial" w:hAnsi="Arial" w:cs="Arial"/>
                <w:b w:val="0"/>
              </w:rPr>
              <w:t>Ing. Ladislav Kubíček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71C14210" w14:textId="77777777" w:rsidR="00795574" w:rsidRDefault="00E93A3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="009E5B09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14:paraId="1E104BA3" w14:textId="77777777" w:rsidR="00795574" w:rsidRDefault="00E93A38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362CB">
              <w:rPr>
                <w:rFonts w:ascii="Arial" w:hAnsi="Arial" w:cs="Arial"/>
                <w:b w:val="0"/>
              </w:rPr>
              <w:t>03.02.2022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13C141A1" w14:textId="77777777" w:rsidR="00795574" w:rsidRDefault="00795574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65666BE8" w14:textId="70189F73" w:rsidR="004472BF" w:rsidRDefault="004472BF" w:rsidP="004472BF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Objednávka - aktualizace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Rezortní metodiky pro hodnocení </w:t>
      </w:r>
      <w:proofErr w:type="spellStart"/>
      <w:r>
        <w:rPr>
          <w:rFonts w:ascii="Arial" w:hAnsi="Arial" w:cs="Arial"/>
          <w:b/>
          <w:sz w:val="22"/>
          <w:szCs w:val="22"/>
        </w:rPr>
        <w:t>ek</w:t>
      </w:r>
      <w:proofErr w:type="spellEnd"/>
      <w:r>
        <w:rPr>
          <w:rFonts w:ascii="Arial" w:hAnsi="Arial" w:cs="Arial"/>
          <w:b/>
          <w:sz w:val="22"/>
          <w:szCs w:val="22"/>
        </w:rPr>
        <w:t>. efektivnosti 2022</w:t>
      </w:r>
    </w:p>
    <w:p w14:paraId="1D41898B" w14:textId="77777777" w:rsidR="00795574" w:rsidRDefault="00795574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304FC7FF" w14:textId="40ADBD73" w:rsidR="004472BF" w:rsidRPr="006303CE" w:rsidRDefault="004472BF" w:rsidP="006303CE">
      <w:pPr>
        <w:pStyle w:val="MDSR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Vámi zaslanou cenovou nabídku u Vás objednávám jménem Státního fondu dopravní infrastruktury aktualizaci </w:t>
      </w:r>
      <w:proofErr w:type="gramStart"/>
      <w:r>
        <w:rPr>
          <w:rFonts w:ascii="Arial" w:hAnsi="Arial" w:cs="Arial"/>
          <w:sz w:val="22"/>
          <w:szCs w:val="22"/>
        </w:rPr>
        <w:t>Rezortní</w:t>
      </w:r>
      <w:proofErr w:type="gramEnd"/>
      <w:r>
        <w:rPr>
          <w:rFonts w:ascii="Arial" w:hAnsi="Arial" w:cs="Arial"/>
          <w:sz w:val="22"/>
          <w:szCs w:val="22"/>
        </w:rPr>
        <w:t xml:space="preserve"> metodiky pro hodnocení </w:t>
      </w:r>
      <w:r w:rsidRPr="006303CE">
        <w:rPr>
          <w:rFonts w:ascii="Arial" w:hAnsi="Arial" w:cs="Arial"/>
          <w:sz w:val="22"/>
          <w:szCs w:val="22"/>
        </w:rPr>
        <w:t>ekonomické efektivnosti projektů dopravních staveb v tomto rozsahu:</w:t>
      </w:r>
    </w:p>
    <w:p w14:paraId="06E8DDD6" w14:textId="77777777" w:rsidR="004472BF" w:rsidRPr="006303CE" w:rsidRDefault="004472BF" w:rsidP="006303CE">
      <w:pPr>
        <w:pStyle w:val="Default"/>
        <w:spacing w:before="240" w:line="276" w:lineRule="auto"/>
        <w:jc w:val="both"/>
        <w:rPr>
          <w:b/>
          <w:bCs/>
          <w:sz w:val="22"/>
          <w:szCs w:val="22"/>
        </w:rPr>
      </w:pPr>
      <w:r w:rsidRPr="006303CE">
        <w:rPr>
          <w:b/>
          <w:bCs/>
          <w:sz w:val="22"/>
          <w:szCs w:val="22"/>
        </w:rPr>
        <w:t xml:space="preserve">1. Textová část rezortní </w:t>
      </w:r>
      <w:proofErr w:type="gramStart"/>
      <w:r w:rsidRPr="006303CE">
        <w:rPr>
          <w:b/>
          <w:bCs/>
          <w:sz w:val="22"/>
          <w:szCs w:val="22"/>
        </w:rPr>
        <w:t>metodiky - úpravy</w:t>
      </w:r>
      <w:proofErr w:type="gramEnd"/>
      <w:r w:rsidRPr="006303CE">
        <w:rPr>
          <w:b/>
          <w:bCs/>
          <w:sz w:val="22"/>
          <w:szCs w:val="22"/>
        </w:rPr>
        <w:t xml:space="preserve"> </w:t>
      </w:r>
    </w:p>
    <w:p w14:paraId="2E9311E4" w14:textId="77777777" w:rsidR="004472BF" w:rsidRPr="006303CE" w:rsidRDefault="004472BF" w:rsidP="006303C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 xml:space="preserve">Úprava kapitoly „3.4 – Klimatické změny – další kroky v rámci analýzy“ ve smyslu aktualizace a změn požadavků na zpracování koncepčních materiálů vyplývajících z nově vydaných </w:t>
      </w:r>
      <w:r w:rsidRPr="006303CE">
        <w:rPr>
          <w:i/>
          <w:iCs/>
          <w:sz w:val="22"/>
          <w:szCs w:val="22"/>
        </w:rPr>
        <w:t xml:space="preserve">Technických pokynů k prověřování infrastruktury z hlediska klimatického dopadu v období </w:t>
      </w:r>
      <w:proofErr w:type="gramStart"/>
      <w:r w:rsidRPr="006303CE">
        <w:rPr>
          <w:i/>
          <w:iCs/>
          <w:sz w:val="22"/>
          <w:szCs w:val="22"/>
        </w:rPr>
        <w:t>2021– 2027</w:t>
      </w:r>
      <w:proofErr w:type="gramEnd"/>
      <w:r w:rsidRPr="006303CE">
        <w:rPr>
          <w:i/>
          <w:iCs/>
          <w:sz w:val="22"/>
          <w:szCs w:val="22"/>
        </w:rPr>
        <w:t xml:space="preserve"> </w:t>
      </w:r>
      <w:r w:rsidRPr="006303CE">
        <w:rPr>
          <w:sz w:val="22"/>
          <w:szCs w:val="22"/>
        </w:rPr>
        <w:t xml:space="preserve">(Sdělení komise 2021/C 373/01 ze dne 16.9.2021); </w:t>
      </w:r>
    </w:p>
    <w:p w14:paraId="5B2225AD" w14:textId="77777777" w:rsidR="004472BF" w:rsidRPr="006303CE" w:rsidRDefault="004472BF" w:rsidP="006303C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 xml:space="preserve">Úprava kapitoly „8.1.14 – Externality“ v datové části metodiky, konkrétně podkapitola </w:t>
      </w:r>
      <w:r w:rsidRPr="006303CE">
        <w:rPr>
          <w:i/>
          <w:iCs/>
          <w:sz w:val="22"/>
          <w:szCs w:val="22"/>
        </w:rPr>
        <w:t>Náklady z emisí skleníkových plynů</w:t>
      </w:r>
      <w:r w:rsidRPr="006303CE">
        <w:rPr>
          <w:sz w:val="22"/>
          <w:szCs w:val="22"/>
        </w:rPr>
        <w:t xml:space="preserve">, ocenění tuny CO2 v Kč a hodnot v tabulce 8.58. Zároveň bude kapitola 8.1.14 v příslušné části doplněna tak, že do ní bude zaveden nový způsob indexace hodnoty tuny CO2, který zohledňuje doporučení vycházející z materiálu </w:t>
      </w:r>
      <w:r w:rsidRPr="006303CE">
        <w:rPr>
          <w:i/>
          <w:iCs/>
          <w:sz w:val="22"/>
          <w:szCs w:val="22"/>
        </w:rPr>
        <w:t xml:space="preserve">Technické pokyny k prověřování infrastruktury z hlediska klimatického dopadu v období 2021– 2027 </w:t>
      </w:r>
      <w:r w:rsidRPr="006303CE">
        <w:rPr>
          <w:sz w:val="22"/>
          <w:szCs w:val="22"/>
        </w:rPr>
        <w:t xml:space="preserve">(Sdělení komise 2021/C 373/01) – konkrétně tabulka 6 na str. 27, resp. materiálu </w:t>
      </w:r>
      <w:proofErr w:type="spellStart"/>
      <w:r w:rsidRPr="006303CE">
        <w:rPr>
          <w:i/>
          <w:iCs/>
          <w:sz w:val="22"/>
          <w:szCs w:val="22"/>
        </w:rPr>
        <w:t>Economic</w:t>
      </w:r>
      <w:proofErr w:type="spellEnd"/>
      <w:r w:rsidRPr="006303CE">
        <w:rPr>
          <w:i/>
          <w:iCs/>
          <w:sz w:val="22"/>
          <w:szCs w:val="22"/>
        </w:rPr>
        <w:t xml:space="preserve"> </w:t>
      </w:r>
      <w:proofErr w:type="spellStart"/>
      <w:r w:rsidRPr="006303CE">
        <w:rPr>
          <w:i/>
          <w:iCs/>
          <w:sz w:val="22"/>
          <w:szCs w:val="22"/>
        </w:rPr>
        <w:t>Appraisal</w:t>
      </w:r>
      <w:proofErr w:type="spellEnd"/>
      <w:r w:rsidRPr="006303CE">
        <w:rPr>
          <w:i/>
          <w:iCs/>
          <w:sz w:val="22"/>
          <w:szCs w:val="22"/>
        </w:rPr>
        <w:t xml:space="preserve"> </w:t>
      </w:r>
      <w:proofErr w:type="spellStart"/>
      <w:r w:rsidRPr="006303CE">
        <w:rPr>
          <w:i/>
          <w:iCs/>
          <w:sz w:val="22"/>
          <w:szCs w:val="22"/>
        </w:rPr>
        <w:t>Vademecum</w:t>
      </w:r>
      <w:proofErr w:type="spellEnd"/>
      <w:r w:rsidRPr="006303CE">
        <w:rPr>
          <w:i/>
          <w:iCs/>
          <w:sz w:val="22"/>
          <w:szCs w:val="22"/>
        </w:rPr>
        <w:t xml:space="preserve"> 2021-2027 </w:t>
      </w:r>
      <w:r w:rsidRPr="006303CE">
        <w:rPr>
          <w:sz w:val="22"/>
          <w:szCs w:val="22"/>
        </w:rPr>
        <w:t>(</w:t>
      </w:r>
      <w:proofErr w:type="spellStart"/>
      <w:r w:rsidRPr="006303CE">
        <w:rPr>
          <w:sz w:val="22"/>
          <w:szCs w:val="22"/>
        </w:rPr>
        <w:t>Directorate</w:t>
      </w:r>
      <w:proofErr w:type="spellEnd"/>
      <w:r w:rsidRPr="006303CE">
        <w:rPr>
          <w:sz w:val="22"/>
          <w:szCs w:val="22"/>
        </w:rPr>
        <w:t xml:space="preserve">-General </w:t>
      </w:r>
      <w:proofErr w:type="spellStart"/>
      <w:r w:rsidRPr="006303CE">
        <w:rPr>
          <w:sz w:val="22"/>
          <w:szCs w:val="22"/>
        </w:rPr>
        <w:t>for</w:t>
      </w:r>
      <w:proofErr w:type="spellEnd"/>
      <w:r w:rsidRPr="006303CE">
        <w:rPr>
          <w:sz w:val="22"/>
          <w:szCs w:val="22"/>
        </w:rPr>
        <w:t xml:space="preserve"> </w:t>
      </w:r>
      <w:proofErr w:type="spellStart"/>
      <w:r w:rsidRPr="006303CE">
        <w:rPr>
          <w:sz w:val="22"/>
          <w:szCs w:val="22"/>
        </w:rPr>
        <w:t>Regional</w:t>
      </w:r>
      <w:proofErr w:type="spellEnd"/>
      <w:r w:rsidRPr="006303CE">
        <w:rPr>
          <w:sz w:val="22"/>
          <w:szCs w:val="22"/>
        </w:rPr>
        <w:t xml:space="preserve"> and Urban Polic, EC, 09/2021) – konkrétně tabulka 4 na str. 23. Ostatní veličiny vstupující do CBA budou nadále indexovány podle stávajícího systému zavedeného v metodice (vycházejícího ze zohlednění makroekonomických veličin, především pak růstu HDP); </w:t>
      </w:r>
    </w:p>
    <w:p w14:paraId="480C537C" w14:textId="77777777" w:rsidR="004472BF" w:rsidRPr="006303CE" w:rsidRDefault="004472BF" w:rsidP="006303C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 xml:space="preserve">Kontrola, revize a úprava hodnot emisních faktorů v kapitole 8.1.14, konkrétně tabulek 8.59 a 8.60 v návaznosti na připomínky a doporučení iniciativy JASPERS vzešlých z projednávání některých koncepčních studií v době používání metodiky (především SP VRT Praha – Brno – Břeclav a SP VRT Brno – Přerov – Ostrava); </w:t>
      </w:r>
    </w:p>
    <w:p w14:paraId="1BEB9CA2" w14:textId="77777777" w:rsidR="004472BF" w:rsidRPr="006303CE" w:rsidRDefault="004472BF" w:rsidP="006303C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 xml:space="preserve">Doplnění kapitoly „1.1 Aplikovaná právní úprava a doporučená metodika“ a „11 – DOPORUČENÁ LITERATURA A ZDROJE“ ve smyslu změn provedených podle výše popsaných bodů. </w:t>
      </w:r>
    </w:p>
    <w:p w14:paraId="45CDB348" w14:textId="77777777" w:rsidR="004472BF" w:rsidRPr="006303CE" w:rsidRDefault="004472BF" w:rsidP="006303CE">
      <w:pPr>
        <w:pStyle w:val="Default"/>
        <w:spacing w:before="240" w:line="276" w:lineRule="auto"/>
        <w:jc w:val="both"/>
        <w:rPr>
          <w:b/>
          <w:bCs/>
          <w:sz w:val="22"/>
          <w:szCs w:val="22"/>
        </w:rPr>
      </w:pPr>
      <w:r w:rsidRPr="006303CE">
        <w:rPr>
          <w:b/>
          <w:bCs/>
          <w:sz w:val="22"/>
          <w:szCs w:val="22"/>
        </w:rPr>
        <w:t xml:space="preserve">2. CBA tabulky </w:t>
      </w:r>
    </w:p>
    <w:p w14:paraId="5ECD1BDE" w14:textId="77777777" w:rsidR="006303CE" w:rsidRDefault="004472BF" w:rsidP="006303CE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>Úprava a doplnění CBA tabulek v návaznosti na změny v metodice vyplývající z bodu 1.b a 1.c (úprava v listu „6 – Externality“ a na upravované buňky navázané odkazy);</w:t>
      </w:r>
    </w:p>
    <w:p w14:paraId="047C21AE" w14:textId="214E9594" w:rsidR="00795574" w:rsidRPr="006303CE" w:rsidRDefault="004472BF" w:rsidP="006303CE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303CE">
        <w:rPr>
          <w:sz w:val="22"/>
          <w:szCs w:val="22"/>
        </w:rPr>
        <w:t>Aktualizace socioekonomických a makroekonomických dat v listu „0 – Úvod“ na základě Zprávy o inflaci I/2022, která bude vydána ČNB v první polovině února 2022</w:t>
      </w:r>
    </w:p>
    <w:p w14:paraId="794B640A" w14:textId="7DB2E9F6" w:rsidR="004472BF" w:rsidRDefault="004472BF" w:rsidP="006303C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DCC4FEC" w14:textId="325B9438" w:rsidR="006303CE" w:rsidRPr="006303CE" w:rsidRDefault="006303CE" w:rsidP="006303CE">
      <w:pPr>
        <w:pStyle w:val="Default"/>
        <w:rPr>
          <w:sz w:val="22"/>
          <w:szCs w:val="22"/>
        </w:rPr>
      </w:pPr>
      <w:r w:rsidRPr="006303CE">
        <w:rPr>
          <w:b/>
          <w:bCs/>
          <w:sz w:val="22"/>
          <w:szCs w:val="22"/>
        </w:rPr>
        <w:lastRenderedPageBreak/>
        <w:t>Termín zpracování:</w:t>
      </w:r>
      <w:r w:rsidRPr="006303CE">
        <w:rPr>
          <w:sz w:val="22"/>
          <w:szCs w:val="22"/>
        </w:rPr>
        <w:t xml:space="preserve"> nejpozději do 4.3.2022</w:t>
      </w:r>
    </w:p>
    <w:p w14:paraId="222305B3" w14:textId="77777777" w:rsidR="006303CE" w:rsidRPr="006303CE" w:rsidRDefault="006303CE" w:rsidP="006303CE">
      <w:pPr>
        <w:pStyle w:val="Default"/>
        <w:rPr>
          <w:sz w:val="22"/>
          <w:szCs w:val="22"/>
        </w:rPr>
      </w:pPr>
    </w:p>
    <w:p w14:paraId="349E6C56" w14:textId="299F0ECD" w:rsidR="006303CE" w:rsidRDefault="006303CE" w:rsidP="006303CE">
      <w:pPr>
        <w:pStyle w:val="Default"/>
        <w:rPr>
          <w:sz w:val="22"/>
          <w:szCs w:val="22"/>
        </w:rPr>
      </w:pPr>
      <w:r w:rsidRPr="00281FF8">
        <w:rPr>
          <w:b/>
          <w:bCs/>
          <w:sz w:val="22"/>
          <w:szCs w:val="22"/>
        </w:rPr>
        <w:t>Cena:</w:t>
      </w:r>
      <w:r w:rsidRPr="006303CE">
        <w:rPr>
          <w:sz w:val="22"/>
          <w:szCs w:val="22"/>
        </w:rPr>
        <w:t xml:space="preserve"> 240 000,- Kč (bez DPH)</w:t>
      </w:r>
    </w:p>
    <w:p w14:paraId="560785D8" w14:textId="79A69239" w:rsidR="00281FF8" w:rsidRDefault="00281FF8" w:rsidP="006303CE">
      <w:pPr>
        <w:pStyle w:val="Default"/>
        <w:rPr>
          <w:sz w:val="22"/>
          <w:szCs w:val="22"/>
        </w:rPr>
      </w:pPr>
    </w:p>
    <w:p w14:paraId="0F5C5935" w14:textId="77777777" w:rsidR="00281FF8" w:rsidRDefault="00281FF8" w:rsidP="00281FF8">
      <w:pPr>
        <w:pStyle w:val="MDSR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Formální náležitosti</w:t>
      </w:r>
    </w:p>
    <w:p w14:paraId="64D701BF" w14:textId="33BC6D6E" w:rsidR="00281FF8" w:rsidRDefault="00281FF8" w:rsidP="00281FF8">
      <w:pPr>
        <w:pStyle w:val="MDSR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bude spočívat v úpravě textů formou revizí do současného znění metodiky a dále formou úpravy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 xml:space="preserve"> souborů CBA tabulek.</w:t>
      </w:r>
    </w:p>
    <w:p w14:paraId="7B173DF1" w14:textId="77777777" w:rsidR="00795574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1FF8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45B03359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3AEAD49" w14:textId="77777777" w:rsidR="00795574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2F3A75BB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C340DA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D9BD4B3" w14:textId="3EA5DC9C" w:rsidR="00795574" w:rsidRDefault="0058213F" w:rsidP="0058213F">
      <w:pPr>
        <w:spacing w:before="120"/>
        <w:ind w:left="216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 w14:paraId="2E3B80EA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BCD5917" w14:textId="44C7A3DB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E5F4C1" w14:textId="77777777" w:rsidR="00D00291" w:rsidRDefault="00D002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E189EC2" w14:textId="77777777" w:rsidR="0058213F" w:rsidRDefault="0058213F" w:rsidP="005821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Dodavatel: </w:t>
      </w:r>
    </w:p>
    <w:p w14:paraId="218F643A" w14:textId="77777777" w:rsidR="0058213F" w:rsidRDefault="0058213F" w:rsidP="005821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04C031" w14:textId="77777777" w:rsidR="0058213F" w:rsidRDefault="0058213F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SUDOP PRAHA a.s.</w:t>
      </w:r>
    </w:p>
    <w:p w14:paraId="724DD756" w14:textId="77777777" w:rsidR="0058213F" w:rsidRDefault="0058213F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3, Žižkov, Olšanská 2643/</w:t>
      </w:r>
      <w:proofErr w:type="gramStart"/>
      <w:r>
        <w:rPr>
          <w:rFonts w:ascii="Arial" w:hAnsi="Arial" w:cs="Arial"/>
          <w:sz w:val="22"/>
          <w:szCs w:val="22"/>
        </w:rPr>
        <w:t>1a</w:t>
      </w:r>
      <w:proofErr w:type="gramEnd"/>
      <w:r>
        <w:rPr>
          <w:rFonts w:ascii="Arial" w:hAnsi="Arial" w:cs="Arial"/>
          <w:sz w:val="22"/>
          <w:szCs w:val="22"/>
        </w:rPr>
        <w:t>, PSČ 130 80</w:t>
      </w:r>
    </w:p>
    <w:p w14:paraId="2F4AFFA5" w14:textId="77777777" w:rsidR="0058213F" w:rsidRDefault="0058213F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25793349</w:t>
      </w:r>
    </w:p>
    <w:p w14:paraId="6B3E2B17" w14:textId="77777777" w:rsidR="0058213F" w:rsidRDefault="0058213F" w:rsidP="0058213F">
      <w:pPr>
        <w:spacing w:line="276" w:lineRule="auto"/>
        <w:jc w:val="both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 25793349</w:t>
      </w:r>
    </w:p>
    <w:p w14:paraId="4B07FC81" w14:textId="6D270D0E" w:rsidR="0058213F" w:rsidRDefault="0058213F" w:rsidP="005821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F647B0">
        <w:rPr>
          <w:rFonts w:ascii="Arial" w:hAnsi="Arial" w:cs="Arial"/>
          <w:sz w:val="22"/>
          <w:szCs w:val="22"/>
        </w:rPr>
        <w:t>XXXXX</w:t>
      </w:r>
    </w:p>
    <w:p w14:paraId="0C6EB11D" w14:textId="0196944F" w:rsidR="0058213F" w:rsidRDefault="0058213F" w:rsidP="005821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7B0">
        <w:rPr>
          <w:rFonts w:ascii="Arial" w:hAnsi="Arial" w:cs="Arial"/>
          <w:sz w:val="22"/>
          <w:szCs w:val="22"/>
        </w:rPr>
        <w:t>XXXXX</w:t>
      </w:r>
    </w:p>
    <w:p w14:paraId="0D8D6D9F" w14:textId="77777777" w:rsidR="0058213F" w:rsidRDefault="0058213F" w:rsidP="005821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</w:rPr>
        <w:t>nd9sqfy</w:t>
      </w:r>
    </w:p>
    <w:p w14:paraId="05B31633" w14:textId="77777777" w:rsidR="0058213F" w:rsidRDefault="0058213F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</w:p>
    <w:p w14:paraId="42676729" w14:textId="77777777" w:rsidR="0058213F" w:rsidRDefault="0058213F" w:rsidP="0058213F">
      <w:pPr>
        <w:spacing w:line="276" w:lineRule="auto"/>
        <w:rPr>
          <w:rFonts w:ascii="Arial" w:hAnsi="Arial" w:cs="Arial"/>
          <w:sz w:val="22"/>
          <w:szCs w:val="22"/>
        </w:rPr>
      </w:pPr>
    </w:p>
    <w:p w14:paraId="183189A0" w14:textId="77777777" w:rsidR="0058213F" w:rsidRDefault="0058213F" w:rsidP="0058213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osoby:</w:t>
      </w:r>
    </w:p>
    <w:p w14:paraId="3F79700E" w14:textId="77777777" w:rsidR="0058213F" w:rsidRDefault="0058213F" w:rsidP="005821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CC9404" w14:textId="6E159306" w:rsidR="0058213F" w:rsidRDefault="00F647B0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33572982" w14:textId="02A473F7" w:rsidR="0058213F" w:rsidRDefault="00F647B0" w:rsidP="0058213F">
      <w:pPr>
        <w:pStyle w:val="MDSR"/>
        <w:spacing w:before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3D8D943C" w14:textId="77777777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F01EF4" w14:textId="238F79D4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24186D1" w14:textId="36DDE0BC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E8BF70" w14:textId="45EB750B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595A18B" w14:textId="77777777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13902D6" w14:textId="77777777" w:rsidR="0058213F" w:rsidRDefault="005821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6078541" w14:textId="7EB7DBCC" w:rsidR="00D00291" w:rsidRPr="00D00291" w:rsidRDefault="0058213F" w:rsidP="00D0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a název komodity dle číselníku NIPEZ:</w:t>
      </w:r>
      <w:r w:rsidR="00D00291">
        <w:rPr>
          <w:rFonts w:ascii="Arial" w:hAnsi="Arial" w:cs="Arial"/>
          <w:sz w:val="22"/>
          <w:szCs w:val="22"/>
        </w:rPr>
        <w:t xml:space="preserve"> </w:t>
      </w:r>
      <w:r w:rsidR="00D00291" w:rsidRPr="00D00291">
        <w:rPr>
          <w:rFonts w:ascii="Arial" w:hAnsi="Arial" w:cs="Arial"/>
          <w:sz w:val="22"/>
          <w:szCs w:val="22"/>
        </w:rPr>
        <w:t>71310000-4 Poradenské inženýrství a stavební služby</w:t>
      </w:r>
    </w:p>
    <w:p w14:paraId="757BCBC7" w14:textId="698FC6F5" w:rsidR="0058213F" w:rsidRDefault="0058213F" w:rsidP="00D0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Rozpočtová položka: </w:t>
      </w:r>
      <w:r w:rsidRPr="00D00291">
        <w:rPr>
          <w:rFonts w:ascii="Arial" w:hAnsi="Arial" w:cs="Arial"/>
          <w:sz w:val="22"/>
          <w:szCs w:val="22"/>
        </w:rPr>
        <w:t>611901 Ostatní dlouhodobý nehmotný majetek normativy a ceníky</w:t>
      </w:r>
    </w:p>
    <w:p w14:paraId="15BE7669" w14:textId="7AFE19B3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6D14B13" w14:textId="77777777" w:rsidR="00795574" w:rsidRPr="0058213F" w:rsidRDefault="00E93A3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213F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14:paraId="6639E2D4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BFD16E" w14:textId="3A84AF34" w:rsidR="00795574" w:rsidRPr="00D00291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0029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D00291" w:rsidRPr="00D00291">
        <w:rPr>
          <w:rFonts w:ascii="Arial" w:hAnsi="Arial" w:cs="Arial"/>
          <w:sz w:val="22"/>
          <w:szCs w:val="22"/>
        </w:rPr>
        <w:t xml:space="preserve">27/2022 </w:t>
      </w:r>
      <w:r w:rsidRPr="00D00291">
        <w:rPr>
          <w:rFonts w:ascii="Arial" w:hAnsi="Arial" w:cs="Arial"/>
          <w:sz w:val="22"/>
          <w:szCs w:val="22"/>
        </w:rPr>
        <w:t>a akceptuji tak veškerá její ustanovení.</w:t>
      </w:r>
    </w:p>
    <w:p w14:paraId="3AD250D0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730BF6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59EB263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2E4785" w14:textId="77777777" w:rsidR="00795574" w:rsidRPr="0058213F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E7AA511" w14:textId="77777777" w:rsidR="00795574" w:rsidRPr="0058213F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8213F">
        <w:rPr>
          <w:rFonts w:ascii="Arial" w:hAnsi="Arial" w:cs="Arial"/>
          <w:sz w:val="22"/>
          <w:szCs w:val="22"/>
        </w:rPr>
        <w:t xml:space="preserve">Za dodavatele dne </w:t>
      </w:r>
      <w:r w:rsidRPr="0058213F">
        <w:rPr>
          <w:rFonts w:ascii="Arial" w:hAnsi="Arial" w:cs="Arial"/>
          <w:sz w:val="22"/>
          <w:szCs w:val="22"/>
        </w:rPr>
        <w:tab/>
      </w:r>
      <w:r w:rsidRPr="0058213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21B384C" w14:textId="77777777" w:rsidR="00795574" w:rsidRPr="0058213F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4B7B26" w14:textId="77777777" w:rsidR="00795574" w:rsidRPr="0058213F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C03BD8" w14:textId="77777777" w:rsidR="00795574" w:rsidRPr="0058213F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8213F">
        <w:rPr>
          <w:rFonts w:ascii="Arial" w:hAnsi="Arial" w:cs="Arial"/>
          <w:sz w:val="22"/>
          <w:szCs w:val="22"/>
        </w:rPr>
        <w:t xml:space="preserve">Podpis </w:t>
      </w:r>
      <w:r w:rsidRPr="0058213F">
        <w:rPr>
          <w:rFonts w:ascii="Arial" w:hAnsi="Arial" w:cs="Arial"/>
          <w:sz w:val="22"/>
          <w:szCs w:val="22"/>
        </w:rPr>
        <w:tab/>
      </w:r>
      <w:r w:rsidRPr="0058213F">
        <w:rPr>
          <w:rFonts w:ascii="Arial" w:hAnsi="Arial" w:cs="Arial"/>
          <w:sz w:val="22"/>
          <w:szCs w:val="22"/>
        </w:rPr>
        <w:tab/>
      </w:r>
      <w:r w:rsidRPr="0058213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2CC49B8C" w14:textId="77777777" w:rsidR="00795574" w:rsidRPr="0058213F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D9007AE" w14:textId="77777777" w:rsidR="00795574" w:rsidRDefault="00E93A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8213F">
        <w:rPr>
          <w:rFonts w:ascii="Arial" w:hAnsi="Arial" w:cs="Arial"/>
          <w:sz w:val="22"/>
          <w:szCs w:val="22"/>
        </w:rPr>
        <w:t>Jméno a příjmení (hůlkově)</w:t>
      </w:r>
      <w:r w:rsidRPr="0058213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9834C11" w14:textId="77777777" w:rsidR="00795574" w:rsidRDefault="00795574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795574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2ED0" w14:textId="77777777" w:rsidR="00E93A38" w:rsidRDefault="00E93A38">
      <w:r>
        <w:separator/>
      </w:r>
    </w:p>
  </w:endnote>
  <w:endnote w:type="continuationSeparator" w:id="0">
    <w:p w14:paraId="602B3E93" w14:textId="77777777" w:rsidR="00E93A38" w:rsidRDefault="00E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2269" w14:textId="77777777" w:rsidR="00795574" w:rsidRDefault="00E93A38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14:paraId="319AEA97" w14:textId="77777777" w:rsidR="00795574" w:rsidRDefault="00E93A38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5EB638D" wp14:editId="1257003A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267188" w14:textId="77777777" w:rsidR="00795574" w:rsidRDefault="00795574">
    <w:pPr>
      <w:pStyle w:val="Zpat"/>
      <w:jc w:val="center"/>
      <w:rPr>
        <w:rStyle w:val="slostrnky"/>
        <w:rFonts w:cs="Tahoma"/>
        <w:sz w:val="16"/>
        <w:szCs w:val="20"/>
      </w:rPr>
    </w:pPr>
  </w:p>
  <w:p w14:paraId="20DE3D9C" w14:textId="77777777" w:rsidR="00795574" w:rsidRDefault="0079557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14:paraId="08EE3CED" w14:textId="77777777" w:rsidR="00795574" w:rsidRDefault="00E93A3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478"/>
        <w:sz w:val="16"/>
        <w:szCs w:val="16"/>
      </w:rPr>
      <w:t>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14:paraId="36A40CDE" w14:textId="77777777" w:rsidR="00795574" w:rsidRDefault="00E93A38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B076" w14:textId="77777777" w:rsidR="00795574" w:rsidRDefault="00795574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3845A092" w14:textId="77777777" w:rsidR="00795574" w:rsidRDefault="00E93A38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5183AC3C" wp14:editId="43735E80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2DC4B3" w14:textId="77777777" w:rsidR="00795574" w:rsidRDefault="00795574">
    <w:pPr>
      <w:pStyle w:val="Zpat"/>
      <w:jc w:val="center"/>
      <w:rPr>
        <w:rStyle w:val="slostrnky"/>
        <w:rFonts w:cs="Tahoma"/>
        <w:sz w:val="16"/>
        <w:szCs w:val="20"/>
      </w:rPr>
    </w:pPr>
  </w:p>
  <w:p w14:paraId="10DFE1B2" w14:textId="77777777" w:rsidR="00795574" w:rsidRDefault="00795574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77E214E5" w14:textId="77777777" w:rsidR="00795574" w:rsidRDefault="00E93A38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378"/>
        <w:sz w:val="16"/>
        <w:szCs w:val="16"/>
      </w:rPr>
      <w:t>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14:paraId="37488DFA" w14:textId="77777777" w:rsidR="00795574" w:rsidRDefault="00E93A38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757B822A" w14:textId="77777777" w:rsidR="00795574" w:rsidRDefault="00E93A38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1E3D7700" w14:textId="77777777" w:rsidR="00795574" w:rsidRDefault="00795574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89F8" w14:textId="77777777" w:rsidR="00E93A38" w:rsidRDefault="00E93A38">
      <w:r>
        <w:separator/>
      </w:r>
    </w:p>
  </w:footnote>
  <w:footnote w:type="continuationSeparator" w:id="0">
    <w:p w14:paraId="7728FFD5" w14:textId="77777777" w:rsidR="00E93A38" w:rsidRDefault="00E9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2CBC" w14:textId="77777777" w:rsidR="00795574" w:rsidRDefault="00E93A38">
    <w:pPr>
      <w:pStyle w:val="Zhlav"/>
      <w:jc w:val="center"/>
    </w:pPr>
    <w:r>
      <w:rPr>
        <w:noProof/>
      </w:rPr>
      <w:drawing>
        <wp:inline distT="0" distB="0" distL="0" distR="0" wp14:anchorId="2EB0690B" wp14:editId="40BA98C6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44DB2"/>
    <w:multiLevelType w:val="hybridMultilevel"/>
    <w:tmpl w:val="F631A41C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8345AC"/>
    <w:multiLevelType w:val="hybridMultilevel"/>
    <w:tmpl w:val="1374C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E99"/>
    <w:multiLevelType w:val="hybridMultilevel"/>
    <w:tmpl w:val="181E90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74"/>
    <w:rsid w:val="00281FF8"/>
    <w:rsid w:val="004362CB"/>
    <w:rsid w:val="004472BF"/>
    <w:rsid w:val="0058213F"/>
    <w:rsid w:val="006303CE"/>
    <w:rsid w:val="00795574"/>
    <w:rsid w:val="009E5B09"/>
    <w:rsid w:val="00D00291"/>
    <w:rsid w:val="00E93A38"/>
    <w:rsid w:val="00F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9F8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customStyle="1" w:styleId="Default">
    <w:name w:val="Default"/>
    <w:rsid w:val="004472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tail">
    <w:name w:val="detail"/>
    <w:basedOn w:val="Standardnpsmoodstavce"/>
    <w:rsid w:val="0058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2022-02-10T07:09:00Z</dcterms:created>
  <dcterms:modified xsi:type="dcterms:W3CDTF">2022-02-10T07:09:00Z</dcterms:modified>
</cp:coreProperties>
</file>