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507" w:rsidRDefault="00B60A77">
      <w:pPr>
        <w:spacing w:line="360" w:lineRule="exact"/>
      </w:pPr>
      <w:r>
        <w:pict>
          <v:shapetype id="_x0000_t202" coordsize="21600,21600" o:spt="202" path="m,l,21600r21600,l21600,xe">
            <v:stroke joinstyle="miter"/>
            <v:path gradientshapeok="t" o:connecttype="rect"/>
          </v:shapetype>
          <v:shape id="_x0000_s1026" type="#_x0000_t202" style="position:absolute;margin-left:1.45pt;margin-top:192.7pt;width:11.75pt;height:13.4pt;z-index:251657728;mso-wrap-distance-left:5pt;mso-wrap-distance-right:5pt;mso-position-horizontal-relative:margin" filled="f" stroked="f">
            <v:textbox style="mso-fit-shape-to-text:t" inset="0,0,0,0">
              <w:txbxContent>
                <w:p w:rsidR="003E5507" w:rsidRDefault="00B60A77">
                  <w:pPr>
                    <w:pStyle w:val="Heading22"/>
                    <w:keepNext/>
                    <w:keepLines/>
                    <w:shd w:val="clear" w:color="auto" w:fill="auto"/>
                    <w:spacing w:line="210" w:lineRule="exact"/>
                  </w:pPr>
                  <w:bookmarkStart w:id="0" w:name="bookmark0"/>
                  <w:r>
                    <w:t>1.</w:t>
                  </w:r>
                  <w:bookmarkEnd w:id="0"/>
                </w:p>
              </w:txbxContent>
            </v:textbox>
            <w10:wrap anchorx="margin"/>
          </v:shape>
        </w:pict>
      </w:r>
      <w:r>
        <w:pict>
          <v:shape id="_x0000_s1027" type="#_x0000_t202" style="position:absolute;margin-left:338.4pt;margin-top:0;width:129.1pt;height:21.8pt;z-index:251657729;mso-wrap-distance-left:5pt;mso-wrap-distance-right:5pt;mso-position-horizontal-relative:margin" filled="f" stroked="f">
            <v:textbox style="mso-fit-shape-to-text:t" inset="0,0,0,0">
              <w:txbxContent>
                <w:p w:rsidR="003E5507" w:rsidRDefault="00B60A77">
                  <w:pPr>
                    <w:pStyle w:val="Bodytext20"/>
                    <w:shd w:val="clear" w:color="auto" w:fill="auto"/>
                    <w:spacing w:line="210" w:lineRule="exact"/>
                    <w:ind w:firstLine="0"/>
                  </w:pPr>
                  <w:r>
                    <w:rPr>
                      <w:rStyle w:val="Bodytext2Exact0"/>
                    </w:rPr>
                    <w:t>TRL</w:t>
                  </w:r>
                </w:p>
              </w:txbxContent>
            </v:textbox>
            <w10:wrap anchorx="margin"/>
          </v:shape>
        </w:pict>
      </w:r>
      <w:r>
        <w:pict>
          <v:shape id="_x0000_s1028" type="#_x0000_t202" style="position:absolute;margin-left:68.65pt;margin-top:60.5pt;width:303.6pt;height:28.3pt;z-index:251657730;mso-wrap-distance-left:5pt;mso-wrap-distance-right:5pt;mso-position-horizontal-relative:margin" filled="f" stroked="f">
            <v:textbox style="mso-fit-shape-to-text:t" inset="0,0,0,0">
              <w:txbxContent>
                <w:p w:rsidR="003E5507" w:rsidRDefault="00B60A77">
                  <w:pPr>
                    <w:pStyle w:val="Heading30"/>
                    <w:keepNext/>
                    <w:keepLines/>
                    <w:shd w:val="clear" w:color="auto" w:fill="auto"/>
                    <w:spacing w:after="47" w:line="210" w:lineRule="exact"/>
                    <w:ind w:firstLine="0"/>
                  </w:pPr>
                  <w:bookmarkStart w:id="1" w:name="bookmark1"/>
                  <w:r>
                    <w:rPr>
                      <w:rStyle w:val="Heading3Exact"/>
                      <w:b/>
                      <w:bCs/>
                    </w:rPr>
                    <w:t>SMLOUVA</w:t>
                  </w:r>
                  <w:bookmarkEnd w:id="1"/>
                </w:p>
                <w:p w:rsidR="003E5507" w:rsidRDefault="00B60A77">
                  <w:pPr>
                    <w:pStyle w:val="Bodytext20"/>
                    <w:shd w:val="clear" w:color="auto" w:fill="auto"/>
                    <w:spacing w:line="210" w:lineRule="exact"/>
                    <w:ind w:firstLine="0"/>
                  </w:pPr>
                  <w:r>
                    <w:rPr>
                      <w:rStyle w:val="Bodytext2Exact"/>
                    </w:rPr>
                    <w:t>na zhotovení projektové dokumentace a autorského dozoru</w:t>
                  </w:r>
                </w:p>
              </w:txbxContent>
            </v:textbox>
            <w10:wrap anchorx="margin"/>
          </v:shape>
        </w:pict>
      </w:r>
      <w:r>
        <w:pict>
          <v:shape id="_x0000_s1029" type="#_x0000_t202" style="position:absolute;margin-left:168.7pt;margin-top:104.9pt;width:320.9pt;height:.05pt;z-index:251657731;mso-wrap-distance-left:5pt;mso-wrap-distance-right:5pt;mso-position-horizontal-relative:margin" filled="f" stroked="f">
            <v:textbox style="mso-fit-shape-to-text:t" inset="0,0,0,0">
              <w:txbxContent>
                <w:p w:rsidR="003E5507" w:rsidRDefault="00B60A77">
                  <w:pPr>
                    <w:pStyle w:val="Tablecaption"/>
                    <w:shd w:val="clear" w:color="auto" w:fill="auto"/>
                    <w:spacing w:line="200" w:lineRule="exact"/>
                  </w:pPr>
                  <w:r>
                    <w:t>¡R</w:t>
                  </w:r>
                  <w:r>
                    <w:rPr>
                      <w:rStyle w:val="TablecaptionExact0"/>
                    </w:rPr>
                    <w:t>ozeslánoe</w:t>
                  </w:r>
                  <w:r>
                    <w:t xml:space="preserve">kon.ňfr.dne: </w:t>
                  </w:r>
                  <w:r>
                    <w:rPr>
                      <w:rStyle w:val="TablecaptionTahoma4ptBoldItalicExact"/>
                    </w:rPr>
                    <w:t>IS.JL</w:t>
                  </w:r>
                  <w:r>
                    <w:rPr>
                      <w:rStyle w:val="TablecaptionExact1"/>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54"/>
                    <w:gridCol w:w="1267"/>
                    <w:gridCol w:w="1296"/>
                  </w:tblGrid>
                  <w:tr w:rsidR="003E5507">
                    <w:tblPrEx>
                      <w:tblCellMar>
                        <w:top w:w="0" w:type="dxa"/>
                        <w:bottom w:w="0" w:type="dxa"/>
                      </w:tblCellMar>
                    </w:tblPrEx>
                    <w:trPr>
                      <w:trHeight w:hRule="exact" w:val="302"/>
                      <w:jc w:val="center"/>
                    </w:trPr>
                    <w:tc>
                      <w:tcPr>
                        <w:tcW w:w="3854" w:type="dxa"/>
                        <w:shd w:val="clear" w:color="auto" w:fill="FFFFFF"/>
                        <w:vAlign w:val="bottom"/>
                      </w:tcPr>
                      <w:p w:rsidR="003E5507" w:rsidRDefault="00B60A77">
                        <w:pPr>
                          <w:pStyle w:val="Bodytext20"/>
                          <w:shd w:val="clear" w:color="auto" w:fill="auto"/>
                          <w:spacing w:line="210" w:lineRule="exact"/>
                          <w:ind w:firstLine="0"/>
                        </w:pPr>
                        <w:r>
                          <w:rPr>
                            <w:rStyle w:val="Bodytext2Bold"/>
                          </w:rPr>
                          <w:t>Obecná ustanovení</w:t>
                        </w:r>
                      </w:p>
                    </w:tc>
                    <w:tc>
                      <w:tcPr>
                        <w:tcW w:w="1267" w:type="dxa"/>
                        <w:tcBorders>
                          <w:top w:val="single" w:sz="4" w:space="0" w:color="auto"/>
                          <w:left w:val="single" w:sz="4" w:space="0" w:color="auto"/>
                        </w:tcBorders>
                        <w:shd w:val="clear" w:color="auto" w:fill="FFFFFF"/>
                      </w:tcPr>
                      <w:p w:rsidR="003E5507" w:rsidRDefault="003E5507">
                        <w:pPr>
                          <w:rPr>
                            <w:sz w:val="10"/>
                            <w:szCs w:val="10"/>
                          </w:rPr>
                        </w:pPr>
                      </w:p>
                    </w:tc>
                    <w:tc>
                      <w:tcPr>
                        <w:tcW w:w="1296" w:type="dxa"/>
                        <w:tcBorders>
                          <w:top w:val="single" w:sz="4" w:space="0" w:color="auto"/>
                          <w:left w:val="single" w:sz="4" w:space="0" w:color="auto"/>
                        </w:tcBorders>
                        <w:shd w:val="clear" w:color="auto" w:fill="FFFFFF"/>
                        <w:vAlign w:val="bottom"/>
                      </w:tcPr>
                      <w:p w:rsidR="003E5507" w:rsidRDefault="00B60A77">
                        <w:pPr>
                          <w:pStyle w:val="Bodytext20"/>
                          <w:shd w:val="clear" w:color="auto" w:fill="auto"/>
                          <w:spacing w:line="320" w:lineRule="exact"/>
                          <w:ind w:firstLine="0"/>
                        </w:pPr>
                        <w:r>
                          <w:rPr>
                            <w:rStyle w:val="Bodytext2PalatinoLinotype16ptBoldItalicSpacing0pt"/>
                          </w:rPr>
                          <w:t>yí \</w:t>
                        </w:r>
                      </w:p>
                    </w:tc>
                  </w:tr>
                  <w:tr w:rsidR="003E5507">
                    <w:tblPrEx>
                      <w:tblCellMar>
                        <w:top w:w="0" w:type="dxa"/>
                        <w:bottom w:w="0" w:type="dxa"/>
                      </w:tblCellMar>
                    </w:tblPrEx>
                    <w:trPr>
                      <w:trHeight w:hRule="exact" w:val="274"/>
                      <w:jc w:val="center"/>
                    </w:trPr>
                    <w:tc>
                      <w:tcPr>
                        <w:tcW w:w="3854" w:type="dxa"/>
                        <w:shd w:val="clear" w:color="auto" w:fill="FFFFFF"/>
                      </w:tcPr>
                      <w:p w:rsidR="003E5507" w:rsidRDefault="003E5507">
                        <w:pPr>
                          <w:rPr>
                            <w:sz w:val="10"/>
                            <w:szCs w:val="10"/>
                          </w:rPr>
                        </w:pPr>
                      </w:p>
                    </w:tc>
                    <w:tc>
                      <w:tcPr>
                        <w:tcW w:w="1267" w:type="dxa"/>
                        <w:tcBorders>
                          <w:top w:val="single" w:sz="4" w:space="0" w:color="auto"/>
                          <w:left w:val="single" w:sz="4" w:space="0" w:color="auto"/>
                        </w:tcBorders>
                        <w:shd w:val="clear" w:color="auto" w:fill="FFFFFF"/>
                      </w:tcPr>
                      <w:p w:rsidR="003E5507" w:rsidRDefault="00B60A77">
                        <w:pPr>
                          <w:pStyle w:val="Bodytext20"/>
                          <w:shd w:val="clear" w:color="auto" w:fill="auto"/>
                          <w:spacing w:line="380" w:lineRule="exact"/>
                          <w:ind w:left="460" w:firstLine="0"/>
                        </w:pPr>
                        <w:r>
                          <w:rPr>
                            <w:rStyle w:val="Bodytext2PalatinoLinotype19ptSpacing-1pt"/>
                          </w:rPr>
                          <w:t>v*</w:t>
                        </w:r>
                      </w:p>
                    </w:tc>
                    <w:tc>
                      <w:tcPr>
                        <w:tcW w:w="1296" w:type="dxa"/>
                        <w:tcBorders>
                          <w:top w:val="single" w:sz="4" w:space="0" w:color="auto"/>
                          <w:left w:val="single" w:sz="4" w:space="0" w:color="auto"/>
                        </w:tcBorders>
                        <w:shd w:val="clear" w:color="auto" w:fill="FFFFFF"/>
                      </w:tcPr>
                      <w:p w:rsidR="003E5507" w:rsidRDefault="00B60A77">
                        <w:pPr>
                          <w:pStyle w:val="Bodytext20"/>
                          <w:shd w:val="clear" w:color="auto" w:fill="auto"/>
                          <w:spacing w:line="110" w:lineRule="exact"/>
                          <w:ind w:firstLine="0"/>
                          <w:jc w:val="right"/>
                        </w:pPr>
                        <w:r>
                          <w:rPr>
                            <w:rStyle w:val="Bodytext255ptItalic"/>
                          </w:rPr>
                          <w:t>■</w:t>
                        </w:r>
                      </w:p>
                    </w:tc>
                  </w:tr>
                  <w:tr w:rsidR="003E5507">
                    <w:tblPrEx>
                      <w:tblCellMar>
                        <w:top w:w="0" w:type="dxa"/>
                        <w:bottom w:w="0" w:type="dxa"/>
                      </w:tblCellMar>
                    </w:tblPrEx>
                    <w:trPr>
                      <w:trHeight w:hRule="exact" w:val="288"/>
                      <w:jc w:val="center"/>
                    </w:trPr>
                    <w:tc>
                      <w:tcPr>
                        <w:tcW w:w="3854" w:type="dxa"/>
                        <w:shd w:val="clear" w:color="auto" w:fill="FFFFFF"/>
                        <w:vAlign w:val="bottom"/>
                      </w:tcPr>
                      <w:p w:rsidR="003E5507" w:rsidRDefault="00B60A77">
                        <w:pPr>
                          <w:pStyle w:val="Bodytext20"/>
                          <w:shd w:val="clear" w:color="auto" w:fill="auto"/>
                          <w:spacing w:line="210" w:lineRule="exact"/>
                          <w:ind w:left="960" w:firstLine="0"/>
                        </w:pPr>
                        <w:r>
                          <w:rPr>
                            <w:rStyle w:val="Bodytext2Bold"/>
                          </w:rPr>
                          <w:t>I.</w:t>
                        </w:r>
                      </w:p>
                    </w:tc>
                    <w:tc>
                      <w:tcPr>
                        <w:tcW w:w="1267" w:type="dxa"/>
                        <w:tcBorders>
                          <w:top w:val="single" w:sz="4" w:space="0" w:color="auto"/>
                          <w:left w:val="single" w:sz="4" w:space="0" w:color="auto"/>
                        </w:tcBorders>
                        <w:shd w:val="clear" w:color="auto" w:fill="FFFFFF"/>
                        <w:vAlign w:val="bottom"/>
                      </w:tcPr>
                      <w:p w:rsidR="003E5507" w:rsidRDefault="00B60A77">
                        <w:pPr>
                          <w:pStyle w:val="Bodytext20"/>
                          <w:shd w:val="clear" w:color="auto" w:fill="auto"/>
                          <w:spacing w:line="210" w:lineRule="exact"/>
                          <w:ind w:firstLine="0"/>
                          <w:jc w:val="center"/>
                        </w:pPr>
                        <w:r>
                          <w:rPr>
                            <w:rStyle w:val="Bodytext2ItalicSpacing-1pt"/>
                            <w:b w:val="0"/>
                            <w:bCs w:val="0"/>
                          </w:rPr>
                          <w:t>iPPtT</w:t>
                        </w:r>
                      </w:p>
                    </w:tc>
                    <w:tc>
                      <w:tcPr>
                        <w:tcW w:w="1296" w:type="dxa"/>
                        <w:tcBorders>
                          <w:top w:val="single" w:sz="4" w:space="0" w:color="auto"/>
                          <w:left w:val="single" w:sz="4" w:space="0" w:color="auto"/>
                        </w:tcBorders>
                        <w:shd w:val="clear" w:color="auto" w:fill="FFFFFF"/>
                      </w:tcPr>
                      <w:p w:rsidR="003E5507" w:rsidRDefault="003E5507">
                        <w:pPr>
                          <w:rPr>
                            <w:sz w:val="10"/>
                            <w:szCs w:val="10"/>
                          </w:rPr>
                        </w:pPr>
                      </w:p>
                    </w:tc>
                  </w:tr>
                  <w:tr w:rsidR="003E5507">
                    <w:tblPrEx>
                      <w:tblCellMar>
                        <w:top w:w="0" w:type="dxa"/>
                        <w:bottom w:w="0" w:type="dxa"/>
                      </w:tblCellMar>
                    </w:tblPrEx>
                    <w:trPr>
                      <w:trHeight w:hRule="exact" w:val="384"/>
                      <w:jc w:val="center"/>
                    </w:trPr>
                    <w:tc>
                      <w:tcPr>
                        <w:tcW w:w="3854" w:type="dxa"/>
                        <w:shd w:val="clear" w:color="auto" w:fill="FFFFFF"/>
                      </w:tcPr>
                      <w:p w:rsidR="003E5507" w:rsidRDefault="00B60A77">
                        <w:pPr>
                          <w:pStyle w:val="Bodytext20"/>
                          <w:shd w:val="clear" w:color="auto" w:fill="auto"/>
                          <w:spacing w:line="210" w:lineRule="exact"/>
                          <w:ind w:left="240" w:firstLine="0"/>
                        </w:pPr>
                        <w:r>
                          <w:rPr>
                            <w:rStyle w:val="Bodytext2Bold"/>
                          </w:rPr>
                          <w:t>Smluvní strany</w:t>
                        </w:r>
                      </w:p>
                    </w:tc>
                    <w:tc>
                      <w:tcPr>
                        <w:tcW w:w="1267" w:type="dxa"/>
                        <w:tcBorders>
                          <w:top w:val="single" w:sz="4" w:space="0" w:color="auto"/>
                          <w:left w:val="single" w:sz="4" w:space="0" w:color="auto"/>
                          <w:bottom w:val="single" w:sz="4" w:space="0" w:color="auto"/>
                        </w:tcBorders>
                        <w:shd w:val="clear" w:color="auto" w:fill="FFFFFF"/>
                      </w:tcPr>
                      <w:p w:rsidR="003E5507" w:rsidRDefault="00B60A77">
                        <w:pPr>
                          <w:pStyle w:val="Bodytext20"/>
                          <w:shd w:val="clear" w:color="auto" w:fill="auto"/>
                          <w:spacing w:line="210" w:lineRule="exact"/>
                          <w:ind w:firstLine="0"/>
                          <w:jc w:val="center"/>
                        </w:pPr>
                        <w:r>
                          <w:rPr>
                            <w:rStyle w:val="Bodytext2ItalicSpacing-1pt"/>
                            <w:b w:val="0"/>
                            <w:bCs w:val="0"/>
                          </w:rPr>
                          <w:t>TjJ</w:t>
                        </w:r>
                      </w:p>
                    </w:tc>
                    <w:tc>
                      <w:tcPr>
                        <w:tcW w:w="1296" w:type="dxa"/>
                        <w:tcBorders>
                          <w:top w:val="single" w:sz="4" w:space="0" w:color="auto"/>
                          <w:left w:val="single" w:sz="4" w:space="0" w:color="auto"/>
                          <w:bottom w:val="single" w:sz="4" w:space="0" w:color="auto"/>
                        </w:tcBorders>
                        <w:shd w:val="clear" w:color="auto" w:fill="FFFFFF"/>
                      </w:tcPr>
                      <w:p w:rsidR="003E5507" w:rsidRDefault="00B60A77">
                        <w:pPr>
                          <w:pStyle w:val="Bodytext20"/>
                          <w:shd w:val="clear" w:color="auto" w:fill="auto"/>
                          <w:spacing w:line="320" w:lineRule="exact"/>
                          <w:ind w:firstLine="0"/>
                          <w:jc w:val="right"/>
                        </w:pPr>
                        <w:r>
                          <w:rPr>
                            <w:rStyle w:val="Bodytext2ArialNarrow8ptItalic"/>
                          </w:rPr>
                          <w:t xml:space="preserve">stir* </w:t>
                        </w:r>
                        <w:r>
                          <w:rPr>
                            <w:rStyle w:val="Bodytext2PalatinoLinotype16ptBoldItalicSpacing0pt"/>
                          </w:rPr>
                          <w:t>*</w:t>
                        </w:r>
                      </w:p>
                    </w:tc>
                  </w:tr>
                </w:tbl>
                <w:p w:rsidR="003E5507" w:rsidRDefault="003E5507">
                  <w:pPr>
                    <w:rPr>
                      <w:sz w:val="2"/>
                      <w:szCs w:val="2"/>
                    </w:rPr>
                  </w:pPr>
                </w:p>
              </w:txbxContent>
            </v:textbox>
            <w10:wrap anchorx="margin"/>
          </v:shape>
        </w:pict>
      </w:r>
      <w:r>
        <w:pict>
          <v:shape id="_x0000_s1030" type="#_x0000_t202" style="position:absolute;margin-left:18.5pt;margin-top:190.3pt;width:244.55pt;height:15.6pt;z-index:251657732;mso-wrap-distance-left:5pt;mso-wrap-distance-right:5pt;mso-position-horizontal-relative:margin" filled="f" stroked="f">
            <v:textbox style="mso-fit-shape-to-text:t" inset="0,0,0,0">
              <w:txbxContent>
                <w:p w:rsidR="003E5507" w:rsidRDefault="00B60A77">
                  <w:pPr>
                    <w:pStyle w:val="Heading30"/>
                    <w:keepNext/>
                    <w:keepLines/>
                    <w:shd w:val="clear" w:color="auto" w:fill="auto"/>
                    <w:spacing w:after="0" w:line="210" w:lineRule="exact"/>
                    <w:ind w:firstLine="0"/>
                    <w:jc w:val="left"/>
                  </w:pPr>
                  <w:bookmarkStart w:id="2" w:name="bookmark2"/>
                  <w:r>
                    <w:rPr>
                      <w:rStyle w:val="Heading3Exact"/>
                      <w:b/>
                      <w:bCs/>
                    </w:rPr>
                    <w:t>NEMOCNICE TŘINEC, příspěvková organizace</w:t>
                  </w:r>
                  <w:bookmarkEnd w:id="2"/>
                </w:p>
              </w:txbxContent>
            </v:textbox>
            <w10:wrap anchorx="margin"/>
          </v:shape>
        </w:pict>
      </w:r>
      <w:r>
        <w:pict>
          <v:shape id="_x0000_s1031" type="#_x0000_t202" style="position:absolute;margin-left:17.75pt;margin-top:206.35pt;width:84.5pt;height:79.4pt;z-index:251657733;mso-wrap-distance-left:5pt;mso-wrap-distance-right:5pt;mso-position-horizontal-relative:margin" filled="f" stroked="f">
            <v:textbox style="mso-fit-shape-to-text:t" inset="0,0,0,0">
              <w:txbxContent>
                <w:p w:rsidR="003E5507" w:rsidRDefault="00B60A77">
                  <w:pPr>
                    <w:pStyle w:val="Bodytext20"/>
                    <w:shd w:val="clear" w:color="auto" w:fill="auto"/>
                    <w:spacing w:line="254" w:lineRule="exact"/>
                    <w:ind w:firstLine="0"/>
                  </w:pPr>
                  <w:r>
                    <w:rPr>
                      <w:rStyle w:val="Bodytext2Exact"/>
                    </w:rPr>
                    <w:t xml:space="preserve">Se sídlem: </w:t>
                  </w:r>
                  <w:r>
                    <w:rPr>
                      <w:rStyle w:val="Bodytext2Exact"/>
                    </w:rPr>
                    <w:t>Zastoupen:</w:t>
                  </w:r>
                </w:p>
                <w:p w:rsidR="003E5507" w:rsidRDefault="00B60A77">
                  <w:pPr>
                    <w:pStyle w:val="Bodytext3"/>
                    <w:shd w:val="clear" w:color="auto" w:fill="auto"/>
                  </w:pPr>
                  <w:r>
                    <w:t>IČ:</w:t>
                  </w:r>
                </w:p>
                <w:p w:rsidR="003E5507" w:rsidRDefault="00B60A77">
                  <w:pPr>
                    <w:pStyle w:val="Bodytext20"/>
                    <w:shd w:val="clear" w:color="auto" w:fill="auto"/>
                    <w:spacing w:line="254" w:lineRule="exact"/>
                    <w:ind w:firstLine="0"/>
                  </w:pPr>
                  <w:r>
                    <w:rPr>
                      <w:rStyle w:val="Bodytext2Exact"/>
                    </w:rPr>
                    <w:t>DIČ:</w:t>
                  </w:r>
                </w:p>
                <w:p w:rsidR="003E5507" w:rsidRDefault="00B60A77">
                  <w:pPr>
                    <w:pStyle w:val="Bodytext20"/>
                    <w:shd w:val="clear" w:color="auto" w:fill="auto"/>
                    <w:spacing w:line="254" w:lineRule="exact"/>
                    <w:ind w:firstLine="0"/>
                  </w:pPr>
                  <w:r>
                    <w:rPr>
                      <w:rStyle w:val="Bodytext2Exact"/>
                    </w:rPr>
                    <w:t>Bankovní spojení: Číslo účtu:</w:t>
                  </w:r>
                </w:p>
              </w:txbxContent>
            </v:textbox>
            <w10:wrap anchorx="margin"/>
          </v:shape>
        </w:pict>
      </w:r>
      <w:r>
        <w:pict>
          <v:shape id="_x0000_s1032" type="#_x0000_t202" style="position:absolute;margin-left:2in;margin-top:206.1pt;width:203.05pt;height:79.4pt;z-index:251657734;mso-wrap-distance-left:5pt;mso-wrap-distance-right:5pt;mso-position-horizontal-relative:margin" filled="f" stroked="f">
            <v:textbox style="mso-fit-shape-to-text:t" inset="0,0,0,0">
              <w:txbxContent>
                <w:p w:rsidR="003E5507" w:rsidRDefault="00B60A77">
                  <w:pPr>
                    <w:pStyle w:val="Bodytext20"/>
                    <w:shd w:val="clear" w:color="auto" w:fill="auto"/>
                    <w:spacing w:line="254" w:lineRule="exact"/>
                    <w:ind w:firstLine="0"/>
                  </w:pPr>
                  <w:r>
                    <w:rPr>
                      <w:rStyle w:val="Bodytext2Exact"/>
                    </w:rPr>
                    <w:t>Kaštanová 268, Dolní Líštná, 739 61 Třinec</w:t>
                  </w:r>
                </w:p>
                <w:p w:rsidR="003E5507" w:rsidRDefault="00B60A77">
                  <w:pPr>
                    <w:pStyle w:val="Bodytext20"/>
                    <w:shd w:val="clear" w:color="auto" w:fill="auto"/>
                    <w:spacing w:line="254" w:lineRule="exact"/>
                    <w:ind w:firstLine="0"/>
                  </w:pPr>
                  <w:r>
                    <w:rPr>
                      <w:rStyle w:val="Bodytext2Exact"/>
                    </w:rPr>
                    <w:t>Ing. Jiří Veverka, ředitel</w:t>
                  </w:r>
                </w:p>
                <w:p w:rsidR="003E5507" w:rsidRDefault="00B60A77">
                  <w:pPr>
                    <w:pStyle w:val="Bodytext20"/>
                    <w:shd w:val="clear" w:color="auto" w:fill="auto"/>
                    <w:spacing w:line="254" w:lineRule="exact"/>
                    <w:ind w:firstLine="0"/>
                  </w:pPr>
                  <w:r>
                    <w:rPr>
                      <w:rStyle w:val="Bodytext2Exact"/>
                    </w:rPr>
                    <w:t>00534242</w:t>
                  </w:r>
                </w:p>
                <w:p w:rsidR="003E5507" w:rsidRDefault="00B60A77">
                  <w:pPr>
                    <w:pStyle w:val="Bodytext20"/>
                    <w:shd w:val="clear" w:color="auto" w:fill="auto"/>
                    <w:spacing w:line="254" w:lineRule="exact"/>
                    <w:ind w:firstLine="0"/>
                  </w:pPr>
                  <w:r>
                    <w:rPr>
                      <w:rStyle w:val="Bodytext2Exact"/>
                    </w:rPr>
                    <w:t>CZ00534242</w:t>
                  </w:r>
                </w:p>
                <w:p w:rsidR="003E5507" w:rsidRDefault="00B60A77">
                  <w:pPr>
                    <w:pStyle w:val="Bodytext20"/>
                    <w:shd w:val="clear" w:color="auto" w:fill="auto"/>
                    <w:spacing w:line="254" w:lineRule="exact"/>
                    <w:ind w:firstLine="0"/>
                  </w:pPr>
                  <w:r>
                    <w:rPr>
                      <w:rStyle w:val="Bodytext2Exact"/>
                    </w:rPr>
                    <w:t>Komerční banka Třinec</w:t>
                  </w:r>
                </w:p>
                <w:p w:rsidR="003E5507" w:rsidRDefault="00B60A77">
                  <w:pPr>
                    <w:pStyle w:val="Bodytext20"/>
                    <w:shd w:val="clear" w:color="auto" w:fill="auto"/>
                    <w:spacing w:line="254" w:lineRule="exact"/>
                    <w:ind w:firstLine="0"/>
                  </w:pPr>
                  <w:r>
                    <w:rPr>
                      <w:rStyle w:val="Bodytext2Exact"/>
                    </w:rPr>
                    <w:t>29034781/0100</w:t>
                  </w:r>
                </w:p>
              </w:txbxContent>
            </v:textbox>
            <w10:wrap anchorx="margin"/>
          </v:shape>
        </w:pict>
      </w:r>
      <w:r>
        <w:pict>
          <v:shape id="_x0000_s1033" type="#_x0000_t202" style="position:absolute;margin-left:17.75pt;margin-top:285.3pt;width:420.5pt;height:57.4pt;z-index:251657735;mso-wrap-distance-left:5pt;mso-wrap-distance-right:5pt;mso-position-horizontal-relative:margin" filled="f" stroked="f">
            <v:textbox style="mso-fit-shape-to-text:t" inset="0,0,0,0">
              <w:txbxContent>
                <w:p w:rsidR="003E5507" w:rsidRDefault="00B60A77">
                  <w:pPr>
                    <w:pStyle w:val="Bodytext20"/>
                    <w:shd w:val="clear" w:color="auto" w:fill="auto"/>
                    <w:spacing w:line="259" w:lineRule="exact"/>
                    <w:ind w:firstLine="0"/>
                  </w:pPr>
                  <w:r>
                    <w:rPr>
                      <w:rStyle w:val="Bodytext2Exact"/>
                    </w:rPr>
                    <w:t>zapsána v obchodním rejstříku vedeném Krajským soudem v Ostravě, oddíl Pr,</w:t>
                  </w:r>
                  <w:r>
                    <w:rPr>
                      <w:rStyle w:val="Bodytext2Exact"/>
                    </w:rPr>
                    <w:t xml:space="preserve"> vložka 908</w:t>
                  </w:r>
                </w:p>
                <w:p w:rsidR="003E5507" w:rsidRDefault="00B60A77">
                  <w:pPr>
                    <w:pStyle w:val="Bodytext20"/>
                    <w:shd w:val="clear" w:color="auto" w:fill="auto"/>
                    <w:spacing w:line="312" w:lineRule="exact"/>
                    <w:ind w:firstLine="0"/>
                  </w:pPr>
                  <w:r>
                    <w:rPr>
                      <w:rStyle w:val="Bodytext2Exact"/>
                    </w:rPr>
                    <w:t xml:space="preserve">Osoba oprávněná jednat ve věcech technických: Bc. Jaroslav Brzyszkowski provozně-technický náměstek, tel.: 558 309 751, e-mail: </w:t>
                  </w:r>
                  <w:hyperlink r:id="rId7" w:history="1">
                    <w:r>
                      <w:rPr>
                        <w:rStyle w:val="Hypertextovodkaz"/>
                        <w:lang w:val="en-US" w:eastAsia="en-US" w:bidi="en-US"/>
                      </w:rPr>
                      <w:t>jaroslav.brzyszkowski@nemtr.cz</w:t>
                    </w:r>
                  </w:hyperlink>
                </w:p>
              </w:txbxContent>
            </v:textbox>
            <w10:wrap anchorx="margin"/>
          </v:shape>
        </w:pict>
      </w:r>
      <w:r>
        <w:pict>
          <v:shape id="_x0000_s1034" type="#_x0000_t202" style="position:absolute;margin-left:17.75pt;margin-top:346.1pt;width:274.3pt;height:14.4pt;z-index:251657736;mso-wrap-distance-left:5pt;mso-wrap-distance-right:5pt;mso-position-horizontal-relative:margin" filled="f" stroked="f">
            <v:textbox style="mso-fit-shape-to-text:t" inset="0,0,0,0">
              <w:txbxContent>
                <w:p w:rsidR="003E5507" w:rsidRDefault="00B60A77">
                  <w:pPr>
                    <w:pStyle w:val="Bodytext20"/>
                    <w:shd w:val="clear" w:color="auto" w:fill="auto"/>
                    <w:spacing w:line="210" w:lineRule="exact"/>
                    <w:ind w:firstLine="0"/>
                  </w:pPr>
                  <w:r>
                    <w:rPr>
                      <w:rStyle w:val="Bodytext2Exact"/>
                    </w:rPr>
                    <w:t>(dále jen v části A, B a D „ob</w:t>
                  </w:r>
                  <w:r>
                    <w:rPr>
                      <w:rStyle w:val="Bodytext2Exact"/>
                    </w:rPr>
                    <w:t>jednatel" v části C' příkazce)</w:t>
                  </w:r>
                </w:p>
              </w:txbxContent>
            </v:textbox>
            <w10:wrap anchorx="margin"/>
          </v:shape>
        </w:pict>
      </w:r>
      <w:r>
        <w:pict>
          <v:shape id="_x0000_s1035" type="#_x0000_t202" style="position:absolute;margin-left:1.45pt;margin-top:369.05pt;width:437.3pt;height:28.55pt;z-index:251657737;mso-wrap-distance-left:5pt;mso-wrap-distance-right:5pt;mso-position-horizontal-relative:margin" filled="f" stroked="f">
            <v:textbox style="mso-fit-shape-to-text:t" inset="0,0,0,0">
              <w:txbxContent>
                <w:p w:rsidR="003E5507" w:rsidRDefault="00B60A77">
                  <w:pPr>
                    <w:pStyle w:val="Bodytext4"/>
                    <w:shd w:val="clear" w:color="auto" w:fill="auto"/>
                  </w:pPr>
                  <w:r>
                    <w:t>VARIANTA I (pro právnickou osobu nebo fyzickou osobu zapsanou v obchodním rejstříku, údaje na řádcích 1-4 se vyplní die výpisu z obchodního rejstříku):</w:t>
                  </w:r>
                </w:p>
              </w:txbxContent>
            </v:textbox>
            <w10:wrap anchorx="margin"/>
          </v:shape>
        </w:pict>
      </w:r>
      <w:r>
        <w:pict>
          <v:shape id="_x0000_s1036" type="#_x0000_t202" style="position:absolute;margin-left:.7pt;margin-top:406.5pt;width:100.3pt;height:92.15pt;z-index:251657738;mso-wrap-distance-left:5pt;mso-wrap-distance-right:5pt;mso-position-horizontal-relative:margin" filled="f" stroked="f">
            <v:textbox style="mso-fit-shape-to-text:t" inset="0,0,0,0">
              <w:txbxContent>
                <w:p w:rsidR="003E5507" w:rsidRDefault="00B60A77">
                  <w:pPr>
                    <w:pStyle w:val="Heading30"/>
                    <w:keepNext/>
                    <w:keepLines/>
                    <w:shd w:val="clear" w:color="auto" w:fill="auto"/>
                    <w:spacing w:after="0" w:line="254" w:lineRule="exact"/>
                    <w:ind w:firstLine="0"/>
                    <w:jc w:val="left"/>
                  </w:pPr>
                  <w:bookmarkStart w:id="3" w:name="bookmark3"/>
                  <w:r>
                    <w:rPr>
                      <w:rStyle w:val="Heading3Exact"/>
                      <w:b/>
                      <w:bCs/>
                    </w:rPr>
                    <w:t>2. KANIAa.s.</w:t>
                  </w:r>
                  <w:bookmarkEnd w:id="3"/>
                </w:p>
                <w:p w:rsidR="003E5507" w:rsidRDefault="00B60A77">
                  <w:pPr>
                    <w:pStyle w:val="Bodytext20"/>
                    <w:shd w:val="clear" w:color="auto" w:fill="auto"/>
                    <w:spacing w:line="254" w:lineRule="exact"/>
                    <w:ind w:left="360" w:firstLine="0"/>
                  </w:pPr>
                  <w:r>
                    <w:rPr>
                      <w:rStyle w:val="Bodytext2Exact"/>
                    </w:rPr>
                    <w:t>se sídlem: zastoupena:</w:t>
                  </w:r>
                </w:p>
                <w:p w:rsidR="003E5507" w:rsidRDefault="00B60A77">
                  <w:pPr>
                    <w:pStyle w:val="Bodytext20"/>
                    <w:shd w:val="clear" w:color="auto" w:fill="auto"/>
                    <w:spacing w:line="254" w:lineRule="exact"/>
                    <w:ind w:left="360" w:firstLine="0"/>
                  </w:pPr>
                  <w:r>
                    <w:rPr>
                      <w:rStyle w:val="Bodytext2Exact"/>
                    </w:rPr>
                    <w:t>IČO:</w:t>
                  </w:r>
                </w:p>
                <w:p w:rsidR="003E5507" w:rsidRDefault="00B60A77">
                  <w:pPr>
                    <w:pStyle w:val="Bodytext20"/>
                    <w:shd w:val="clear" w:color="auto" w:fill="auto"/>
                    <w:spacing w:line="254" w:lineRule="exact"/>
                    <w:ind w:left="360" w:firstLine="0"/>
                  </w:pPr>
                  <w:r>
                    <w:rPr>
                      <w:rStyle w:val="Bodytext2Exact"/>
                    </w:rPr>
                    <w:t>DIČ:</w:t>
                  </w:r>
                </w:p>
                <w:p w:rsidR="003E5507" w:rsidRDefault="00B60A77">
                  <w:pPr>
                    <w:pStyle w:val="Bodytext20"/>
                    <w:shd w:val="clear" w:color="auto" w:fill="auto"/>
                    <w:spacing w:line="254" w:lineRule="exact"/>
                    <w:ind w:left="360" w:firstLine="0"/>
                  </w:pPr>
                  <w:r>
                    <w:rPr>
                      <w:rStyle w:val="Bodytext2Exact"/>
                    </w:rPr>
                    <w:t xml:space="preserve">bankovní spojení: </w:t>
                  </w:r>
                  <w:r>
                    <w:rPr>
                      <w:rStyle w:val="Bodytext2Exact"/>
                    </w:rPr>
                    <w:t>číslo účtu:</w:t>
                  </w:r>
                </w:p>
              </w:txbxContent>
            </v:textbox>
            <w10:wrap anchorx="margin"/>
          </v:shape>
        </w:pict>
      </w:r>
      <w:r>
        <w:pict>
          <v:shape id="_x0000_s1037" type="#_x0000_t202" style="position:absolute;margin-left:143.05pt;margin-top:417.25pt;width:180pt;height:81.1pt;z-index:251657739;mso-wrap-distance-left:5pt;mso-wrap-distance-right:5pt;mso-position-horizontal-relative:margin" filled="f" stroked="f">
            <v:textbox style="mso-fit-shape-to-text:t" inset="0,0,0,0">
              <w:txbxContent>
                <w:p w:rsidR="003E5507" w:rsidRDefault="00B60A77">
                  <w:pPr>
                    <w:pStyle w:val="Bodytext20"/>
                    <w:shd w:val="clear" w:color="auto" w:fill="auto"/>
                    <w:spacing w:line="254" w:lineRule="exact"/>
                    <w:ind w:firstLine="0"/>
                  </w:pPr>
                  <w:r>
                    <w:rPr>
                      <w:rStyle w:val="Bodytext2Exact"/>
                    </w:rPr>
                    <w:t>Spálová 80/9, 702 00 Ostrava - Přívoz</w:t>
                  </w:r>
                </w:p>
                <w:p w:rsidR="003E5507" w:rsidRDefault="00B60A77">
                  <w:pPr>
                    <w:pStyle w:val="Bodytext20"/>
                    <w:shd w:val="clear" w:color="auto" w:fill="auto"/>
                    <w:spacing w:line="254" w:lineRule="exact"/>
                    <w:ind w:firstLine="0"/>
                  </w:pPr>
                  <w:r>
                    <w:rPr>
                      <w:rStyle w:val="Bodytext2Exact"/>
                    </w:rPr>
                    <w:t>Ing. Ondřejem Fabiánem</w:t>
                  </w:r>
                </w:p>
                <w:p w:rsidR="003E5507" w:rsidRDefault="00B60A77">
                  <w:pPr>
                    <w:pStyle w:val="Bodytext20"/>
                    <w:shd w:val="clear" w:color="auto" w:fill="auto"/>
                    <w:spacing w:line="254" w:lineRule="exact"/>
                    <w:ind w:firstLine="0"/>
                  </w:pPr>
                  <w:r>
                    <w:rPr>
                      <w:rStyle w:val="Bodytext2Exact"/>
                    </w:rPr>
                    <w:t>268 178 53</w:t>
                  </w:r>
                </w:p>
                <w:p w:rsidR="003E5507" w:rsidRDefault="00B60A77">
                  <w:pPr>
                    <w:pStyle w:val="Bodytext20"/>
                    <w:shd w:val="clear" w:color="auto" w:fill="auto"/>
                    <w:spacing w:line="254" w:lineRule="exact"/>
                    <w:ind w:firstLine="0"/>
                  </w:pPr>
                  <w:r>
                    <w:rPr>
                      <w:rStyle w:val="Bodytext2Exact"/>
                    </w:rPr>
                    <w:t>CZ26817853</w:t>
                  </w:r>
                </w:p>
                <w:p w:rsidR="003E5507" w:rsidRDefault="00B60A77">
                  <w:pPr>
                    <w:pStyle w:val="Bodytext20"/>
                    <w:shd w:val="clear" w:color="auto" w:fill="auto"/>
                    <w:spacing w:line="254" w:lineRule="exact"/>
                    <w:ind w:firstLine="0"/>
                  </w:pPr>
                  <w:r>
                    <w:rPr>
                      <w:rStyle w:val="Bodytext2Exact"/>
                    </w:rPr>
                    <w:t>RaiffeisenBank a.s.</w:t>
                  </w:r>
                </w:p>
                <w:p w:rsidR="003E5507" w:rsidRDefault="00B60A77">
                  <w:pPr>
                    <w:pStyle w:val="Bodytext20"/>
                    <w:shd w:val="clear" w:color="auto" w:fill="auto"/>
                    <w:spacing w:line="254" w:lineRule="exact"/>
                    <w:ind w:firstLine="0"/>
                  </w:pPr>
                  <w:r>
                    <w:rPr>
                      <w:rStyle w:val="Bodytext2Exact"/>
                    </w:rPr>
                    <w:t>8014208001/5500</w:t>
                  </w:r>
                </w:p>
              </w:txbxContent>
            </v:textbox>
            <w10:wrap anchorx="margin"/>
          </v:shape>
        </w:pict>
      </w:r>
      <w:r>
        <w:pict>
          <v:shape id="_x0000_s1038" type="#_x0000_t202" style="position:absolute;margin-left:17.05pt;margin-top:500.65pt;width:420.7pt;height:29pt;z-index:251657740;mso-wrap-distance-left:5pt;mso-wrap-distance-right:5pt;mso-position-horizontal-relative:margin" filled="f" stroked="f">
            <v:textbox style="mso-fit-shape-to-text:t" inset="0,0,0,0">
              <w:txbxContent>
                <w:p w:rsidR="003E5507" w:rsidRDefault="00B60A77">
                  <w:pPr>
                    <w:pStyle w:val="Bodytext20"/>
                    <w:shd w:val="clear" w:color="auto" w:fill="auto"/>
                    <w:spacing w:line="259" w:lineRule="exact"/>
                    <w:ind w:firstLine="0"/>
                    <w:jc w:val="both"/>
                  </w:pPr>
                  <w:r>
                    <w:rPr>
                      <w:rStyle w:val="Bodytext2Exact"/>
                    </w:rPr>
                    <w:t>Zapsána v obchodním rejstříku vedeném Krajským soudem v Ostravě, sp. zn. B, vložka 3427 (dále jen v části A, B a D „zho</w:t>
                  </w:r>
                  <w:r>
                    <w:rPr>
                      <w:rStyle w:val="Bodytext2Exact"/>
                    </w:rPr>
                    <w:t>tovitel" a v části C „příkazník")</w:t>
                  </w:r>
                </w:p>
              </w:txbxContent>
            </v:textbox>
            <w10:wrap anchorx="margin"/>
          </v:shape>
        </w:pict>
      </w:r>
      <w:r>
        <w:pict>
          <v:shape id="_x0000_s1039" type="#_x0000_t202" style="position:absolute;margin-left:.05pt;margin-top:537.8pt;width:439.45pt;height:29.05pt;z-index:251657741;mso-wrap-distance-left:5pt;mso-wrap-distance-right:5pt;mso-position-horizontal-relative:margin" filled="f" stroked="f">
            <v:textbox style="mso-fit-shape-to-text:t" inset="0,0,0,0">
              <w:txbxContent>
                <w:p w:rsidR="003E5507" w:rsidRDefault="00B60A77">
                  <w:pPr>
                    <w:pStyle w:val="Bodytext4"/>
                    <w:shd w:val="clear" w:color="auto" w:fill="auto"/>
                    <w:spacing w:line="259" w:lineRule="exact"/>
                  </w:pPr>
                  <w:r>
                    <w:t>VARIANTA II (pro fyzickou osobu nezapsanou v obchodním rejstříku, údaje na řádcích 1-4 se vyplní podle živnostenského listu):</w:t>
                  </w:r>
                </w:p>
              </w:txbxContent>
            </v:textbox>
            <w10:wrap anchorx="margin"/>
          </v:shape>
        </w:pict>
      </w:r>
      <w:r>
        <w:pict>
          <v:shape id="_x0000_s1040" type="#_x0000_t202" style="position:absolute;margin-left:.25pt;margin-top:575.45pt;width:438.95pt;height:141.45pt;z-index:251657742;mso-wrap-distance-left:5pt;mso-wrap-distance-right:5pt;mso-position-horizontal-relative:margin" filled="f" stroked="f">
            <v:textbox style="mso-fit-shape-to-text:t" inset="0,0,0,0">
              <w:txbxContent>
                <w:p w:rsidR="003E5507" w:rsidRDefault="00B60A77">
                  <w:pPr>
                    <w:pStyle w:val="Heading30"/>
                    <w:keepNext/>
                    <w:keepLines/>
                    <w:shd w:val="clear" w:color="auto" w:fill="auto"/>
                    <w:spacing w:after="0" w:line="254" w:lineRule="exact"/>
                    <w:ind w:firstLine="0"/>
                    <w:jc w:val="left"/>
                  </w:pPr>
                  <w:bookmarkStart w:id="4" w:name="bookmark4"/>
                  <w:r>
                    <w:rPr>
                      <w:rStyle w:val="Heading3Exact"/>
                      <w:b/>
                      <w:bCs/>
                    </w:rPr>
                    <w:t>2. Jméno a příjmení</w:t>
                  </w:r>
                  <w:bookmarkEnd w:id="4"/>
                </w:p>
                <w:p w:rsidR="003E5507" w:rsidRDefault="00B60A77">
                  <w:pPr>
                    <w:pStyle w:val="Bodytext20"/>
                    <w:shd w:val="clear" w:color="auto" w:fill="auto"/>
                    <w:spacing w:line="254" w:lineRule="exact"/>
                    <w:ind w:left="360" w:right="6180" w:firstLine="0"/>
                  </w:pPr>
                  <w:r>
                    <w:rPr>
                      <w:rStyle w:val="Bodytext2Exact"/>
                    </w:rPr>
                    <w:t>podnikající pod jménem: se sídlem:</w:t>
                  </w:r>
                </w:p>
                <w:p w:rsidR="003E5507" w:rsidRDefault="00B60A77">
                  <w:pPr>
                    <w:pStyle w:val="Bodytext20"/>
                    <w:shd w:val="clear" w:color="auto" w:fill="auto"/>
                    <w:spacing w:line="254" w:lineRule="exact"/>
                    <w:ind w:left="360" w:firstLine="0"/>
                    <w:jc w:val="both"/>
                  </w:pPr>
                  <w:r>
                    <w:rPr>
                      <w:rStyle w:val="Bodytext2Exact"/>
                    </w:rPr>
                    <w:t>IČO:</w:t>
                  </w:r>
                </w:p>
                <w:p w:rsidR="003E5507" w:rsidRDefault="00B60A77">
                  <w:pPr>
                    <w:pStyle w:val="Bodytext20"/>
                    <w:shd w:val="clear" w:color="auto" w:fill="auto"/>
                    <w:spacing w:line="254" w:lineRule="exact"/>
                    <w:ind w:left="360" w:firstLine="0"/>
                    <w:jc w:val="both"/>
                  </w:pPr>
                  <w:r>
                    <w:rPr>
                      <w:rStyle w:val="Bodytext2Exact"/>
                    </w:rPr>
                    <w:t>DIČ:</w:t>
                  </w:r>
                </w:p>
                <w:p w:rsidR="003E5507" w:rsidRDefault="00B60A77">
                  <w:pPr>
                    <w:pStyle w:val="Bodytext20"/>
                    <w:shd w:val="clear" w:color="auto" w:fill="auto"/>
                    <w:spacing w:after="156" w:line="254" w:lineRule="exact"/>
                    <w:ind w:left="360" w:right="6180" w:firstLine="0"/>
                  </w:pPr>
                  <w:r>
                    <w:rPr>
                      <w:rStyle w:val="Bodytext2Exact"/>
                    </w:rPr>
                    <w:t xml:space="preserve">bankovní spojení: číslo </w:t>
                  </w:r>
                  <w:r>
                    <w:rPr>
                      <w:rStyle w:val="Bodytext2Exact"/>
                    </w:rPr>
                    <w:t>účtu:</w:t>
                  </w:r>
                </w:p>
                <w:p w:rsidR="003E5507" w:rsidRDefault="00B60A77">
                  <w:pPr>
                    <w:pStyle w:val="Bodytext4"/>
                    <w:shd w:val="clear" w:color="auto" w:fill="auto"/>
                    <w:tabs>
                      <w:tab w:val="left" w:leader="dot" w:pos="2765"/>
                      <w:tab w:val="left" w:leader="dot" w:pos="5405"/>
                    </w:tabs>
                    <w:spacing w:line="210" w:lineRule="exact"/>
                    <w:ind w:left="360"/>
                  </w:pPr>
                  <w:r>
                    <w:rPr>
                      <w:rStyle w:val="Bodytext4NotBoldNotItalicSpacing0ptExact"/>
                    </w:rPr>
                    <w:t>Zapsána v</w:t>
                  </w:r>
                  <w:r>
                    <w:rPr>
                      <w:rStyle w:val="Bodytext4NotBoldNotItalicSpacing0ptExact"/>
                    </w:rPr>
                    <w:tab/>
                    <w:t>, vedené</w:t>
                  </w:r>
                  <w:r>
                    <w:rPr>
                      <w:rStyle w:val="Bodytext4NotBoldNotItalicSpacing0ptExact"/>
                    </w:rPr>
                    <w:tab/>
                    <w:t xml:space="preserve"> </w:t>
                  </w:r>
                  <w:r>
                    <w:t>(doplňte údaj o evidenci, ve které</w:t>
                  </w:r>
                </w:p>
                <w:p w:rsidR="003E5507" w:rsidRDefault="00B60A77">
                  <w:pPr>
                    <w:pStyle w:val="Bodytext4"/>
                    <w:shd w:val="clear" w:color="auto" w:fill="auto"/>
                    <w:spacing w:after="92" w:line="210" w:lineRule="exact"/>
                    <w:ind w:left="360"/>
                  </w:pPr>
                  <w:r>
                    <w:t>je daná osoba zapsána)</w:t>
                  </w:r>
                </w:p>
                <w:p w:rsidR="003E5507" w:rsidRDefault="00B60A77">
                  <w:pPr>
                    <w:pStyle w:val="Bodytext20"/>
                    <w:shd w:val="clear" w:color="auto" w:fill="auto"/>
                    <w:spacing w:line="210" w:lineRule="exact"/>
                    <w:ind w:left="360" w:firstLine="0"/>
                    <w:jc w:val="both"/>
                  </w:pPr>
                  <w:r>
                    <w:rPr>
                      <w:rStyle w:val="Bodytext2Exact"/>
                    </w:rPr>
                    <w:t>(dále jen v části A, B a D „zhotovitel" a v části C „příkazník")</w:t>
                  </w:r>
                </w:p>
              </w:txbxContent>
            </v:textbox>
            <w10:wrap anchorx="margin"/>
          </v:shape>
        </w:pict>
      </w: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360" w:lineRule="exact"/>
      </w:pPr>
    </w:p>
    <w:p w:rsidR="003E5507" w:rsidRDefault="003E5507">
      <w:pPr>
        <w:spacing w:line="650" w:lineRule="exact"/>
      </w:pPr>
    </w:p>
    <w:p w:rsidR="003E5507" w:rsidRDefault="003E5507">
      <w:pPr>
        <w:rPr>
          <w:sz w:val="2"/>
          <w:szCs w:val="2"/>
        </w:rPr>
        <w:sectPr w:rsidR="003E5507">
          <w:footerReference w:type="default" r:id="rId8"/>
          <w:footerReference w:type="first" r:id="rId9"/>
          <w:type w:val="continuous"/>
          <w:pgSz w:w="11900" w:h="16840"/>
          <w:pgMar w:top="474" w:right="464" w:bottom="474" w:left="1476" w:header="0" w:footer="3" w:gutter="0"/>
          <w:cols w:space="720"/>
          <w:noEndnote/>
          <w:titlePg/>
          <w:docGrid w:linePitch="360"/>
        </w:sectPr>
      </w:pPr>
    </w:p>
    <w:p w:rsidR="003E5507" w:rsidRDefault="00B60A77">
      <w:pPr>
        <w:pStyle w:val="Heading30"/>
        <w:keepNext/>
        <w:keepLines/>
        <w:shd w:val="clear" w:color="auto" w:fill="auto"/>
        <w:spacing w:after="23" w:line="210" w:lineRule="exact"/>
        <w:ind w:left="4420" w:firstLine="0"/>
        <w:jc w:val="left"/>
      </w:pPr>
      <w:bookmarkStart w:id="5" w:name="bookmark5"/>
      <w:r>
        <w:lastRenderedPageBreak/>
        <w:t>II.</w:t>
      </w:r>
      <w:bookmarkEnd w:id="5"/>
    </w:p>
    <w:p w:rsidR="003E5507" w:rsidRDefault="00B60A77">
      <w:pPr>
        <w:pStyle w:val="Heading30"/>
        <w:keepNext/>
        <w:keepLines/>
        <w:shd w:val="clear" w:color="auto" w:fill="auto"/>
        <w:spacing w:after="53" w:line="210" w:lineRule="exact"/>
        <w:ind w:left="3480" w:firstLine="0"/>
        <w:jc w:val="left"/>
      </w:pPr>
      <w:bookmarkStart w:id="6" w:name="bookmark6"/>
      <w:r>
        <w:t>Základní ustanovení</w:t>
      </w:r>
      <w:bookmarkEnd w:id="6"/>
    </w:p>
    <w:p w:rsidR="003E5507" w:rsidRDefault="00B60A77">
      <w:pPr>
        <w:pStyle w:val="Bodytext20"/>
        <w:numPr>
          <w:ilvl w:val="0"/>
          <w:numId w:val="1"/>
        </w:numPr>
        <w:shd w:val="clear" w:color="auto" w:fill="auto"/>
        <w:tabs>
          <w:tab w:val="left" w:pos="523"/>
        </w:tabs>
        <w:spacing w:after="60" w:line="254" w:lineRule="exact"/>
        <w:ind w:left="500" w:right="1100" w:hanging="320"/>
        <w:jc w:val="both"/>
      </w:pPr>
      <w:r>
        <w:t xml:space="preserve">Tuto </w:t>
      </w:r>
      <w:r>
        <w:rPr>
          <w:rStyle w:val="Bodytext2BoldItalicSpacing-1pt"/>
        </w:rPr>
        <w:t>Smlouvu na zhotovení projektové dokumentace a autorského dozoru</w:t>
      </w:r>
      <w:r>
        <w:t xml:space="preserve"> (dále jen „smlouva"</w:t>
      </w:r>
      <w:r>
        <w:t>) uzavírají smluvní strany dle zákona č. 89/2012 Sb., občanský zákoník, ve znění pozdějších předpisů (dále jen „občanský zákoník"). Smlouva je uzavřena v části B podle ustanovení § 2586 a násl. občanského zákoníku a v části C podle ustanovení § 2430 a násl</w:t>
      </w:r>
      <w:r>
        <w:t>. občanského zákoníku.</w:t>
      </w:r>
    </w:p>
    <w:p w:rsidR="003E5507" w:rsidRDefault="00B60A77">
      <w:pPr>
        <w:pStyle w:val="Bodytext20"/>
        <w:numPr>
          <w:ilvl w:val="0"/>
          <w:numId w:val="1"/>
        </w:numPr>
        <w:shd w:val="clear" w:color="auto" w:fill="auto"/>
        <w:tabs>
          <w:tab w:val="left" w:pos="523"/>
        </w:tabs>
        <w:spacing w:after="60" w:line="254" w:lineRule="exact"/>
        <w:ind w:left="500" w:right="1100" w:hanging="320"/>
        <w:jc w:val="both"/>
      </w:pPr>
      <w:r>
        <w:t xml:space="preserve">Smluvní strany prohlašují, že údaje uvedené </w:t>
      </w:r>
      <w:r>
        <w:rPr>
          <w:rStyle w:val="Bodytext21"/>
        </w:rPr>
        <w:t>včl.</w:t>
      </w:r>
      <w:r>
        <w:t xml:space="preserve"> I této smlouvy jsou v souladu se skutečností v době uzavření smlouvy. Smluvní strany se zavazují, že změny dotčených údajů oznámí bez prodlení písemně druhé smluvní straně. Při změně i</w:t>
      </w:r>
      <w:r>
        <w:t>dentifikačních údajů smluvních stran včetně změny účtu není nutné uzavírat ke smlouvě dodatek.</w:t>
      </w:r>
    </w:p>
    <w:p w:rsidR="003E5507" w:rsidRDefault="00B60A77">
      <w:pPr>
        <w:pStyle w:val="Bodytext20"/>
        <w:numPr>
          <w:ilvl w:val="0"/>
          <w:numId w:val="1"/>
        </w:numPr>
        <w:shd w:val="clear" w:color="auto" w:fill="auto"/>
        <w:tabs>
          <w:tab w:val="left" w:pos="523"/>
        </w:tabs>
        <w:spacing w:after="56" w:line="254" w:lineRule="exact"/>
        <w:ind w:left="500" w:right="1100" w:hanging="320"/>
        <w:jc w:val="both"/>
      </w:pPr>
      <w:r>
        <w:t>Zhotovitel prohlašuje, že bankovní účet uvedený v čl. I odst. 2 této smlouvy je bankovním účtem zveřejněným ve smyslu zákona č. 235/2004 Sb., o dani z přidané ho</w:t>
      </w:r>
      <w:r>
        <w:t>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w:t>
      </w:r>
      <w:r>
        <w:t xml:space="preserve"> ve smyslu předchozí věty.</w:t>
      </w:r>
    </w:p>
    <w:p w:rsidR="003E5507" w:rsidRDefault="00B60A77">
      <w:pPr>
        <w:pStyle w:val="Bodytext20"/>
        <w:numPr>
          <w:ilvl w:val="0"/>
          <w:numId w:val="1"/>
        </w:numPr>
        <w:shd w:val="clear" w:color="auto" w:fill="auto"/>
        <w:tabs>
          <w:tab w:val="left" w:pos="523"/>
        </w:tabs>
        <w:spacing w:after="64" w:line="259" w:lineRule="exact"/>
        <w:ind w:left="500" w:right="1100" w:hanging="320"/>
        <w:jc w:val="both"/>
      </w:pPr>
      <w:r>
        <w:t>Smluvní strany prohlašují, že osoby podepisující tuto smlouvu jsou k tomuto jednání oprávněny.</w:t>
      </w:r>
    </w:p>
    <w:p w:rsidR="003E5507" w:rsidRDefault="00B60A77">
      <w:pPr>
        <w:pStyle w:val="Bodytext20"/>
        <w:numPr>
          <w:ilvl w:val="0"/>
          <w:numId w:val="1"/>
        </w:numPr>
        <w:shd w:val="clear" w:color="auto" w:fill="auto"/>
        <w:tabs>
          <w:tab w:val="left" w:pos="523"/>
        </w:tabs>
        <w:spacing w:after="60" w:line="254" w:lineRule="exact"/>
        <w:ind w:left="500" w:right="1100" w:hanging="320"/>
        <w:jc w:val="both"/>
      </w:pPr>
      <w:r>
        <w:t>Zhotovitel prohlašuje, že je odborně způsobilý k zajištění předmětu plnění podle této smlouvy.</w:t>
      </w:r>
    </w:p>
    <w:p w:rsidR="003E5507" w:rsidRDefault="00B60A77">
      <w:pPr>
        <w:pStyle w:val="Bodytext20"/>
        <w:numPr>
          <w:ilvl w:val="0"/>
          <w:numId w:val="1"/>
        </w:numPr>
        <w:shd w:val="clear" w:color="auto" w:fill="auto"/>
        <w:tabs>
          <w:tab w:val="left" w:pos="523"/>
        </w:tabs>
        <w:spacing w:after="60" w:line="254" w:lineRule="exact"/>
        <w:ind w:left="500" w:right="1100" w:hanging="320"/>
        <w:jc w:val="both"/>
      </w:pPr>
      <w:r>
        <w:t xml:space="preserve">Účelem smlouvy je zhotovení projektové </w:t>
      </w:r>
      <w:r>
        <w:t>dokumentace a výkon autorského dozoru stavby „Rekonstrukce gynekologické ambulance a rodinného pokoje".</w:t>
      </w:r>
    </w:p>
    <w:p w:rsidR="003E5507" w:rsidRDefault="00B60A77">
      <w:pPr>
        <w:pStyle w:val="Bodytext20"/>
        <w:numPr>
          <w:ilvl w:val="0"/>
          <w:numId w:val="1"/>
        </w:numPr>
        <w:shd w:val="clear" w:color="auto" w:fill="auto"/>
        <w:tabs>
          <w:tab w:val="left" w:pos="523"/>
        </w:tabs>
        <w:spacing w:after="336" w:line="254" w:lineRule="exact"/>
        <w:ind w:left="500" w:right="1100" w:hanging="320"/>
        <w:jc w:val="both"/>
      </w:pPr>
      <w:r>
        <w:t>Příkazník prohlašuje, že není obchodní společností, ve které veřejný funkcionář uvedený v § 2 odst. 1 písm. c) zákona č. 159/2006 Sb., o střetu zájmů, v</w:t>
      </w:r>
      <w:r>
        <w:t>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w:t>
      </w:r>
      <w:r>
        <w:t>ud je uvedené prohlášení nepravdivé, bude smlouva považována za neplatnou.</w:t>
      </w:r>
    </w:p>
    <w:p w:rsidR="003E5507" w:rsidRDefault="00B60A77">
      <w:pPr>
        <w:pStyle w:val="Heading30"/>
        <w:keepNext/>
        <w:keepLines/>
        <w:shd w:val="clear" w:color="auto" w:fill="auto"/>
        <w:spacing w:after="32" w:line="210" w:lineRule="exact"/>
        <w:ind w:left="4120" w:firstLine="0"/>
        <w:jc w:val="left"/>
      </w:pPr>
      <w:bookmarkStart w:id="7" w:name="bookmark7"/>
      <w:r>
        <w:t>ČÁST B</w:t>
      </w:r>
      <w:bookmarkEnd w:id="7"/>
    </w:p>
    <w:p w:rsidR="003E5507" w:rsidRDefault="00B60A77">
      <w:pPr>
        <w:pStyle w:val="Bodytext50"/>
        <w:shd w:val="clear" w:color="auto" w:fill="auto"/>
        <w:spacing w:before="0" w:after="308" w:line="210" w:lineRule="exact"/>
        <w:ind w:left="1660"/>
      </w:pPr>
      <w:r>
        <w:t>Smlouva o dílo na zhotovení projektové dokumentace</w:t>
      </w:r>
    </w:p>
    <w:p w:rsidR="003E5507" w:rsidRDefault="00B60A77">
      <w:pPr>
        <w:pStyle w:val="Heading30"/>
        <w:keepNext/>
        <w:keepLines/>
        <w:shd w:val="clear" w:color="auto" w:fill="auto"/>
        <w:spacing w:after="32" w:line="210" w:lineRule="exact"/>
        <w:ind w:left="4320" w:firstLine="0"/>
        <w:jc w:val="left"/>
      </w:pPr>
      <w:bookmarkStart w:id="8" w:name="bookmark8"/>
      <w:r>
        <w:t>III.</w:t>
      </w:r>
      <w:bookmarkEnd w:id="8"/>
    </w:p>
    <w:p w:rsidR="003E5507" w:rsidRDefault="00B60A77">
      <w:pPr>
        <w:pStyle w:val="Heading30"/>
        <w:keepNext/>
        <w:keepLines/>
        <w:shd w:val="clear" w:color="auto" w:fill="auto"/>
        <w:spacing w:after="43" w:line="210" w:lineRule="exact"/>
        <w:ind w:left="3700" w:firstLine="0"/>
        <w:jc w:val="left"/>
      </w:pPr>
      <w:bookmarkStart w:id="9" w:name="bookmark9"/>
      <w:r>
        <w:t>Předmět plnění</w:t>
      </w:r>
      <w:bookmarkEnd w:id="9"/>
    </w:p>
    <w:p w:rsidR="003E5507" w:rsidRDefault="00B60A77">
      <w:pPr>
        <w:pStyle w:val="Bodytext20"/>
        <w:numPr>
          <w:ilvl w:val="0"/>
          <w:numId w:val="2"/>
        </w:numPr>
        <w:shd w:val="clear" w:color="auto" w:fill="auto"/>
        <w:spacing w:after="96" w:line="254" w:lineRule="exact"/>
        <w:ind w:left="500" w:right="1100" w:hanging="320"/>
        <w:jc w:val="both"/>
      </w:pPr>
      <w:r>
        <w:t xml:space="preserve"> Zhotovitel se zavazuje zpracovat pro objednatele projektovou dokumentaci stavby </w:t>
      </w:r>
      <w:r>
        <w:rPr>
          <w:rStyle w:val="Bodytext2Bold0"/>
        </w:rPr>
        <w:t xml:space="preserve">„Rekonstrukce gynekologické ambulance a rodinného pokoje" </w:t>
      </w:r>
      <w:r>
        <w:t>(dále jen „stavba") a projednat ji s HZS (dále jen „dílo"). Projektová dokumentace bude zpracována na základě doporučení pro realizaci, zpracovaného společností: AF Projekt s.r.o., Potočná 105/13, 7</w:t>
      </w:r>
      <w:r>
        <w:t>95 01 Stará Ves a s požadavky stanovenými v poptávce cenové nabídky, bod technické podmínky a dále pak v jednotlivých přílohách poptávky. Podrobná specifikace díla je uvedena v odst. 2-6 tohoto článku smlouvy.</w:t>
      </w:r>
    </w:p>
    <w:p w:rsidR="003E5507" w:rsidRDefault="00B60A77">
      <w:pPr>
        <w:pStyle w:val="Bodytext20"/>
        <w:numPr>
          <w:ilvl w:val="0"/>
          <w:numId w:val="2"/>
        </w:numPr>
        <w:shd w:val="clear" w:color="auto" w:fill="auto"/>
        <w:tabs>
          <w:tab w:val="left" w:pos="523"/>
        </w:tabs>
        <w:spacing w:after="57" w:line="210" w:lineRule="exact"/>
        <w:ind w:left="500" w:hanging="320"/>
        <w:jc w:val="both"/>
      </w:pPr>
      <w:r>
        <w:t>Dílo má následující části a rozsah:</w:t>
      </w:r>
    </w:p>
    <w:p w:rsidR="003E5507" w:rsidRDefault="00B60A77">
      <w:pPr>
        <w:pStyle w:val="Heading30"/>
        <w:keepNext/>
        <w:keepLines/>
        <w:shd w:val="clear" w:color="auto" w:fill="auto"/>
        <w:spacing w:after="64" w:line="254" w:lineRule="exact"/>
        <w:ind w:left="1020"/>
        <w:jc w:val="left"/>
      </w:pPr>
      <w:bookmarkStart w:id="10" w:name="bookmark10"/>
      <w:r>
        <w:t>2.1. Proje</w:t>
      </w:r>
      <w:r>
        <w:t>ktová dokumentace stavby, která bude použita pro výběr zhotovitele a pro provádění stavby</w:t>
      </w:r>
      <w:bookmarkEnd w:id="10"/>
    </w:p>
    <w:p w:rsidR="003E5507" w:rsidRDefault="00B60A77">
      <w:pPr>
        <w:pStyle w:val="Bodytext20"/>
        <w:shd w:val="clear" w:color="auto" w:fill="auto"/>
        <w:spacing w:line="250" w:lineRule="exact"/>
        <w:ind w:left="1020" w:right="1100" w:firstLine="0"/>
      </w:pPr>
      <w:r>
        <w:t>Projektová dokumentace stavby bude obsahovat veškeré náležitosti stanovené stavebním zákonem a souvisejícími předpisy a zakreslení všech inženýrských sítí</w:t>
      </w:r>
    </w:p>
    <w:p w:rsidR="003E5507" w:rsidRDefault="00B60A77">
      <w:pPr>
        <w:pStyle w:val="Bodytext20"/>
        <w:shd w:val="clear" w:color="auto" w:fill="auto"/>
        <w:spacing w:after="56" w:line="254" w:lineRule="exact"/>
        <w:ind w:left="1060" w:right="1100" w:firstLine="0"/>
        <w:jc w:val="both"/>
      </w:pPr>
      <w:r>
        <w:t>(tras techn</w:t>
      </w:r>
      <w:r>
        <w:t xml:space="preserve">ické infrastruktury) dotčených realizací projektované stavby. Dále bude obsahovat kompletní dokladovou část obsahující veškerá vyjádření a rozhodnutí příslušných orgánů a organizací pověřených výkonem státní správy a ostatních </w:t>
      </w:r>
      <w:r>
        <w:lastRenderedPageBreak/>
        <w:t>účastníků správních řízení vč</w:t>
      </w:r>
      <w:r>
        <w:t>etně správců inženýrských sítí (tras technické infrastruktury).</w:t>
      </w:r>
    </w:p>
    <w:p w:rsidR="003E5507" w:rsidRDefault="00B60A77">
      <w:pPr>
        <w:pStyle w:val="Bodytext20"/>
        <w:shd w:val="clear" w:color="auto" w:fill="auto"/>
        <w:spacing w:after="64" w:line="259" w:lineRule="exact"/>
        <w:ind w:left="1060" w:right="1100" w:firstLine="0"/>
        <w:jc w:val="both"/>
      </w:pPr>
      <w:r>
        <w:t xml:space="preserve">Projektová dokumentace stavby bude zpracována do podrobností nezbytných pro zpracování nabídky pro realizaci stavby dle § 89 až § 95 zákona č. 134/2016 Sb., o zadávání veřejných zakázek, ve </w:t>
      </w:r>
      <w:r>
        <w:t>znění pozdějších předpisů (dále jen „zákon č. 134/2016 Sb.") a v rozsahu a struktuře dle vyhlášky č. 169/2016 Sb., o stanovení rozsahu dokumentace veřejné zakázky na stavební práce a soupisu stavebních prací, dodávek a služeb s výkazem výměr (dále jen „sou</w:t>
      </w:r>
      <w:r>
        <w:t>pis prací"). Projektová dokumentace stavby bude zejména obsahovat dokumentaci stavebních objektů a provozních souborů, a soupis prací včetně soupisu vedlejších a ostatních nákladů. Dále bude obsahovat oceněný soupis prací a vedlejších a ostatních nákladů (</w:t>
      </w:r>
      <w:r>
        <w:t>položkový rozpočet nákladů stavby) členěný dle jednotlivých stavebních objektů a provozních souborů a soupisu prací.</w:t>
      </w:r>
    </w:p>
    <w:p w:rsidR="003E5507" w:rsidRDefault="00B60A77">
      <w:pPr>
        <w:pStyle w:val="Bodytext20"/>
        <w:shd w:val="clear" w:color="auto" w:fill="auto"/>
        <w:spacing w:after="56" w:line="254" w:lineRule="exact"/>
        <w:ind w:left="1060" w:right="1100" w:firstLine="0"/>
        <w:jc w:val="both"/>
      </w:pPr>
      <w:r>
        <w:t>Technické podmínky uvedené v projektové dokumentaci nesmí být stanoveny tak, aby určitým dodavatelům bezdůvodně přímo nebo nepřímo zaručova</w:t>
      </w:r>
      <w:r>
        <w:t>ly konkurenční výhodu nebo vytvářely bezdůvodné překážky hospodářské soutěže.</w:t>
      </w:r>
    </w:p>
    <w:p w:rsidR="003E5507" w:rsidRDefault="00B60A77">
      <w:pPr>
        <w:pStyle w:val="Bodytext20"/>
        <w:shd w:val="clear" w:color="auto" w:fill="auto"/>
        <w:spacing w:after="99" w:line="259" w:lineRule="exact"/>
        <w:ind w:left="1060" w:right="1100" w:firstLine="0"/>
        <w:jc w:val="both"/>
      </w:pPr>
      <w:r>
        <w:t xml:space="preserve">Soupis prací a technické podmínky budou zpracovány ve všech vyhotoveních projektové dokumentace rovněž v elektronické podobě. </w:t>
      </w:r>
      <w:r>
        <w:rPr>
          <w:rStyle w:val="Bodytext2Bold0"/>
        </w:rPr>
        <w:t xml:space="preserve">Vyhotovení č. 1 bude navíc obsahovat oceněný soupis </w:t>
      </w:r>
      <w:r>
        <w:rPr>
          <w:rStyle w:val="Bodytext2Bold0"/>
        </w:rPr>
        <w:t xml:space="preserve">prací vyhotovený způsobem dle odstavce 4 tohoto článku smlouvy. </w:t>
      </w:r>
      <w:r>
        <w:t>Soupis prací bude členěn dle jednotlivých stavebních objektů a provozních souborů v členění podle projektové dokumentace. Technické podmínky stavby budou v souladu s předpisy a normami České r</w:t>
      </w:r>
      <w:r>
        <w:t>epubliky a Evropských společenství v oblasti výstavby a stavebnictví. Tato skutečnost bude potvrzena v oceněném soupisu prací a podepsána zpracovatelem rozpočtu.</w:t>
      </w:r>
    </w:p>
    <w:p w:rsidR="003E5507" w:rsidRDefault="00B60A77">
      <w:pPr>
        <w:pStyle w:val="Bodytext20"/>
        <w:numPr>
          <w:ilvl w:val="0"/>
          <w:numId w:val="2"/>
        </w:numPr>
        <w:shd w:val="clear" w:color="auto" w:fill="auto"/>
        <w:tabs>
          <w:tab w:val="left" w:pos="489"/>
        </w:tabs>
        <w:spacing w:line="210" w:lineRule="exact"/>
        <w:ind w:left="500" w:hanging="360"/>
        <w:jc w:val="both"/>
      </w:pPr>
      <w:r>
        <w:t>Jednotlivé dokumenty, které jsou předmětem díla, budou objednateli předány takto:</w:t>
      </w:r>
    </w:p>
    <w:p w:rsidR="003E5507" w:rsidRDefault="00B60A77">
      <w:pPr>
        <w:pStyle w:val="Bodytext20"/>
        <w:shd w:val="clear" w:color="auto" w:fill="auto"/>
        <w:spacing w:after="60" w:line="254" w:lineRule="exact"/>
        <w:ind w:left="840" w:right="1100" w:hanging="340"/>
        <w:jc w:val="both"/>
      </w:pPr>
      <w:r>
        <w:t>• dokumentac</w:t>
      </w:r>
      <w:r>
        <w:t>e dle odst. 2 bodu 2.1 tohoto článku smlouvy budou objednateli dodány ve 6 vyhotoveních a 2x na CD ve formátu pro texty *.doc (*.rtf), pro rozpočty a výkazy výměr *.xls, pro skenované dokumenty *.pdf, pro výkresovou dokumentaci *.dwg a zároveň *.pdf (jedno</w:t>
      </w:r>
      <w:r>
        <w:t xml:space="preserve"> CD nebude obsahovat rozpočty. Tato skutečnost bude na CD zřetelně označena).</w:t>
      </w:r>
    </w:p>
    <w:p w:rsidR="003E5507" w:rsidRDefault="00B60A77">
      <w:pPr>
        <w:pStyle w:val="Bodytext20"/>
        <w:numPr>
          <w:ilvl w:val="0"/>
          <w:numId w:val="2"/>
        </w:numPr>
        <w:shd w:val="clear" w:color="auto" w:fill="auto"/>
        <w:tabs>
          <w:tab w:val="left" w:pos="489"/>
        </w:tabs>
        <w:spacing w:after="60" w:line="254" w:lineRule="exact"/>
        <w:ind w:left="500" w:right="1100" w:hanging="360"/>
        <w:jc w:val="both"/>
      </w:pPr>
      <w:r>
        <w:t xml:space="preserve">Projektované stavební práce a dodávky v </w:t>
      </w:r>
      <w:r>
        <w:rPr>
          <w:rStyle w:val="Bodytext2Bold0"/>
        </w:rPr>
        <w:t xml:space="preserve">oceněném soupisu prací </w:t>
      </w:r>
      <w:r>
        <w:t xml:space="preserve">zpracovaném k projektové dokumentaci </w:t>
      </w:r>
      <w:r>
        <w:rPr>
          <w:rStyle w:val="Bodytext2Bold0"/>
        </w:rPr>
        <w:t xml:space="preserve">dle odstavce 2 bodu 2.1 </w:t>
      </w:r>
      <w:r>
        <w:t xml:space="preserve">tohoto článku smlouvy </w:t>
      </w:r>
      <w:r>
        <w:rPr>
          <w:rStyle w:val="Bodytext2Bold0"/>
        </w:rPr>
        <w:t>musí být oceněny dle některé pla</w:t>
      </w:r>
      <w:r>
        <w:rPr>
          <w:rStyle w:val="Bodytext2Bold0"/>
        </w:rPr>
        <w:t xml:space="preserve">tné standardizované cenové soustavy </w:t>
      </w:r>
      <w:r>
        <w:t xml:space="preserve">(jednotný ceník stavebních prací, např. RTS nebo ÚRS) </w:t>
      </w:r>
      <w:r>
        <w:rPr>
          <w:rStyle w:val="Bodytext2Bold0"/>
        </w:rPr>
        <w:t xml:space="preserve">v její aktuální cenové úrovni </w:t>
      </w:r>
      <w:r>
        <w:t>platné v době zpracování.</w:t>
      </w:r>
    </w:p>
    <w:p w:rsidR="003E5507" w:rsidRDefault="00B60A77">
      <w:pPr>
        <w:pStyle w:val="Bodytext20"/>
        <w:shd w:val="clear" w:color="auto" w:fill="auto"/>
        <w:spacing w:after="60" w:line="254" w:lineRule="exact"/>
        <w:ind w:left="500" w:right="1100" w:firstLine="0"/>
        <w:jc w:val="both"/>
      </w:pPr>
      <w:r>
        <w:rPr>
          <w:rStyle w:val="Bodytext2Bold0"/>
        </w:rPr>
        <w:t xml:space="preserve">V oceněném soupisu prací nesmí být uvedeny soubory a komplety. </w:t>
      </w:r>
      <w:r>
        <w:t xml:space="preserve">Pokud zhotovitel (projektant) uvede vlastní </w:t>
      </w:r>
      <w:r>
        <w:t>položky, které nejsou definovány v použité cenové soustavě, uvede jejich přesnou specifikaci a způsob jejich ocenění. Součástí soupisu prací budou také jednotkové ceny stavebních prací, které jsou uvedeny v cenové soustavě. Pokud bude jednotková cena vyšší</w:t>
      </w:r>
      <w:r>
        <w:t xml:space="preserve"> než jednotková cena uvedená v cenové soustavě, bude nutné tento rozdíl zhotovitelem (projektantem) vysvětlit.</w:t>
      </w:r>
    </w:p>
    <w:p w:rsidR="003E5507" w:rsidRDefault="00B60A77">
      <w:pPr>
        <w:pStyle w:val="Bodytext20"/>
        <w:numPr>
          <w:ilvl w:val="0"/>
          <w:numId w:val="2"/>
        </w:numPr>
        <w:shd w:val="clear" w:color="auto" w:fill="auto"/>
        <w:tabs>
          <w:tab w:val="left" w:pos="489"/>
        </w:tabs>
        <w:spacing w:line="254" w:lineRule="exact"/>
        <w:ind w:left="500" w:right="1100" w:hanging="360"/>
        <w:jc w:val="both"/>
      </w:pPr>
      <w:r>
        <w:t xml:space="preserve">Projektová dokumentace bude zpracována v souladu se zákonem č. 309/2006 Sb., kterým se upravují další požadavky bezpečnosti a ochrany zdraví při </w:t>
      </w:r>
      <w: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w:t>
      </w:r>
      <w:r>
        <w:t xml:space="preserve"> zákon</w:t>
      </w:r>
    </w:p>
    <w:p w:rsidR="003E5507" w:rsidRDefault="00B60A77">
      <w:pPr>
        <w:pStyle w:val="Bodytext20"/>
        <w:shd w:val="clear" w:color="auto" w:fill="auto"/>
        <w:spacing w:line="210" w:lineRule="exact"/>
        <w:ind w:left="900" w:hanging="340"/>
        <w:jc w:val="both"/>
      </w:pPr>
      <w:r>
        <w:t>č. 309/2006 Sb.").</w:t>
      </w:r>
    </w:p>
    <w:p w:rsidR="003E5507" w:rsidRDefault="00B60A77">
      <w:pPr>
        <w:pStyle w:val="Bodytext20"/>
        <w:numPr>
          <w:ilvl w:val="0"/>
          <w:numId w:val="2"/>
        </w:numPr>
        <w:shd w:val="clear" w:color="auto" w:fill="auto"/>
        <w:tabs>
          <w:tab w:val="left" w:pos="559"/>
        </w:tabs>
        <w:spacing w:after="64" w:line="259" w:lineRule="exact"/>
        <w:ind w:left="560" w:right="1060" w:hanging="340"/>
        <w:jc w:val="both"/>
      </w:pPr>
      <w:r>
        <w:t>K projektové dokumentaci dle odst. 2 bodu 2.1 tohoto článku smlouvy zpracuje zhotovitel návrh časového harmonogramu stavby.</w:t>
      </w:r>
    </w:p>
    <w:p w:rsidR="003E5507" w:rsidRDefault="00B60A77">
      <w:pPr>
        <w:pStyle w:val="Bodytext20"/>
        <w:numPr>
          <w:ilvl w:val="0"/>
          <w:numId w:val="2"/>
        </w:numPr>
        <w:shd w:val="clear" w:color="auto" w:fill="auto"/>
        <w:tabs>
          <w:tab w:val="left" w:pos="559"/>
        </w:tabs>
        <w:spacing w:after="60" w:line="254" w:lineRule="exact"/>
        <w:ind w:left="560" w:right="1060" w:hanging="340"/>
        <w:jc w:val="both"/>
      </w:pPr>
      <w:r>
        <w:t>Projektová dokumentace dle odst. 2 bodu 2.1 tohoto článku smlouvy bude obsahovat všechny části a náležitos</w:t>
      </w:r>
      <w:r>
        <w:t xml:space="preserve">ti dle vyhlášky č. 499/2006 Sb., o dokumentaci staveb ve znění </w:t>
      </w:r>
      <w:r>
        <w:lastRenderedPageBreak/>
        <w:t>pozdějších předpisů a č. 146/2008 Sb., o rozsahu a obsahu projektové dokumentace dopravních staveb, ve znění pozdějších předpisů. V případě, že by s ohledem na charakter či specifičnost projekt</w:t>
      </w:r>
      <w:r>
        <w: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w:t>
      </w:r>
      <w:r>
        <w:t>t.</w:t>
      </w:r>
    </w:p>
    <w:p w:rsidR="003E5507" w:rsidRDefault="00B60A77">
      <w:pPr>
        <w:pStyle w:val="Bodytext20"/>
        <w:numPr>
          <w:ilvl w:val="0"/>
          <w:numId w:val="2"/>
        </w:numPr>
        <w:shd w:val="clear" w:color="auto" w:fill="auto"/>
        <w:tabs>
          <w:tab w:val="left" w:pos="559"/>
        </w:tabs>
        <w:spacing w:after="60" w:line="254" w:lineRule="exact"/>
        <w:ind w:left="560" w:right="1060" w:hanging="340"/>
        <w:jc w:val="both"/>
      </w:pPr>
      <w:r>
        <w:t>Nad rámec příslušných vyhlášek uvedených v odst. 7 tohoto článku smlouvy bude součástí projektové dokumentace (díla) vždy samostatné stanovisko autorizovaného statika, v němž statik uvede části stavby, které posuzoval. V případě, že projektová dokumenta</w:t>
      </w:r>
      <w:r>
        <w:t>ce (dílo nebo některá z jeho částí) nevyžaduje statické posouzení, tuto skutečnost autorizovaný statik zdůvodní.</w:t>
      </w:r>
    </w:p>
    <w:p w:rsidR="003E5507" w:rsidRDefault="00B60A77">
      <w:pPr>
        <w:pStyle w:val="Bodytext20"/>
        <w:numPr>
          <w:ilvl w:val="0"/>
          <w:numId w:val="2"/>
        </w:numPr>
        <w:shd w:val="clear" w:color="auto" w:fill="auto"/>
        <w:tabs>
          <w:tab w:val="left" w:pos="559"/>
        </w:tabs>
        <w:spacing w:after="60" w:line="254" w:lineRule="exact"/>
        <w:ind w:left="560" w:right="1060" w:hanging="340"/>
        <w:jc w:val="both"/>
      </w:pPr>
      <w:r>
        <w:t>Objednatel se zavazuje řádně provedené dílo bez vad a nedodělků převzít a zaplatit za ně zhotoviteli cenu dle čl. VII této smlouvy.</w:t>
      </w:r>
    </w:p>
    <w:p w:rsidR="003E5507" w:rsidRDefault="00B60A77">
      <w:pPr>
        <w:pStyle w:val="Bodytext20"/>
        <w:numPr>
          <w:ilvl w:val="0"/>
          <w:numId w:val="2"/>
        </w:numPr>
        <w:shd w:val="clear" w:color="auto" w:fill="auto"/>
        <w:tabs>
          <w:tab w:val="left" w:pos="614"/>
        </w:tabs>
        <w:spacing w:after="56" w:line="254" w:lineRule="exact"/>
        <w:ind w:left="560" w:right="1060" w:hanging="340"/>
        <w:jc w:val="both"/>
      </w:pPr>
      <w:r>
        <w:t xml:space="preserve">Zhotovitel </w:t>
      </w:r>
      <w:r>
        <w:t>bere na vědomí, že dokumentace stávajícího stavu budovy (stavby) nemusí odpovídat jejímu skutečnému aktuálnímu stavu a zhotovitel je povinen tento stav prověřit a případně tuto dokumentaci doplnit v rozsahu nezbytně nutném pro zpracování díla.</w:t>
      </w:r>
    </w:p>
    <w:p w:rsidR="003E5507" w:rsidRDefault="00B60A77">
      <w:pPr>
        <w:pStyle w:val="Bodytext20"/>
        <w:numPr>
          <w:ilvl w:val="0"/>
          <w:numId w:val="2"/>
        </w:numPr>
        <w:shd w:val="clear" w:color="auto" w:fill="auto"/>
        <w:tabs>
          <w:tab w:val="left" w:pos="614"/>
        </w:tabs>
        <w:spacing w:after="339" w:line="259" w:lineRule="exact"/>
        <w:ind w:left="560" w:right="1060" w:hanging="340"/>
        <w:jc w:val="both"/>
      </w:pPr>
      <w:r>
        <w:t>Smluvní stra</w:t>
      </w:r>
      <w:r>
        <w:t>ny prohlašují, že předmět plnění není plněním nemožným a že tuto smlouvu uzavřely po pečlivém zvážení všech možných důsledků.</w:t>
      </w:r>
    </w:p>
    <w:p w:rsidR="003E5507" w:rsidRDefault="00B60A77">
      <w:pPr>
        <w:pStyle w:val="Heading30"/>
        <w:keepNext/>
        <w:keepLines/>
        <w:shd w:val="clear" w:color="auto" w:fill="auto"/>
        <w:spacing w:after="32" w:line="210" w:lineRule="exact"/>
        <w:ind w:left="4440" w:firstLine="0"/>
        <w:jc w:val="left"/>
      </w:pPr>
      <w:bookmarkStart w:id="11" w:name="bookmark11"/>
      <w:r>
        <w:t>IV.</w:t>
      </w:r>
      <w:bookmarkEnd w:id="11"/>
    </w:p>
    <w:p w:rsidR="003E5507" w:rsidRDefault="00B60A77">
      <w:pPr>
        <w:pStyle w:val="Heading30"/>
        <w:keepNext/>
        <w:keepLines/>
        <w:shd w:val="clear" w:color="auto" w:fill="auto"/>
        <w:spacing w:after="32" w:line="210" w:lineRule="exact"/>
        <w:ind w:left="3520" w:firstLine="0"/>
        <w:jc w:val="left"/>
      </w:pPr>
      <w:bookmarkStart w:id="12" w:name="bookmark12"/>
      <w:r>
        <w:t>Doba a místo plnění</w:t>
      </w:r>
      <w:bookmarkEnd w:id="12"/>
    </w:p>
    <w:p w:rsidR="003E5507" w:rsidRDefault="00B60A77">
      <w:pPr>
        <w:pStyle w:val="Bodytext20"/>
        <w:numPr>
          <w:ilvl w:val="0"/>
          <w:numId w:val="3"/>
        </w:numPr>
        <w:shd w:val="clear" w:color="auto" w:fill="auto"/>
        <w:tabs>
          <w:tab w:val="left" w:pos="559"/>
        </w:tabs>
        <w:spacing w:line="210" w:lineRule="exact"/>
        <w:ind w:left="560" w:hanging="340"/>
        <w:jc w:val="both"/>
      </w:pPr>
      <w:r>
        <w:t>Zhotovitel je povinen provést a předat objednateli dílo v tomto termínu:</w:t>
      </w:r>
    </w:p>
    <w:p w:rsidR="003E5507" w:rsidRDefault="00B60A77">
      <w:pPr>
        <w:pStyle w:val="Bodytext20"/>
        <w:numPr>
          <w:ilvl w:val="0"/>
          <w:numId w:val="4"/>
        </w:numPr>
        <w:shd w:val="clear" w:color="auto" w:fill="auto"/>
        <w:tabs>
          <w:tab w:val="left" w:pos="906"/>
        </w:tabs>
        <w:spacing w:after="60" w:line="254" w:lineRule="exact"/>
        <w:ind w:left="900" w:right="1060" w:hanging="340"/>
        <w:jc w:val="both"/>
      </w:pPr>
      <w:r>
        <w:t xml:space="preserve">projektovou dokumentaci stavby, která bude použita pro výběr zhotovitele a pro provádění stavby dle čl. III odst. 2 bod 2.1 této smlouvy do 80 dnů </w:t>
      </w:r>
      <w:r>
        <w:rPr>
          <w:rStyle w:val="Bodytext2BoldItalicSpacing-1pt"/>
        </w:rPr>
        <w:t>(doplní účastník, nejvýše však do 90 dnů)</w:t>
      </w:r>
      <w:r>
        <w:t xml:space="preserve"> ode dne nabytí účinnosti této smlouvy.</w:t>
      </w:r>
    </w:p>
    <w:p w:rsidR="003E5507" w:rsidRDefault="00B60A77">
      <w:pPr>
        <w:pStyle w:val="Bodytext20"/>
        <w:numPr>
          <w:ilvl w:val="0"/>
          <w:numId w:val="3"/>
        </w:numPr>
        <w:shd w:val="clear" w:color="auto" w:fill="auto"/>
        <w:tabs>
          <w:tab w:val="left" w:pos="559"/>
        </w:tabs>
        <w:spacing w:after="60" w:line="254" w:lineRule="exact"/>
        <w:ind w:left="560" w:right="1060" w:hanging="340"/>
        <w:jc w:val="both"/>
      </w:pPr>
      <w:r>
        <w:t>Objednatel upozorňuje zhotov</w:t>
      </w:r>
      <w:r>
        <w:t>itele a zhotovitel bere na vědomí, že veškerou inženýrskou činnost v rámci projektové dokumentace, tj. mimo jiné komunikace s dotčenými orgány, bude vykonávat objednatel. Případné prodlení vzniklé na straně objednatele v rámci inženýrské činnosti se nezapo</w:t>
      </w:r>
      <w:r>
        <w:t>čítávají do dotčené lhůty realizace, tzn. o případné prodlení na straně objednatele se lhůta realizace posouvá a to o stejný počet dnů, jako bylo vzniklé prodlení na straně objednatele.</w:t>
      </w:r>
    </w:p>
    <w:p w:rsidR="003E5507" w:rsidRDefault="00B60A77">
      <w:pPr>
        <w:pStyle w:val="Bodytext20"/>
        <w:numPr>
          <w:ilvl w:val="0"/>
          <w:numId w:val="3"/>
        </w:numPr>
        <w:shd w:val="clear" w:color="auto" w:fill="auto"/>
        <w:tabs>
          <w:tab w:val="left" w:pos="559"/>
        </w:tabs>
        <w:spacing w:after="336" w:line="254" w:lineRule="exact"/>
        <w:ind w:left="560" w:right="1060" w:hanging="340"/>
        <w:jc w:val="both"/>
      </w:pPr>
      <w:r>
        <w:t>Místem plnění pro předání jednotlivých částí díla je areál Nemocnice T</w:t>
      </w:r>
      <w:r>
        <w:t>řinec, p.o., Kaštanová 268, Dolní Líštná, 739 61 Třinec.</w:t>
      </w:r>
    </w:p>
    <w:p w:rsidR="003E5507" w:rsidRDefault="00B60A77">
      <w:pPr>
        <w:pStyle w:val="Heading30"/>
        <w:keepNext/>
        <w:keepLines/>
        <w:shd w:val="clear" w:color="auto" w:fill="auto"/>
        <w:spacing w:after="32" w:line="210" w:lineRule="exact"/>
        <w:ind w:left="4440" w:firstLine="0"/>
        <w:jc w:val="left"/>
      </w:pPr>
      <w:bookmarkStart w:id="13" w:name="bookmark13"/>
      <w:r>
        <w:t>V.</w:t>
      </w:r>
      <w:bookmarkEnd w:id="13"/>
    </w:p>
    <w:p w:rsidR="003E5507" w:rsidRDefault="00B60A77">
      <w:pPr>
        <w:pStyle w:val="Bodytext50"/>
        <w:shd w:val="clear" w:color="auto" w:fill="auto"/>
        <w:spacing w:before="0" w:after="0" w:line="210" w:lineRule="exact"/>
        <w:ind w:left="1120"/>
      </w:pPr>
      <w:r>
        <w:t>Předání díla, vlastnické právo k předmětu díla a nebezpečí škody</w:t>
      </w:r>
    </w:p>
    <w:p w:rsidR="003E5507" w:rsidRDefault="00B60A77">
      <w:pPr>
        <w:pStyle w:val="Bodytext20"/>
        <w:numPr>
          <w:ilvl w:val="0"/>
          <w:numId w:val="5"/>
        </w:numPr>
        <w:shd w:val="clear" w:color="auto" w:fill="auto"/>
        <w:tabs>
          <w:tab w:val="left" w:pos="559"/>
        </w:tabs>
        <w:spacing w:after="60" w:line="254" w:lineRule="exact"/>
        <w:ind w:left="560" w:right="1060" w:hanging="340"/>
        <w:jc w:val="both"/>
      </w:pPr>
      <w:r>
        <w:t xml:space="preserve">Dílo bude provedeno a objednateli předáno v termínu uvedeném </w:t>
      </w:r>
      <w:r>
        <w:rPr>
          <w:rStyle w:val="Bodytext21"/>
        </w:rPr>
        <w:t>včl.</w:t>
      </w:r>
      <w:r>
        <w:t xml:space="preserve"> IV odst. 1 této smlouvy. Předání a převzetí díla bude provedeno o</w:t>
      </w:r>
      <w:r>
        <w:t>sobně v sídle objednatele.</w:t>
      </w:r>
    </w:p>
    <w:p w:rsidR="003E5507" w:rsidRDefault="00B60A77">
      <w:pPr>
        <w:pStyle w:val="Bodytext20"/>
        <w:numPr>
          <w:ilvl w:val="0"/>
          <w:numId w:val="5"/>
        </w:numPr>
        <w:shd w:val="clear" w:color="auto" w:fill="auto"/>
        <w:tabs>
          <w:tab w:val="left" w:pos="559"/>
        </w:tabs>
        <w:spacing w:line="254" w:lineRule="exact"/>
        <w:ind w:left="560" w:right="1060" w:hanging="340"/>
        <w:jc w:val="both"/>
      </w:pPr>
      <w:r>
        <w:t>Objednatel se zavazuje dílo převzít v případě, že bude provedeno bez vad a nedodělků. K předání díla zhotovitel vyhotoví protokol, ve kterém objednatel po ukončení přejímacího řízení prohlásí, zda dílo přejímá či nikoli.</w:t>
      </w:r>
    </w:p>
    <w:p w:rsidR="003E5507" w:rsidRDefault="00B60A77">
      <w:pPr>
        <w:pStyle w:val="Bodytext20"/>
        <w:numPr>
          <w:ilvl w:val="0"/>
          <w:numId w:val="5"/>
        </w:numPr>
        <w:shd w:val="clear" w:color="auto" w:fill="auto"/>
        <w:tabs>
          <w:tab w:val="left" w:pos="581"/>
        </w:tabs>
        <w:spacing w:after="60" w:line="254" w:lineRule="exact"/>
        <w:ind w:left="580" w:right="1020" w:hanging="340"/>
        <w:jc w:val="both"/>
      </w:pPr>
      <w:r>
        <w:t>Zhotovitel je povinen objednateli předložit dílo v elektronické podobě ve formátech stanovených v čl. III. odst. 3 minimálně 5 pracovních dní před termínem stanoveným dle čl. IV. odst. la) k připomínkování.</w:t>
      </w:r>
    </w:p>
    <w:p w:rsidR="003E5507" w:rsidRDefault="00B60A77">
      <w:pPr>
        <w:pStyle w:val="Bodytext20"/>
        <w:numPr>
          <w:ilvl w:val="0"/>
          <w:numId w:val="5"/>
        </w:numPr>
        <w:shd w:val="clear" w:color="auto" w:fill="auto"/>
        <w:tabs>
          <w:tab w:val="left" w:pos="581"/>
        </w:tabs>
        <w:spacing w:after="60" w:line="254" w:lineRule="exact"/>
        <w:ind w:left="580" w:right="1020" w:hanging="340"/>
        <w:jc w:val="both"/>
      </w:pPr>
      <w:r>
        <w:t>Dílo je provedeno dnem jeho dokončení a předání o</w:t>
      </w:r>
      <w:r>
        <w:t>bjednateli. Smluvní strany se dohodly, že objednatel není povinen dílo převzít, pokud toto vykazuje vady či nedodělky. V takovém případě objednatel vady nebo nedodělky specifikuje v předávacím protokolu.</w:t>
      </w:r>
    </w:p>
    <w:p w:rsidR="003E5507" w:rsidRDefault="00B60A77">
      <w:pPr>
        <w:pStyle w:val="Bodytext20"/>
        <w:numPr>
          <w:ilvl w:val="0"/>
          <w:numId w:val="5"/>
        </w:numPr>
        <w:shd w:val="clear" w:color="auto" w:fill="auto"/>
        <w:tabs>
          <w:tab w:val="left" w:pos="581"/>
        </w:tabs>
        <w:spacing w:after="96" w:line="254" w:lineRule="exact"/>
        <w:ind w:left="580" w:right="1020" w:hanging="340"/>
        <w:jc w:val="both"/>
      </w:pPr>
      <w:r>
        <w:t>Objednatel je oprávněn dílo užít ve smyslu ustanoven</w:t>
      </w:r>
      <w:r>
        <w:t xml:space="preserve">í § 2371 a násl. občanského zákoníku a ve smyslu zákona č. 121/2000 Sb., o právu autorském, o právech souvisejících s právem autorským a o změně některých zákonů (autorský zákon), ve znění pozdějších předpisů </w:t>
      </w:r>
      <w:r>
        <w:lastRenderedPageBreak/>
        <w:t>(dále jen „licence"), a to:</w:t>
      </w:r>
    </w:p>
    <w:p w:rsidR="003E5507" w:rsidRDefault="00B60A77">
      <w:pPr>
        <w:pStyle w:val="Bodytext20"/>
        <w:numPr>
          <w:ilvl w:val="0"/>
          <w:numId w:val="6"/>
        </w:numPr>
        <w:shd w:val="clear" w:color="auto" w:fill="auto"/>
        <w:tabs>
          <w:tab w:val="left" w:pos="928"/>
        </w:tabs>
        <w:spacing w:after="32" w:line="210" w:lineRule="exact"/>
        <w:ind w:left="900" w:hanging="320"/>
        <w:jc w:val="both"/>
      </w:pPr>
      <w:r>
        <w:t>v původní nebo zpra</w:t>
      </w:r>
      <w:r>
        <w:t>cované či jinak změněné podobě,</w:t>
      </w:r>
    </w:p>
    <w:p w:rsidR="003E5507" w:rsidRDefault="00B60A77">
      <w:pPr>
        <w:pStyle w:val="Bodytext20"/>
        <w:numPr>
          <w:ilvl w:val="0"/>
          <w:numId w:val="6"/>
        </w:numPr>
        <w:shd w:val="clear" w:color="auto" w:fill="auto"/>
        <w:tabs>
          <w:tab w:val="left" w:pos="928"/>
        </w:tabs>
        <w:spacing w:line="210" w:lineRule="exact"/>
        <w:ind w:left="900" w:hanging="320"/>
        <w:jc w:val="both"/>
      </w:pPr>
      <w:r>
        <w:t>všemi způsoby užití,</w:t>
      </w:r>
    </w:p>
    <w:p w:rsidR="003E5507" w:rsidRDefault="00B60A77">
      <w:pPr>
        <w:pStyle w:val="Bodytext20"/>
        <w:numPr>
          <w:ilvl w:val="0"/>
          <w:numId w:val="6"/>
        </w:numPr>
        <w:shd w:val="clear" w:color="auto" w:fill="auto"/>
        <w:tabs>
          <w:tab w:val="left" w:pos="928"/>
        </w:tabs>
        <w:spacing w:after="60" w:line="254" w:lineRule="exact"/>
        <w:ind w:left="900" w:right="1020" w:hanging="320"/>
        <w:jc w:val="both"/>
      </w:pPr>
      <w:r>
        <w:t>v územně a množstevně neomezeném rozsahu, po dobu trvání majetkových práv k dílu.</w:t>
      </w:r>
    </w:p>
    <w:p w:rsidR="003E5507" w:rsidRDefault="00B60A77">
      <w:pPr>
        <w:pStyle w:val="Bodytext20"/>
        <w:shd w:val="clear" w:color="auto" w:fill="auto"/>
        <w:spacing w:after="96" w:line="254" w:lineRule="exact"/>
        <w:ind w:left="580" w:right="1020" w:firstLine="0"/>
      </w:pPr>
      <w:r>
        <w:t xml:space="preserve">Objednatel není povinen udělenou licenci využít. Odměna zhotovitele coby autora díla za poskytnutí licence je součástí </w:t>
      </w:r>
      <w:r>
        <w:t>ceny za dílo podle čl. VII této smlouvy.</w:t>
      </w:r>
    </w:p>
    <w:p w:rsidR="003E5507" w:rsidRDefault="00B60A77">
      <w:pPr>
        <w:pStyle w:val="Bodytext20"/>
        <w:numPr>
          <w:ilvl w:val="0"/>
          <w:numId w:val="5"/>
        </w:numPr>
        <w:shd w:val="clear" w:color="auto" w:fill="auto"/>
        <w:tabs>
          <w:tab w:val="left" w:pos="581"/>
        </w:tabs>
        <w:spacing w:line="210" w:lineRule="exact"/>
        <w:ind w:left="580" w:hanging="340"/>
        <w:jc w:val="both"/>
      </w:pPr>
      <w:r>
        <w:t>Zhotovitel není oprávněn poskytnout dílo jiným osobám než objednateli.</w:t>
      </w:r>
    </w:p>
    <w:p w:rsidR="003E5507" w:rsidRDefault="00B60A77">
      <w:pPr>
        <w:pStyle w:val="Bodytext20"/>
        <w:numPr>
          <w:ilvl w:val="0"/>
          <w:numId w:val="5"/>
        </w:numPr>
        <w:shd w:val="clear" w:color="auto" w:fill="auto"/>
        <w:tabs>
          <w:tab w:val="left" w:pos="581"/>
        </w:tabs>
        <w:spacing w:after="336" w:line="254" w:lineRule="exact"/>
        <w:ind w:left="580" w:right="1020" w:hanging="340"/>
        <w:jc w:val="both"/>
      </w:pPr>
      <w:r>
        <w:t xml:space="preserve">Vlastnické právo k projektové dokumentaci a dalším dokumentům a hmotným výstupům, které jsou předmětem díla, a nebezpečí škody na nich přechází </w:t>
      </w:r>
      <w:r>
        <w:t>na objednatele dnem jejich převzetí objednatelem.</w:t>
      </w:r>
    </w:p>
    <w:p w:rsidR="003E5507" w:rsidRDefault="00B60A77">
      <w:pPr>
        <w:pStyle w:val="Heading30"/>
        <w:keepNext/>
        <w:keepLines/>
        <w:shd w:val="clear" w:color="auto" w:fill="auto"/>
        <w:spacing w:after="28" w:line="210" w:lineRule="exact"/>
        <w:ind w:left="4440" w:firstLine="0"/>
        <w:jc w:val="left"/>
      </w:pPr>
      <w:bookmarkStart w:id="14" w:name="bookmark14"/>
      <w:r>
        <w:t>VI.</w:t>
      </w:r>
      <w:bookmarkEnd w:id="14"/>
    </w:p>
    <w:p w:rsidR="003E5507" w:rsidRDefault="00B60A77">
      <w:pPr>
        <w:pStyle w:val="Heading30"/>
        <w:keepNext/>
        <w:keepLines/>
        <w:shd w:val="clear" w:color="auto" w:fill="auto"/>
        <w:spacing w:after="28" w:line="210" w:lineRule="exact"/>
        <w:ind w:left="2480" w:firstLine="0"/>
        <w:jc w:val="left"/>
      </w:pPr>
      <w:bookmarkStart w:id="15" w:name="bookmark15"/>
      <w:r>
        <w:t>Provádění díla, práva a povinnosti stran</w:t>
      </w:r>
      <w:bookmarkEnd w:id="15"/>
    </w:p>
    <w:p w:rsidR="003E5507" w:rsidRDefault="00B60A77">
      <w:pPr>
        <w:pStyle w:val="Bodytext20"/>
        <w:numPr>
          <w:ilvl w:val="0"/>
          <w:numId w:val="7"/>
        </w:numPr>
        <w:shd w:val="clear" w:color="auto" w:fill="auto"/>
        <w:tabs>
          <w:tab w:val="left" w:pos="581"/>
        </w:tabs>
        <w:spacing w:after="28" w:line="210" w:lineRule="exact"/>
        <w:ind w:left="580" w:hanging="340"/>
        <w:jc w:val="both"/>
      </w:pPr>
      <w:r>
        <w:t>Není-li stanoveno touto smlouvou jinak, řídí se vzájemná práva a povinnosti smluvních</w:t>
      </w:r>
    </w:p>
    <w:p w:rsidR="003E5507" w:rsidRDefault="00B60A77">
      <w:pPr>
        <w:pStyle w:val="Bodytext20"/>
        <w:shd w:val="clear" w:color="auto" w:fill="auto"/>
        <w:spacing w:after="23" w:line="210" w:lineRule="exact"/>
        <w:ind w:left="900" w:hanging="320"/>
        <w:jc w:val="both"/>
      </w:pPr>
      <w:r>
        <w:t>stran ustanoveními § 2586 a následujícími občanského zákoníku.</w:t>
      </w:r>
    </w:p>
    <w:p w:rsidR="003E5507" w:rsidRDefault="00B60A77">
      <w:pPr>
        <w:pStyle w:val="Bodytext20"/>
        <w:numPr>
          <w:ilvl w:val="0"/>
          <w:numId w:val="7"/>
        </w:numPr>
        <w:shd w:val="clear" w:color="auto" w:fill="auto"/>
        <w:tabs>
          <w:tab w:val="left" w:pos="581"/>
        </w:tabs>
        <w:spacing w:line="210" w:lineRule="exact"/>
        <w:ind w:left="580" w:hanging="340"/>
        <w:jc w:val="both"/>
      </w:pPr>
      <w:r>
        <w:t xml:space="preserve">Zhotovitel </w:t>
      </w:r>
      <w:r>
        <w:t>je zejména povinen:</w:t>
      </w:r>
    </w:p>
    <w:p w:rsidR="003E5507" w:rsidRDefault="00B60A77">
      <w:pPr>
        <w:pStyle w:val="Bodytext20"/>
        <w:numPr>
          <w:ilvl w:val="0"/>
          <w:numId w:val="8"/>
        </w:numPr>
        <w:shd w:val="clear" w:color="auto" w:fill="auto"/>
        <w:tabs>
          <w:tab w:val="left" w:pos="949"/>
        </w:tabs>
        <w:spacing w:after="56" w:line="254" w:lineRule="exact"/>
        <w:ind w:left="900" w:right="1020" w:hanging="320"/>
        <w:jc w:val="both"/>
      </w:pPr>
      <w:r>
        <w:t>provést dílo řádně, včas a za použití postupů, které odpovídají právním předpisům CR,</w:t>
      </w:r>
    </w:p>
    <w:p w:rsidR="003E5507" w:rsidRDefault="00B60A77">
      <w:pPr>
        <w:pStyle w:val="Bodytext20"/>
        <w:numPr>
          <w:ilvl w:val="0"/>
          <w:numId w:val="8"/>
        </w:numPr>
        <w:shd w:val="clear" w:color="auto" w:fill="auto"/>
        <w:tabs>
          <w:tab w:val="left" w:pos="949"/>
        </w:tabs>
        <w:spacing w:after="18" w:line="259" w:lineRule="exact"/>
        <w:ind w:left="900" w:right="1020" w:hanging="320"/>
        <w:jc w:val="both"/>
      </w:pPr>
      <w:r>
        <w:t>dodržovat při provádění díla ujednání této smlouvy, řídit se podklady a pokyny objednatele a vyjádřeními správců sítí a dotčených orgánů státní správy</w:t>
      </w:r>
      <w:r>
        <w:t>,</w:t>
      </w:r>
    </w:p>
    <w:p w:rsidR="003E5507" w:rsidRDefault="00B60A77">
      <w:pPr>
        <w:pStyle w:val="Bodytext20"/>
        <w:numPr>
          <w:ilvl w:val="0"/>
          <w:numId w:val="8"/>
        </w:numPr>
        <w:shd w:val="clear" w:color="auto" w:fill="auto"/>
        <w:tabs>
          <w:tab w:val="left" w:pos="949"/>
        </w:tabs>
        <w:spacing w:line="312" w:lineRule="exact"/>
        <w:ind w:left="900" w:hanging="320"/>
        <w:jc w:val="both"/>
      </w:pPr>
      <w:r>
        <w:t>provést dílo na svůj náklad a své nebezpečí,</w:t>
      </w:r>
    </w:p>
    <w:p w:rsidR="003E5507" w:rsidRDefault="00B60A77">
      <w:pPr>
        <w:pStyle w:val="Bodytext20"/>
        <w:numPr>
          <w:ilvl w:val="0"/>
          <w:numId w:val="8"/>
        </w:numPr>
        <w:shd w:val="clear" w:color="auto" w:fill="auto"/>
        <w:tabs>
          <w:tab w:val="left" w:pos="954"/>
        </w:tabs>
        <w:spacing w:line="312" w:lineRule="exact"/>
        <w:ind w:left="900" w:hanging="320"/>
        <w:jc w:val="both"/>
      </w:pPr>
      <w:r>
        <w:t>účastnit se na základě pozvánky objednatele všech jednání týkajících se díla,</w:t>
      </w:r>
    </w:p>
    <w:p w:rsidR="003E5507" w:rsidRDefault="00B60A77">
      <w:pPr>
        <w:pStyle w:val="Bodytext20"/>
        <w:numPr>
          <w:ilvl w:val="0"/>
          <w:numId w:val="8"/>
        </w:numPr>
        <w:shd w:val="clear" w:color="auto" w:fill="auto"/>
        <w:tabs>
          <w:tab w:val="left" w:pos="954"/>
        </w:tabs>
        <w:spacing w:line="312" w:lineRule="exact"/>
        <w:ind w:left="900" w:hanging="320"/>
        <w:jc w:val="both"/>
      </w:pPr>
      <w:r>
        <w:t>poskytnout objednateli požadovanou dokumentaci,</w:t>
      </w:r>
    </w:p>
    <w:p w:rsidR="003E5507" w:rsidRDefault="00B60A77">
      <w:pPr>
        <w:pStyle w:val="Bodytext20"/>
        <w:numPr>
          <w:ilvl w:val="0"/>
          <w:numId w:val="8"/>
        </w:numPr>
        <w:shd w:val="clear" w:color="auto" w:fill="auto"/>
        <w:tabs>
          <w:tab w:val="left" w:pos="954"/>
        </w:tabs>
        <w:spacing w:after="60" w:line="254" w:lineRule="exact"/>
        <w:ind w:left="900" w:right="1020" w:hanging="320"/>
        <w:jc w:val="both"/>
      </w:pPr>
      <w:r>
        <w:t xml:space="preserve">písemně informovat objednatele o skutečnostech majících vliv na plnění smlouvy, a </w:t>
      </w:r>
      <w:r>
        <w:t>to neprodleně, nejpozději následující pracovní den poté, kdy příslušná skutečnost nastane nebo zhotovitel zjistí, že by nastat mohla,</w:t>
      </w:r>
    </w:p>
    <w:p w:rsidR="003E5507" w:rsidRDefault="00B60A77">
      <w:pPr>
        <w:pStyle w:val="Bodytext20"/>
        <w:numPr>
          <w:ilvl w:val="0"/>
          <w:numId w:val="8"/>
        </w:numPr>
        <w:shd w:val="clear" w:color="auto" w:fill="auto"/>
        <w:tabs>
          <w:tab w:val="left" w:pos="954"/>
        </w:tabs>
        <w:spacing w:after="96" w:line="254" w:lineRule="exact"/>
        <w:ind w:left="900" w:right="1020" w:hanging="320"/>
        <w:jc w:val="both"/>
      </w:pPr>
      <w:r>
        <w:t>na základě požadavku objednatele poskytnout dodatečné informace, případně vysvětlení, k dotazům účastníků zadávacího řízen</w:t>
      </w:r>
      <w:r>
        <w:t xml:space="preserve">í na realizaci stavby vztahujícím se k projektové dokumentaci stavby dle čl. III odst. 2 bod 2.1 této smlouvy. Požadované informace je zhotovitel povinen objednateli poskytnout v písemné podobě (případně dle požadavku objednatele e-mailem) nejpozději do 2 </w:t>
      </w:r>
      <w:r>
        <w:t>pracovních dnů ode dne doručení požadavku objednatele dle předchozí věty. Objednatel zašle požadavek na poskytnutí dodatečné informace formou písemného sdělení (za písemné sdělení se považuje i sdělení zaslané elektronicky) na:</w:t>
      </w:r>
    </w:p>
    <w:p w:rsidR="003E5507" w:rsidRDefault="00B60A77">
      <w:pPr>
        <w:pStyle w:val="Bodytext20"/>
        <w:numPr>
          <w:ilvl w:val="0"/>
          <w:numId w:val="6"/>
        </w:numPr>
        <w:shd w:val="clear" w:color="auto" w:fill="auto"/>
        <w:tabs>
          <w:tab w:val="left" w:pos="1243"/>
          <w:tab w:val="left" w:pos="3473"/>
        </w:tabs>
        <w:spacing w:after="28" w:line="210" w:lineRule="exact"/>
        <w:ind w:left="900" w:firstLine="0"/>
        <w:jc w:val="both"/>
      </w:pPr>
      <w:r>
        <w:t>e-mail:</w:t>
      </w:r>
      <w:r>
        <w:tab/>
      </w:r>
      <w:hyperlink r:id="rId10" w:history="1">
        <w:r>
          <w:rPr>
            <w:rStyle w:val="Hypertextovodkaz"/>
            <w:lang w:val="en-US" w:eastAsia="en-US" w:bidi="en-US"/>
          </w:rPr>
          <w:t>fabian@kania-ostrava.cz</w:t>
        </w:r>
      </w:hyperlink>
      <w:r>
        <w:rPr>
          <w:lang w:val="en-US" w:eastAsia="en-US" w:bidi="en-US"/>
        </w:rPr>
        <w:t xml:space="preserve">, </w:t>
      </w:r>
      <w:r>
        <w:t>nebo</w:t>
      </w:r>
    </w:p>
    <w:p w:rsidR="003E5507" w:rsidRDefault="00B60A77">
      <w:pPr>
        <w:pStyle w:val="Bodytext20"/>
        <w:numPr>
          <w:ilvl w:val="0"/>
          <w:numId w:val="6"/>
        </w:numPr>
        <w:shd w:val="clear" w:color="auto" w:fill="auto"/>
        <w:tabs>
          <w:tab w:val="left" w:pos="1243"/>
          <w:tab w:val="left" w:pos="3473"/>
        </w:tabs>
        <w:spacing w:line="210" w:lineRule="exact"/>
        <w:ind w:left="900" w:firstLine="0"/>
        <w:jc w:val="both"/>
      </w:pPr>
      <w:r>
        <w:t>adresu:</w:t>
      </w:r>
      <w:r>
        <w:tab/>
        <w:t>Spálová 80/9, 702 00 Ostrav-Přívoz, nebo</w:t>
      </w:r>
    </w:p>
    <w:p w:rsidR="003E5507" w:rsidRDefault="00B60A77">
      <w:pPr>
        <w:pStyle w:val="Bodytext20"/>
        <w:shd w:val="clear" w:color="auto" w:fill="auto"/>
        <w:spacing w:line="210" w:lineRule="exact"/>
        <w:ind w:left="920" w:firstLine="0"/>
      </w:pPr>
      <w:r>
        <w:t>• do datové schránky hyaeqje</w:t>
      </w:r>
    </w:p>
    <w:p w:rsidR="003E5507" w:rsidRDefault="00B60A77">
      <w:pPr>
        <w:pStyle w:val="Bodytext20"/>
        <w:numPr>
          <w:ilvl w:val="0"/>
          <w:numId w:val="8"/>
        </w:numPr>
        <w:shd w:val="clear" w:color="auto" w:fill="auto"/>
        <w:tabs>
          <w:tab w:val="left" w:pos="896"/>
        </w:tabs>
        <w:spacing w:after="96" w:line="254" w:lineRule="exact"/>
        <w:ind w:left="920" w:right="1060" w:hanging="360"/>
        <w:jc w:val="both"/>
      </w:pPr>
      <w:r>
        <w:t xml:space="preserve">dbát při provádění díla dle této smlouvy na ochranu životního prostředí a dodržovat platné technické, bezpečnostní, </w:t>
      </w:r>
      <w:r>
        <w:t>zdravotní, hygienické a jiné předpisy, včetně předpisů týkajících se ochrany životního prostředí,</w:t>
      </w:r>
    </w:p>
    <w:p w:rsidR="003E5507" w:rsidRDefault="00B60A77">
      <w:pPr>
        <w:pStyle w:val="Bodytext20"/>
        <w:numPr>
          <w:ilvl w:val="0"/>
          <w:numId w:val="8"/>
        </w:numPr>
        <w:shd w:val="clear" w:color="auto" w:fill="auto"/>
        <w:tabs>
          <w:tab w:val="left" w:pos="896"/>
        </w:tabs>
        <w:spacing w:after="117" w:line="210" w:lineRule="exact"/>
        <w:ind w:left="920" w:hanging="360"/>
        <w:jc w:val="both"/>
      </w:pPr>
      <w:r>
        <w:t>postupovat při provádění díla s odbornou péčí.</w:t>
      </w:r>
    </w:p>
    <w:p w:rsidR="003E5507" w:rsidRDefault="00B60A77">
      <w:pPr>
        <w:pStyle w:val="Bodytext20"/>
        <w:numPr>
          <w:ilvl w:val="0"/>
          <w:numId w:val="7"/>
        </w:numPr>
        <w:shd w:val="clear" w:color="auto" w:fill="auto"/>
        <w:tabs>
          <w:tab w:val="left" w:pos="558"/>
        </w:tabs>
        <w:spacing w:after="60" w:line="254" w:lineRule="exact"/>
        <w:ind w:left="560" w:right="1060" w:hanging="340"/>
        <w:jc w:val="both"/>
      </w:pPr>
      <w:r>
        <w:t>Je-li předmětem díla také specifikace a návrh vybavení stavby, nebo je-li zhotoviteli taková specifikace objedn</w:t>
      </w:r>
      <w:r>
        <w:t>atelem předána, je zhotovitel povinen dílo provést včetně zapracování stavební přípravy pro toto vybavení a dílo musí zohlednit parametry vybavení (napojovací body, umístění, prostorová koordinace apod.), tak, aby při realizaci stavby nevznikly dodatečné p</w:t>
      </w:r>
      <w:r>
        <w:t>ráce (vícepráce) z důvodů nesouladu projektové dokumentace stavební části s částí vybavení.</w:t>
      </w:r>
    </w:p>
    <w:p w:rsidR="003E5507" w:rsidRDefault="00B60A77">
      <w:pPr>
        <w:pStyle w:val="Bodytext20"/>
        <w:numPr>
          <w:ilvl w:val="0"/>
          <w:numId w:val="7"/>
        </w:numPr>
        <w:shd w:val="clear" w:color="auto" w:fill="auto"/>
        <w:tabs>
          <w:tab w:val="left" w:pos="558"/>
        </w:tabs>
        <w:spacing w:after="336" w:line="254" w:lineRule="exact"/>
        <w:ind w:left="560" w:right="1060" w:hanging="340"/>
        <w:jc w:val="both"/>
      </w:pPr>
      <w:r>
        <w:t>Objednatel se zavazuje, že v rozsahu nevyhnutelně potřebném poskytne zhotoviteli pomoc při zajištění podkladů, doplňujících údajů, upřesnění vyjádření a stanovisek,</w:t>
      </w:r>
      <w:r>
        <w:t xml:space="preserve"> jejichž potřeba vznikne v průběhu plnění. Tuto pomoc poskytne zhotoviteli ve lhůtě a rozsahu dojednaném oběma stranami.</w:t>
      </w:r>
    </w:p>
    <w:p w:rsidR="003E5507" w:rsidRDefault="00B60A77">
      <w:pPr>
        <w:pStyle w:val="Heading30"/>
        <w:keepNext/>
        <w:keepLines/>
        <w:shd w:val="clear" w:color="auto" w:fill="auto"/>
        <w:spacing w:after="28" w:line="210" w:lineRule="exact"/>
        <w:ind w:left="4320" w:firstLine="0"/>
        <w:jc w:val="left"/>
      </w:pPr>
      <w:bookmarkStart w:id="16" w:name="bookmark16"/>
      <w:r>
        <w:lastRenderedPageBreak/>
        <w:t>VII.</w:t>
      </w:r>
      <w:bookmarkEnd w:id="16"/>
    </w:p>
    <w:p w:rsidR="003E5507" w:rsidRDefault="00B60A77">
      <w:pPr>
        <w:pStyle w:val="Heading30"/>
        <w:keepNext/>
        <w:keepLines/>
        <w:shd w:val="clear" w:color="auto" w:fill="auto"/>
        <w:spacing w:after="152" w:line="210" w:lineRule="exact"/>
        <w:ind w:left="4080" w:firstLine="0"/>
        <w:jc w:val="left"/>
      </w:pPr>
      <w:bookmarkStart w:id="17" w:name="bookmark17"/>
      <w:r>
        <w:t>Cena díla</w:t>
      </w:r>
      <w:bookmarkEnd w:id="17"/>
    </w:p>
    <w:p w:rsidR="003E5507" w:rsidRDefault="00B60A77">
      <w:pPr>
        <w:pStyle w:val="Bodytext20"/>
        <w:numPr>
          <w:ilvl w:val="0"/>
          <w:numId w:val="9"/>
        </w:numPr>
        <w:shd w:val="clear" w:color="auto" w:fill="auto"/>
        <w:tabs>
          <w:tab w:val="left" w:pos="558"/>
        </w:tabs>
        <w:spacing w:line="210" w:lineRule="exact"/>
        <w:ind w:left="560" w:hanging="340"/>
        <w:jc w:val="both"/>
      </w:pPr>
      <w:r>
        <w:t>Cena díla je stanovena dohodou smluvních stran a činí: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50"/>
        <w:gridCol w:w="1632"/>
        <w:gridCol w:w="1493"/>
        <w:gridCol w:w="1709"/>
      </w:tblGrid>
      <w:tr w:rsidR="003E5507">
        <w:tblPrEx>
          <w:tblCellMar>
            <w:top w:w="0" w:type="dxa"/>
            <w:bottom w:w="0" w:type="dxa"/>
          </w:tblCellMar>
        </w:tblPrEx>
        <w:trPr>
          <w:trHeight w:hRule="exact" w:val="782"/>
        </w:trPr>
        <w:tc>
          <w:tcPr>
            <w:tcW w:w="3950" w:type="dxa"/>
            <w:tcBorders>
              <w:top w:val="single" w:sz="4" w:space="0" w:color="auto"/>
              <w:left w:val="single" w:sz="4" w:space="0" w:color="auto"/>
            </w:tcBorders>
            <w:shd w:val="clear" w:color="auto" w:fill="FFFFFF"/>
            <w:vAlign w:val="center"/>
          </w:tcPr>
          <w:p w:rsidR="003E5507" w:rsidRDefault="00B60A77">
            <w:pPr>
              <w:pStyle w:val="Bodytext20"/>
              <w:framePr w:w="8784" w:wrap="notBeside" w:vAnchor="text" w:hAnchor="text" w:y="1"/>
              <w:shd w:val="clear" w:color="auto" w:fill="auto"/>
              <w:spacing w:line="210" w:lineRule="exact"/>
              <w:ind w:firstLine="0"/>
              <w:jc w:val="center"/>
            </w:pPr>
            <w:r>
              <w:rPr>
                <w:rStyle w:val="Bodytext2Bold"/>
              </w:rPr>
              <w:t>Dílo</w:t>
            </w:r>
          </w:p>
        </w:tc>
        <w:tc>
          <w:tcPr>
            <w:tcW w:w="1632" w:type="dxa"/>
            <w:tcBorders>
              <w:top w:val="single" w:sz="4" w:space="0" w:color="auto"/>
              <w:left w:val="single" w:sz="4" w:space="0" w:color="auto"/>
            </w:tcBorders>
            <w:shd w:val="clear" w:color="auto" w:fill="FFFFFF"/>
          </w:tcPr>
          <w:p w:rsidR="003E5507" w:rsidRDefault="00B60A77">
            <w:pPr>
              <w:pStyle w:val="Bodytext20"/>
              <w:framePr w:w="8784" w:wrap="notBeside" w:vAnchor="text" w:hAnchor="text" w:y="1"/>
              <w:shd w:val="clear" w:color="auto" w:fill="auto"/>
              <w:spacing w:line="254" w:lineRule="exact"/>
              <w:ind w:firstLine="0"/>
              <w:jc w:val="center"/>
            </w:pPr>
            <w:r>
              <w:rPr>
                <w:rStyle w:val="Bodytext2Bold"/>
              </w:rPr>
              <w:t>Cena bez DPH (v Kč)</w:t>
            </w:r>
          </w:p>
        </w:tc>
        <w:tc>
          <w:tcPr>
            <w:tcW w:w="1493" w:type="dxa"/>
            <w:tcBorders>
              <w:top w:val="single" w:sz="4" w:space="0" w:color="auto"/>
              <w:left w:val="single" w:sz="4" w:space="0" w:color="auto"/>
            </w:tcBorders>
            <w:shd w:val="clear" w:color="auto" w:fill="FFFFFF"/>
            <w:vAlign w:val="bottom"/>
          </w:tcPr>
          <w:p w:rsidR="003E5507" w:rsidRDefault="00B60A77">
            <w:pPr>
              <w:pStyle w:val="Bodytext20"/>
              <w:framePr w:w="8784" w:wrap="notBeside" w:vAnchor="text" w:hAnchor="text" w:y="1"/>
              <w:shd w:val="clear" w:color="auto" w:fill="auto"/>
              <w:spacing w:line="254" w:lineRule="exact"/>
              <w:ind w:firstLine="0"/>
              <w:jc w:val="both"/>
            </w:pPr>
            <w:r>
              <w:rPr>
                <w:rStyle w:val="Bodytext2Bold"/>
              </w:rPr>
              <w:t>DPH</w:t>
            </w:r>
          </w:p>
          <w:p w:rsidR="003E5507" w:rsidRDefault="00B60A77">
            <w:pPr>
              <w:pStyle w:val="Bodytext20"/>
              <w:framePr w:w="8784" w:wrap="notBeside" w:vAnchor="text" w:hAnchor="text" w:y="1"/>
              <w:shd w:val="clear" w:color="auto" w:fill="auto"/>
              <w:spacing w:line="254" w:lineRule="exact"/>
              <w:ind w:firstLine="0"/>
              <w:jc w:val="both"/>
            </w:pPr>
            <w:r>
              <w:rPr>
                <w:rStyle w:val="Bodytext2Bold"/>
              </w:rPr>
              <w:t xml:space="preserve">21 </w:t>
            </w:r>
            <w:r>
              <w:rPr>
                <w:rStyle w:val="Bodytext255ptItalic"/>
              </w:rPr>
              <w:t>%</w:t>
            </w:r>
          </w:p>
          <w:p w:rsidR="003E5507" w:rsidRDefault="00B60A77">
            <w:pPr>
              <w:pStyle w:val="Bodytext20"/>
              <w:framePr w:w="8784" w:wrap="notBeside" w:vAnchor="text" w:hAnchor="text" w:y="1"/>
              <w:shd w:val="clear" w:color="auto" w:fill="auto"/>
              <w:tabs>
                <w:tab w:val="left" w:leader="underscore" w:pos="1037"/>
              </w:tabs>
              <w:spacing w:line="254" w:lineRule="exact"/>
              <w:ind w:firstLine="0"/>
              <w:jc w:val="both"/>
            </w:pPr>
            <w:r>
              <w:rPr>
                <w:rStyle w:val="Bodytext2Bold"/>
              </w:rPr>
              <w:t>( v Kč)</w:t>
            </w:r>
            <w:r>
              <w:rPr>
                <w:rStyle w:val="Bodytext2Bold"/>
              </w:rPr>
              <w:tab/>
            </w:r>
          </w:p>
        </w:tc>
        <w:tc>
          <w:tcPr>
            <w:tcW w:w="1709" w:type="dxa"/>
            <w:tcBorders>
              <w:top w:val="single" w:sz="4" w:space="0" w:color="auto"/>
              <w:left w:val="single" w:sz="4" w:space="0" w:color="auto"/>
              <w:right w:val="single" w:sz="4" w:space="0" w:color="auto"/>
            </w:tcBorders>
            <w:shd w:val="clear" w:color="auto" w:fill="FFFFFF"/>
            <w:vAlign w:val="bottom"/>
          </w:tcPr>
          <w:p w:rsidR="003E5507" w:rsidRDefault="00B60A77">
            <w:pPr>
              <w:pStyle w:val="Bodytext20"/>
              <w:framePr w:w="8784" w:wrap="notBeside" w:vAnchor="text" w:hAnchor="text" w:y="1"/>
              <w:shd w:val="clear" w:color="auto" w:fill="auto"/>
              <w:spacing w:line="254" w:lineRule="exact"/>
              <w:ind w:firstLine="0"/>
              <w:jc w:val="center"/>
            </w:pPr>
            <w:r>
              <w:rPr>
                <w:rStyle w:val="Bodytext2Bold"/>
              </w:rPr>
              <w:t>Cena včetně DPH</w:t>
            </w:r>
          </w:p>
          <w:p w:rsidR="003E5507" w:rsidRDefault="00B60A77">
            <w:pPr>
              <w:pStyle w:val="Bodytext20"/>
              <w:framePr w:w="8784" w:wrap="notBeside" w:vAnchor="text" w:hAnchor="text" w:y="1"/>
              <w:shd w:val="clear" w:color="auto" w:fill="auto"/>
              <w:spacing w:line="254" w:lineRule="exact"/>
              <w:ind w:firstLine="0"/>
              <w:jc w:val="center"/>
            </w:pPr>
            <w:r>
              <w:rPr>
                <w:rStyle w:val="Bodytext2Bold"/>
              </w:rPr>
              <w:t>(v Kč)</w:t>
            </w:r>
          </w:p>
        </w:tc>
      </w:tr>
      <w:tr w:rsidR="003E5507">
        <w:tblPrEx>
          <w:tblCellMar>
            <w:top w:w="0" w:type="dxa"/>
            <w:bottom w:w="0" w:type="dxa"/>
          </w:tblCellMar>
        </w:tblPrEx>
        <w:trPr>
          <w:trHeight w:hRule="exact" w:val="950"/>
        </w:trPr>
        <w:tc>
          <w:tcPr>
            <w:tcW w:w="3950" w:type="dxa"/>
            <w:tcBorders>
              <w:top w:val="single" w:sz="4" w:space="0" w:color="auto"/>
              <w:left w:val="single" w:sz="4" w:space="0" w:color="auto"/>
              <w:bottom w:val="single" w:sz="4" w:space="0" w:color="auto"/>
            </w:tcBorders>
            <w:shd w:val="clear" w:color="auto" w:fill="FFFFFF"/>
          </w:tcPr>
          <w:p w:rsidR="003E5507" w:rsidRDefault="00B60A77">
            <w:pPr>
              <w:pStyle w:val="Bodytext20"/>
              <w:framePr w:w="8784" w:wrap="notBeside" w:vAnchor="text" w:hAnchor="text" w:y="1"/>
              <w:shd w:val="clear" w:color="auto" w:fill="auto"/>
              <w:spacing w:line="254" w:lineRule="exact"/>
              <w:ind w:firstLine="0"/>
            </w:pPr>
            <w:r>
              <w:rPr>
                <w:rStyle w:val="Bodytext2Bold"/>
              </w:rPr>
              <w:t>PD stavby pro výběr zhotovitele a pro provádění stavby</w:t>
            </w:r>
          </w:p>
          <w:p w:rsidR="003E5507" w:rsidRDefault="00B60A77">
            <w:pPr>
              <w:pStyle w:val="Bodytext20"/>
              <w:framePr w:w="8784" w:wrap="notBeside" w:vAnchor="text" w:hAnchor="text" w:y="1"/>
              <w:shd w:val="clear" w:color="auto" w:fill="auto"/>
              <w:spacing w:line="254" w:lineRule="exact"/>
              <w:ind w:firstLine="0"/>
            </w:pPr>
            <w:r>
              <w:rPr>
                <w:rStyle w:val="Bodytext22"/>
              </w:rPr>
              <w:t>(čl. III odst. 2 bod 2.1 smlouvy)</w:t>
            </w:r>
          </w:p>
        </w:tc>
        <w:tc>
          <w:tcPr>
            <w:tcW w:w="1632" w:type="dxa"/>
            <w:tcBorders>
              <w:top w:val="single" w:sz="4" w:space="0" w:color="auto"/>
              <w:left w:val="single" w:sz="4" w:space="0" w:color="auto"/>
              <w:bottom w:val="single" w:sz="4" w:space="0" w:color="auto"/>
            </w:tcBorders>
            <w:shd w:val="clear" w:color="auto" w:fill="FFFFFF"/>
            <w:vAlign w:val="center"/>
          </w:tcPr>
          <w:p w:rsidR="003E5507" w:rsidRDefault="00B60A77">
            <w:pPr>
              <w:pStyle w:val="Bodytext20"/>
              <w:framePr w:w="8784" w:wrap="notBeside" w:vAnchor="text" w:hAnchor="text" w:y="1"/>
              <w:shd w:val="clear" w:color="auto" w:fill="auto"/>
              <w:spacing w:line="210" w:lineRule="exact"/>
              <w:ind w:firstLine="0"/>
              <w:jc w:val="right"/>
            </w:pPr>
            <w:r>
              <w:rPr>
                <w:rStyle w:val="Bodytext2Bold"/>
              </w:rPr>
              <w:t>150.000,-</w:t>
            </w:r>
          </w:p>
        </w:tc>
        <w:tc>
          <w:tcPr>
            <w:tcW w:w="1493" w:type="dxa"/>
            <w:tcBorders>
              <w:top w:val="single" w:sz="4" w:space="0" w:color="auto"/>
              <w:left w:val="single" w:sz="4" w:space="0" w:color="auto"/>
              <w:bottom w:val="single" w:sz="4" w:space="0" w:color="auto"/>
            </w:tcBorders>
            <w:shd w:val="clear" w:color="auto" w:fill="FFFFFF"/>
            <w:vAlign w:val="center"/>
          </w:tcPr>
          <w:p w:rsidR="003E5507" w:rsidRDefault="00B60A77">
            <w:pPr>
              <w:pStyle w:val="Bodytext20"/>
              <w:framePr w:w="8784" w:wrap="notBeside" w:vAnchor="text" w:hAnchor="text" w:y="1"/>
              <w:shd w:val="clear" w:color="auto" w:fill="auto"/>
              <w:spacing w:line="210" w:lineRule="exact"/>
              <w:ind w:firstLine="0"/>
              <w:jc w:val="both"/>
            </w:pPr>
            <w:r>
              <w:rPr>
                <w:rStyle w:val="Bodytext2Bold"/>
              </w:rPr>
              <w:t>31.500,-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3E5507" w:rsidRDefault="00B60A77">
            <w:pPr>
              <w:pStyle w:val="Bodytext20"/>
              <w:framePr w:w="8784" w:wrap="notBeside" w:vAnchor="text" w:hAnchor="text" w:y="1"/>
              <w:shd w:val="clear" w:color="auto" w:fill="auto"/>
              <w:spacing w:line="210" w:lineRule="exact"/>
              <w:ind w:firstLine="0"/>
              <w:jc w:val="right"/>
            </w:pPr>
            <w:r>
              <w:rPr>
                <w:rStyle w:val="Bodytext2Bold"/>
              </w:rPr>
              <w:t>181.500,-</w:t>
            </w:r>
          </w:p>
        </w:tc>
      </w:tr>
    </w:tbl>
    <w:p w:rsidR="003E5507" w:rsidRDefault="003E5507">
      <w:pPr>
        <w:framePr w:w="8784" w:wrap="notBeside" w:vAnchor="text" w:hAnchor="text" w:y="1"/>
        <w:rPr>
          <w:sz w:val="2"/>
          <w:szCs w:val="2"/>
        </w:rPr>
      </w:pPr>
    </w:p>
    <w:p w:rsidR="003E5507" w:rsidRDefault="003E5507">
      <w:pPr>
        <w:rPr>
          <w:sz w:val="2"/>
          <w:szCs w:val="2"/>
        </w:rPr>
      </w:pPr>
    </w:p>
    <w:p w:rsidR="003E5507" w:rsidRDefault="00B60A77">
      <w:pPr>
        <w:pStyle w:val="Bodytext20"/>
        <w:numPr>
          <w:ilvl w:val="0"/>
          <w:numId w:val="9"/>
        </w:numPr>
        <w:shd w:val="clear" w:color="auto" w:fill="auto"/>
        <w:tabs>
          <w:tab w:val="left" w:pos="558"/>
        </w:tabs>
        <w:spacing w:before="159" w:after="60" w:line="254" w:lineRule="exact"/>
        <w:ind w:left="560" w:right="1060" w:hanging="340"/>
        <w:jc w:val="both"/>
      </w:pPr>
      <w:r>
        <w:t>Součástí sjednané ceny jsou veškeré práce a dodávky, poplatky a jiné náklady nezbytné pro řádné a úplné provedení díla.</w:t>
      </w:r>
    </w:p>
    <w:p w:rsidR="003E5507" w:rsidRDefault="00B60A77">
      <w:pPr>
        <w:pStyle w:val="Bodytext20"/>
        <w:numPr>
          <w:ilvl w:val="0"/>
          <w:numId w:val="9"/>
        </w:numPr>
        <w:shd w:val="clear" w:color="auto" w:fill="auto"/>
        <w:tabs>
          <w:tab w:val="left" w:pos="558"/>
        </w:tabs>
        <w:spacing w:after="60" w:line="254" w:lineRule="exact"/>
        <w:ind w:left="560" w:right="1060" w:hanging="340"/>
        <w:jc w:val="both"/>
      </w:pPr>
      <w:r>
        <w:t xml:space="preserve">Cena díla </w:t>
      </w:r>
      <w:r>
        <w:t>uvedená v odst. 1 tohoto článku je cenou nejvýše přípustnou a nelze ji překročit.</w:t>
      </w:r>
    </w:p>
    <w:p w:rsidR="003E5507" w:rsidRDefault="00B60A77">
      <w:pPr>
        <w:pStyle w:val="Bodytext20"/>
        <w:numPr>
          <w:ilvl w:val="0"/>
          <w:numId w:val="9"/>
        </w:numPr>
        <w:shd w:val="clear" w:color="auto" w:fill="auto"/>
        <w:tabs>
          <w:tab w:val="left" w:pos="558"/>
        </w:tabs>
        <w:spacing w:after="60" w:line="254" w:lineRule="exact"/>
        <w:ind w:left="560" w:right="1060" w:hanging="340"/>
        <w:jc w:val="both"/>
      </w:pPr>
      <w:r>
        <w:t>Nebude-li dílo v důsledku sjednaných méněprací provedeno bude cena za dílo snížena, a to odečtením veškerých nákladů na provedení díla, které v rámci méněprací nebudou proved</w:t>
      </w:r>
      <w:r>
        <w:t>eny.</w:t>
      </w:r>
    </w:p>
    <w:p w:rsidR="003E5507" w:rsidRDefault="00B60A77">
      <w:pPr>
        <w:pStyle w:val="Bodytext20"/>
        <w:numPr>
          <w:ilvl w:val="0"/>
          <w:numId w:val="9"/>
        </w:numPr>
        <w:shd w:val="clear" w:color="auto" w:fill="auto"/>
        <w:tabs>
          <w:tab w:val="left" w:pos="558"/>
        </w:tabs>
        <w:spacing w:after="336" w:line="254" w:lineRule="exact"/>
        <w:ind w:left="560" w:right="1060" w:hanging="340"/>
        <w:jc w:val="both"/>
      </w:pPr>
      <w:r>
        <w:t xml:space="preserve">V případě, že dojde ke změně zákonné sazby DPH, je zhotovitel povinen k ceně díla bez DPH účtovat DPH v platné výši. Smluvní strany se dohodly, že v případě změny ceny díla v důsledku změny sazby DPH není nutno ke smlouvě uzavírat dodatek. Zhotovitel </w:t>
      </w:r>
      <w:r>
        <w:t>odpovídá za to, že sazba daně z přidané hodnoty bude stanovena v souladu s platnými právními předpisy. V případě, že zhotovitel stanoví sazbu DPH či DPH v rozporu s platnými právními předpisy, je povinen uhradit objednateli veškerou škodu, která mu v souvi</w:t>
      </w:r>
      <w:r>
        <w:t>slosti s tím vznikla.</w:t>
      </w:r>
    </w:p>
    <w:p w:rsidR="003E5507" w:rsidRDefault="00B60A77">
      <w:pPr>
        <w:pStyle w:val="Heading30"/>
        <w:keepNext/>
        <w:keepLines/>
        <w:shd w:val="clear" w:color="auto" w:fill="auto"/>
        <w:spacing w:after="23" w:line="210" w:lineRule="exact"/>
        <w:ind w:left="4320" w:firstLine="0"/>
        <w:jc w:val="left"/>
      </w:pPr>
      <w:bookmarkStart w:id="18" w:name="bookmark18"/>
      <w:r>
        <w:t>VIII.</w:t>
      </w:r>
      <w:bookmarkEnd w:id="18"/>
    </w:p>
    <w:p w:rsidR="003E5507" w:rsidRDefault="00B60A77">
      <w:pPr>
        <w:pStyle w:val="Heading30"/>
        <w:keepNext/>
        <w:keepLines/>
        <w:shd w:val="clear" w:color="auto" w:fill="auto"/>
        <w:spacing w:after="152" w:line="210" w:lineRule="exact"/>
        <w:ind w:left="3560" w:firstLine="0"/>
        <w:jc w:val="left"/>
      </w:pPr>
      <w:bookmarkStart w:id="19" w:name="bookmark19"/>
      <w:r>
        <w:t>Platební podmínky</w:t>
      </w:r>
      <w:bookmarkEnd w:id="19"/>
    </w:p>
    <w:p w:rsidR="003E5507" w:rsidRDefault="00B60A77">
      <w:pPr>
        <w:pStyle w:val="Bodytext20"/>
        <w:numPr>
          <w:ilvl w:val="0"/>
          <w:numId w:val="10"/>
        </w:numPr>
        <w:shd w:val="clear" w:color="auto" w:fill="auto"/>
        <w:tabs>
          <w:tab w:val="left" w:pos="558"/>
        </w:tabs>
        <w:spacing w:after="122" w:line="210" w:lineRule="exact"/>
        <w:ind w:left="560" w:hanging="340"/>
        <w:jc w:val="both"/>
      </w:pPr>
      <w:r>
        <w:t>Zálohy nejsou sjednány.</w:t>
      </w:r>
    </w:p>
    <w:p w:rsidR="003E5507" w:rsidRDefault="00B60A77">
      <w:pPr>
        <w:pStyle w:val="Bodytext20"/>
        <w:numPr>
          <w:ilvl w:val="0"/>
          <w:numId w:val="10"/>
        </w:numPr>
        <w:shd w:val="clear" w:color="auto" w:fill="auto"/>
        <w:tabs>
          <w:tab w:val="left" w:pos="558"/>
        </w:tabs>
        <w:spacing w:line="254" w:lineRule="exact"/>
        <w:ind w:left="560" w:right="1060" w:hanging="340"/>
        <w:jc w:val="both"/>
      </w:pPr>
      <w:r>
        <w:t>Cena za dílo dle čl. VII odst. 1 této smlouvy, bude uhrazena po předání kompletní projektové dokumentace dle čl. III odst. 2.</w:t>
      </w:r>
    </w:p>
    <w:p w:rsidR="003E5507" w:rsidRDefault="00B60A77">
      <w:pPr>
        <w:pStyle w:val="Bodytext20"/>
        <w:numPr>
          <w:ilvl w:val="0"/>
          <w:numId w:val="10"/>
        </w:numPr>
        <w:shd w:val="clear" w:color="auto" w:fill="auto"/>
        <w:tabs>
          <w:tab w:val="left" w:pos="506"/>
        </w:tabs>
        <w:spacing w:after="96" w:line="254" w:lineRule="exact"/>
        <w:ind w:left="500" w:right="1100" w:hanging="340"/>
        <w:jc w:val="both"/>
      </w:pPr>
      <w:r>
        <w:t xml:space="preserve">Podkladem pro úhradu smluvní ceny bude faktura, která bude </w:t>
      </w:r>
      <w:r>
        <w:t>mít náležitosti daňového dokladu dle zákona o DPH, a náležitosti stanovené obecně závaznými právními předpisy (dále jen „faktura"). Faktura musí kromě zákonem stanovených náležitostí pro daňový doklad obsahovat také:</w:t>
      </w:r>
    </w:p>
    <w:p w:rsidR="003E5507" w:rsidRDefault="00B60A77">
      <w:pPr>
        <w:pStyle w:val="Bodytext20"/>
        <w:numPr>
          <w:ilvl w:val="0"/>
          <w:numId w:val="11"/>
        </w:numPr>
        <w:shd w:val="clear" w:color="auto" w:fill="auto"/>
        <w:tabs>
          <w:tab w:val="left" w:pos="844"/>
        </w:tabs>
        <w:spacing w:line="210" w:lineRule="exact"/>
        <w:ind w:left="840" w:hanging="340"/>
        <w:jc w:val="both"/>
      </w:pPr>
      <w:r>
        <w:t>číslo smlouvy objednatele, IČO objednat</w:t>
      </w:r>
      <w:r>
        <w:t>ele,</w:t>
      </w:r>
    </w:p>
    <w:p w:rsidR="003E5507" w:rsidRDefault="00B60A77">
      <w:pPr>
        <w:pStyle w:val="Bodytext20"/>
        <w:numPr>
          <w:ilvl w:val="0"/>
          <w:numId w:val="11"/>
        </w:numPr>
        <w:shd w:val="clear" w:color="auto" w:fill="auto"/>
        <w:tabs>
          <w:tab w:val="left" w:pos="844"/>
        </w:tabs>
        <w:spacing w:after="60" w:line="254" w:lineRule="exact"/>
        <w:ind w:left="840" w:right="1100" w:hanging="340"/>
        <w:jc w:val="both"/>
      </w:pPr>
      <w:r>
        <w:t>předmět smlouvy, tj. text „zhotovení projektové dokumentace stavby „Rekonstrukce gynekologické ambulance a rodinného pokoje",</w:t>
      </w:r>
    </w:p>
    <w:p w:rsidR="003E5507" w:rsidRDefault="00B60A77">
      <w:pPr>
        <w:pStyle w:val="Bodytext20"/>
        <w:numPr>
          <w:ilvl w:val="0"/>
          <w:numId w:val="11"/>
        </w:numPr>
        <w:shd w:val="clear" w:color="auto" w:fill="auto"/>
        <w:tabs>
          <w:tab w:val="left" w:pos="844"/>
        </w:tabs>
        <w:spacing w:after="60" w:line="254" w:lineRule="exact"/>
        <w:ind w:left="840" w:right="1100" w:hanging="340"/>
        <w:jc w:val="both"/>
      </w:pPr>
      <w:r>
        <w:t>označení banky a čísla účtu, na který má být zaplaceno (pokud je číslo účtu odlišné od čísla uvedeného v čl. I odst. 2, je zh</w:t>
      </w:r>
      <w:r>
        <w:t>otovitel povinen o této skutečnosti v souladu s čl. II odst. 2 a 3 této smlouvy informovat objednatele),</w:t>
      </w:r>
    </w:p>
    <w:p w:rsidR="003E5507" w:rsidRDefault="00B60A77">
      <w:pPr>
        <w:pStyle w:val="Bodytext20"/>
        <w:numPr>
          <w:ilvl w:val="0"/>
          <w:numId w:val="11"/>
        </w:numPr>
        <w:shd w:val="clear" w:color="auto" w:fill="auto"/>
        <w:tabs>
          <w:tab w:val="left" w:pos="844"/>
        </w:tabs>
        <w:spacing w:after="96" w:line="254" w:lineRule="exact"/>
        <w:ind w:left="840" w:right="1100" w:hanging="340"/>
        <w:jc w:val="both"/>
      </w:pPr>
      <w:r>
        <w:t>číslo a datum předávacího protokolu se stanoviskem objednatele, že dílo (jeho část) přejímá (předávací protokol bude přílohou faktury),</w:t>
      </w:r>
    </w:p>
    <w:p w:rsidR="003E5507" w:rsidRDefault="00B60A77">
      <w:pPr>
        <w:pStyle w:val="Bodytext20"/>
        <w:numPr>
          <w:ilvl w:val="0"/>
          <w:numId w:val="11"/>
        </w:numPr>
        <w:shd w:val="clear" w:color="auto" w:fill="auto"/>
        <w:tabs>
          <w:tab w:val="left" w:pos="844"/>
        </w:tabs>
        <w:spacing w:after="23" w:line="210" w:lineRule="exact"/>
        <w:ind w:left="840" w:hanging="340"/>
        <w:jc w:val="both"/>
      </w:pPr>
      <w:r>
        <w:t>lhůtu splatnost</w:t>
      </w:r>
      <w:r>
        <w:t>i faktury,</w:t>
      </w:r>
    </w:p>
    <w:p w:rsidR="003E5507" w:rsidRDefault="00B60A77">
      <w:pPr>
        <w:pStyle w:val="Bodytext20"/>
        <w:numPr>
          <w:ilvl w:val="0"/>
          <w:numId w:val="11"/>
        </w:numPr>
        <w:shd w:val="clear" w:color="auto" w:fill="auto"/>
        <w:tabs>
          <w:tab w:val="left" w:pos="844"/>
        </w:tabs>
        <w:spacing w:line="210" w:lineRule="exact"/>
        <w:ind w:left="840" w:hanging="340"/>
        <w:jc w:val="both"/>
      </w:pPr>
      <w:r>
        <w:t>výši pozastávky,</w:t>
      </w:r>
    </w:p>
    <w:p w:rsidR="003E5507" w:rsidRDefault="00B60A77">
      <w:pPr>
        <w:pStyle w:val="Bodytext20"/>
        <w:numPr>
          <w:ilvl w:val="0"/>
          <w:numId w:val="11"/>
        </w:numPr>
        <w:shd w:val="clear" w:color="auto" w:fill="auto"/>
        <w:tabs>
          <w:tab w:val="left" w:pos="844"/>
        </w:tabs>
        <w:spacing w:after="64" w:line="259" w:lineRule="exact"/>
        <w:ind w:left="840" w:right="1100" w:hanging="340"/>
        <w:jc w:val="both"/>
      </w:pPr>
      <w:r>
        <w:t>jméno a vlastnoruční podpis osoby, která fakturu vystavila, včetně kontaktního telefonu.</w:t>
      </w:r>
    </w:p>
    <w:p w:rsidR="003E5507" w:rsidRDefault="00B60A77">
      <w:pPr>
        <w:pStyle w:val="Bodytext20"/>
        <w:numPr>
          <w:ilvl w:val="0"/>
          <w:numId w:val="10"/>
        </w:numPr>
        <w:shd w:val="clear" w:color="auto" w:fill="auto"/>
        <w:tabs>
          <w:tab w:val="left" w:pos="506"/>
        </w:tabs>
        <w:spacing w:after="60" w:line="254" w:lineRule="exact"/>
        <w:ind w:left="500" w:right="1100" w:hanging="340"/>
        <w:jc w:val="both"/>
      </w:pPr>
      <w:r>
        <w:t xml:space="preserve">Faktura bude zhotovitelem vystavena do celkové výše ceny díla dle čl. VII odst. 1 této smlouvy. Objednatelem bude faktura uhrazena do </w:t>
      </w:r>
      <w:r>
        <w:t>celkové výše 90 % ze smluvní ceny díla včetně DPH a na zbývající část ceny díla, resp. jeho části (tj. nad 90 % smluvní ceny díla) bude objednatelem ve faktuře vystavené zhotovitelem uplatněna pozastávka. Zhotovitel je povinen uvést ve faktuře výši pozastá</w:t>
      </w:r>
      <w:r>
        <w:t>vky.</w:t>
      </w:r>
    </w:p>
    <w:p w:rsidR="003E5507" w:rsidRDefault="00B60A77">
      <w:pPr>
        <w:pStyle w:val="Bodytext20"/>
        <w:numPr>
          <w:ilvl w:val="0"/>
          <w:numId w:val="10"/>
        </w:numPr>
        <w:shd w:val="clear" w:color="auto" w:fill="auto"/>
        <w:tabs>
          <w:tab w:val="left" w:pos="506"/>
        </w:tabs>
        <w:spacing w:after="60" w:line="254" w:lineRule="exact"/>
        <w:ind w:left="500" w:right="1100" w:hanging="340"/>
        <w:jc w:val="both"/>
      </w:pPr>
      <w:r>
        <w:lastRenderedPageBreak/>
        <w:t>Pozastávky dle odstavce 4 tohoto článku smlouvy budou zhotoviteli uvolněny na základě jeho písemné žádosti, a to do 30 dnů od doručení žádosti objednateli. Zhotovitel je oprávněn požádat o uvolnění pozastávek takto:</w:t>
      </w:r>
    </w:p>
    <w:p w:rsidR="003E5507" w:rsidRDefault="00B60A77">
      <w:pPr>
        <w:pStyle w:val="Bodytext20"/>
        <w:numPr>
          <w:ilvl w:val="0"/>
          <w:numId w:val="12"/>
        </w:numPr>
        <w:shd w:val="clear" w:color="auto" w:fill="auto"/>
        <w:tabs>
          <w:tab w:val="left" w:pos="844"/>
        </w:tabs>
        <w:spacing w:after="96" w:line="254" w:lineRule="exact"/>
        <w:ind w:left="840" w:right="1100" w:hanging="340"/>
        <w:jc w:val="both"/>
      </w:pPr>
      <w:r>
        <w:t>o uvolnění pozastávek je zhotovitel</w:t>
      </w:r>
      <w:r>
        <w:t xml:space="preserve"> oprávněn požádat až poté, co bude stavba zhotovená dle projektové dokumentace, jež je předmětem díla, zcela dokončena a převzata, a zároveň bude možno v souladu se stavebním zákonem započít s trvalým užíváním této stavby. V případě, že stavba nebude zaháj</w:t>
      </w:r>
      <w:r>
        <w:t>ena do 12 měsíců od splnění díla dle této smlouvy, je zhotovitel oprávněn o uvolnění pozastávky požádat uplynutím této lhůty.</w:t>
      </w:r>
    </w:p>
    <w:p w:rsidR="003E5507" w:rsidRDefault="00B60A77">
      <w:pPr>
        <w:pStyle w:val="Bodytext20"/>
        <w:numPr>
          <w:ilvl w:val="0"/>
          <w:numId w:val="10"/>
        </w:numPr>
        <w:shd w:val="clear" w:color="auto" w:fill="auto"/>
        <w:tabs>
          <w:tab w:val="left" w:pos="506"/>
        </w:tabs>
        <w:spacing w:after="57" w:line="210" w:lineRule="exact"/>
        <w:ind w:left="500" w:hanging="340"/>
        <w:jc w:val="both"/>
      </w:pPr>
      <w:r>
        <w:t>Lhůta splatnosti faktur činí 30 kalendářních dnů ode dne jejich doručení objednateli.</w:t>
      </w:r>
    </w:p>
    <w:p w:rsidR="003E5507" w:rsidRDefault="00B60A77">
      <w:pPr>
        <w:pStyle w:val="Bodytext20"/>
        <w:numPr>
          <w:ilvl w:val="0"/>
          <w:numId w:val="10"/>
        </w:numPr>
        <w:shd w:val="clear" w:color="auto" w:fill="auto"/>
        <w:tabs>
          <w:tab w:val="left" w:pos="506"/>
        </w:tabs>
        <w:spacing w:after="60" w:line="254" w:lineRule="exact"/>
        <w:ind w:left="500" w:right="1100" w:hanging="340"/>
        <w:jc w:val="both"/>
      </w:pPr>
      <w:r>
        <w:t>Fakturu může zhotovitel vystavit pouze na zá</w:t>
      </w:r>
      <w:r>
        <w:t>kladě předávacího protokolu dle čl. V odst. 3 této smlouvy, podepsaného oprávněnými zástupci obou smluvních stran, v němž bude uvedeno stanovisko objednatele, že dílo přejímá.</w:t>
      </w:r>
    </w:p>
    <w:p w:rsidR="003E5507" w:rsidRDefault="00B60A77">
      <w:pPr>
        <w:pStyle w:val="Bodytext20"/>
        <w:numPr>
          <w:ilvl w:val="0"/>
          <w:numId w:val="10"/>
        </w:numPr>
        <w:shd w:val="clear" w:color="auto" w:fill="auto"/>
        <w:tabs>
          <w:tab w:val="left" w:pos="506"/>
        </w:tabs>
        <w:spacing w:after="60" w:line="254" w:lineRule="exact"/>
        <w:ind w:left="500" w:right="1100" w:hanging="340"/>
        <w:jc w:val="both"/>
      </w:pPr>
      <w:r>
        <w:t>Doručení faktury a žádosti o uvolnění pozastávky se provede osobně oproti podpis</w:t>
      </w:r>
      <w:r>
        <w:t>u zmocněné osoby objednatele nebo doručenkou prostřednictvím provozovatele poštovních služeb.</w:t>
      </w:r>
    </w:p>
    <w:p w:rsidR="003E5507" w:rsidRDefault="00B60A77">
      <w:pPr>
        <w:pStyle w:val="Bodytext20"/>
        <w:numPr>
          <w:ilvl w:val="0"/>
          <w:numId w:val="10"/>
        </w:numPr>
        <w:shd w:val="clear" w:color="auto" w:fill="auto"/>
        <w:tabs>
          <w:tab w:val="left" w:pos="506"/>
        </w:tabs>
        <w:spacing w:after="56" w:line="254" w:lineRule="exact"/>
        <w:ind w:left="500" w:right="1100" w:hanging="340"/>
        <w:jc w:val="both"/>
      </w:pPr>
      <w:r>
        <w:t xml:space="preserve">Nebude-li faktura obsahovat některou povinnou nebo dohodnutou náležitost nebo bude-li chybně vyúčtována cena nebo DPH, je objednatel oprávněn fakturu před </w:t>
      </w:r>
      <w:r>
        <w:t xml:space="preserve">uplynutím lhůty splatnosti vrátit zhotoviteli k provedení opravy s vyznačením důvodu vrácení. Zhotovitel provede opravu vystavením nové faktury. Vrátí-li objednatel vadnou fakturu zhotoviteli, přestává běžet původní lhůta splatnosti. Celá lhůta splatnosti </w:t>
      </w:r>
      <w:r>
        <w:t>běží opět ode dne doručení nově vyhotovené faktury objednateli.</w:t>
      </w:r>
    </w:p>
    <w:p w:rsidR="003E5507" w:rsidRDefault="00B60A77">
      <w:pPr>
        <w:pStyle w:val="Bodytext20"/>
        <w:numPr>
          <w:ilvl w:val="0"/>
          <w:numId w:val="10"/>
        </w:numPr>
        <w:shd w:val="clear" w:color="auto" w:fill="auto"/>
        <w:tabs>
          <w:tab w:val="left" w:pos="559"/>
        </w:tabs>
        <w:spacing w:after="60" w:line="259" w:lineRule="exact"/>
        <w:ind w:left="500" w:right="1100" w:hanging="340"/>
        <w:jc w:val="both"/>
      </w:pPr>
      <w:r>
        <w:t>Povinnost zaplatit cenu za dílo je splněna dnem odepsání příslušné částky z účtu objednatele.</w:t>
      </w:r>
    </w:p>
    <w:p w:rsidR="003E5507" w:rsidRDefault="00B60A77">
      <w:pPr>
        <w:pStyle w:val="Bodytext20"/>
        <w:numPr>
          <w:ilvl w:val="0"/>
          <w:numId w:val="10"/>
        </w:numPr>
        <w:shd w:val="clear" w:color="auto" w:fill="auto"/>
        <w:tabs>
          <w:tab w:val="left" w:pos="559"/>
        </w:tabs>
        <w:spacing w:line="259" w:lineRule="exact"/>
        <w:ind w:left="500" w:right="1100" w:hanging="340"/>
        <w:jc w:val="both"/>
      </w:pPr>
      <w:r>
        <w:t>Objednatel uplatní institut zvláštního způsobu zajištění daně dle § 109a zákona o DPH a hodnotu pl</w:t>
      </w:r>
      <w:r>
        <w:t>nění odpovídající dani z přidané hodnoty uhradí v termínu splatnosti faktury</w:t>
      </w:r>
    </w:p>
    <w:p w:rsidR="003E5507" w:rsidRDefault="00B60A77">
      <w:pPr>
        <w:pStyle w:val="Bodytext20"/>
        <w:shd w:val="clear" w:color="auto" w:fill="auto"/>
        <w:spacing w:after="60" w:line="254" w:lineRule="exact"/>
        <w:ind w:left="600" w:right="1020" w:firstLine="0"/>
        <w:jc w:val="both"/>
      </w:pPr>
      <w:r>
        <w:t>stanoveném dle smlouvy přímo na osobní depozitní účet zhotovitele vedený u místně příslušného správce daně v případě, že:</w:t>
      </w:r>
    </w:p>
    <w:p w:rsidR="003E5507" w:rsidRDefault="00B60A77">
      <w:pPr>
        <w:pStyle w:val="Bodytext20"/>
        <w:numPr>
          <w:ilvl w:val="0"/>
          <w:numId w:val="13"/>
        </w:numPr>
        <w:shd w:val="clear" w:color="auto" w:fill="auto"/>
        <w:tabs>
          <w:tab w:val="left" w:pos="944"/>
        </w:tabs>
        <w:spacing w:after="64" w:line="254" w:lineRule="exact"/>
        <w:ind w:left="980" w:right="1020" w:hanging="380"/>
      </w:pPr>
      <w:r>
        <w:t>zhotovitel bude ke dni poskytnutí úplaty nebo ke dni usku</w:t>
      </w:r>
      <w:r>
        <w:t>tečnění zdanitelného plnění zveřejněn v aplikaci „Registr DPH" jako nespolehlivý plátce, nebo</w:t>
      </w:r>
    </w:p>
    <w:p w:rsidR="003E5507" w:rsidRDefault="00B60A77">
      <w:pPr>
        <w:pStyle w:val="Bodytext20"/>
        <w:numPr>
          <w:ilvl w:val="0"/>
          <w:numId w:val="13"/>
        </w:numPr>
        <w:shd w:val="clear" w:color="auto" w:fill="auto"/>
        <w:tabs>
          <w:tab w:val="left" w:pos="944"/>
        </w:tabs>
        <w:spacing w:after="60" w:line="250" w:lineRule="exact"/>
        <w:ind w:left="980" w:right="1020" w:hanging="380"/>
      </w:pPr>
      <w:r>
        <w:t>zhotovitel bude ke dni poskytnutí úplaty nebo ke dni uskutečnění zdanitelného plnění v insolvenčním řízení, nebo</w:t>
      </w:r>
    </w:p>
    <w:p w:rsidR="003E5507" w:rsidRDefault="00B60A77">
      <w:pPr>
        <w:pStyle w:val="Bodytext20"/>
        <w:numPr>
          <w:ilvl w:val="0"/>
          <w:numId w:val="13"/>
        </w:numPr>
        <w:shd w:val="clear" w:color="auto" w:fill="auto"/>
        <w:tabs>
          <w:tab w:val="left" w:pos="944"/>
        </w:tabs>
        <w:spacing w:after="56" w:line="250" w:lineRule="exact"/>
        <w:ind w:left="980" w:right="1020" w:hanging="380"/>
      </w:pPr>
      <w:r>
        <w:t xml:space="preserve">bankovní účet zhotovitele určený k úhradě plnění </w:t>
      </w:r>
      <w:r>
        <w:t>uvedený na faktuře nebude správcem daně zveřejněn v aplikaci „Registr DPH".</w:t>
      </w:r>
    </w:p>
    <w:p w:rsidR="003E5507" w:rsidRDefault="00B60A77">
      <w:pPr>
        <w:pStyle w:val="Bodytext20"/>
        <w:shd w:val="clear" w:color="auto" w:fill="auto"/>
        <w:spacing w:after="336" w:line="254" w:lineRule="exact"/>
        <w:ind w:left="600" w:right="1020" w:firstLine="0"/>
        <w:jc w:val="both"/>
      </w:pPr>
      <w:r>
        <w:t>Tato úhrada bude považována za splnění části závazku odpovídající příslušné výši DPH sjednané jako součást smluvní ceny za předmětné plnění. Objednatel nenese odpovědnost za případ</w:t>
      </w:r>
      <w:r>
        <w:t>né penále a jiné postihy vyměřené či stanovené správcem daně zhotoviteli v souvislosti s potenciálně pozdní úhradou DPH, tj. po datu splatnosti této daně.</w:t>
      </w:r>
    </w:p>
    <w:p w:rsidR="003E5507" w:rsidRDefault="00B60A77">
      <w:pPr>
        <w:pStyle w:val="Bodytext50"/>
        <w:shd w:val="clear" w:color="auto" w:fill="auto"/>
        <w:spacing w:before="0" w:after="28" w:line="210" w:lineRule="exact"/>
        <w:ind w:left="4480"/>
      </w:pPr>
      <w:r>
        <w:t>IX.</w:t>
      </w:r>
    </w:p>
    <w:p w:rsidR="003E5507" w:rsidRDefault="00B60A77">
      <w:pPr>
        <w:pStyle w:val="Heading30"/>
        <w:keepNext/>
        <w:keepLines/>
        <w:shd w:val="clear" w:color="auto" w:fill="auto"/>
        <w:spacing w:after="57" w:line="210" w:lineRule="exact"/>
        <w:ind w:left="3280" w:firstLine="0"/>
        <w:jc w:val="left"/>
      </w:pPr>
      <w:bookmarkStart w:id="20" w:name="bookmark20"/>
      <w:r>
        <w:t>Povinnost nahradit škodu</w:t>
      </w:r>
      <w:bookmarkEnd w:id="20"/>
    </w:p>
    <w:p w:rsidR="003E5507" w:rsidRDefault="00B60A77">
      <w:pPr>
        <w:pStyle w:val="Bodytext20"/>
        <w:numPr>
          <w:ilvl w:val="0"/>
          <w:numId w:val="14"/>
        </w:numPr>
        <w:shd w:val="clear" w:color="auto" w:fill="auto"/>
        <w:tabs>
          <w:tab w:val="left" w:pos="597"/>
        </w:tabs>
        <w:spacing w:after="56" w:line="254" w:lineRule="exact"/>
        <w:ind w:left="600" w:right="1020" w:hanging="340"/>
        <w:jc w:val="both"/>
      </w:pPr>
      <w:r>
        <w:t>Povinnost nahradit škodu se řídí příslušnými ustanoveními občanského zák</w:t>
      </w:r>
      <w:r>
        <w:t>oníku, nestanoví-li smlouva jinak.</w:t>
      </w:r>
    </w:p>
    <w:p w:rsidR="003E5507" w:rsidRDefault="00B60A77">
      <w:pPr>
        <w:pStyle w:val="Bodytext20"/>
        <w:numPr>
          <w:ilvl w:val="0"/>
          <w:numId w:val="14"/>
        </w:numPr>
        <w:shd w:val="clear" w:color="auto" w:fill="auto"/>
        <w:tabs>
          <w:tab w:val="left" w:pos="597"/>
        </w:tabs>
        <w:spacing w:after="64" w:line="259" w:lineRule="exact"/>
        <w:ind w:left="600" w:right="1020" w:hanging="340"/>
        <w:jc w:val="both"/>
      </w:pPr>
      <w:r>
        <w:t>Zhotovitel odpovídá za škodu, která objednateli vznikne v důsledku vadně provedeného díla, a to v plném rozsahu.</w:t>
      </w:r>
    </w:p>
    <w:p w:rsidR="003E5507" w:rsidRDefault="00B60A77">
      <w:pPr>
        <w:pStyle w:val="Bodytext20"/>
        <w:numPr>
          <w:ilvl w:val="0"/>
          <w:numId w:val="14"/>
        </w:numPr>
        <w:shd w:val="clear" w:color="auto" w:fill="auto"/>
        <w:tabs>
          <w:tab w:val="left" w:pos="597"/>
        </w:tabs>
        <w:spacing w:after="60" w:line="254" w:lineRule="exact"/>
        <w:ind w:left="600" w:right="1020" w:hanging="340"/>
        <w:jc w:val="both"/>
      </w:pPr>
      <w:r>
        <w:t>Zhotovitel je povinen učinit veškerá opatření potřebná k odvrácení škody nebo k jejímu zmírnění.</w:t>
      </w:r>
    </w:p>
    <w:p w:rsidR="003E5507" w:rsidRDefault="00B60A77">
      <w:pPr>
        <w:pStyle w:val="Bodytext20"/>
        <w:numPr>
          <w:ilvl w:val="0"/>
          <w:numId w:val="14"/>
        </w:numPr>
        <w:shd w:val="clear" w:color="auto" w:fill="auto"/>
        <w:tabs>
          <w:tab w:val="left" w:pos="597"/>
        </w:tabs>
        <w:spacing w:after="64" w:line="254" w:lineRule="exact"/>
        <w:ind w:left="600" w:right="1020" w:hanging="340"/>
        <w:jc w:val="both"/>
      </w:pPr>
      <w:r>
        <w:t xml:space="preserve">Zhotovitel </w:t>
      </w:r>
      <w:r>
        <w:t xml:space="preserve">se zavazuje, že po celou dobu plnění svého závazku z této smlouvy bude mít na vlastní náklady sjednáno pojištění odpovědnosti za škodu způsobenou třetím osobám </w:t>
      </w:r>
      <w:r>
        <w:lastRenderedPageBreak/>
        <w:t>vyplývající z dodávaného předmětu smlouvy s limitem min. 1 mil. Kč, s maximální spoluúčastí 10 t</w:t>
      </w:r>
      <w:r>
        <w:t>is. Kč.</w:t>
      </w:r>
    </w:p>
    <w:p w:rsidR="003E5507" w:rsidRDefault="00B60A77">
      <w:pPr>
        <w:pStyle w:val="Bodytext20"/>
        <w:numPr>
          <w:ilvl w:val="0"/>
          <w:numId w:val="14"/>
        </w:numPr>
        <w:shd w:val="clear" w:color="auto" w:fill="auto"/>
        <w:tabs>
          <w:tab w:val="left" w:pos="597"/>
        </w:tabs>
        <w:spacing w:after="332" w:line="250" w:lineRule="exact"/>
        <w:ind w:left="600" w:right="1020" w:hanging="340"/>
        <w:jc w:val="both"/>
      </w:pPr>
      <w:r>
        <w:t>Zhotovitel je povinen předat objednateli při podpisu této smlouvy kopii pojistné smlouvy včetně případných dodatků na požadované pojištění nebo certifikát příslušné pojišťovny prokazující existenci pojištění po celou dobu plnění (dobu trvání pojišt</w:t>
      </w:r>
      <w:r>
        <w:t xml:space="preserve">ění, jeho rozsah, pojištěná rizika, pojistné částky, roční limity </w:t>
      </w:r>
      <w:r>
        <w:rPr>
          <w:lang w:val="en-US" w:eastAsia="en-US" w:bidi="en-US"/>
        </w:rPr>
        <w:t xml:space="preserve">a sublimity </w:t>
      </w:r>
      <w:r>
        <w:t>plnění a výši spoluúčasti). Certifikát dle předchozí věty nesmí být starší jednoho měsíce.</w:t>
      </w:r>
    </w:p>
    <w:p w:rsidR="003E5507" w:rsidRDefault="00B60A77">
      <w:pPr>
        <w:pStyle w:val="Bodytext50"/>
        <w:shd w:val="clear" w:color="auto" w:fill="auto"/>
        <w:spacing w:before="0" w:after="28" w:line="210" w:lineRule="exact"/>
        <w:ind w:left="4480"/>
      </w:pPr>
      <w:r>
        <w:t>X.</w:t>
      </w:r>
    </w:p>
    <w:p w:rsidR="003E5507" w:rsidRDefault="00B60A77">
      <w:pPr>
        <w:pStyle w:val="Heading30"/>
        <w:keepNext/>
        <w:keepLines/>
        <w:shd w:val="clear" w:color="auto" w:fill="auto"/>
        <w:spacing w:after="57" w:line="210" w:lineRule="exact"/>
        <w:ind w:left="3380" w:firstLine="0"/>
        <w:jc w:val="left"/>
      </w:pPr>
      <w:bookmarkStart w:id="21" w:name="bookmark21"/>
      <w:r>
        <w:t>Práva z vadného plnění</w:t>
      </w:r>
      <w:bookmarkEnd w:id="21"/>
    </w:p>
    <w:p w:rsidR="003E5507" w:rsidRDefault="00B60A77">
      <w:pPr>
        <w:pStyle w:val="Bodytext20"/>
        <w:numPr>
          <w:ilvl w:val="0"/>
          <w:numId w:val="15"/>
        </w:numPr>
        <w:shd w:val="clear" w:color="auto" w:fill="auto"/>
        <w:tabs>
          <w:tab w:val="left" w:pos="597"/>
        </w:tabs>
        <w:spacing w:after="64" w:line="254" w:lineRule="exact"/>
        <w:ind w:left="600" w:right="1020" w:hanging="340"/>
        <w:jc w:val="both"/>
      </w:pPr>
      <w:r>
        <w:t xml:space="preserve">Dílo má vady, jestliže neodpovídá požadavkům uvedeným ve </w:t>
      </w:r>
      <w:r>
        <w:t>smlouvě. Výsledky tvůrčí činnosti zhotovitele dle této smlouvy zachycené ve formě dokumentace dle čl. III odst. 2 bod 2.1 smlouvy má vady, jestliže neodpovídá této smlouvě, požadavkům, připomínkám nebo pokynům objednatele uplatněným v průběhu poskytování p</w:t>
      </w:r>
      <w:r>
        <w:t>lnění zhotovitele dle této smlouvy. Za vadu výsledku tvůrčí činnosti zhotovitele je považováno i opomenutí takového technického řešení, které je vzhledem k objektivním skutečnostem, tedy zejména technickým a ekonomickým poznatkům v oblasti zhotovování stav</w:t>
      </w:r>
      <w:r>
        <w:t>eb, nezbytné pro řádné provedení díla a toto opomenutí bude mít při realizaci stavby za následek dodatečné změny rozsahu díla proti stavu předpokládanému v dokumentacích dle čl. III odst. 2 bod 2.1 této smlouvy.</w:t>
      </w:r>
    </w:p>
    <w:p w:rsidR="003E5507" w:rsidRDefault="00B60A77">
      <w:pPr>
        <w:pStyle w:val="Bodytext20"/>
        <w:numPr>
          <w:ilvl w:val="0"/>
          <w:numId w:val="15"/>
        </w:numPr>
        <w:shd w:val="clear" w:color="auto" w:fill="auto"/>
        <w:tabs>
          <w:tab w:val="left" w:pos="597"/>
        </w:tabs>
        <w:spacing w:line="250" w:lineRule="exact"/>
        <w:ind w:left="600" w:right="1020" w:hanging="340"/>
        <w:jc w:val="both"/>
      </w:pPr>
      <w:r>
        <w:t xml:space="preserve">Objednatel má právo z vadného plnění z vad, </w:t>
      </w:r>
      <w:r>
        <w:t>které má dílo při převzetí objednatelem, byť se vada projeví až později. Objednatel má právo z vadného plnění také z vad vzniklých po převzetí díla objednatelem, pokud je zhotovitel způsobil porušením své</w:t>
      </w:r>
    </w:p>
    <w:p w:rsidR="003E5507" w:rsidRDefault="00B60A77">
      <w:pPr>
        <w:pStyle w:val="Bodytext20"/>
        <w:shd w:val="clear" w:color="auto" w:fill="auto"/>
        <w:spacing w:after="64" w:line="259" w:lineRule="exact"/>
        <w:ind w:left="500" w:right="1100" w:firstLine="0"/>
      </w:pPr>
      <w:r>
        <w:t>povinnosti. Projeví-li se vada v průběhu 6 měsíců o</w:t>
      </w:r>
      <w:r>
        <w:t>d převzetí díla objednatelem, má se za to, že dílo bylo vadné již při převzetí, neprokáže-li zhotovitel opak.</w:t>
      </w:r>
    </w:p>
    <w:p w:rsidR="003E5507" w:rsidRDefault="00B60A77">
      <w:pPr>
        <w:pStyle w:val="Bodytext20"/>
        <w:numPr>
          <w:ilvl w:val="0"/>
          <w:numId w:val="15"/>
        </w:numPr>
        <w:shd w:val="clear" w:color="auto" w:fill="auto"/>
        <w:tabs>
          <w:tab w:val="left" w:pos="503"/>
        </w:tabs>
        <w:spacing w:after="60" w:line="254" w:lineRule="exact"/>
        <w:ind w:left="500" w:right="1100" w:hanging="340"/>
        <w:jc w:val="both"/>
      </w:pPr>
      <w:r>
        <w:t>Vyskytne-li se na provedeném díle vada, objednatel písemně oznámí zhotoviteli její výskyt, vadu popíše a uvede, jak se projevuje. Jakmile objednat</w:t>
      </w:r>
      <w:r>
        <w:t>el odeslal toto písemné oznámení, má se za to, že požaduje bezplatné odstranění vady, neuvede-li v oznámení jinak.</w:t>
      </w:r>
    </w:p>
    <w:p w:rsidR="003E5507" w:rsidRDefault="00B60A77">
      <w:pPr>
        <w:pStyle w:val="Bodytext20"/>
        <w:numPr>
          <w:ilvl w:val="0"/>
          <w:numId w:val="15"/>
        </w:numPr>
        <w:shd w:val="clear" w:color="auto" w:fill="auto"/>
        <w:tabs>
          <w:tab w:val="left" w:pos="503"/>
        </w:tabs>
        <w:spacing w:after="96" w:line="254" w:lineRule="exact"/>
        <w:ind w:left="500" w:right="1100" w:hanging="340"/>
        <w:jc w:val="both"/>
      </w:pPr>
      <w:r>
        <w:t>Zhotovitel je povinen odstranit vadu díla nejpozději do 3 dnů od jejího oznámení objednatelem, pokud se smluvní strany v konkrétním případě n</w:t>
      </w:r>
      <w:r>
        <w:t>edohodnou písemně jinak. Takovou dohodu je za objednatele oprávněna uzavřít kterákoli osoba uvedená v čl. I odst. 1 této smlouvy.</w:t>
      </w:r>
    </w:p>
    <w:p w:rsidR="003E5507" w:rsidRDefault="00B60A77">
      <w:pPr>
        <w:pStyle w:val="Bodytext20"/>
        <w:numPr>
          <w:ilvl w:val="0"/>
          <w:numId w:val="15"/>
        </w:numPr>
        <w:shd w:val="clear" w:color="auto" w:fill="auto"/>
        <w:tabs>
          <w:tab w:val="left" w:pos="503"/>
        </w:tabs>
        <w:spacing w:after="368" w:line="210" w:lineRule="exact"/>
        <w:ind w:left="500" w:hanging="340"/>
        <w:jc w:val="both"/>
      </w:pPr>
      <w:r>
        <w:t>Provedenou opravu vady díla zhotovitel objednateli předá písemným protokolem.</w:t>
      </w:r>
    </w:p>
    <w:p w:rsidR="003E5507" w:rsidRDefault="00B60A77">
      <w:pPr>
        <w:pStyle w:val="Heading30"/>
        <w:keepNext/>
        <w:keepLines/>
        <w:shd w:val="clear" w:color="auto" w:fill="auto"/>
        <w:spacing w:after="28" w:line="210" w:lineRule="exact"/>
        <w:ind w:left="4360" w:firstLine="0"/>
        <w:jc w:val="left"/>
      </w:pPr>
      <w:bookmarkStart w:id="22" w:name="bookmark22"/>
      <w:r>
        <w:t>XI.</w:t>
      </w:r>
      <w:bookmarkEnd w:id="22"/>
    </w:p>
    <w:p w:rsidR="003E5507" w:rsidRDefault="00B60A77">
      <w:pPr>
        <w:pStyle w:val="Heading30"/>
        <w:keepNext/>
        <w:keepLines/>
        <w:shd w:val="clear" w:color="auto" w:fill="auto"/>
        <w:spacing w:after="57" w:line="210" w:lineRule="exact"/>
        <w:ind w:left="3700" w:firstLine="0"/>
        <w:jc w:val="left"/>
      </w:pPr>
      <w:bookmarkStart w:id="23" w:name="bookmark23"/>
      <w:r>
        <w:t>Smluvní pokuty</w:t>
      </w:r>
      <w:bookmarkEnd w:id="23"/>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t xml:space="preserve">Nepředá-li zhotovitel objednateli dílo ve lhůtě dle čl. IV odst. 1 této smlouvy, je povinen uhradit objednateli smluvní pokutu ve výši </w:t>
      </w:r>
      <w:r>
        <w:rPr>
          <w:rStyle w:val="Bodytext21"/>
        </w:rPr>
        <w:t>0,25%</w:t>
      </w:r>
      <w:r>
        <w:t xml:space="preserve"> z ceny díla, s jejímž předáním je zhotovitel v prodlení, a to za každý i započatý den prodlení.</w:t>
      </w:r>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t>Pokud zhotovitel ne</w:t>
      </w:r>
      <w:r>
        <w:t>odstraní vadu díla ve lhůtě uvedené v čl. X odst. 4 této smlouvy, je povinen uhradit objednateli smluvní pokutu ve výši 1.000 Kč za každý i započatý den prodlení.</w:t>
      </w:r>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t>Dojde-li k nesouladu mezi výkazem výměr a projektovou dokumentací a zároveň v důsledku tohoto</w:t>
      </w:r>
      <w:r>
        <w:t xml:space="preserve"> nesouladu dojde k dodatečným pracím oproti rozsahu dle smlouvy o dílo na zhotovení stavby, jejichž celková cena převýší 5 </w:t>
      </w:r>
      <w:r>
        <w:rPr>
          <w:rStyle w:val="Bodytext2BoldItalicSpacing-1pt"/>
        </w:rPr>
        <w:t>%</w:t>
      </w:r>
      <w:r>
        <w:t xml:space="preserve"> celkové nabídkové ceny zhotovitele stavby, bude zhotovitel povinen uhradit objednateli smluvní pokutu ve výši 5 % z celkové ceny dí</w:t>
      </w:r>
      <w:r>
        <w:t>la bez DPH dle čl. VII této Smlouvy.</w:t>
      </w:r>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t>V případě porušení povinnosti sjednané v čl. VI odst. 2 písm. f) této smlouvy, dojde-li porušením této povinnosti k prodlení s plněním díla, je zhotovitel povinen zaplatit objednateli smluvní pokutu ve výši 15.000 Kč.</w:t>
      </w:r>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lastRenderedPageBreak/>
        <w:t>V</w:t>
      </w:r>
      <w:r>
        <w:t xml:space="preserve"> případě porušení povinnosti dle čl. VI odst. 2 písm. g) této smlouvy se zhotovitel zavazuje uhradit objednateli smluvní pokutu ve výši 0,01 % z ceny za dílo včetně DPH za každý i započatý den prodlení u každého objednatelem zaslaného požadavku na poskytnu</w:t>
      </w:r>
      <w:r>
        <w:t>tí dodatečné informace.</w:t>
      </w:r>
    </w:p>
    <w:p w:rsidR="003E5507" w:rsidRDefault="00B60A77">
      <w:pPr>
        <w:pStyle w:val="Bodytext20"/>
        <w:numPr>
          <w:ilvl w:val="0"/>
          <w:numId w:val="16"/>
        </w:numPr>
        <w:shd w:val="clear" w:color="auto" w:fill="auto"/>
        <w:tabs>
          <w:tab w:val="left" w:pos="503"/>
        </w:tabs>
        <w:spacing w:after="56" w:line="254" w:lineRule="exact"/>
        <w:ind w:left="500" w:right="1100" w:hanging="340"/>
        <w:jc w:val="both"/>
      </w:pPr>
      <w:r>
        <w:t xml:space="preserve">V případě, že Úřad pro ochranu hospodářské soutěže (dále jen „ÚOHS") zjistí během zadávacího řízení realizovaného na základě zpracované projektové dokumentace stavby (která je předmětem této smlouvy) pochybení zadavatele v důsledku </w:t>
      </w:r>
      <w:r>
        <w:t>chybně zpracované projektové dokumentace stavby, bude zhotovitel povinen uhradit objednateli náklady na správní řízení vedené ÚOHS, včetně případných sankcí z něj vyplývajících vůči objednateli.</w:t>
      </w:r>
    </w:p>
    <w:p w:rsidR="003E5507" w:rsidRDefault="00B60A77">
      <w:pPr>
        <w:pStyle w:val="Bodytext20"/>
        <w:numPr>
          <w:ilvl w:val="0"/>
          <w:numId w:val="16"/>
        </w:numPr>
        <w:shd w:val="clear" w:color="auto" w:fill="auto"/>
        <w:tabs>
          <w:tab w:val="left" w:pos="503"/>
        </w:tabs>
        <w:spacing w:after="64" w:line="259" w:lineRule="exact"/>
        <w:ind w:left="500" w:right="1100" w:hanging="340"/>
        <w:jc w:val="both"/>
      </w:pPr>
      <w:r>
        <w:t xml:space="preserve">Pro případ prodlení se zaplacením ceny za dílo sjednávají </w:t>
      </w:r>
      <w:r>
        <w:t>smluvní strany úrok z prodlení ve výši stanovené občanskoprávními předpisy.</w:t>
      </w:r>
    </w:p>
    <w:p w:rsidR="003E5507" w:rsidRDefault="00B60A77">
      <w:pPr>
        <w:pStyle w:val="Bodytext20"/>
        <w:numPr>
          <w:ilvl w:val="0"/>
          <w:numId w:val="16"/>
        </w:numPr>
        <w:shd w:val="clear" w:color="auto" w:fill="auto"/>
        <w:tabs>
          <w:tab w:val="left" w:pos="503"/>
        </w:tabs>
        <w:spacing w:after="60" w:line="254" w:lineRule="exact"/>
        <w:ind w:left="500" w:right="1100" w:hanging="340"/>
        <w:jc w:val="both"/>
      </w:pPr>
      <w:r>
        <w:t>Pokud závazek splnit předmět smlouvy dle jejích jednotlivých částí zanikne před řádným termínem plnění, nezaniká nárok na smluvní pokutu, pokud vznikl dřívějším porušením smluvní p</w:t>
      </w:r>
      <w:r>
        <w:t>ovinnosti.</w:t>
      </w:r>
    </w:p>
    <w:p w:rsidR="003E5507" w:rsidRDefault="00B60A77">
      <w:pPr>
        <w:pStyle w:val="Bodytext20"/>
        <w:numPr>
          <w:ilvl w:val="0"/>
          <w:numId w:val="16"/>
        </w:numPr>
        <w:shd w:val="clear" w:color="auto" w:fill="auto"/>
        <w:tabs>
          <w:tab w:val="left" w:pos="503"/>
        </w:tabs>
        <w:spacing w:line="254" w:lineRule="exact"/>
        <w:ind w:left="500" w:right="1100" w:hanging="340"/>
        <w:jc w:val="both"/>
      </w:pPr>
      <w:r>
        <w:t>Smluvní pokuty se nezapočítávají na náhradu případně vzniklé škody, kterou lze vymáhat samostatně v plné výši vedle smluvní pokuty.</w:t>
      </w:r>
    </w:p>
    <w:p w:rsidR="003E5507" w:rsidRDefault="00B60A77">
      <w:pPr>
        <w:pStyle w:val="Bodytext60"/>
        <w:shd w:val="clear" w:color="auto" w:fill="auto"/>
        <w:spacing w:after="0" w:line="200" w:lineRule="exact"/>
        <w:ind w:left="4220"/>
      </w:pPr>
      <w:r>
        <w:t>CASTC</w:t>
      </w:r>
    </w:p>
    <w:p w:rsidR="003E5507" w:rsidRDefault="00B60A77">
      <w:pPr>
        <w:pStyle w:val="Heading30"/>
        <w:keepNext/>
        <w:keepLines/>
        <w:shd w:val="clear" w:color="auto" w:fill="auto"/>
        <w:spacing w:after="0" w:line="600" w:lineRule="exact"/>
        <w:ind w:left="3240" w:firstLine="0"/>
        <w:jc w:val="left"/>
      </w:pPr>
      <w:bookmarkStart w:id="24" w:name="bookmark24"/>
      <w:r>
        <w:t>Výkon autorského dozoru</w:t>
      </w:r>
      <w:bookmarkEnd w:id="24"/>
    </w:p>
    <w:p w:rsidR="003E5507" w:rsidRDefault="00B60A77">
      <w:pPr>
        <w:pStyle w:val="Bodytext60"/>
        <w:shd w:val="clear" w:color="auto" w:fill="auto"/>
        <w:spacing w:after="0" w:line="600" w:lineRule="exact"/>
        <w:ind w:left="4380"/>
      </w:pPr>
      <w:r>
        <w:t>XII.</w:t>
      </w:r>
    </w:p>
    <w:p w:rsidR="003E5507" w:rsidRDefault="00B60A77">
      <w:pPr>
        <w:pStyle w:val="Heading30"/>
        <w:keepNext/>
        <w:keepLines/>
        <w:shd w:val="clear" w:color="auto" w:fill="auto"/>
        <w:spacing w:after="32" w:line="210" w:lineRule="exact"/>
        <w:ind w:left="3800" w:firstLine="0"/>
        <w:jc w:val="left"/>
      </w:pPr>
      <w:bookmarkStart w:id="25" w:name="bookmark25"/>
      <w:r>
        <w:t>Předmět plnění</w:t>
      </w:r>
      <w:bookmarkEnd w:id="25"/>
    </w:p>
    <w:p w:rsidR="003E5507" w:rsidRDefault="00B60A77">
      <w:pPr>
        <w:pStyle w:val="Bodytext20"/>
        <w:numPr>
          <w:ilvl w:val="0"/>
          <w:numId w:val="17"/>
        </w:numPr>
        <w:shd w:val="clear" w:color="auto" w:fill="auto"/>
        <w:tabs>
          <w:tab w:val="left" w:pos="579"/>
        </w:tabs>
        <w:spacing w:line="210" w:lineRule="exact"/>
        <w:ind w:left="240" w:firstLine="0"/>
        <w:jc w:val="both"/>
      </w:pPr>
      <w:r>
        <w:t xml:space="preserve">Příkazník se zavazuje pro příkazce, jeho jménem na jeho účet </w:t>
      </w:r>
      <w:r>
        <w:t>vykonávat:</w:t>
      </w:r>
    </w:p>
    <w:p w:rsidR="003E5507" w:rsidRDefault="00B60A77">
      <w:pPr>
        <w:pStyle w:val="Bodytext20"/>
        <w:numPr>
          <w:ilvl w:val="0"/>
          <w:numId w:val="18"/>
        </w:numPr>
        <w:shd w:val="clear" w:color="auto" w:fill="auto"/>
        <w:tabs>
          <w:tab w:val="left" w:pos="942"/>
        </w:tabs>
        <w:spacing w:after="96" w:line="254" w:lineRule="exact"/>
        <w:ind w:left="920" w:right="1040" w:hanging="360"/>
        <w:jc w:val="both"/>
      </w:pPr>
      <w:r>
        <w:t>zabezpečit výkon autorského dozoru po celou dobu realizace výše uvedené stavby (dále jen „autorský dozor"). Autorský dozor je specifikován v odst. 2 tohoto článku smlouvy.</w:t>
      </w:r>
    </w:p>
    <w:p w:rsidR="003E5507" w:rsidRDefault="00B60A77">
      <w:pPr>
        <w:pStyle w:val="Bodytext20"/>
        <w:numPr>
          <w:ilvl w:val="0"/>
          <w:numId w:val="17"/>
        </w:numPr>
        <w:shd w:val="clear" w:color="auto" w:fill="auto"/>
        <w:tabs>
          <w:tab w:val="left" w:pos="589"/>
        </w:tabs>
        <w:spacing w:after="32" w:line="210" w:lineRule="exact"/>
        <w:ind w:left="240" w:firstLine="0"/>
        <w:jc w:val="both"/>
      </w:pPr>
      <w:r>
        <w:rPr>
          <w:rStyle w:val="Bodytext23"/>
        </w:rPr>
        <w:t>V rámci výkonu autorského dozoru bude příkazník zabezpečovat zeiména:</w:t>
      </w:r>
    </w:p>
    <w:p w:rsidR="003E5507" w:rsidRDefault="00B60A77">
      <w:pPr>
        <w:pStyle w:val="Bodytext20"/>
        <w:numPr>
          <w:ilvl w:val="0"/>
          <w:numId w:val="19"/>
        </w:numPr>
        <w:shd w:val="clear" w:color="auto" w:fill="auto"/>
        <w:tabs>
          <w:tab w:val="left" w:pos="942"/>
        </w:tabs>
        <w:spacing w:line="210" w:lineRule="exact"/>
        <w:ind w:left="920" w:hanging="360"/>
        <w:jc w:val="both"/>
      </w:pPr>
      <w:r>
        <w:t>úča</w:t>
      </w:r>
      <w:r>
        <w:t>st na předání staveniště zhotoviteli stavby,</w:t>
      </w:r>
    </w:p>
    <w:p w:rsidR="003E5507" w:rsidRDefault="00B60A77">
      <w:pPr>
        <w:pStyle w:val="Bodytext20"/>
        <w:numPr>
          <w:ilvl w:val="0"/>
          <w:numId w:val="19"/>
        </w:numPr>
        <w:shd w:val="clear" w:color="auto" w:fill="auto"/>
        <w:tabs>
          <w:tab w:val="left" w:pos="942"/>
        </w:tabs>
        <w:spacing w:after="64" w:line="259" w:lineRule="exact"/>
        <w:ind w:left="920" w:right="1040" w:hanging="360"/>
        <w:jc w:val="both"/>
      </w:pPr>
      <w:r>
        <w:t>poskytování vysvětlení nutných k vypracování výrobní dokumentace zhotoviteli stavby,</w:t>
      </w:r>
    </w:p>
    <w:p w:rsidR="003E5507" w:rsidRDefault="00B60A77">
      <w:pPr>
        <w:pStyle w:val="Bodytext20"/>
        <w:numPr>
          <w:ilvl w:val="0"/>
          <w:numId w:val="19"/>
        </w:numPr>
        <w:shd w:val="clear" w:color="auto" w:fill="auto"/>
        <w:tabs>
          <w:tab w:val="left" w:pos="942"/>
        </w:tabs>
        <w:spacing w:after="60" w:line="254" w:lineRule="exact"/>
        <w:ind w:left="920" w:right="1040" w:hanging="360"/>
        <w:jc w:val="both"/>
      </w:pPr>
      <w:r>
        <w:t xml:space="preserve">kontrolu dodržení schválených projektových dokumentací s přihlédnutím k podmínkám určeným v pravomocných rozhodnutích dle </w:t>
      </w:r>
      <w:r>
        <w:t>stavebního zákona a souvisejících předpisech s poskytováním vysvětlení potřebných pro plynulost výstavby,</w:t>
      </w:r>
    </w:p>
    <w:p w:rsidR="003E5507" w:rsidRDefault="00B60A77">
      <w:pPr>
        <w:pStyle w:val="Bodytext20"/>
        <w:numPr>
          <w:ilvl w:val="0"/>
          <w:numId w:val="19"/>
        </w:numPr>
        <w:shd w:val="clear" w:color="auto" w:fill="auto"/>
        <w:tabs>
          <w:tab w:val="left" w:pos="947"/>
        </w:tabs>
        <w:spacing w:after="60" w:line="254" w:lineRule="exact"/>
        <w:ind w:left="920" w:right="1040" w:hanging="360"/>
        <w:jc w:val="both"/>
      </w:pPr>
      <w:r>
        <w:t>posuzování návrhu zhotovitele stavby na změny a odchylky v projektové dokumentaci zpracovávané zhotovitelem stavby z pohledu dodržení technickoekonomi</w:t>
      </w:r>
      <w:r>
        <w:t>ckých parametrů stavby, dodržení lhůt výstavby, popřípadě dalších údajů a ukazatelů,</w:t>
      </w:r>
    </w:p>
    <w:p w:rsidR="003E5507" w:rsidRDefault="00B60A77">
      <w:pPr>
        <w:pStyle w:val="Bodytext20"/>
        <w:numPr>
          <w:ilvl w:val="0"/>
          <w:numId w:val="19"/>
        </w:numPr>
        <w:shd w:val="clear" w:color="auto" w:fill="auto"/>
        <w:tabs>
          <w:tab w:val="left" w:pos="947"/>
        </w:tabs>
        <w:spacing w:after="56" w:line="254" w:lineRule="exact"/>
        <w:ind w:left="920" w:right="1040" w:hanging="360"/>
        <w:jc w:val="both"/>
      </w:pPr>
      <w:r>
        <w:t>spolupráci s úředně oprávněným zeměměřickým inženýrem projektanta (zákon č. 200/1994 Sb., o zeměměřictví a o změně a doplnění některých zákonů souvisejících s jeho zaveden</w:t>
      </w:r>
      <w:r>
        <w:t>ím, ve znění pozdějších předpisů),</w:t>
      </w:r>
    </w:p>
    <w:p w:rsidR="003E5507" w:rsidRDefault="00B60A77">
      <w:pPr>
        <w:pStyle w:val="Bodytext20"/>
        <w:numPr>
          <w:ilvl w:val="0"/>
          <w:numId w:val="19"/>
        </w:numPr>
        <w:shd w:val="clear" w:color="auto" w:fill="auto"/>
        <w:tabs>
          <w:tab w:val="left" w:pos="947"/>
        </w:tabs>
        <w:spacing w:line="259" w:lineRule="exact"/>
        <w:ind w:left="920" w:right="1040" w:hanging="360"/>
        <w:jc w:val="both"/>
      </w:pPr>
      <w:r>
        <w:t>vyjádření při požadavcích zhotovitele stavby na větší množství výkonů (víceprací) oproti projektové dokumentaci a soupisu prací,</w:t>
      </w:r>
    </w:p>
    <w:p w:rsidR="003E5507" w:rsidRDefault="00B60A77">
      <w:pPr>
        <w:pStyle w:val="Bodytext20"/>
        <w:numPr>
          <w:ilvl w:val="0"/>
          <w:numId w:val="19"/>
        </w:numPr>
        <w:shd w:val="clear" w:color="auto" w:fill="auto"/>
        <w:tabs>
          <w:tab w:val="left" w:pos="947"/>
        </w:tabs>
        <w:spacing w:line="370" w:lineRule="exact"/>
        <w:ind w:left="920" w:hanging="360"/>
        <w:jc w:val="both"/>
      </w:pPr>
      <w:r>
        <w:t>kontrolu rozpočtu víceprací dle písm. f) tohoto odstavce předloženého zhotovitelem,</w:t>
      </w:r>
    </w:p>
    <w:p w:rsidR="003E5507" w:rsidRDefault="00B60A77">
      <w:pPr>
        <w:pStyle w:val="Bodytext20"/>
        <w:numPr>
          <w:ilvl w:val="0"/>
          <w:numId w:val="19"/>
        </w:numPr>
        <w:shd w:val="clear" w:color="auto" w:fill="auto"/>
        <w:tabs>
          <w:tab w:val="left" w:pos="947"/>
        </w:tabs>
        <w:spacing w:line="370" w:lineRule="exact"/>
        <w:ind w:left="920" w:hanging="360"/>
        <w:jc w:val="both"/>
      </w:pPr>
      <w:r>
        <w:t>sledování postupu výstavby z technického hlediska po celou dobu výstavby,</w:t>
      </w:r>
    </w:p>
    <w:p w:rsidR="003E5507" w:rsidRDefault="00B60A77">
      <w:pPr>
        <w:pStyle w:val="Bodytext20"/>
        <w:numPr>
          <w:ilvl w:val="0"/>
          <w:numId w:val="19"/>
        </w:numPr>
        <w:shd w:val="clear" w:color="auto" w:fill="auto"/>
        <w:tabs>
          <w:tab w:val="left" w:pos="947"/>
        </w:tabs>
        <w:spacing w:line="370" w:lineRule="exact"/>
        <w:ind w:left="920" w:hanging="360"/>
        <w:jc w:val="both"/>
      </w:pPr>
      <w:r>
        <w:t>účast na kontrolních dnech stavby,</w:t>
      </w:r>
    </w:p>
    <w:p w:rsidR="003E5507" w:rsidRDefault="00B60A77">
      <w:pPr>
        <w:pStyle w:val="Bodytext20"/>
        <w:numPr>
          <w:ilvl w:val="0"/>
          <w:numId w:val="19"/>
        </w:numPr>
        <w:shd w:val="clear" w:color="auto" w:fill="auto"/>
        <w:tabs>
          <w:tab w:val="left" w:pos="947"/>
        </w:tabs>
        <w:spacing w:line="259" w:lineRule="exact"/>
        <w:ind w:left="920" w:right="1040" w:hanging="360"/>
        <w:jc w:val="both"/>
      </w:pPr>
      <w:r>
        <w:t>účast na odevzdání a převzetí stavby nebo její části, včetně případného komplexního vyzkoušení,</w:t>
      </w:r>
    </w:p>
    <w:p w:rsidR="003E5507" w:rsidRDefault="00B60A77">
      <w:pPr>
        <w:pStyle w:val="Bodytext20"/>
        <w:numPr>
          <w:ilvl w:val="0"/>
          <w:numId w:val="19"/>
        </w:numPr>
        <w:shd w:val="clear" w:color="auto" w:fill="auto"/>
        <w:tabs>
          <w:tab w:val="left" w:pos="947"/>
        </w:tabs>
        <w:spacing w:line="370" w:lineRule="exact"/>
        <w:ind w:left="920" w:hanging="360"/>
        <w:jc w:val="both"/>
      </w:pPr>
      <w:r>
        <w:t>účast na odevzdání staveniště zhotovitelem stavby,</w:t>
      </w:r>
    </w:p>
    <w:p w:rsidR="003E5507" w:rsidRDefault="00B60A77">
      <w:pPr>
        <w:pStyle w:val="Bodytext20"/>
        <w:numPr>
          <w:ilvl w:val="0"/>
          <w:numId w:val="19"/>
        </w:numPr>
        <w:shd w:val="clear" w:color="auto" w:fill="auto"/>
        <w:tabs>
          <w:tab w:val="left" w:pos="947"/>
        </w:tabs>
        <w:spacing w:line="370" w:lineRule="exact"/>
        <w:ind w:left="920" w:hanging="360"/>
        <w:jc w:val="both"/>
      </w:pPr>
      <w:r>
        <w:t>účast na jednáních technicko - dokumentační komise svolávaných příkazcem,</w:t>
      </w:r>
    </w:p>
    <w:p w:rsidR="003E5507" w:rsidRDefault="00B60A77">
      <w:pPr>
        <w:pStyle w:val="Bodytext20"/>
        <w:numPr>
          <w:ilvl w:val="0"/>
          <w:numId w:val="19"/>
        </w:numPr>
        <w:shd w:val="clear" w:color="auto" w:fill="auto"/>
        <w:tabs>
          <w:tab w:val="left" w:pos="995"/>
        </w:tabs>
        <w:spacing w:line="370" w:lineRule="exact"/>
        <w:ind w:left="920" w:hanging="360"/>
        <w:jc w:val="both"/>
      </w:pPr>
      <w:r>
        <w:t>účast na kontrolních prohlídkách stavby prováděných stavebním úřadem.</w:t>
      </w:r>
    </w:p>
    <w:p w:rsidR="003E5507" w:rsidRDefault="00B60A77">
      <w:pPr>
        <w:pStyle w:val="Bodytext20"/>
        <w:numPr>
          <w:ilvl w:val="0"/>
          <w:numId w:val="17"/>
        </w:numPr>
        <w:shd w:val="clear" w:color="auto" w:fill="auto"/>
        <w:tabs>
          <w:tab w:val="left" w:pos="594"/>
        </w:tabs>
        <w:spacing w:line="370" w:lineRule="exact"/>
        <w:ind w:left="240" w:firstLine="0"/>
        <w:jc w:val="both"/>
      </w:pPr>
      <w:r>
        <w:lastRenderedPageBreak/>
        <w:t>Smluvní strany prohlašují, že předmět plnění není plněním nemožným a že tuto smlouvu</w:t>
      </w:r>
    </w:p>
    <w:p w:rsidR="003E5507" w:rsidRDefault="00B60A77">
      <w:pPr>
        <w:pStyle w:val="Bodytext20"/>
        <w:shd w:val="clear" w:color="auto" w:fill="auto"/>
        <w:spacing w:after="32" w:line="210" w:lineRule="exact"/>
        <w:ind w:left="920" w:hanging="360"/>
        <w:jc w:val="both"/>
      </w:pPr>
      <w:r>
        <w:t>uzavřely po pečlivém zvážen</w:t>
      </w:r>
      <w:r>
        <w:t>í všech možných důsledků.</w:t>
      </w:r>
    </w:p>
    <w:p w:rsidR="003E5507" w:rsidRDefault="00B60A77">
      <w:pPr>
        <w:pStyle w:val="Bodytext20"/>
        <w:numPr>
          <w:ilvl w:val="0"/>
          <w:numId w:val="17"/>
        </w:numPr>
        <w:shd w:val="clear" w:color="auto" w:fill="auto"/>
        <w:tabs>
          <w:tab w:val="left" w:pos="594"/>
        </w:tabs>
        <w:spacing w:after="28" w:line="210" w:lineRule="exact"/>
        <w:ind w:left="240" w:firstLine="0"/>
        <w:jc w:val="both"/>
      </w:pPr>
      <w:r>
        <w:t>Příkazce se zavazuje zaplatit příkazníkovi za provádění autorského dozoru sjednanou</w:t>
      </w:r>
    </w:p>
    <w:p w:rsidR="003E5507" w:rsidRDefault="00B60A77">
      <w:pPr>
        <w:pStyle w:val="Bodytext20"/>
        <w:shd w:val="clear" w:color="auto" w:fill="auto"/>
        <w:spacing w:line="210" w:lineRule="exact"/>
        <w:ind w:left="920" w:hanging="360"/>
        <w:jc w:val="both"/>
        <w:sectPr w:rsidR="003E5507">
          <w:pgSz w:w="11900" w:h="16840"/>
          <w:pgMar w:top="1678" w:right="559" w:bottom="1667" w:left="1380" w:header="0" w:footer="3" w:gutter="0"/>
          <w:cols w:space="720"/>
          <w:noEndnote/>
          <w:docGrid w:linePitch="360"/>
        </w:sectPr>
      </w:pPr>
      <w:r>
        <w:t>odměnu.</w:t>
      </w:r>
    </w:p>
    <w:p w:rsidR="003E5507" w:rsidRDefault="00B60A77">
      <w:pPr>
        <w:pStyle w:val="Heading30"/>
        <w:keepNext/>
        <w:keepLines/>
        <w:shd w:val="clear" w:color="auto" w:fill="auto"/>
        <w:spacing w:after="32" w:line="210" w:lineRule="exact"/>
        <w:ind w:left="4320" w:firstLine="0"/>
        <w:jc w:val="left"/>
      </w:pPr>
      <w:bookmarkStart w:id="26" w:name="bookmark28"/>
      <w:r>
        <w:lastRenderedPageBreak/>
        <w:t>XIII.</w:t>
      </w:r>
      <w:bookmarkEnd w:id="26"/>
    </w:p>
    <w:p w:rsidR="003E5507" w:rsidRDefault="00B60A77">
      <w:pPr>
        <w:pStyle w:val="Heading30"/>
        <w:keepNext/>
        <w:keepLines/>
        <w:shd w:val="clear" w:color="auto" w:fill="auto"/>
        <w:spacing w:after="92" w:line="210" w:lineRule="exact"/>
        <w:ind w:left="3520" w:firstLine="0"/>
        <w:jc w:val="left"/>
      </w:pPr>
      <w:bookmarkStart w:id="27" w:name="bookmark29"/>
      <w:r>
        <w:t>Doba a místo plnění</w:t>
      </w:r>
      <w:bookmarkEnd w:id="27"/>
    </w:p>
    <w:p w:rsidR="003E5507" w:rsidRDefault="00B60A77">
      <w:pPr>
        <w:pStyle w:val="Heading30"/>
        <w:keepNext/>
        <w:keepLines/>
        <w:numPr>
          <w:ilvl w:val="0"/>
          <w:numId w:val="20"/>
        </w:numPr>
        <w:shd w:val="clear" w:color="auto" w:fill="auto"/>
        <w:tabs>
          <w:tab w:val="left" w:pos="515"/>
        </w:tabs>
        <w:spacing w:after="53" w:line="210" w:lineRule="exact"/>
        <w:ind w:left="520" w:hanging="340"/>
        <w:jc w:val="both"/>
      </w:pPr>
      <w:bookmarkStart w:id="28" w:name="bookmark30"/>
      <w:r>
        <w:t>Výkon autorského dozoru:</w:t>
      </w:r>
      <w:bookmarkEnd w:id="28"/>
    </w:p>
    <w:p w:rsidR="003E5507" w:rsidRDefault="00B60A77">
      <w:pPr>
        <w:pStyle w:val="Bodytext20"/>
        <w:shd w:val="clear" w:color="auto" w:fill="auto"/>
        <w:spacing w:after="336" w:line="254" w:lineRule="exact"/>
        <w:ind w:left="520" w:right="1080" w:firstLine="0"/>
        <w:jc w:val="both"/>
      </w:pPr>
      <w:r>
        <w:t>Autorský dozor dle čl. XII odst. 2 této smlouvy bude prováděn po</w:t>
      </w:r>
      <w:r>
        <w:t xml:space="preserve"> celou dobu realizace stavby. Bude zahájen po započetí realizace stavby na písemnou výzvu příkazce a ukončen v okamžiku, kdy bude v souladu se stavebním zákonem možné započít s trvalým užíváním stavby. Autorský dozor bude vykonáván v místě realizace stavby</w:t>
      </w:r>
      <w:r>
        <w:t>, nedohodnou-li se smluvní strany jinak.</w:t>
      </w:r>
    </w:p>
    <w:p w:rsidR="003E5507" w:rsidRDefault="00B60A77">
      <w:pPr>
        <w:pStyle w:val="Heading30"/>
        <w:keepNext/>
        <w:keepLines/>
        <w:shd w:val="clear" w:color="auto" w:fill="auto"/>
        <w:spacing w:after="0" w:line="210" w:lineRule="exact"/>
        <w:ind w:left="4320" w:firstLine="0"/>
        <w:jc w:val="left"/>
      </w:pPr>
      <w:bookmarkStart w:id="29" w:name="bookmark31"/>
      <w:r>
        <w:t>XIV.</w:t>
      </w:r>
      <w:bookmarkEnd w:id="29"/>
    </w:p>
    <w:p w:rsidR="003E5507" w:rsidRDefault="00B60A77">
      <w:pPr>
        <w:pStyle w:val="Heading30"/>
        <w:keepNext/>
        <w:keepLines/>
        <w:shd w:val="clear" w:color="auto" w:fill="auto"/>
        <w:spacing w:after="0" w:line="370" w:lineRule="exact"/>
        <w:ind w:left="4100" w:firstLine="0"/>
        <w:jc w:val="left"/>
      </w:pPr>
      <w:bookmarkStart w:id="30" w:name="bookmark32"/>
      <w:r>
        <w:t>Odměna</w:t>
      </w:r>
      <w:bookmarkEnd w:id="30"/>
    </w:p>
    <w:p w:rsidR="003E5507" w:rsidRDefault="00B60A77">
      <w:pPr>
        <w:pStyle w:val="Bodytext20"/>
        <w:numPr>
          <w:ilvl w:val="0"/>
          <w:numId w:val="21"/>
        </w:numPr>
        <w:shd w:val="clear" w:color="auto" w:fill="auto"/>
        <w:tabs>
          <w:tab w:val="left" w:pos="515"/>
        </w:tabs>
        <w:spacing w:line="370" w:lineRule="exact"/>
        <w:ind w:left="520" w:hanging="340"/>
        <w:jc w:val="both"/>
      </w:pPr>
      <w:r>
        <w:t>Odměna je stanovena dohodou smluvních stran takto:</w:t>
      </w:r>
    </w:p>
    <w:p w:rsidR="003E5507" w:rsidRDefault="00B60A77">
      <w:pPr>
        <w:pStyle w:val="Bodytext20"/>
        <w:numPr>
          <w:ilvl w:val="0"/>
          <w:numId w:val="22"/>
        </w:numPr>
        <w:shd w:val="clear" w:color="auto" w:fill="auto"/>
        <w:tabs>
          <w:tab w:val="left" w:pos="878"/>
        </w:tabs>
        <w:spacing w:line="370" w:lineRule="exact"/>
        <w:ind w:left="520" w:firstLine="0"/>
        <w:jc w:val="both"/>
      </w:pPr>
      <w:r>
        <w:t>odměna za výkon autorského dozoru:</w:t>
      </w:r>
    </w:p>
    <w:p w:rsidR="003E5507" w:rsidRDefault="00B60A77">
      <w:pPr>
        <w:pStyle w:val="Bodytext20"/>
        <w:shd w:val="clear" w:color="auto" w:fill="auto"/>
        <w:tabs>
          <w:tab w:val="left" w:pos="3407"/>
        </w:tabs>
        <w:spacing w:line="254" w:lineRule="exact"/>
        <w:ind w:left="860" w:firstLine="0"/>
        <w:jc w:val="both"/>
      </w:pPr>
      <w:r>
        <w:t>bez DPH</w:t>
      </w:r>
      <w:r>
        <w:tab/>
        <w:t>40.000,- Kč</w:t>
      </w:r>
    </w:p>
    <w:p w:rsidR="003E5507" w:rsidRDefault="00B60A77">
      <w:pPr>
        <w:pStyle w:val="Bodytext20"/>
        <w:shd w:val="clear" w:color="auto" w:fill="auto"/>
        <w:tabs>
          <w:tab w:val="left" w:pos="3407"/>
        </w:tabs>
        <w:spacing w:after="60" w:line="254" w:lineRule="exact"/>
        <w:ind w:left="860" w:firstLine="0"/>
        <w:jc w:val="both"/>
      </w:pPr>
      <w:r>
        <w:t>DPH 21 %</w:t>
      </w:r>
      <w:r>
        <w:tab/>
        <w:t>8.400,- Kč</w:t>
      </w:r>
    </w:p>
    <w:p w:rsidR="003E5507" w:rsidRDefault="00B60A77">
      <w:pPr>
        <w:pStyle w:val="Bodytext50"/>
        <w:shd w:val="clear" w:color="auto" w:fill="auto"/>
        <w:tabs>
          <w:tab w:val="left" w:pos="3407"/>
        </w:tabs>
        <w:spacing w:before="0" w:after="56" w:line="254" w:lineRule="exact"/>
        <w:ind w:left="860"/>
        <w:jc w:val="both"/>
      </w:pPr>
      <w:r>
        <w:rPr>
          <w:rStyle w:val="Bodytext5NotBold"/>
        </w:rPr>
        <w:t>včetně DPH</w:t>
      </w:r>
      <w:r>
        <w:rPr>
          <w:rStyle w:val="Bodytext5NotBold"/>
        </w:rPr>
        <w:tab/>
      </w:r>
      <w:r>
        <w:t>48.400,- Kč</w:t>
      </w:r>
    </w:p>
    <w:p w:rsidR="003E5507" w:rsidRDefault="00B60A77">
      <w:pPr>
        <w:pStyle w:val="Bodytext20"/>
        <w:numPr>
          <w:ilvl w:val="0"/>
          <w:numId w:val="21"/>
        </w:numPr>
        <w:shd w:val="clear" w:color="auto" w:fill="auto"/>
        <w:tabs>
          <w:tab w:val="left" w:pos="515"/>
        </w:tabs>
        <w:spacing w:after="99" w:line="259" w:lineRule="exact"/>
        <w:ind w:left="520" w:right="1080" w:hanging="340"/>
        <w:jc w:val="both"/>
      </w:pPr>
      <w:r>
        <w:t xml:space="preserve">V odměně jsou zahrnuty veškeré náklady příkazníka </w:t>
      </w:r>
      <w:r>
        <w:t>nutně nebo účelně vynaložené při plnění jeho závazků vyplývajících z této smlouvy</w:t>
      </w:r>
    </w:p>
    <w:p w:rsidR="003E5507" w:rsidRDefault="00B60A77">
      <w:pPr>
        <w:pStyle w:val="Bodytext20"/>
        <w:numPr>
          <w:ilvl w:val="0"/>
          <w:numId w:val="21"/>
        </w:numPr>
        <w:shd w:val="clear" w:color="auto" w:fill="auto"/>
        <w:tabs>
          <w:tab w:val="left" w:pos="515"/>
        </w:tabs>
        <w:spacing w:after="57" w:line="210" w:lineRule="exact"/>
        <w:ind w:left="520" w:hanging="340"/>
        <w:jc w:val="both"/>
      </w:pPr>
      <w:r>
        <w:t>Odměna je dohodnuta jako nejvýše přípustná a nelze ji překročit.</w:t>
      </w:r>
    </w:p>
    <w:p w:rsidR="003E5507" w:rsidRDefault="00B60A77">
      <w:pPr>
        <w:pStyle w:val="Bodytext20"/>
        <w:numPr>
          <w:ilvl w:val="0"/>
          <w:numId w:val="21"/>
        </w:numPr>
        <w:shd w:val="clear" w:color="auto" w:fill="auto"/>
        <w:tabs>
          <w:tab w:val="left" w:pos="515"/>
        </w:tabs>
        <w:spacing w:after="336" w:line="254" w:lineRule="exact"/>
        <w:ind w:left="520" w:right="1080" w:hanging="340"/>
        <w:jc w:val="both"/>
      </w:pPr>
      <w:r>
        <w:t>V případě, že dojde ke změně zákonné sazby DPH, je příkazník k odměně bez DPH povinen účtovat DPH v platné vý</w:t>
      </w:r>
      <w:r>
        <w:t>ši. Smluvní strany se dohodly, že v případě změny výše odměny v důsledku změny sazby DPH není nutno ke smlouvě uzavírat dodatek. Příkazník odpovídá za to, že sazba daně z přidané hodnoty je stanovena v souladu s platnými právními předpisy. V případě, že př</w:t>
      </w:r>
      <w:r>
        <w:t>íkazník stanoví sazbu DPH či DPH v rozporu s platnými právními předpisy, je povinen uhradit příkazci veškerou škodu, která mu v souvislosti s tím vznikla.</w:t>
      </w:r>
    </w:p>
    <w:p w:rsidR="003E5507" w:rsidRDefault="00B60A77">
      <w:pPr>
        <w:pStyle w:val="Heading30"/>
        <w:keepNext/>
        <w:keepLines/>
        <w:shd w:val="clear" w:color="auto" w:fill="auto"/>
        <w:spacing w:after="32" w:line="210" w:lineRule="exact"/>
        <w:ind w:left="4320" w:firstLine="0"/>
        <w:jc w:val="left"/>
      </w:pPr>
      <w:bookmarkStart w:id="31" w:name="bookmark33"/>
      <w:r>
        <w:t>XV.</w:t>
      </w:r>
      <w:bookmarkEnd w:id="31"/>
    </w:p>
    <w:p w:rsidR="003E5507" w:rsidRDefault="00B60A77">
      <w:pPr>
        <w:pStyle w:val="Heading30"/>
        <w:keepNext/>
        <w:keepLines/>
        <w:shd w:val="clear" w:color="auto" w:fill="auto"/>
        <w:spacing w:after="53" w:line="210" w:lineRule="exact"/>
        <w:ind w:left="3520" w:firstLine="0"/>
        <w:jc w:val="left"/>
      </w:pPr>
      <w:bookmarkStart w:id="32" w:name="bookmark34"/>
      <w:r>
        <w:t>Platební podmínky</w:t>
      </w:r>
      <w:bookmarkEnd w:id="32"/>
    </w:p>
    <w:p w:rsidR="003E5507" w:rsidRDefault="00B60A77">
      <w:pPr>
        <w:pStyle w:val="Bodytext20"/>
        <w:numPr>
          <w:ilvl w:val="0"/>
          <w:numId w:val="23"/>
        </w:numPr>
        <w:shd w:val="clear" w:color="auto" w:fill="auto"/>
        <w:tabs>
          <w:tab w:val="left" w:pos="515"/>
        </w:tabs>
        <w:spacing w:after="64" w:line="259" w:lineRule="exact"/>
        <w:ind w:left="520" w:right="1080" w:hanging="340"/>
        <w:jc w:val="both"/>
      </w:pPr>
      <w:r>
        <w:t xml:space="preserve">Smluvní strany se dohodly, že zálohy nebudou poskytovány a příkazník není </w:t>
      </w:r>
      <w:r>
        <w:t>oprávněn požadovat jejich vyplacení.</w:t>
      </w:r>
    </w:p>
    <w:p w:rsidR="003E5507" w:rsidRDefault="00B60A77">
      <w:pPr>
        <w:pStyle w:val="Bodytext20"/>
        <w:numPr>
          <w:ilvl w:val="0"/>
          <w:numId w:val="23"/>
        </w:numPr>
        <w:shd w:val="clear" w:color="auto" w:fill="auto"/>
        <w:tabs>
          <w:tab w:val="left" w:pos="515"/>
        </w:tabs>
        <w:spacing w:after="60" w:line="254" w:lineRule="exact"/>
        <w:ind w:left="520" w:right="1080" w:hanging="340"/>
        <w:jc w:val="both"/>
      </w:pPr>
      <w:r>
        <w:t xml:space="preserve">V souladu se zákonem č. 235/2004 Sb., o dani z přidané hodnoty, ve znění pozdějších předpisů (dále jen „ZoDPH" nebo „zákon o DPH") </w:t>
      </w:r>
      <w:r>
        <w:rPr>
          <w:lang w:val="fr-FR" w:eastAsia="fr-FR" w:bidi="fr-FR"/>
        </w:rPr>
        <w:t xml:space="preserve">si </w:t>
      </w:r>
      <w:r>
        <w:t>smluvní strany sjednávají dílčí měsíční plnění, které bude fakturováno poměrově k poč</w:t>
      </w:r>
      <w:r>
        <w:t>tu měsíců výkonu autorského dozoru. Měsíční plnění se považuje za samostatné zdanitelné plnění uskutečněné posledním dnem kalendářního měsíce, za který příkazník požaduje proplacení provedených činností odsouhlasených příkazcem včetně soupisu skutečně prov</w:t>
      </w:r>
      <w:r>
        <w:t>edených úkonů v daném měsíci.</w:t>
      </w:r>
    </w:p>
    <w:p w:rsidR="003E5507" w:rsidRDefault="00B60A77">
      <w:pPr>
        <w:pStyle w:val="Bodytext20"/>
        <w:numPr>
          <w:ilvl w:val="0"/>
          <w:numId w:val="23"/>
        </w:numPr>
        <w:shd w:val="clear" w:color="auto" w:fill="auto"/>
        <w:tabs>
          <w:tab w:val="left" w:pos="515"/>
        </w:tabs>
        <w:spacing w:after="96" w:line="254" w:lineRule="exact"/>
        <w:ind w:left="520" w:right="1080" w:hanging="340"/>
        <w:jc w:val="both"/>
      </w:pPr>
      <w:r>
        <w:t>Podkladem pro úhradu odměny budou faktury, které budou mít náležitosti daňového dokladu dle zákona o DPH a náležitosti stanovené obecně závaznými právními předpisy (dále jen „faktura"). Faktura musí kromě zákonem stanovených n</w:t>
      </w:r>
      <w:r>
        <w:t>áležitostí pro daňový doklad obsahovat také:</w:t>
      </w:r>
    </w:p>
    <w:p w:rsidR="003E5507" w:rsidRDefault="00B60A77">
      <w:pPr>
        <w:pStyle w:val="Bodytext20"/>
        <w:numPr>
          <w:ilvl w:val="0"/>
          <w:numId w:val="24"/>
        </w:numPr>
        <w:shd w:val="clear" w:color="auto" w:fill="auto"/>
        <w:tabs>
          <w:tab w:val="left" w:pos="878"/>
        </w:tabs>
        <w:spacing w:line="210" w:lineRule="exact"/>
        <w:ind w:left="520" w:firstLine="0"/>
        <w:jc w:val="both"/>
      </w:pPr>
      <w:r>
        <w:t>číslo smlouvy příkazce, IČO příkazce,</w:t>
      </w:r>
    </w:p>
    <w:p w:rsidR="003E5507" w:rsidRDefault="00B60A77">
      <w:pPr>
        <w:pStyle w:val="Bodytext20"/>
        <w:numPr>
          <w:ilvl w:val="0"/>
          <w:numId w:val="24"/>
        </w:numPr>
        <w:shd w:val="clear" w:color="auto" w:fill="auto"/>
        <w:tabs>
          <w:tab w:val="left" w:pos="878"/>
        </w:tabs>
        <w:spacing w:line="254" w:lineRule="exact"/>
        <w:ind w:left="860" w:hanging="340"/>
      </w:pPr>
      <w:r>
        <w:t>předmět smlouvy, tj. „výkon autorského dozoru pro stavbu „Rekonstrukce gynekologické ambulance a rodinného pokoje"</w:t>
      </w:r>
    </w:p>
    <w:p w:rsidR="003E5507" w:rsidRDefault="00B60A77">
      <w:pPr>
        <w:pStyle w:val="Bodytext20"/>
        <w:numPr>
          <w:ilvl w:val="0"/>
          <w:numId w:val="24"/>
        </w:numPr>
        <w:shd w:val="clear" w:color="auto" w:fill="auto"/>
        <w:tabs>
          <w:tab w:val="left" w:pos="922"/>
        </w:tabs>
        <w:spacing w:after="96" w:line="254" w:lineRule="exact"/>
        <w:ind w:left="940" w:right="1040" w:hanging="360"/>
        <w:jc w:val="both"/>
      </w:pPr>
      <w:r>
        <w:t xml:space="preserve">označení banky a čísla účtu, na který má být zaplaceno </w:t>
      </w:r>
      <w:r>
        <w:t>(pokud je číslo účtu odlišné od čísla uvedeného v čl. I odst. 2, je příkazník povinen o této skutečnosti v souladu s čl. II odst. 2 a 3 této smlouvy informovat příkazce),</w:t>
      </w:r>
    </w:p>
    <w:p w:rsidR="003E5507" w:rsidRDefault="00B60A77">
      <w:pPr>
        <w:pStyle w:val="Bodytext20"/>
        <w:numPr>
          <w:ilvl w:val="0"/>
          <w:numId w:val="24"/>
        </w:numPr>
        <w:shd w:val="clear" w:color="auto" w:fill="auto"/>
        <w:tabs>
          <w:tab w:val="left" w:pos="922"/>
        </w:tabs>
        <w:spacing w:line="210" w:lineRule="exact"/>
        <w:ind w:left="580" w:firstLine="0"/>
        <w:jc w:val="both"/>
      </w:pPr>
      <w:r>
        <w:t>lhůtu splatnosti faktury,</w:t>
      </w:r>
    </w:p>
    <w:p w:rsidR="003E5507" w:rsidRDefault="00B60A77">
      <w:pPr>
        <w:pStyle w:val="Bodytext20"/>
        <w:numPr>
          <w:ilvl w:val="0"/>
          <w:numId w:val="24"/>
        </w:numPr>
        <w:shd w:val="clear" w:color="auto" w:fill="auto"/>
        <w:tabs>
          <w:tab w:val="left" w:pos="922"/>
        </w:tabs>
        <w:spacing w:after="64" w:line="259" w:lineRule="exact"/>
        <w:ind w:left="940" w:right="1040" w:hanging="360"/>
        <w:jc w:val="both"/>
      </w:pPr>
      <w:r>
        <w:t>jméno a vlastnoruční podpis osoby, která fakturu vystavila,</w:t>
      </w:r>
      <w:r>
        <w:t xml:space="preserve"> včetně kontaktního telefonu.</w:t>
      </w:r>
    </w:p>
    <w:p w:rsidR="003E5507" w:rsidRDefault="00B60A77">
      <w:pPr>
        <w:pStyle w:val="Bodytext20"/>
        <w:numPr>
          <w:ilvl w:val="0"/>
          <w:numId w:val="23"/>
        </w:numPr>
        <w:shd w:val="clear" w:color="auto" w:fill="auto"/>
        <w:tabs>
          <w:tab w:val="left" w:pos="590"/>
        </w:tabs>
        <w:spacing w:after="60" w:line="254" w:lineRule="exact"/>
        <w:ind w:left="580" w:right="1040" w:hanging="340"/>
        <w:jc w:val="both"/>
      </w:pPr>
      <w:r>
        <w:lastRenderedPageBreak/>
        <w:t>Lhůta splatnosti faktury činí 30 kalendářních dnů ode dne doručení příkazci. Doručení faktury se provede osobně oproti podpisu zmocněné osoby příkazce nebo doručenkou prostřednictvím provozovatele poštovních služeb.</w:t>
      </w:r>
    </w:p>
    <w:p w:rsidR="003E5507" w:rsidRDefault="00B60A77">
      <w:pPr>
        <w:pStyle w:val="Bodytext20"/>
        <w:numPr>
          <w:ilvl w:val="0"/>
          <w:numId w:val="23"/>
        </w:numPr>
        <w:shd w:val="clear" w:color="auto" w:fill="auto"/>
        <w:tabs>
          <w:tab w:val="left" w:pos="590"/>
        </w:tabs>
        <w:spacing w:after="96" w:line="254" w:lineRule="exact"/>
        <w:ind w:left="580" w:right="1040" w:hanging="340"/>
        <w:jc w:val="both"/>
      </w:pPr>
      <w:r>
        <w:t xml:space="preserve">Nebude-li </w:t>
      </w:r>
      <w:r>
        <w:t>faktura obsahovat některou povinnou nebo dohodnutou náležitost nebo bude-li chybně vyúčtována odměna nebo DPH, je příkazce oprávněn fakturu před uplynutím lhůty splatnosti vrátit příkazníkovi k provedení opravy s vyznačením důvodu vrácení. Příkazník proved</w:t>
      </w:r>
      <w:r>
        <w:t>e opravu vystavením nové faktury. Vrátí-li příkazce vadnou fakturu příkazníkovi, přestává běžet původní lhůta splatnosti. Celá lhůta splatnosti běží opět ode dne doručení nově vyhotovené faktury příkazci.</w:t>
      </w:r>
    </w:p>
    <w:p w:rsidR="003E5507" w:rsidRDefault="00B60A77">
      <w:pPr>
        <w:pStyle w:val="Bodytext20"/>
        <w:numPr>
          <w:ilvl w:val="0"/>
          <w:numId w:val="23"/>
        </w:numPr>
        <w:shd w:val="clear" w:color="auto" w:fill="auto"/>
        <w:tabs>
          <w:tab w:val="left" w:pos="590"/>
        </w:tabs>
        <w:spacing w:after="57" w:line="210" w:lineRule="exact"/>
        <w:ind w:left="580" w:hanging="340"/>
        <w:jc w:val="both"/>
      </w:pPr>
      <w:r>
        <w:t xml:space="preserve">Povinnost zaplatit odměnu je splněna dnem odepsání </w:t>
      </w:r>
      <w:r>
        <w:t>příslušné částky z účtu příkazce.</w:t>
      </w:r>
    </w:p>
    <w:p w:rsidR="003E5507" w:rsidRDefault="00B60A77">
      <w:pPr>
        <w:pStyle w:val="Bodytext20"/>
        <w:numPr>
          <w:ilvl w:val="0"/>
          <w:numId w:val="23"/>
        </w:numPr>
        <w:shd w:val="clear" w:color="auto" w:fill="auto"/>
        <w:tabs>
          <w:tab w:val="left" w:pos="590"/>
        </w:tabs>
        <w:spacing w:after="56" w:line="254" w:lineRule="exact"/>
        <w:ind w:left="580" w:right="1040" w:hanging="340"/>
        <w:jc w:val="both"/>
      </w:pPr>
      <w:r>
        <w:t xml:space="preserve">Příkazce uplatní institut zvláštního způsobu zajištění daně dle § 109a zákona o DPH a hodnotu plnění odpovídající dani z přidané hodnoty uhradí v termínu splatnosti faktury stanoveném dle smlouvy přímo na osobní depozitní </w:t>
      </w:r>
      <w:r>
        <w:t>účet příkazníka vedený u místně příslušného správce daně v případě, že:</w:t>
      </w:r>
    </w:p>
    <w:p w:rsidR="003E5507" w:rsidRDefault="00B60A77">
      <w:pPr>
        <w:pStyle w:val="Bodytext20"/>
        <w:numPr>
          <w:ilvl w:val="0"/>
          <w:numId w:val="25"/>
        </w:numPr>
        <w:shd w:val="clear" w:color="auto" w:fill="auto"/>
        <w:tabs>
          <w:tab w:val="left" w:pos="922"/>
        </w:tabs>
        <w:spacing w:after="60" w:line="259" w:lineRule="exact"/>
        <w:ind w:left="940" w:right="1040" w:hanging="360"/>
        <w:jc w:val="both"/>
      </w:pPr>
      <w:r>
        <w:t>příkazník bude ke dni poskytnutí úplaty nebo ke dni uskutečnění zdanitelného plnění zveřejněn v aplikaci „Registr DPH" jako nespolehlivý plátce nebo</w:t>
      </w:r>
    </w:p>
    <w:p w:rsidR="003E5507" w:rsidRDefault="00B60A77">
      <w:pPr>
        <w:pStyle w:val="Bodytext20"/>
        <w:numPr>
          <w:ilvl w:val="0"/>
          <w:numId w:val="25"/>
        </w:numPr>
        <w:shd w:val="clear" w:color="auto" w:fill="auto"/>
        <w:tabs>
          <w:tab w:val="left" w:pos="922"/>
        </w:tabs>
        <w:spacing w:after="60" w:line="259" w:lineRule="exact"/>
        <w:ind w:left="940" w:right="1040" w:hanging="360"/>
        <w:jc w:val="both"/>
      </w:pPr>
      <w:r>
        <w:t>příkazník bude ke dni poskytnutí úp</w:t>
      </w:r>
      <w:r>
        <w:t>laty nebo ke dni uskutečnění zdanitelného plnění v insolvenčním řízení, nebo</w:t>
      </w:r>
    </w:p>
    <w:p w:rsidR="003E5507" w:rsidRDefault="00B60A77">
      <w:pPr>
        <w:pStyle w:val="Bodytext20"/>
        <w:numPr>
          <w:ilvl w:val="0"/>
          <w:numId w:val="25"/>
        </w:numPr>
        <w:shd w:val="clear" w:color="auto" w:fill="auto"/>
        <w:tabs>
          <w:tab w:val="left" w:pos="922"/>
        </w:tabs>
        <w:spacing w:after="64" w:line="259" w:lineRule="exact"/>
        <w:ind w:left="940" w:right="1040" w:hanging="360"/>
        <w:jc w:val="both"/>
      </w:pPr>
      <w:r>
        <w:t>bankovní účet příkazníka určený k úhradě plnění, uvedený na faktuře, nebude správcem daně zveřejněn v aplikaci „Registr DPH".</w:t>
      </w:r>
    </w:p>
    <w:p w:rsidR="003E5507" w:rsidRDefault="00B60A77">
      <w:pPr>
        <w:pStyle w:val="Bodytext20"/>
        <w:shd w:val="clear" w:color="auto" w:fill="auto"/>
        <w:spacing w:after="336" w:line="254" w:lineRule="exact"/>
        <w:ind w:left="580" w:right="1040" w:firstLine="0"/>
        <w:jc w:val="both"/>
      </w:pPr>
      <w:r>
        <w:t xml:space="preserve">Tato úhrada bude považována za splnění části závazku </w:t>
      </w:r>
      <w:r>
        <w:t>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w:t>
      </w:r>
      <w:r>
        <w:t>tu splatnosti této daně.</w:t>
      </w:r>
    </w:p>
    <w:p w:rsidR="003E5507" w:rsidRDefault="00B60A77">
      <w:pPr>
        <w:pStyle w:val="Heading30"/>
        <w:keepNext/>
        <w:keepLines/>
        <w:shd w:val="clear" w:color="auto" w:fill="auto"/>
        <w:spacing w:after="32" w:line="210" w:lineRule="exact"/>
        <w:ind w:left="4340" w:firstLine="0"/>
        <w:jc w:val="left"/>
      </w:pPr>
      <w:bookmarkStart w:id="33" w:name="bookmark35"/>
      <w:r>
        <w:t>XVI.</w:t>
      </w:r>
      <w:bookmarkEnd w:id="33"/>
    </w:p>
    <w:p w:rsidR="003E5507" w:rsidRDefault="00B60A77">
      <w:pPr>
        <w:pStyle w:val="Heading30"/>
        <w:keepNext/>
        <w:keepLines/>
        <w:shd w:val="clear" w:color="auto" w:fill="auto"/>
        <w:spacing w:after="57" w:line="210" w:lineRule="exact"/>
        <w:ind w:left="3140" w:firstLine="0"/>
        <w:jc w:val="left"/>
      </w:pPr>
      <w:bookmarkStart w:id="34" w:name="bookmark36"/>
      <w:r>
        <w:t>Práva a povinnosti příkazce</w:t>
      </w:r>
      <w:bookmarkEnd w:id="34"/>
    </w:p>
    <w:p w:rsidR="003E5507" w:rsidRDefault="00B60A77">
      <w:pPr>
        <w:pStyle w:val="Bodytext20"/>
        <w:numPr>
          <w:ilvl w:val="0"/>
          <w:numId w:val="26"/>
        </w:numPr>
        <w:shd w:val="clear" w:color="auto" w:fill="auto"/>
        <w:tabs>
          <w:tab w:val="left" w:pos="590"/>
        </w:tabs>
        <w:spacing w:after="60" w:line="254" w:lineRule="exact"/>
        <w:ind w:left="580" w:right="1040" w:hanging="340"/>
        <w:jc w:val="both"/>
      </w:pPr>
      <w:r>
        <w:t xml:space="preserve">Příkazce je povinen přizvat příkazníka ke všem rozhodujícím jednáním týkajícím se stavby a její realizace, resp. předat mu neprodleně zápis nebo informace o jednáních, kterých se příkazník </w:t>
      </w:r>
      <w:r>
        <w:t>nezúčastnil.</w:t>
      </w:r>
    </w:p>
    <w:p w:rsidR="003E5507" w:rsidRDefault="00B60A77">
      <w:pPr>
        <w:pStyle w:val="Bodytext20"/>
        <w:numPr>
          <w:ilvl w:val="0"/>
          <w:numId w:val="26"/>
        </w:numPr>
        <w:shd w:val="clear" w:color="auto" w:fill="auto"/>
        <w:tabs>
          <w:tab w:val="left" w:pos="590"/>
        </w:tabs>
        <w:spacing w:after="60" w:line="254" w:lineRule="exact"/>
        <w:ind w:left="580" w:right="1040" w:hanging="340"/>
        <w:jc w:val="both"/>
      </w:pPr>
      <w:r>
        <w:t>Příkazce se zúčastní předání staveniště zhotoviteli stavby, přejímacího řízení stavby od zhotovitele a závěrečné kontrolní prohlídky stavby konané stavebním úřadem ve smyslu stavebního zákona s právem rozhodovacím.</w:t>
      </w:r>
    </w:p>
    <w:p w:rsidR="003E5507" w:rsidRDefault="00B60A77">
      <w:pPr>
        <w:pStyle w:val="Bodytext20"/>
        <w:numPr>
          <w:ilvl w:val="0"/>
          <w:numId w:val="26"/>
        </w:numPr>
        <w:shd w:val="clear" w:color="auto" w:fill="auto"/>
        <w:tabs>
          <w:tab w:val="left" w:pos="590"/>
        </w:tabs>
        <w:spacing w:line="254" w:lineRule="exact"/>
        <w:ind w:left="580" w:right="1040" w:hanging="340"/>
        <w:jc w:val="both"/>
      </w:pPr>
      <w:r>
        <w:t>Příkazce se zavazuje, že v r</w:t>
      </w:r>
      <w:r>
        <w:t>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w:t>
      </w:r>
      <w:r>
        <w:t>ěma stranami.</w:t>
      </w:r>
    </w:p>
    <w:p w:rsidR="003E5507" w:rsidRDefault="00B60A77">
      <w:pPr>
        <w:pStyle w:val="Heading30"/>
        <w:keepNext/>
        <w:keepLines/>
        <w:shd w:val="clear" w:color="auto" w:fill="auto"/>
        <w:spacing w:after="32" w:line="210" w:lineRule="exact"/>
        <w:ind w:left="4200" w:firstLine="0"/>
        <w:jc w:val="left"/>
      </w:pPr>
      <w:bookmarkStart w:id="35" w:name="bookmark37"/>
      <w:r>
        <w:t>XVII.</w:t>
      </w:r>
      <w:bookmarkEnd w:id="35"/>
    </w:p>
    <w:p w:rsidR="003E5507" w:rsidRDefault="00B60A77">
      <w:pPr>
        <w:pStyle w:val="Heading30"/>
        <w:keepNext/>
        <w:keepLines/>
        <w:shd w:val="clear" w:color="auto" w:fill="auto"/>
        <w:spacing w:after="83" w:line="210" w:lineRule="exact"/>
        <w:ind w:left="140" w:firstLine="0"/>
      </w:pPr>
      <w:bookmarkStart w:id="36" w:name="bookmark38"/>
      <w:r>
        <w:t>Práva a povinnosti příkazníka</w:t>
      </w:r>
      <w:bookmarkEnd w:id="36"/>
    </w:p>
    <w:p w:rsidR="003E5507" w:rsidRDefault="00B60A77">
      <w:pPr>
        <w:pStyle w:val="Bodytext20"/>
        <w:numPr>
          <w:ilvl w:val="0"/>
          <w:numId w:val="27"/>
        </w:numPr>
        <w:shd w:val="clear" w:color="auto" w:fill="auto"/>
        <w:tabs>
          <w:tab w:val="left" w:pos="339"/>
        </w:tabs>
        <w:spacing w:after="2" w:line="210" w:lineRule="exact"/>
        <w:ind w:left="480"/>
        <w:jc w:val="both"/>
      </w:pPr>
      <w:r>
        <w:t>Příkazník je povinen</w:t>
      </w:r>
    </w:p>
    <w:p w:rsidR="003E5507" w:rsidRDefault="00B60A77">
      <w:pPr>
        <w:pStyle w:val="Bodytext20"/>
        <w:numPr>
          <w:ilvl w:val="0"/>
          <w:numId w:val="28"/>
        </w:numPr>
        <w:shd w:val="clear" w:color="auto" w:fill="auto"/>
        <w:tabs>
          <w:tab w:val="left" w:pos="839"/>
        </w:tabs>
        <w:spacing w:after="56" w:line="254" w:lineRule="exact"/>
        <w:ind w:left="820" w:right="1120" w:hanging="340"/>
        <w:jc w:val="both"/>
      </w:pPr>
      <w:r>
        <w:t xml:space="preserve">upozornit příkazce na zřejmou nesprávnost jeho pokynů, které by mohly mít za následek vznik škody, a to ihned, když se takovou skutečnost dozvěděl. V případě, že příkazce i přes </w:t>
      </w:r>
      <w:r>
        <w:t>upozornění příkazníka na splnění pokynů trvá, příkazník neodpovídá za škodu takto vzniklou,</w:t>
      </w:r>
    </w:p>
    <w:p w:rsidR="003E5507" w:rsidRDefault="00B60A77">
      <w:pPr>
        <w:pStyle w:val="Bodytext20"/>
        <w:numPr>
          <w:ilvl w:val="0"/>
          <w:numId w:val="28"/>
        </w:numPr>
        <w:shd w:val="clear" w:color="auto" w:fill="auto"/>
        <w:tabs>
          <w:tab w:val="left" w:pos="844"/>
        </w:tabs>
        <w:spacing w:after="56" w:line="259" w:lineRule="exact"/>
        <w:ind w:left="820" w:right="1120" w:hanging="340"/>
        <w:jc w:val="both"/>
      </w:pPr>
      <w:r>
        <w:t>bez zbytečného odkladu předat příkazci jakékoliv věci získané pro něho při své činnosti,</w:t>
      </w:r>
    </w:p>
    <w:p w:rsidR="003E5507" w:rsidRDefault="00B60A77">
      <w:pPr>
        <w:pStyle w:val="Bodytext20"/>
        <w:numPr>
          <w:ilvl w:val="0"/>
          <w:numId w:val="28"/>
        </w:numPr>
        <w:shd w:val="clear" w:color="auto" w:fill="auto"/>
        <w:tabs>
          <w:tab w:val="left" w:pos="844"/>
        </w:tabs>
        <w:spacing w:after="103" w:line="264" w:lineRule="exact"/>
        <w:ind w:left="820" w:right="1120" w:hanging="340"/>
        <w:jc w:val="both"/>
      </w:pPr>
      <w:r>
        <w:t xml:space="preserve">postupovat při zařizování záležitostí plynoucích z této smlouvy osobně a s </w:t>
      </w:r>
      <w:r>
        <w:t>odbornou péčí,</w:t>
      </w:r>
    </w:p>
    <w:p w:rsidR="003E5507" w:rsidRDefault="00B60A77">
      <w:pPr>
        <w:pStyle w:val="Bodytext20"/>
        <w:numPr>
          <w:ilvl w:val="0"/>
          <w:numId w:val="28"/>
        </w:numPr>
        <w:shd w:val="clear" w:color="auto" w:fill="auto"/>
        <w:tabs>
          <w:tab w:val="left" w:pos="854"/>
        </w:tabs>
        <w:spacing w:line="210" w:lineRule="exact"/>
        <w:ind w:left="820" w:hanging="340"/>
        <w:jc w:val="both"/>
      </w:pPr>
      <w:r>
        <w:t>řídit se pokyny příkazce a jednat v jeho zájmu,</w:t>
      </w:r>
    </w:p>
    <w:p w:rsidR="003E5507" w:rsidRDefault="00B60A77">
      <w:pPr>
        <w:pStyle w:val="Bodytext20"/>
        <w:numPr>
          <w:ilvl w:val="0"/>
          <w:numId w:val="28"/>
        </w:numPr>
        <w:shd w:val="clear" w:color="auto" w:fill="auto"/>
        <w:tabs>
          <w:tab w:val="left" w:pos="854"/>
        </w:tabs>
        <w:spacing w:after="64" w:line="259" w:lineRule="exact"/>
        <w:ind w:left="820" w:right="1120" w:hanging="340"/>
        <w:jc w:val="both"/>
      </w:pPr>
      <w:r>
        <w:t xml:space="preserve">dodržovat závazné právní předpisy, technické normy a vyjádření veřejnoprávních </w:t>
      </w:r>
      <w:r>
        <w:lastRenderedPageBreak/>
        <w:t>orgánů a organizací,</w:t>
      </w:r>
    </w:p>
    <w:p w:rsidR="003E5507" w:rsidRDefault="00B60A77">
      <w:pPr>
        <w:pStyle w:val="Bodytext20"/>
        <w:numPr>
          <w:ilvl w:val="0"/>
          <w:numId w:val="28"/>
        </w:numPr>
        <w:shd w:val="clear" w:color="auto" w:fill="auto"/>
        <w:tabs>
          <w:tab w:val="left" w:pos="854"/>
        </w:tabs>
        <w:spacing w:after="96" w:line="254" w:lineRule="exact"/>
        <w:ind w:left="820" w:right="1120" w:hanging="340"/>
        <w:jc w:val="both"/>
      </w:pPr>
      <w:r>
        <w:t xml:space="preserve">bez odkladů oznámit příkazci veškeré skutečnosti, které by mohly vést ke změně pokynů </w:t>
      </w:r>
      <w:r>
        <w:t>příkazce,</w:t>
      </w:r>
    </w:p>
    <w:p w:rsidR="003E5507" w:rsidRDefault="00B60A77">
      <w:pPr>
        <w:pStyle w:val="Bodytext20"/>
        <w:numPr>
          <w:ilvl w:val="0"/>
          <w:numId w:val="28"/>
        </w:numPr>
        <w:shd w:val="clear" w:color="auto" w:fill="auto"/>
        <w:tabs>
          <w:tab w:val="left" w:pos="854"/>
        </w:tabs>
        <w:spacing w:line="210" w:lineRule="exact"/>
        <w:ind w:left="820" w:hanging="340"/>
        <w:jc w:val="both"/>
      </w:pPr>
      <w:r>
        <w:t>poskytovat příkazci veškeré informace, doklady apod., písemnou formou</w:t>
      </w:r>
    </w:p>
    <w:p w:rsidR="003E5507" w:rsidRDefault="00B60A77">
      <w:pPr>
        <w:pStyle w:val="Bodytext20"/>
        <w:numPr>
          <w:ilvl w:val="0"/>
          <w:numId w:val="28"/>
        </w:numPr>
        <w:shd w:val="clear" w:color="auto" w:fill="auto"/>
        <w:tabs>
          <w:tab w:val="left" w:pos="854"/>
        </w:tabs>
        <w:spacing w:after="60" w:line="254" w:lineRule="exact"/>
        <w:ind w:left="820" w:right="1120" w:hanging="340"/>
        <w:jc w:val="both"/>
      </w:pPr>
      <w:r>
        <w:t>dbát při poskytování plnění dle této smlouvy na ochranu životního prostředí a dodržovat platné technické, bezpečnostní, zdravotní, hygienické a jiné předpisy, včetně předpisů t</w:t>
      </w:r>
      <w:r>
        <w:t>ýkajících se ochrany životního prostředí.</w:t>
      </w:r>
    </w:p>
    <w:p w:rsidR="003E5507" w:rsidRDefault="00B60A77">
      <w:pPr>
        <w:pStyle w:val="Bodytext20"/>
        <w:numPr>
          <w:ilvl w:val="0"/>
          <w:numId w:val="27"/>
        </w:numPr>
        <w:shd w:val="clear" w:color="auto" w:fill="auto"/>
        <w:tabs>
          <w:tab w:val="left" w:pos="339"/>
        </w:tabs>
        <w:spacing w:after="60" w:line="254" w:lineRule="exact"/>
        <w:ind w:left="480" w:right="1120"/>
        <w:jc w:val="both"/>
      </w:pPr>
      <w:r>
        <w:t xml:space="preserve">Příkazník se může odchýlit od pokynů příkazce, jen je-li to nezbytné v zájmu příkazce, a pokud nemůže včas obdržet jeho souhlas. V žádném případě se však příkazník nesmí od pokynů odchýlit, jestliže je to zakázáno </w:t>
      </w:r>
      <w:r>
        <w:t>smlouvou nebo příkazcem.</w:t>
      </w:r>
    </w:p>
    <w:p w:rsidR="003E5507" w:rsidRDefault="00B60A77">
      <w:pPr>
        <w:pStyle w:val="Bodytext20"/>
        <w:numPr>
          <w:ilvl w:val="0"/>
          <w:numId w:val="27"/>
        </w:numPr>
        <w:shd w:val="clear" w:color="auto" w:fill="auto"/>
        <w:tabs>
          <w:tab w:val="left" w:pos="339"/>
        </w:tabs>
        <w:spacing w:after="60" w:line="254" w:lineRule="exact"/>
        <w:ind w:left="480" w:right="1120"/>
        <w:jc w:val="both"/>
      </w:pPr>
      <w:r>
        <w:t>Příkazník se zavazuje k součinnosti s koordinátorem bezpečnosti a ochrany zdraví při práci na staveništi po celou dobu realizace stavby.</w:t>
      </w:r>
    </w:p>
    <w:p w:rsidR="003E5507" w:rsidRDefault="00B60A77">
      <w:pPr>
        <w:pStyle w:val="Bodytext20"/>
        <w:numPr>
          <w:ilvl w:val="0"/>
          <w:numId w:val="27"/>
        </w:numPr>
        <w:shd w:val="clear" w:color="auto" w:fill="auto"/>
        <w:tabs>
          <w:tab w:val="left" w:pos="340"/>
        </w:tabs>
        <w:spacing w:after="60" w:line="254" w:lineRule="exact"/>
        <w:ind w:left="480" w:right="1120"/>
        <w:jc w:val="both"/>
      </w:pPr>
      <w:r>
        <w:t xml:space="preserve">Příkazník se zavazuje po celou dobu realizace stavby aktivně spolupracovat se zhotovitelem </w:t>
      </w:r>
      <w:r>
        <w:t>stavby a osobou vykonávající činnosti technického dozoru stavebníka.</w:t>
      </w:r>
    </w:p>
    <w:p w:rsidR="003E5507" w:rsidRDefault="00B60A77">
      <w:pPr>
        <w:pStyle w:val="Bodytext20"/>
        <w:numPr>
          <w:ilvl w:val="0"/>
          <w:numId w:val="27"/>
        </w:numPr>
        <w:shd w:val="clear" w:color="auto" w:fill="auto"/>
        <w:tabs>
          <w:tab w:val="left" w:pos="340"/>
        </w:tabs>
        <w:spacing w:after="60" w:line="254" w:lineRule="exact"/>
        <w:ind w:left="480" w:right="1120"/>
        <w:jc w:val="both"/>
      </w:pPr>
      <w:r>
        <w:t>V případě zjištění rozporu platné projektové dokumentace se skutečností na stavbě je příkazník povinen zjištěné rozpory řešit ve spolupráci se zhotovitelem stavby, a to bezodkladně.</w:t>
      </w:r>
    </w:p>
    <w:p w:rsidR="003E5507" w:rsidRDefault="00B60A77">
      <w:pPr>
        <w:pStyle w:val="Bodytext20"/>
        <w:numPr>
          <w:ilvl w:val="0"/>
          <w:numId w:val="27"/>
        </w:numPr>
        <w:shd w:val="clear" w:color="auto" w:fill="auto"/>
        <w:tabs>
          <w:tab w:val="left" w:pos="340"/>
        </w:tabs>
        <w:spacing w:after="336" w:line="254" w:lineRule="exact"/>
        <w:ind w:left="480" w:right="1120"/>
        <w:jc w:val="both"/>
      </w:pPr>
      <w:r>
        <w:t>Příka</w:t>
      </w:r>
      <w:r>
        <w:t>zník se zavazuje, že jakékoliv informace, které se dověděl v souvislosti s plněním předmětu smlouvy, nebo které jsou obsahem předmětu smlouvy, neposkytne třetím osobám.</w:t>
      </w:r>
    </w:p>
    <w:p w:rsidR="003E5507" w:rsidRDefault="00B60A77">
      <w:pPr>
        <w:pStyle w:val="Heading30"/>
        <w:keepNext/>
        <w:keepLines/>
        <w:shd w:val="clear" w:color="auto" w:fill="auto"/>
        <w:spacing w:after="32" w:line="210" w:lineRule="exact"/>
        <w:ind w:left="4200" w:firstLine="0"/>
        <w:jc w:val="left"/>
      </w:pPr>
      <w:bookmarkStart w:id="37" w:name="bookmark39"/>
      <w:r>
        <w:t>XVIII.</w:t>
      </w:r>
      <w:bookmarkEnd w:id="37"/>
    </w:p>
    <w:p w:rsidR="003E5507" w:rsidRDefault="00B60A77">
      <w:pPr>
        <w:pStyle w:val="Heading30"/>
        <w:keepNext/>
        <w:keepLines/>
        <w:shd w:val="clear" w:color="auto" w:fill="auto"/>
        <w:spacing w:after="53" w:line="210" w:lineRule="exact"/>
        <w:ind w:left="140" w:firstLine="0"/>
      </w:pPr>
      <w:bookmarkStart w:id="38" w:name="bookmark40"/>
      <w:r>
        <w:t>Povinnost nahradit škodu</w:t>
      </w:r>
      <w:bookmarkEnd w:id="38"/>
    </w:p>
    <w:p w:rsidR="003E5507" w:rsidRDefault="00B60A77">
      <w:pPr>
        <w:pStyle w:val="Bodytext20"/>
        <w:numPr>
          <w:ilvl w:val="0"/>
          <w:numId w:val="29"/>
        </w:numPr>
        <w:shd w:val="clear" w:color="auto" w:fill="auto"/>
        <w:tabs>
          <w:tab w:val="left" w:pos="339"/>
        </w:tabs>
        <w:spacing w:after="60" w:line="254" w:lineRule="exact"/>
        <w:ind w:left="480" w:right="1120"/>
        <w:jc w:val="both"/>
      </w:pPr>
      <w:r>
        <w:t>Povinnost nahradit škodu se řídí příslušnými ustanovení</w:t>
      </w:r>
      <w:r>
        <w:t>mi občanského zákoníku, nestanoví-li smlouva jinak.</w:t>
      </w:r>
    </w:p>
    <w:p w:rsidR="003E5507" w:rsidRDefault="00B60A77">
      <w:pPr>
        <w:pStyle w:val="Bodytext20"/>
        <w:numPr>
          <w:ilvl w:val="0"/>
          <w:numId w:val="29"/>
        </w:numPr>
        <w:shd w:val="clear" w:color="auto" w:fill="auto"/>
        <w:tabs>
          <w:tab w:val="left" w:pos="339"/>
        </w:tabs>
        <w:spacing w:after="336" w:line="254" w:lineRule="exact"/>
        <w:ind w:left="480" w:right="1120"/>
        <w:jc w:val="both"/>
      </w:pPr>
      <w:r>
        <w:t>Příkazník odpovídá za škodu, která příkazci vznikne v důsledku vadného plnění, a to v plném rozsahu. Za škodu se považuje i újma, která příkazci vznikla tím, že musel vynaložit náklady v důsledku porušení</w:t>
      </w:r>
      <w:r>
        <w:t xml:space="preserve"> povinností příkazníka.</w:t>
      </w:r>
    </w:p>
    <w:p w:rsidR="003E5507" w:rsidRDefault="00B60A77">
      <w:pPr>
        <w:pStyle w:val="Heading30"/>
        <w:keepNext/>
        <w:keepLines/>
        <w:shd w:val="clear" w:color="auto" w:fill="auto"/>
        <w:spacing w:after="32" w:line="210" w:lineRule="exact"/>
        <w:ind w:left="4200" w:firstLine="0"/>
        <w:jc w:val="left"/>
      </w:pPr>
      <w:bookmarkStart w:id="39" w:name="bookmark41"/>
      <w:r>
        <w:t>XIX.</w:t>
      </w:r>
      <w:bookmarkEnd w:id="39"/>
    </w:p>
    <w:p w:rsidR="003E5507" w:rsidRDefault="00B60A77">
      <w:pPr>
        <w:pStyle w:val="Heading30"/>
        <w:keepNext/>
        <w:keepLines/>
        <w:shd w:val="clear" w:color="auto" w:fill="auto"/>
        <w:spacing w:after="57" w:line="210" w:lineRule="exact"/>
        <w:ind w:left="140" w:firstLine="0"/>
      </w:pPr>
      <w:bookmarkStart w:id="40" w:name="bookmark42"/>
      <w:r>
        <w:t>Sankční ujednání</w:t>
      </w:r>
      <w:bookmarkEnd w:id="40"/>
    </w:p>
    <w:p w:rsidR="003E5507" w:rsidRDefault="00B60A77">
      <w:pPr>
        <w:pStyle w:val="Bodytext20"/>
        <w:shd w:val="clear" w:color="auto" w:fill="auto"/>
        <w:spacing w:line="254" w:lineRule="exact"/>
        <w:ind w:left="140" w:firstLine="0"/>
        <w:jc w:val="center"/>
      </w:pPr>
      <w:r>
        <w:t>1. Nebude-li příkazník vykonávat autorský dozor v souladu s ustanoveními této smlouvy,</w:t>
      </w:r>
      <w:r>
        <w:br/>
        <w:t>zavazuje se uhradit příkazci smluvní pokutu ve výši 3.000 Kč za každý zjištěný případ.</w:t>
      </w:r>
    </w:p>
    <w:p w:rsidR="003E5507" w:rsidRDefault="00B60A77">
      <w:pPr>
        <w:pStyle w:val="Bodytext20"/>
        <w:numPr>
          <w:ilvl w:val="0"/>
          <w:numId w:val="20"/>
        </w:numPr>
        <w:shd w:val="clear" w:color="auto" w:fill="auto"/>
        <w:tabs>
          <w:tab w:val="left" w:pos="629"/>
        </w:tabs>
        <w:spacing w:after="64" w:line="259" w:lineRule="exact"/>
        <w:ind w:left="620" w:right="1000" w:hanging="340"/>
        <w:jc w:val="both"/>
      </w:pPr>
      <w:r>
        <w:t xml:space="preserve">Pro případ prodlení se zaplacením </w:t>
      </w:r>
      <w:r>
        <w:t>odměny sjednávají smluvní strany úrok z prodlení ve výši stanovené občanskoprávními předpisy.</w:t>
      </w:r>
    </w:p>
    <w:p w:rsidR="003E5507" w:rsidRDefault="00B60A77">
      <w:pPr>
        <w:pStyle w:val="Bodytext20"/>
        <w:numPr>
          <w:ilvl w:val="0"/>
          <w:numId w:val="20"/>
        </w:numPr>
        <w:shd w:val="clear" w:color="auto" w:fill="auto"/>
        <w:tabs>
          <w:tab w:val="left" w:pos="634"/>
        </w:tabs>
        <w:spacing w:after="60" w:line="254" w:lineRule="exact"/>
        <w:ind w:left="620" w:right="1000" w:hanging="340"/>
        <w:jc w:val="both"/>
      </w:pPr>
      <w:r>
        <w:t xml:space="preserve">Sjednané smluvní pokuty zaplatí povinná strana nezávisle na zavinění a na tom, zda a v jaké výši vznikne druhé straně škoda. Náhradu škody lze vymáhat samostatně </w:t>
      </w:r>
      <w:r>
        <w:t>v plné výši vedle smluvní pokuty.</w:t>
      </w:r>
    </w:p>
    <w:p w:rsidR="003E5507" w:rsidRDefault="00B60A77">
      <w:pPr>
        <w:pStyle w:val="Bodytext20"/>
        <w:numPr>
          <w:ilvl w:val="0"/>
          <w:numId w:val="20"/>
        </w:numPr>
        <w:shd w:val="clear" w:color="auto" w:fill="auto"/>
        <w:tabs>
          <w:tab w:val="left" w:pos="638"/>
        </w:tabs>
        <w:spacing w:after="60" w:line="254" w:lineRule="exact"/>
        <w:ind w:left="620" w:right="1000" w:hanging="340"/>
        <w:jc w:val="both"/>
      </w:pPr>
      <w:r>
        <w:t>Pokud závazek některé ze stran vyplývající z této smlouvy zanikne před jeho řádným splněním, nezaniká nárok na smluvní pokutu, pokud vznikl dřívějším porušením povinnosti.</w:t>
      </w:r>
    </w:p>
    <w:p w:rsidR="003E5507" w:rsidRDefault="00B60A77">
      <w:pPr>
        <w:pStyle w:val="Bodytext20"/>
        <w:numPr>
          <w:ilvl w:val="0"/>
          <w:numId w:val="20"/>
        </w:numPr>
        <w:shd w:val="clear" w:color="auto" w:fill="auto"/>
        <w:tabs>
          <w:tab w:val="left" w:pos="638"/>
        </w:tabs>
        <w:spacing w:after="336" w:line="254" w:lineRule="exact"/>
        <w:ind w:left="620" w:right="1000" w:hanging="340"/>
        <w:jc w:val="both"/>
      </w:pPr>
      <w:r>
        <w:t xml:space="preserve">Zánik závazku vyplývajícího z této smlouvy jeho </w:t>
      </w:r>
      <w:r>
        <w:t>pozdním splněním neznamená zánik nároku na smluvní pokutu za prodlení s plněním.</w:t>
      </w:r>
    </w:p>
    <w:p w:rsidR="003E5507" w:rsidRDefault="00B60A77">
      <w:pPr>
        <w:pStyle w:val="Heading30"/>
        <w:keepNext/>
        <w:keepLines/>
        <w:shd w:val="clear" w:color="auto" w:fill="auto"/>
        <w:spacing w:after="28" w:line="210" w:lineRule="exact"/>
        <w:ind w:left="4440" w:firstLine="0"/>
        <w:jc w:val="left"/>
      </w:pPr>
      <w:bookmarkStart w:id="41" w:name="bookmark43"/>
      <w:r>
        <w:t>XX.</w:t>
      </w:r>
      <w:bookmarkEnd w:id="41"/>
    </w:p>
    <w:p w:rsidR="003E5507" w:rsidRDefault="00B60A77">
      <w:pPr>
        <w:pStyle w:val="Heading30"/>
        <w:keepNext/>
        <w:keepLines/>
        <w:shd w:val="clear" w:color="auto" w:fill="auto"/>
        <w:spacing w:after="92" w:line="210" w:lineRule="exact"/>
        <w:ind w:left="3760" w:firstLine="0"/>
        <w:jc w:val="left"/>
      </w:pPr>
      <w:bookmarkStart w:id="42" w:name="bookmark44"/>
      <w:r>
        <w:t>Odvolání příkazu</w:t>
      </w:r>
      <w:bookmarkEnd w:id="42"/>
    </w:p>
    <w:p w:rsidR="003E5507" w:rsidRDefault="00B60A77">
      <w:pPr>
        <w:pStyle w:val="Bodytext20"/>
        <w:numPr>
          <w:ilvl w:val="0"/>
          <w:numId w:val="30"/>
        </w:numPr>
        <w:shd w:val="clear" w:color="auto" w:fill="auto"/>
        <w:tabs>
          <w:tab w:val="left" w:pos="619"/>
        </w:tabs>
        <w:spacing w:after="53" w:line="210" w:lineRule="exact"/>
        <w:ind w:left="620" w:hanging="340"/>
        <w:jc w:val="both"/>
      </w:pPr>
      <w:r>
        <w:t>Příkazce je oprávněn příkaz odvolat bez udání důvodu.</w:t>
      </w:r>
    </w:p>
    <w:p w:rsidR="003E5507" w:rsidRDefault="00B60A77">
      <w:pPr>
        <w:pStyle w:val="Bodytext20"/>
        <w:numPr>
          <w:ilvl w:val="0"/>
          <w:numId w:val="30"/>
        </w:numPr>
        <w:shd w:val="clear" w:color="auto" w:fill="auto"/>
        <w:tabs>
          <w:tab w:val="left" w:pos="629"/>
        </w:tabs>
        <w:spacing w:after="336" w:line="254" w:lineRule="exact"/>
        <w:ind w:left="620" w:right="1000" w:hanging="340"/>
        <w:jc w:val="both"/>
      </w:pPr>
      <w:r>
        <w:t>Odvoláním příkazu není dotčeno právo oprávněné smluvní strany na zaplacení smluvní pokuty ani na náh</w:t>
      </w:r>
      <w:r>
        <w:t>radu škody vzniklé porušením smlouvy.</w:t>
      </w:r>
    </w:p>
    <w:p w:rsidR="003E5507" w:rsidRDefault="00B60A77">
      <w:pPr>
        <w:pStyle w:val="Heading30"/>
        <w:keepNext/>
        <w:keepLines/>
        <w:shd w:val="clear" w:color="auto" w:fill="auto"/>
        <w:spacing w:after="23" w:line="210" w:lineRule="exact"/>
        <w:ind w:left="4260" w:firstLine="0"/>
        <w:jc w:val="left"/>
      </w:pPr>
      <w:bookmarkStart w:id="43" w:name="bookmark45"/>
      <w:r>
        <w:lastRenderedPageBreak/>
        <w:t>ČÁST D</w:t>
      </w:r>
      <w:bookmarkEnd w:id="43"/>
    </w:p>
    <w:p w:rsidR="003E5507" w:rsidRDefault="00B60A77">
      <w:pPr>
        <w:pStyle w:val="Heading30"/>
        <w:keepNext/>
        <w:keepLines/>
        <w:shd w:val="clear" w:color="auto" w:fill="auto"/>
        <w:spacing w:after="368" w:line="210" w:lineRule="exact"/>
        <w:ind w:left="3560" w:firstLine="0"/>
        <w:jc w:val="left"/>
      </w:pPr>
      <w:bookmarkStart w:id="44" w:name="bookmark46"/>
      <w:r>
        <w:t>Společná ustanovení</w:t>
      </w:r>
      <w:bookmarkEnd w:id="44"/>
    </w:p>
    <w:p w:rsidR="003E5507" w:rsidRDefault="00B60A77">
      <w:pPr>
        <w:pStyle w:val="Heading30"/>
        <w:keepNext/>
        <w:keepLines/>
        <w:shd w:val="clear" w:color="auto" w:fill="auto"/>
        <w:spacing w:after="32" w:line="210" w:lineRule="exact"/>
        <w:ind w:left="4440" w:firstLine="0"/>
        <w:jc w:val="left"/>
      </w:pPr>
      <w:bookmarkStart w:id="45" w:name="bookmark47"/>
      <w:r>
        <w:t>XXI.</w:t>
      </w:r>
      <w:bookmarkEnd w:id="45"/>
    </w:p>
    <w:p w:rsidR="003E5507" w:rsidRDefault="00B60A77">
      <w:pPr>
        <w:pStyle w:val="Heading30"/>
        <w:keepNext/>
        <w:keepLines/>
        <w:shd w:val="clear" w:color="auto" w:fill="auto"/>
        <w:spacing w:after="53" w:line="210" w:lineRule="exact"/>
        <w:ind w:left="3560" w:firstLine="0"/>
        <w:jc w:val="left"/>
      </w:pPr>
      <w:bookmarkStart w:id="46" w:name="bookmark48"/>
      <w:r>
        <w:t>Závěrečná ujednání</w:t>
      </w:r>
      <w:bookmarkEnd w:id="46"/>
    </w:p>
    <w:p w:rsidR="003E5507" w:rsidRDefault="00B60A77">
      <w:pPr>
        <w:pStyle w:val="Bodytext20"/>
        <w:numPr>
          <w:ilvl w:val="0"/>
          <w:numId w:val="31"/>
        </w:numPr>
        <w:shd w:val="clear" w:color="auto" w:fill="auto"/>
        <w:tabs>
          <w:tab w:val="left" w:pos="619"/>
        </w:tabs>
        <w:spacing w:after="96" w:line="254" w:lineRule="exact"/>
        <w:ind w:left="620" w:right="1000" w:hanging="340"/>
        <w:jc w:val="both"/>
      </w:pPr>
      <w:r>
        <w:t xml:space="preserve">Změnit nebo doplnit tuto smlouvu mohou smluvní strany pouze formou písemných dodatků, které budou vzestupně číslovány, výslovně prohlášeny za dodatky této smlouvy a </w:t>
      </w:r>
      <w:r>
        <w:t>podepsány oprávněnými zástupci smluvních stran.</w:t>
      </w:r>
    </w:p>
    <w:p w:rsidR="003E5507" w:rsidRDefault="00B60A77">
      <w:pPr>
        <w:pStyle w:val="Bodytext20"/>
        <w:numPr>
          <w:ilvl w:val="0"/>
          <w:numId w:val="31"/>
        </w:numPr>
        <w:shd w:val="clear" w:color="auto" w:fill="auto"/>
        <w:tabs>
          <w:tab w:val="left" w:pos="624"/>
        </w:tabs>
        <w:spacing w:after="57" w:line="210" w:lineRule="exact"/>
        <w:ind w:left="620" w:hanging="340"/>
        <w:jc w:val="both"/>
      </w:pPr>
      <w:r>
        <w:t>Tato smlouva zanikne jednostranným odstoupením od smlouvy z níže uvedených důvodů.</w:t>
      </w:r>
    </w:p>
    <w:p w:rsidR="003E5507" w:rsidRDefault="00B60A77">
      <w:pPr>
        <w:pStyle w:val="Bodytext20"/>
        <w:numPr>
          <w:ilvl w:val="0"/>
          <w:numId w:val="31"/>
        </w:numPr>
        <w:shd w:val="clear" w:color="auto" w:fill="auto"/>
        <w:tabs>
          <w:tab w:val="left" w:pos="629"/>
        </w:tabs>
        <w:spacing w:after="96" w:line="254" w:lineRule="exact"/>
        <w:ind w:left="620" w:right="1000" w:hanging="340"/>
        <w:jc w:val="both"/>
      </w:pPr>
      <w:r>
        <w:t xml:space="preserve">Objednatel je oprávněn odstoupit od smlouvy pro její podstatné porušení druhou smluvní stranou, přičemž podstatným porušením </w:t>
      </w:r>
      <w:r>
        <w:t>smlouvy se rozumí zejména:</w:t>
      </w:r>
    </w:p>
    <w:p w:rsidR="003E5507" w:rsidRDefault="00B60A77">
      <w:pPr>
        <w:pStyle w:val="Bodytext20"/>
        <w:numPr>
          <w:ilvl w:val="0"/>
          <w:numId w:val="32"/>
        </w:numPr>
        <w:shd w:val="clear" w:color="auto" w:fill="auto"/>
        <w:tabs>
          <w:tab w:val="left" w:pos="998"/>
        </w:tabs>
        <w:spacing w:after="28" w:line="210" w:lineRule="exact"/>
        <w:ind w:left="940" w:hanging="320"/>
        <w:jc w:val="both"/>
      </w:pPr>
      <w:r>
        <w:t>neprovedení díla (jeho části) ve sjednané době plnění,</w:t>
      </w:r>
    </w:p>
    <w:p w:rsidR="003E5507" w:rsidRDefault="00B60A77">
      <w:pPr>
        <w:pStyle w:val="Bodytext20"/>
        <w:numPr>
          <w:ilvl w:val="0"/>
          <w:numId w:val="32"/>
        </w:numPr>
        <w:shd w:val="clear" w:color="auto" w:fill="auto"/>
        <w:tabs>
          <w:tab w:val="left" w:pos="1002"/>
        </w:tabs>
        <w:spacing w:line="210" w:lineRule="exact"/>
        <w:ind w:left="940" w:hanging="320"/>
        <w:jc w:val="both"/>
      </w:pPr>
      <w:r>
        <w:t>neprovádění autorského dozoru po dobu přípravy stavby dle ustanovení této smlouvy,</w:t>
      </w:r>
    </w:p>
    <w:p w:rsidR="003E5507" w:rsidRDefault="00B60A77">
      <w:pPr>
        <w:pStyle w:val="Bodytext20"/>
        <w:numPr>
          <w:ilvl w:val="0"/>
          <w:numId w:val="32"/>
        </w:numPr>
        <w:shd w:val="clear" w:color="auto" w:fill="auto"/>
        <w:tabs>
          <w:tab w:val="left" w:pos="1002"/>
        </w:tabs>
        <w:spacing w:after="96" w:line="254" w:lineRule="exact"/>
        <w:ind w:left="940" w:right="1000" w:hanging="320"/>
        <w:jc w:val="both"/>
      </w:pPr>
      <w:r>
        <w:t xml:space="preserve">nedodržení právních předpisů nebo technických norem, které se týkají provádění díla, </w:t>
      </w:r>
      <w:r>
        <w:t>autorského dozoru.</w:t>
      </w:r>
    </w:p>
    <w:p w:rsidR="003E5507" w:rsidRDefault="00B60A77">
      <w:pPr>
        <w:pStyle w:val="Bodytext20"/>
        <w:numPr>
          <w:ilvl w:val="0"/>
          <w:numId w:val="31"/>
        </w:numPr>
        <w:shd w:val="clear" w:color="auto" w:fill="auto"/>
        <w:tabs>
          <w:tab w:val="left" w:pos="634"/>
        </w:tabs>
        <w:spacing w:line="210" w:lineRule="exact"/>
        <w:ind w:left="620" w:hanging="340"/>
        <w:jc w:val="both"/>
      </w:pPr>
      <w:r>
        <w:t>Objednatel je dále oprávněn od této smlouvy odstoupit v těchto případech:</w:t>
      </w:r>
    </w:p>
    <w:p w:rsidR="003E5507" w:rsidRDefault="00B60A77">
      <w:pPr>
        <w:pStyle w:val="Bodytext20"/>
        <w:numPr>
          <w:ilvl w:val="0"/>
          <w:numId w:val="33"/>
        </w:numPr>
        <w:shd w:val="clear" w:color="auto" w:fill="auto"/>
        <w:tabs>
          <w:tab w:val="left" w:pos="1002"/>
        </w:tabs>
        <w:spacing w:after="96" w:line="254" w:lineRule="exact"/>
        <w:ind w:left="940" w:right="1000" w:hanging="320"/>
        <w:jc w:val="both"/>
      </w:pPr>
      <w:r>
        <w:t>bylo-li příslušným soudem rozhodnuto o tom, že zhotovitel je v úpadku ve smyslu zákona č. 182/2006 Sb., o úpadku a způsobech jeho řešení (insolvenční zákon), ve zn</w:t>
      </w:r>
      <w:r>
        <w:t>ění pozdějších předpisů (a to bez ohledu na právní moc tohoto rozhodnutí);</w:t>
      </w:r>
    </w:p>
    <w:p w:rsidR="003E5507" w:rsidRDefault="00B60A77">
      <w:pPr>
        <w:pStyle w:val="Bodytext20"/>
        <w:numPr>
          <w:ilvl w:val="0"/>
          <w:numId w:val="33"/>
        </w:numPr>
        <w:shd w:val="clear" w:color="auto" w:fill="auto"/>
        <w:tabs>
          <w:tab w:val="left" w:pos="1002"/>
        </w:tabs>
        <w:spacing w:after="53" w:line="210" w:lineRule="exact"/>
        <w:ind w:left="940" w:hanging="320"/>
        <w:jc w:val="both"/>
      </w:pPr>
      <w:r>
        <w:t>podá-li zhotovitel sám na sebe insolvenční návrh.</w:t>
      </w:r>
    </w:p>
    <w:p w:rsidR="003E5507" w:rsidRDefault="00B60A77">
      <w:pPr>
        <w:pStyle w:val="Bodytext20"/>
        <w:numPr>
          <w:ilvl w:val="0"/>
          <w:numId w:val="31"/>
        </w:numPr>
        <w:shd w:val="clear" w:color="auto" w:fill="auto"/>
        <w:tabs>
          <w:tab w:val="left" w:pos="634"/>
        </w:tabs>
        <w:spacing w:after="60" w:line="254" w:lineRule="exact"/>
        <w:ind w:left="620" w:right="1000" w:hanging="340"/>
        <w:jc w:val="both"/>
      </w:pPr>
      <w:r>
        <w:t xml:space="preserve">Zhotovitel je oprávněn odstoupit od smlouvy pro její podstatné porušení objednatelem, přičemž podstatným porušením smlouvy se </w:t>
      </w:r>
      <w:r>
        <w:t>rozumí neuhrazení ceny díla nebo odměny objednatelem po druhé výzvě zhotovitele k uhrazení dlužné částky, přičemž druhá výzva nesmí následovat dříve než 30 dnů po doručení první výzvy.</w:t>
      </w:r>
    </w:p>
    <w:p w:rsidR="003E5507" w:rsidRDefault="00B60A77">
      <w:pPr>
        <w:pStyle w:val="Bodytext20"/>
        <w:numPr>
          <w:ilvl w:val="0"/>
          <w:numId w:val="31"/>
        </w:numPr>
        <w:shd w:val="clear" w:color="auto" w:fill="auto"/>
        <w:tabs>
          <w:tab w:val="left" w:pos="634"/>
        </w:tabs>
        <w:spacing w:after="56" w:line="254" w:lineRule="exact"/>
        <w:ind w:left="620" w:right="1000" w:hanging="340"/>
        <w:jc w:val="both"/>
      </w:pPr>
      <w:r>
        <w:t>Pro účely této smlouvy se pod pojmem „bez zbytečného odkladu" dle § 200</w:t>
      </w:r>
      <w:r>
        <w:t>2 občanského zákoníku rozumí „nejpozději do tří týdnů".</w:t>
      </w:r>
    </w:p>
    <w:p w:rsidR="003E5507" w:rsidRDefault="00B60A77">
      <w:pPr>
        <w:pStyle w:val="Bodytext20"/>
        <w:numPr>
          <w:ilvl w:val="0"/>
          <w:numId w:val="31"/>
        </w:numPr>
        <w:shd w:val="clear" w:color="auto" w:fill="auto"/>
        <w:tabs>
          <w:tab w:val="left" w:pos="634"/>
        </w:tabs>
        <w:spacing w:after="60" w:line="259" w:lineRule="exact"/>
        <w:ind w:left="620" w:right="1000" w:hanging="340"/>
        <w:jc w:val="both"/>
      </w:pPr>
      <w:r>
        <w:t>V případě zániku závazku z této smlouvy před jeho řádným splněním je zhotovitel povinen ihned předat objednateli nedokončené dílo včetně věcí, které opatřil a které jsou</w:t>
      </w:r>
      <w:r>
        <w:br w:type="page"/>
      </w:r>
      <w:r>
        <w:lastRenderedPageBreak/>
        <w:t>součástí díla a uhradit případ</w:t>
      </w:r>
      <w:r>
        <w:t>ně vzniklou škodu. Smluvní strany uzavřou dohodu, ve které upraví vzájemná práva a povinnosti. Tento odstavec se přiměřeně použije i pro zánik závazku dle části C této smlouvy před řádným dokončením výkonu autorského dozoru.</w:t>
      </w:r>
    </w:p>
    <w:p w:rsidR="003E5507" w:rsidRDefault="00B60A77">
      <w:pPr>
        <w:pStyle w:val="Bodytext20"/>
        <w:numPr>
          <w:ilvl w:val="0"/>
          <w:numId w:val="31"/>
        </w:numPr>
        <w:shd w:val="clear" w:color="auto" w:fill="auto"/>
        <w:tabs>
          <w:tab w:val="left" w:pos="575"/>
        </w:tabs>
        <w:spacing w:after="64" w:line="259" w:lineRule="exact"/>
        <w:ind w:left="560" w:right="1040" w:hanging="320"/>
        <w:jc w:val="both"/>
      </w:pPr>
      <w:r>
        <w:t xml:space="preserve">Zhotovitel nemůže bez souhlasu </w:t>
      </w:r>
      <w:r>
        <w:t>objednatele postoupit svá práva a povinnosti plynoucí z této smlouvy třetí osobě.</w:t>
      </w:r>
    </w:p>
    <w:p w:rsidR="003E5507" w:rsidRDefault="00B60A77">
      <w:pPr>
        <w:pStyle w:val="Bodytext20"/>
        <w:numPr>
          <w:ilvl w:val="0"/>
          <w:numId w:val="31"/>
        </w:numPr>
        <w:shd w:val="clear" w:color="auto" w:fill="auto"/>
        <w:tabs>
          <w:tab w:val="left" w:pos="575"/>
        </w:tabs>
        <w:spacing w:after="60" w:line="254" w:lineRule="exact"/>
        <w:ind w:left="560" w:right="1040" w:hanging="320"/>
        <w:jc w:val="both"/>
      </w:pPr>
      <w:r>
        <w:t xml:space="preserve">Tato smlouva nabývá platnosti dnem jejího podpisu oběma smluvními stranami a účinnosti dnem, kdy vyjádření souhlasu s obsahem návrhu smlouvy dojde druhé smluvní straně, </w:t>
      </w:r>
      <w:r>
        <w:t xml:space="preserve">nestanoví-li zákon č. 340/2015 Sb., o zvláštních podmínkách účinnosti některých smluv, uveřejňování těchto smluv a o registru smluv (zákon o registru smluv), ve znění pozdějších předpisů (dále jen „zákon o registru smluv"), jinak. V takovém případě nabývá </w:t>
      </w:r>
      <w:r>
        <w:t>smlouva účinnosti nejdříve dnem jejího uveřejnění v registru smluv.</w:t>
      </w:r>
    </w:p>
    <w:p w:rsidR="003E5507" w:rsidRDefault="00B60A77">
      <w:pPr>
        <w:pStyle w:val="Bodytext20"/>
        <w:numPr>
          <w:ilvl w:val="0"/>
          <w:numId w:val="31"/>
        </w:numPr>
        <w:shd w:val="clear" w:color="auto" w:fill="auto"/>
        <w:tabs>
          <w:tab w:val="left" w:pos="639"/>
        </w:tabs>
        <w:spacing w:after="60" w:line="254" w:lineRule="exact"/>
        <w:ind w:left="560" w:right="1040" w:hanging="320"/>
        <w:jc w:val="both"/>
      </w:pPr>
      <w:r>
        <w:t>Tato smlouva je vyhotovena ve dvou stejnopisech s platností originálu podepsaných oprávněnými zástupci smluvních stran, přičemž objednatel obdrží jedno a zhotovitel jedno vyhotovení.</w:t>
      </w:r>
    </w:p>
    <w:p w:rsidR="003E5507" w:rsidRDefault="00B60A77">
      <w:pPr>
        <w:pStyle w:val="Bodytext20"/>
        <w:numPr>
          <w:ilvl w:val="0"/>
          <w:numId w:val="31"/>
        </w:numPr>
        <w:shd w:val="clear" w:color="auto" w:fill="auto"/>
        <w:tabs>
          <w:tab w:val="left" w:pos="639"/>
        </w:tabs>
        <w:spacing w:after="60" w:line="254" w:lineRule="exact"/>
        <w:ind w:left="560" w:right="1040" w:hanging="320"/>
        <w:jc w:val="both"/>
      </w:pPr>
      <w:r>
        <w:t>Smluv</w:t>
      </w:r>
      <w:r>
        <w:t>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w:t>
      </w:r>
      <w:r>
        <w:t>ém jejím obsahu, což stvrzují svými podpisy.</w:t>
      </w:r>
    </w:p>
    <w:p w:rsidR="003E5507" w:rsidRDefault="00B60A77">
      <w:pPr>
        <w:pStyle w:val="Bodytext20"/>
        <w:numPr>
          <w:ilvl w:val="0"/>
          <w:numId w:val="31"/>
        </w:numPr>
        <w:shd w:val="clear" w:color="auto" w:fill="auto"/>
        <w:tabs>
          <w:tab w:val="left" w:pos="639"/>
        </w:tabs>
        <w:spacing w:after="60" w:line="254" w:lineRule="exact"/>
        <w:ind w:left="560" w:right="1040" w:hanging="320"/>
        <w:jc w:val="both"/>
      </w:pPr>
      <w:r>
        <w:t>Smluvní strany se dohodly, že pokud se na tuto smlouvu vztahuje povinnost uveřejnění v registru smluv ve smyslu zákona o registru smluv, provede uveřejnění v souladu se zákonem Nemocnice Třinec, p.o..</w:t>
      </w:r>
    </w:p>
    <w:p w:rsidR="003E5507" w:rsidRDefault="00B60A77">
      <w:pPr>
        <w:pStyle w:val="Bodytext20"/>
        <w:numPr>
          <w:ilvl w:val="0"/>
          <w:numId w:val="31"/>
        </w:numPr>
        <w:shd w:val="clear" w:color="auto" w:fill="auto"/>
        <w:tabs>
          <w:tab w:val="left" w:pos="639"/>
        </w:tabs>
        <w:spacing w:after="516" w:line="254" w:lineRule="exact"/>
        <w:ind w:left="560" w:right="1040" w:hanging="320"/>
        <w:jc w:val="both"/>
      </w:pPr>
      <w:r>
        <w:t>Osobní úda</w:t>
      </w:r>
      <w:r>
        <w:t>je obsažené v této smlouvě budou Nemocnicí Třinec, p.o. zpracovávány pouze pro účely plnění práv a povinností vyplývajících z této smlouvy; k jiným účelům nebudou tyto osobní údaje Nemocnicí Třinec, p.o. použity. Nemocnice Třinec, p.o. při zpracovávání oso</w:t>
      </w:r>
      <w:r>
        <w:t>bních údajů dodržuje platné právní předpisy.</w:t>
      </w:r>
    </w:p>
    <w:p w:rsidR="003E5507" w:rsidRDefault="00B60A77">
      <w:pPr>
        <w:pStyle w:val="Bodytext20"/>
        <w:shd w:val="clear" w:color="auto" w:fill="auto"/>
        <w:spacing w:line="210" w:lineRule="exact"/>
        <w:ind w:left="4120" w:firstLine="0"/>
      </w:pPr>
      <w:r>
        <w:pict>
          <v:shape id="_x0000_s1043" type="#_x0000_t202" style="position:absolute;left:0;text-align:left;margin-left:33.5pt;margin-top:0;width:58.8pt;height:13.85pt;z-index:-125829376;mso-wrap-distance-left:5pt;mso-wrap-distance-right:5pt;mso-wrap-distance-bottom:1pt;mso-position-horizontal-relative:margin" filled="f" stroked="f">
            <v:textbox style="mso-fit-shape-to-text:t" inset="0,0,0,0">
              <w:txbxContent>
                <w:p w:rsidR="003E5507" w:rsidRDefault="00B60A77">
                  <w:pPr>
                    <w:pStyle w:val="Bodytext20"/>
                    <w:shd w:val="clear" w:color="auto" w:fill="auto"/>
                    <w:spacing w:line="210" w:lineRule="exact"/>
                    <w:ind w:firstLine="0"/>
                  </w:pPr>
                  <w:r>
                    <w:rPr>
                      <w:rStyle w:val="Bodytext2Exact"/>
                    </w:rPr>
                    <w:t>V Třinci dne</w:t>
                  </w:r>
                </w:p>
              </w:txbxContent>
            </v:textbox>
            <w10:wrap type="square" side="right" anchorx="margin"/>
          </v:shape>
        </w:pict>
      </w:r>
      <w:r>
        <w:pict>
          <v:shape id="_x0000_s1044" type="#_x0000_t202" style="position:absolute;left:0;text-align:left;margin-left:23.9pt;margin-top:5.3pt;width:94.1pt;height:72.75pt;z-index:-125829375;mso-wrap-distance-left:5pt;mso-wrap-distance-right:401.5pt;mso-position-horizontal-relative:margin" filled="f" stroked="f">
            <v:textbox style="mso-fit-shape-to-text:t" inset="0,0,0,0">
              <w:txbxContent>
                <w:p w:rsidR="003E5507" w:rsidRDefault="00B60A77">
                  <w:pPr>
                    <w:pStyle w:val="Heading1"/>
                    <w:keepNext/>
                    <w:keepLines/>
                    <w:shd w:val="clear" w:color="auto" w:fill="auto"/>
                  </w:pPr>
                  <w:bookmarkStart w:id="47" w:name="bookmark26"/>
                  <w:r>
                    <w:t>Ing. Jiří Veverka</w:t>
                  </w:r>
                  <w:bookmarkEnd w:id="47"/>
                </w:p>
              </w:txbxContent>
            </v:textbox>
            <w10:wrap type="topAndBottom" anchorx="margin"/>
          </v:shape>
        </w:pict>
      </w:r>
      <w:r>
        <w:pict>
          <v:shape id="_x0000_s1045" type="#_x0000_t202" style="position:absolute;left:0;text-align:left;margin-left:120.1pt;margin-top:13.65pt;width:92.15pt;height:59.5pt;z-index:-125829374;mso-wrap-distance-left:98.65pt;mso-wrap-distance-right:307.2pt;mso-position-horizontal-relative:margin" filled="f" stroked="f">
            <v:textbox style="mso-fit-shape-to-text:t" inset="0,0,0,0">
              <w:txbxContent>
                <w:p w:rsidR="003E5507" w:rsidRDefault="003E5507">
                  <w:pPr>
                    <w:pStyle w:val="Bodytext20"/>
                    <w:shd w:val="clear" w:color="auto" w:fill="auto"/>
                    <w:spacing w:line="283" w:lineRule="exact"/>
                    <w:ind w:firstLine="0"/>
                  </w:pPr>
                </w:p>
              </w:txbxContent>
            </v:textbox>
            <w10:wrap type="topAndBottom" anchorx="margin"/>
          </v:shape>
        </w:pict>
      </w:r>
      <w:r>
        <w:pict>
          <v:shape id="_x0000_s1046" type="#_x0000_t202" style="position:absolute;left:0;text-align:left;margin-left:294.1pt;margin-top:14.55pt;width:88.3pt;height:51.3pt;z-index:-125829373;mso-wrap-distance-left:272.65pt;mso-wrap-distance-top:.6pt;mso-wrap-distance-right:137.05pt;mso-wrap-distance-bottom:5.9pt;mso-position-horizontal-relative:margin" filled="f" stroked="f">
            <v:textbox style="mso-fit-shape-to-text:t" inset="0,0,0,0">
              <w:txbxContent>
                <w:p w:rsidR="003E5507" w:rsidRDefault="00B60A77">
                  <w:pPr>
                    <w:pStyle w:val="Heading2"/>
                    <w:keepNext/>
                    <w:keepLines/>
                    <w:shd w:val="clear" w:color="auto" w:fill="auto"/>
                  </w:pPr>
                  <w:bookmarkStart w:id="48" w:name="bookmark27"/>
                  <w:r>
                    <w:t>Ing. Ondřej Fabián</w:t>
                  </w:r>
                  <w:bookmarkEnd w:id="48"/>
                </w:p>
              </w:txbxContent>
            </v:textbox>
            <w10:wrap type="topAndBottom" anchorx="margin"/>
          </v:shape>
        </w:pict>
      </w:r>
      <w:r>
        <w:pict>
          <v:shape id="_x0000_s1047" type="#_x0000_t202" style="position:absolute;left:0;text-align:left;margin-left:383.9pt;margin-top:13.9pt;width:90.25pt;height:56.15pt;z-index:-125829372;mso-wrap-distance-left:362.4pt;mso-wrap-distance-right:45.35pt;mso-wrap-distance-bottom:1.7pt;mso-position-horizontal-relative:margin" filled="f" stroked="f">
            <v:textbox style="mso-fit-shape-to-text:t" inset="0,0,0,0">
              <w:txbxContent>
                <w:p w:rsidR="003E5507" w:rsidRDefault="003E5507">
                  <w:pPr>
                    <w:pStyle w:val="Bodytext20"/>
                    <w:shd w:val="clear" w:color="auto" w:fill="auto"/>
                    <w:spacing w:line="264" w:lineRule="exact"/>
                    <w:ind w:firstLine="0"/>
                    <w:jc w:val="both"/>
                  </w:pPr>
                </w:p>
              </w:txbxContent>
            </v:textbox>
            <w10:wrap type="topAndBottom" anchorx="margin"/>
          </v:shape>
        </w:pict>
      </w:r>
      <w:r>
        <w:t xml:space="preserve">V </w:t>
      </w:r>
      <w:r>
        <w:t>Ostravě dne 01.02.2022</w:t>
      </w:r>
    </w:p>
    <w:p w:rsidR="003E5507" w:rsidRDefault="00B60A77">
      <w:pPr>
        <w:pStyle w:val="Bodytext20"/>
        <w:shd w:val="clear" w:color="auto" w:fill="auto"/>
        <w:spacing w:line="250" w:lineRule="exact"/>
        <w:ind w:firstLine="0"/>
        <w:jc w:val="center"/>
        <w:sectPr w:rsidR="003E5507">
          <w:pgSz w:w="11900" w:h="16840"/>
          <w:pgMar w:top="1690" w:right="657" w:bottom="1709" w:left="1283" w:header="0" w:footer="3" w:gutter="0"/>
          <w:cols w:space="720"/>
          <w:noEndnote/>
          <w:docGrid w:linePitch="360"/>
        </w:sectPr>
      </w:pPr>
      <w:r>
        <w:pict>
          <v:shape id="_x0000_s1048" type="#_x0000_t202" style="position:absolute;left:0;text-align:left;margin-left:76.45pt;margin-top:-1.6pt;width:77.75pt;height:27.85pt;z-index:-125829371;mso-wrap-distance-left:5pt;mso-wrap-distance-right:173.05pt;mso-wrap-distance-bottom:19.9pt;mso-position-horizontal-relative:margin" filled="f" stroked="f">
            <v:textbox style="mso-fit-shape-to-text:t" inset="0,0,0,0">
              <w:txbxContent>
                <w:p w:rsidR="003E5507" w:rsidRDefault="00B60A77">
                  <w:pPr>
                    <w:pStyle w:val="Bodytext20"/>
                    <w:shd w:val="clear" w:color="auto" w:fill="auto"/>
                    <w:spacing w:line="250" w:lineRule="exact"/>
                    <w:ind w:firstLine="0"/>
                    <w:jc w:val="both"/>
                  </w:pPr>
                  <w:r>
                    <w:rPr>
                      <w:rStyle w:val="Bodytext2Exact"/>
                    </w:rPr>
                    <w:t>za objednatele Ing. Jiří Veverka</w:t>
                  </w:r>
                </w:p>
              </w:txbxContent>
            </v:textbox>
            <w10:wrap type="square" side="right" anchorx="margin"/>
          </v:shape>
        </w:pict>
      </w:r>
      <w:r>
        <w:t>za zhotovitele</w:t>
      </w:r>
      <w:bookmarkStart w:id="49" w:name="_GoBack"/>
      <w:bookmarkEnd w:id="49"/>
      <w:r>
        <w:br/>
        <w:t>Ing. Ondřej Fabián</w:t>
      </w:r>
    </w:p>
    <w:p w:rsidR="003E5507" w:rsidRDefault="00B60A77">
      <w:pPr>
        <w:spacing w:line="360" w:lineRule="exact"/>
      </w:pPr>
      <w:r>
        <w:lastRenderedPageBreak/>
        <w:pict>
          <v:shape id="_x0000_s1049" type="#_x0000_t202" style="position:absolute;margin-left:.25pt;margin-top:.1pt;width:4.1pt;height:9.05pt;z-index:251657743;mso-wrap-distance-left:5pt;mso-wrap-distance-right:5pt;mso-position-horizontal-relative:margin" filled="f" stroked="f">
            <v:textbox style="mso-fit-shape-to-text:t" inset="0,0,0,0">
              <w:txbxContent>
                <w:p w:rsidR="003E5507" w:rsidRDefault="003E5507"/>
              </w:txbxContent>
            </v:textbox>
            <w10:wrap anchorx="margin"/>
          </v:shape>
        </w:pict>
      </w:r>
      <w:r>
        <w:pict>
          <v:shape id="_x0000_s1050" type="#_x0000_t202" style="position:absolute;margin-left:.05pt;margin-top:33.85pt;width:4.55pt;height:29pt;z-index:251657744;mso-wrap-distance-left:5pt;mso-wrap-distance-right:5pt;mso-position-horizontal-relative:margin" filled="f" stroked="f">
            <v:textbox style="mso-fit-shape-to-text:t" inset="0,0,0,0">
              <w:txbxContent>
                <w:p w:rsidR="003E5507" w:rsidRDefault="003E5507"/>
              </w:txbxContent>
            </v:textbox>
            <w10:wrap anchorx="margin"/>
          </v:shape>
        </w:pict>
      </w:r>
    </w:p>
    <w:p w:rsidR="003E5507" w:rsidRDefault="003E5507">
      <w:pPr>
        <w:spacing w:line="360" w:lineRule="exact"/>
      </w:pPr>
    </w:p>
    <w:p w:rsidR="003E5507" w:rsidRDefault="003E5507">
      <w:pPr>
        <w:spacing w:line="486" w:lineRule="exact"/>
      </w:pPr>
    </w:p>
    <w:p w:rsidR="003E5507" w:rsidRDefault="003E5507">
      <w:pPr>
        <w:rPr>
          <w:sz w:val="2"/>
          <w:szCs w:val="2"/>
        </w:rPr>
      </w:pPr>
    </w:p>
    <w:sectPr w:rsidR="003E5507">
      <w:footerReference w:type="default" r:id="rId11"/>
      <w:footerReference w:type="first" r:id="rId12"/>
      <w:pgSz w:w="11900" w:h="16840"/>
      <w:pgMar w:top="1867" w:right="11741" w:bottom="1867" w:left="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0A77">
      <w:r>
        <w:separator/>
      </w:r>
    </w:p>
  </w:endnote>
  <w:endnote w:type="continuationSeparator" w:id="0">
    <w:p w:rsidR="00000000" w:rsidRDefault="00B6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507" w:rsidRDefault="00B60A77">
    <w:pPr>
      <w:rPr>
        <w:sz w:val="2"/>
        <w:szCs w:val="2"/>
      </w:rPr>
    </w:pPr>
    <w:r>
      <w:pict>
        <v:shapetype id="_x0000_t202" coordsize="21600,21600" o:spt="202" path="m,l,21600r21600,l21600,xe">
          <v:stroke joinstyle="miter"/>
          <v:path gradientshapeok="t" o:connecttype="rect"/>
        </v:shapetype>
        <v:shape id="_x0000_s2050" type="#_x0000_t202" style="position:absolute;margin-left:79.1pt;margin-top:790.05pt;width:433.7pt;height:9.1pt;z-index:-188744064;mso-wrap-distance-left:5pt;mso-wrap-distance-right:5pt;mso-position-horizontal-relative:page;mso-position-vertical-relative:page" wrapcoords="0 0" filled="f" stroked="f">
          <v:textbox style="mso-fit-shape-to-text:t" inset="0,0,0,0">
            <w:txbxContent>
              <w:p w:rsidR="003E5507" w:rsidRDefault="00B60A77">
                <w:pPr>
                  <w:pStyle w:val="Headerorfooter0"/>
                  <w:shd w:val="clear" w:color="auto" w:fill="auto"/>
                  <w:tabs>
                    <w:tab w:val="right" w:pos="8674"/>
                  </w:tabs>
                  <w:spacing w:line="240" w:lineRule="auto"/>
                </w:pPr>
                <w:r>
                  <w:rPr>
                    <w:rStyle w:val="Headerorfooter1"/>
                  </w:rPr>
                  <w:t>PD, autorský dozor</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15</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507" w:rsidRDefault="00B60A77">
    <w:pPr>
      <w:rPr>
        <w:sz w:val="2"/>
        <w:szCs w:val="2"/>
      </w:rPr>
    </w:pPr>
    <w:r>
      <w:pict>
        <v:shapetype id="_x0000_t202" coordsize="21600,21600" o:spt="202" path="m,l,21600r21600,l21600,xe">
          <v:stroke joinstyle="miter"/>
          <v:path gradientshapeok="t" o:connecttype="rect"/>
        </v:shapetype>
        <v:shape id="_x0000_s2049" type="#_x0000_t202" style="position:absolute;margin-left:74.75pt;margin-top:788.7pt;width:1in;height:9.1pt;z-index:-188744063;mso-wrap-style:none;mso-wrap-distance-left:5pt;mso-wrap-distance-right:5pt;mso-position-horizontal-relative:page;mso-position-vertical-relative:page" wrapcoords="0 0" filled="f" stroked="f">
          <v:textbox style="mso-fit-shape-to-text:t" inset="0,0,0,0">
            <w:txbxContent>
              <w:p w:rsidR="003E5507" w:rsidRDefault="00B60A77">
                <w:pPr>
                  <w:pStyle w:val="Headerorfooter0"/>
                  <w:shd w:val="clear" w:color="auto" w:fill="auto"/>
                  <w:spacing w:line="240" w:lineRule="auto"/>
                </w:pPr>
                <w:r>
                  <w:rPr>
                    <w:rStyle w:val="Headerorfooter1"/>
                  </w:rPr>
                  <w:t>PD, autorský dozor</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507" w:rsidRDefault="003E55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507" w:rsidRDefault="003E55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507" w:rsidRDefault="003E5507"/>
  </w:footnote>
  <w:footnote w:type="continuationSeparator" w:id="0">
    <w:p w:rsidR="003E5507" w:rsidRDefault="003E55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BC2"/>
    <w:multiLevelType w:val="multilevel"/>
    <w:tmpl w:val="61B000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15A43"/>
    <w:multiLevelType w:val="multilevel"/>
    <w:tmpl w:val="FE1C05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00559"/>
    <w:multiLevelType w:val="multilevel"/>
    <w:tmpl w:val="AC30577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E6844"/>
    <w:multiLevelType w:val="multilevel"/>
    <w:tmpl w:val="71A2F0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D7020"/>
    <w:multiLevelType w:val="multilevel"/>
    <w:tmpl w:val="A59CE6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D1F5D"/>
    <w:multiLevelType w:val="multilevel"/>
    <w:tmpl w:val="E2323B9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F03B1"/>
    <w:multiLevelType w:val="multilevel"/>
    <w:tmpl w:val="A364CC5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916DD"/>
    <w:multiLevelType w:val="multilevel"/>
    <w:tmpl w:val="C5500F2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E26CC"/>
    <w:multiLevelType w:val="multilevel"/>
    <w:tmpl w:val="1ACC6B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E516D"/>
    <w:multiLevelType w:val="multilevel"/>
    <w:tmpl w:val="EFCCF9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CE53F4"/>
    <w:multiLevelType w:val="multilevel"/>
    <w:tmpl w:val="FF4809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F1347"/>
    <w:multiLevelType w:val="multilevel"/>
    <w:tmpl w:val="77DEF7D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30473"/>
    <w:multiLevelType w:val="multilevel"/>
    <w:tmpl w:val="C1E643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B719F"/>
    <w:multiLevelType w:val="multilevel"/>
    <w:tmpl w:val="6CC8A1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8335CE"/>
    <w:multiLevelType w:val="multilevel"/>
    <w:tmpl w:val="ADE82C2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F672FE"/>
    <w:multiLevelType w:val="multilevel"/>
    <w:tmpl w:val="9C0287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46E24"/>
    <w:multiLevelType w:val="multilevel"/>
    <w:tmpl w:val="4A5C08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B53C70"/>
    <w:multiLevelType w:val="multilevel"/>
    <w:tmpl w:val="8EB88F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B2D4D"/>
    <w:multiLevelType w:val="multilevel"/>
    <w:tmpl w:val="29D084E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6A4B78"/>
    <w:multiLevelType w:val="multilevel"/>
    <w:tmpl w:val="EFAC60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9F300F"/>
    <w:multiLevelType w:val="multilevel"/>
    <w:tmpl w:val="CEDA105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E9420A"/>
    <w:multiLevelType w:val="multilevel"/>
    <w:tmpl w:val="9CEED03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005439"/>
    <w:multiLevelType w:val="multilevel"/>
    <w:tmpl w:val="9DE28D5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DF3CF4"/>
    <w:multiLevelType w:val="multilevel"/>
    <w:tmpl w:val="1C10DA0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047CB6"/>
    <w:multiLevelType w:val="multilevel"/>
    <w:tmpl w:val="6D1641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B975D3"/>
    <w:multiLevelType w:val="multilevel"/>
    <w:tmpl w:val="C930C61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2325AB"/>
    <w:multiLevelType w:val="multilevel"/>
    <w:tmpl w:val="A846FE4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7749B1"/>
    <w:multiLevelType w:val="multilevel"/>
    <w:tmpl w:val="826CE2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965F8"/>
    <w:multiLevelType w:val="multilevel"/>
    <w:tmpl w:val="4F56EA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C155A7"/>
    <w:multiLevelType w:val="multilevel"/>
    <w:tmpl w:val="7CE01F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5F7964"/>
    <w:multiLevelType w:val="multilevel"/>
    <w:tmpl w:val="9A1A71C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F511D8"/>
    <w:multiLevelType w:val="multilevel"/>
    <w:tmpl w:val="A300D17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2B61B7"/>
    <w:multiLevelType w:val="multilevel"/>
    <w:tmpl w:val="FCD40F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9"/>
  </w:num>
  <w:num w:numId="4">
    <w:abstractNumId w:val="31"/>
  </w:num>
  <w:num w:numId="5">
    <w:abstractNumId w:val="29"/>
  </w:num>
  <w:num w:numId="6">
    <w:abstractNumId w:val="20"/>
  </w:num>
  <w:num w:numId="7">
    <w:abstractNumId w:val="3"/>
  </w:num>
  <w:num w:numId="8">
    <w:abstractNumId w:val="23"/>
  </w:num>
  <w:num w:numId="9">
    <w:abstractNumId w:val="8"/>
  </w:num>
  <w:num w:numId="10">
    <w:abstractNumId w:val="32"/>
  </w:num>
  <w:num w:numId="11">
    <w:abstractNumId w:val="2"/>
  </w:num>
  <w:num w:numId="12">
    <w:abstractNumId w:val="21"/>
  </w:num>
  <w:num w:numId="13">
    <w:abstractNumId w:val="25"/>
  </w:num>
  <w:num w:numId="14">
    <w:abstractNumId w:val="12"/>
  </w:num>
  <w:num w:numId="15">
    <w:abstractNumId w:val="28"/>
  </w:num>
  <w:num w:numId="16">
    <w:abstractNumId w:val="16"/>
  </w:num>
  <w:num w:numId="17">
    <w:abstractNumId w:val="27"/>
  </w:num>
  <w:num w:numId="18">
    <w:abstractNumId w:val="0"/>
  </w:num>
  <w:num w:numId="19">
    <w:abstractNumId w:val="11"/>
  </w:num>
  <w:num w:numId="20">
    <w:abstractNumId w:val="24"/>
  </w:num>
  <w:num w:numId="21">
    <w:abstractNumId w:val="10"/>
  </w:num>
  <w:num w:numId="22">
    <w:abstractNumId w:val="22"/>
  </w:num>
  <w:num w:numId="23">
    <w:abstractNumId w:val="30"/>
  </w:num>
  <w:num w:numId="24">
    <w:abstractNumId w:val="6"/>
  </w:num>
  <w:num w:numId="25">
    <w:abstractNumId w:val="18"/>
  </w:num>
  <w:num w:numId="26">
    <w:abstractNumId w:val="9"/>
  </w:num>
  <w:num w:numId="27">
    <w:abstractNumId w:val="17"/>
  </w:num>
  <w:num w:numId="28">
    <w:abstractNumId w:val="26"/>
  </w:num>
  <w:num w:numId="29">
    <w:abstractNumId w:val="14"/>
  </w:num>
  <w:num w:numId="30">
    <w:abstractNumId w:val="5"/>
  </w:num>
  <w:num w:numId="31">
    <w:abstractNumId w:val="15"/>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E5507"/>
    <w:rsid w:val="003E5507"/>
    <w:rsid w:val="00B60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47961D7-D429-444A-B1D0-B55DDC2D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Tahoma" w:eastAsia="Tahoma" w:hAnsi="Tahoma" w:cs="Tahoma"/>
      <w:b w:val="0"/>
      <w:bCs w:val="0"/>
      <w:i w:val="0"/>
      <w:iCs w:val="0"/>
      <w:smallCaps w:val="0"/>
      <w:strike w:val="0"/>
      <w:sz w:val="17"/>
      <w:szCs w:val="17"/>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Heading22Exact">
    <w:name w:val="Heading #2 (2) Exact"/>
    <w:basedOn w:val="Standardnpsmoodstavce"/>
    <w:link w:val="Heading22"/>
    <w:rPr>
      <w:rFonts w:ascii="Tahoma" w:eastAsia="Tahoma" w:hAnsi="Tahoma" w:cs="Tahoma"/>
      <w:b w:val="0"/>
      <w:bCs w:val="0"/>
      <w:i w:val="0"/>
      <w:iCs w:val="0"/>
      <w:smallCaps w:val="0"/>
      <w:strike w:val="0"/>
      <w:sz w:val="21"/>
      <w:szCs w:val="21"/>
      <w:u w:val="none"/>
    </w:rPr>
  </w:style>
  <w:style w:type="character" w:customStyle="1" w:styleId="Bodytext2Exact">
    <w:name w:val="Body text (2) Exact"/>
    <w:basedOn w:val="Standardnpsmoodstavce"/>
    <w:rPr>
      <w:rFonts w:ascii="Tahoma" w:eastAsia="Tahoma" w:hAnsi="Tahoma" w:cs="Tahoma"/>
      <w:b w:val="0"/>
      <w:bCs w:val="0"/>
      <w:i w:val="0"/>
      <w:iCs w:val="0"/>
      <w:smallCaps w:val="0"/>
      <w:strike w:val="0"/>
      <w:sz w:val="21"/>
      <w:szCs w:val="21"/>
      <w:u w:val="none"/>
    </w:rPr>
  </w:style>
  <w:style w:type="character" w:customStyle="1" w:styleId="Bodytext2Exact0">
    <w:name w:val="Body text (2) Exact"/>
    <w:basedOn w:val="Bodytext2"/>
    <w:rPr>
      <w:rFonts w:ascii="Tahoma" w:eastAsia="Tahoma" w:hAnsi="Tahoma" w:cs="Tahoma"/>
      <w:b w:val="0"/>
      <w:bCs w:val="0"/>
      <w:i w:val="0"/>
      <w:iCs w:val="0"/>
      <w:smallCaps w:val="0"/>
      <w:strike w:val="0"/>
      <w:sz w:val="21"/>
      <w:szCs w:val="21"/>
      <w:u w:val="none"/>
    </w:rPr>
  </w:style>
  <w:style w:type="character" w:customStyle="1" w:styleId="Heading3Exact">
    <w:name w:val="Heading #3 Exact"/>
    <w:basedOn w:val="Standardnpsmoodstavce"/>
    <w:rPr>
      <w:rFonts w:ascii="Tahoma" w:eastAsia="Tahoma" w:hAnsi="Tahoma" w:cs="Tahoma"/>
      <w:b/>
      <w:bCs/>
      <w:i w:val="0"/>
      <w:iCs w:val="0"/>
      <w:smallCaps w:val="0"/>
      <w:strike w:val="0"/>
      <w:sz w:val="21"/>
      <w:szCs w:val="21"/>
      <w:u w:val="none"/>
    </w:rPr>
  </w:style>
  <w:style w:type="character" w:customStyle="1" w:styleId="TablecaptionExact">
    <w:name w:val="Table caption Exact"/>
    <w:basedOn w:val="Standardnpsmoodstavce"/>
    <w:link w:val="Tablecaption"/>
    <w:rPr>
      <w:rFonts w:ascii="Arial Narrow" w:eastAsia="Arial Narrow" w:hAnsi="Arial Narrow" w:cs="Arial Narrow"/>
      <w:b w:val="0"/>
      <w:bCs w:val="0"/>
      <w:i w:val="0"/>
      <w:iCs w:val="0"/>
      <w:smallCaps w:val="0"/>
      <w:strike w:val="0"/>
      <w:w w:val="100"/>
      <w:sz w:val="20"/>
      <w:szCs w:val="20"/>
      <w:u w:val="none"/>
    </w:rPr>
  </w:style>
  <w:style w:type="character" w:customStyle="1" w:styleId="TablecaptionExact0">
    <w:name w:val="Table caption Exact"/>
    <w:basedOn w:val="TablecaptionExact"/>
    <w:rPr>
      <w:rFonts w:ascii="Arial Narrow" w:eastAsia="Arial Narrow" w:hAnsi="Arial Narrow" w:cs="Arial Narrow"/>
      <w:b w:val="0"/>
      <w:bCs w:val="0"/>
      <w:i w:val="0"/>
      <w:iCs w:val="0"/>
      <w:smallCaps w:val="0"/>
      <w:strike w:val="0"/>
      <w:color w:val="000000"/>
      <w:spacing w:val="0"/>
      <w:w w:val="100"/>
      <w:position w:val="0"/>
      <w:sz w:val="20"/>
      <w:szCs w:val="20"/>
      <w:u w:val="single"/>
      <w:lang w:val="cs-CZ" w:eastAsia="cs-CZ" w:bidi="cs-CZ"/>
    </w:rPr>
  </w:style>
  <w:style w:type="character" w:customStyle="1" w:styleId="TablecaptionTahoma4ptBoldItalicExact">
    <w:name w:val="Table caption + Tahoma;4 pt;Bold;Italic Exact"/>
    <w:basedOn w:val="TablecaptionExact"/>
    <w:rPr>
      <w:rFonts w:ascii="Tahoma" w:eastAsia="Tahoma" w:hAnsi="Tahoma" w:cs="Tahoma"/>
      <w:b/>
      <w:bCs/>
      <w:i/>
      <w:iCs/>
      <w:smallCaps w:val="0"/>
      <w:strike w:val="0"/>
      <w:color w:val="000000"/>
      <w:spacing w:val="0"/>
      <w:w w:val="100"/>
      <w:position w:val="0"/>
      <w:sz w:val="8"/>
      <w:szCs w:val="8"/>
      <w:u w:val="none"/>
      <w:lang w:val="cs-CZ" w:eastAsia="cs-CZ" w:bidi="cs-CZ"/>
    </w:rPr>
  </w:style>
  <w:style w:type="character" w:customStyle="1" w:styleId="TablecaptionExact1">
    <w:name w:val="Table caption Exact"/>
    <w:basedOn w:val="TablecaptionExac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1"/>
      <w:szCs w:val="21"/>
      <w:u w:val="none"/>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Bodytext2PalatinoLinotype16ptBoldItalicSpacing0pt">
    <w:name w:val="Body text (2) + Palatino Linotype;16 pt;Bold;Italic;Spacing 0 pt"/>
    <w:basedOn w:val="Bodytext2"/>
    <w:rPr>
      <w:rFonts w:ascii="Palatino Linotype" w:eastAsia="Palatino Linotype" w:hAnsi="Palatino Linotype" w:cs="Palatino Linotype"/>
      <w:b/>
      <w:bCs/>
      <w:i/>
      <w:iCs/>
      <w:smallCaps w:val="0"/>
      <w:strike w:val="0"/>
      <w:color w:val="000000"/>
      <w:spacing w:val="-10"/>
      <w:w w:val="100"/>
      <w:position w:val="0"/>
      <w:sz w:val="32"/>
      <w:szCs w:val="32"/>
      <w:u w:val="none"/>
      <w:lang w:val="cs-CZ" w:eastAsia="cs-CZ" w:bidi="cs-CZ"/>
    </w:rPr>
  </w:style>
  <w:style w:type="character" w:customStyle="1" w:styleId="Bodytext2PalatinoLinotype19ptSpacing-1pt">
    <w:name w:val="Body text (2) + Palatino Linotype;19 pt;Spacing -1 pt"/>
    <w:basedOn w:val="Bodytext2"/>
    <w:rPr>
      <w:rFonts w:ascii="Palatino Linotype" w:eastAsia="Palatino Linotype" w:hAnsi="Palatino Linotype" w:cs="Palatino Linotype"/>
      <w:b w:val="0"/>
      <w:bCs w:val="0"/>
      <w:i w:val="0"/>
      <w:iCs w:val="0"/>
      <w:smallCaps w:val="0"/>
      <w:strike w:val="0"/>
      <w:color w:val="000000"/>
      <w:spacing w:val="-30"/>
      <w:w w:val="100"/>
      <w:position w:val="0"/>
      <w:sz w:val="38"/>
      <w:szCs w:val="38"/>
      <w:u w:val="none"/>
      <w:lang w:val="cs-CZ" w:eastAsia="cs-CZ" w:bidi="cs-CZ"/>
    </w:rPr>
  </w:style>
  <w:style w:type="character" w:customStyle="1" w:styleId="Bodytext255ptItalic">
    <w:name w:val="Body text (2) + 5;5 pt;Italic"/>
    <w:basedOn w:val="Bodytext2"/>
    <w:rPr>
      <w:rFonts w:ascii="Tahoma" w:eastAsia="Tahoma" w:hAnsi="Tahoma" w:cs="Tahoma"/>
      <w:b w:val="0"/>
      <w:bCs w:val="0"/>
      <w:i/>
      <w:iCs/>
      <w:smallCaps w:val="0"/>
      <w:strike w:val="0"/>
      <w:color w:val="000000"/>
      <w:spacing w:val="0"/>
      <w:w w:val="100"/>
      <w:position w:val="0"/>
      <w:sz w:val="11"/>
      <w:szCs w:val="11"/>
      <w:u w:val="none"/>
      <w:lang w:val="cs-CZ" w:eastAsia="cs-CZ" w:bidi="cs-CZ"/>
    </w:rPr>
  </w:style>
  <w:style w:type="character" w:customStyle="1" w:styleId="Bodytext2ItalicSpacing-1pt">
    <w:name w:val="Body text (2) + Italic;Spacing -1 pt"/>
    <w:basedOn w:val="Bodytext2"/>
    <w:rPr>
      <w:rFonts w:ascii="Tahoma" w:eastAsia="Tahoma" w:hAnsi="Tahoma" w:cs="Tahoma"/>
      <w:b/>
      <w:bCs/>
      <w:i/>
      <w:iCs/>
      <w:smallCaps w:val="0"/>
      <w:strike w:val="0"/>
      <w:color w:val="000000"/>
      <w:spacing w:val="-20"/>
      <w:w w:val="100"/>
      <w:position w:val="0"/>
      <w:sz w:val="21"/>
      <w:szCs w:val="21"/>
      <w:u w:val="none"/>
      <w:lang w:val="cs-CZ" w:eastAsia="cs-CZ" w:bidi="cs-CZ"/>
    </w:rPr>
  </w:style>
  <w:style w:type="character" w:customStyle="1" w:styleId="Bodytext2ArialNarrow8ptItalic">
    <w:name w:val="Body text (2) + Arial Narrow;8 pt;Italic"/>
    <w:basedOn w:val="Bodytext2"/>
    <w:rPr>
      <w:rFonts w:ascii="Arial Narrow" w:eastAsia="Arial Narrow" w:hAnsi="Arial Narrow" w:cs="Arial Narrow"/>
      <w:b w:val="0"/>
      <w:bCs w:val="0"/>
      <w:i/>
      <w:iCs/>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link w:val="Bodytext3"/>
    <w:rPr>
      <w:rFonts w:ascii="Tahoma" w:eastAsia="Tahoma" w:hAnsi="Tahoma" w:cs="Tahoma"/>
      <w:b/>
      <w:bCs/>
      <w:i w:val="0"/>
      <w:iCs w:val="0"/>
      <w:smallCaps w:val="0"/>
      <w:strike w:val="0"/>
      <w:w w:val="100"/>
      <w:sz w:val="21"/>
      <w:szCs w:val="21"/>
      <w:u w:val="none"/>
    </w:rPr>
  </w:style>
  <w:style w:type="character" w:customStyle="1" w:styleId="Bodytext4Exact">
    <w:name w:val="Body text (4) Exact"/>
    <w:basedOn w:val="Standardnpsmoodstavce"/>
    <w:link w:val="Bodytext4"/>
    <w:rPr>
      <w:rFonts w:ascii="Tahoma" w:eastAsia="Tahoma" w:hAnsi="Tahoma" w:cs="Tahoma"/>
      <w:b/>
      <w:bCs/>
      <w:i/>
      <w:iCs/>
      <w:smallCaps w:val="0"/>
      <w:strike w:val="0"/>
      <w:spacing w:val="-30"/>
      <w:sz w:val="21"/>
      <w:szCs w:val="21"/>
      <w:u w:val="none"/>
    </w:rPr>
  </w:style>
  <w:style w:type="character" w:customStyle="1" w:styleId="Bodytext4NotBoldNotItalicSpacing0ptExact">
    <w:name w:val="Body text (4) + Not Bold;Not Italic;Spacing 0 pt Exact"/>
    <w:basedOn w:val="Bodytext4Exact"/>
    <w:rPr>
      <w:rFonts w:ascii="Tahoma" w:eastAsia="Tahoma" w:hAnsi="Tahoma" w:cs="Tahoma"/>
      <w:b/>
      <w:bCs/>
      <w:i/>
      <w:iCs/>
      <w:smallCaps w:val="0"/>
      <w:strike w:val="0"/>
      <w:color w:val="000000"/>
      <w:spacing w:val="0"/>
      <w:w w:val="100"/>
      <w:position w:val="0"/>
      <w:sz w:val="21"/>
      <w:szCs w:val="21"/>
      <w:u w:val="none"/>
      <w:lang w:val="cs-CZ" w:eastAsia="cs-CZ" w:bidi="cs-CZ"/>
    </w:rPr>
  </w:style>
  <w:style w:type="character" w:customStyle="1" w:styleId="Heading3">
    <w:name w:val="Heading #3_"/>
    <w:basedOn w:val="Standardnpsmoodstavce"/>
    <w:link w:val="Heading30"/>
    <w:rPr>
      <w:rFonts w:ascii="Tahoma" w:eastAsia="Tahoma" w:hAnsi="Tahoma" w:cs="Tahoma"/>
      <w:b/>
      <w:bCs/>
      <w:i w:val="0"/>
      <w:iCs w:val="0"/>
      <w:smallCaps w:val="0"/>
      <w:strike w:val="0"/>
      <w:sz w:val="21"/>
      <w:szCs w:val="21"/>
      <w:u w:val="none"/>
    </w:rPr>
  </w:style>
  <w:style w:type="character" w:customStyle="1" w:styleId="Bodytext2BoldItalicSpacing-1pt">
    <w:name w:val="Body text (2) + Bold;Italic;Spacing -1 pt"/>
    <w:basedOn w:val="Bodytext2"/>
    <w:rPr>
      <w:rFonts w:ascii="Tahoma" w:eastAsia="Tahoma" w:hAnsi="Tahoma" w:cs="Tahoma"/>
      <w:b/>
      <w:bCs/>
      <w:i/>
      <w:iCs/>
      <w:smallCaps w:val="0"/>
      <w:strike w:val="0"/>
      <w:color w:val="000000"/>
      <w:spacing w:val="-30"/>
      <w:w w:val="100"/>
      <w:position w:val="0"/>
      <w:sz w:val="21"/>
      <w:szCs w:val="21"/>
      <w:u w:val="none"/>
      <w:lang w:val="cs-CZ" w:eastAsia="cs-CZ" w:bidi="cs-CZ"/>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Bodytext5">
    <w:name w:val="Body text (5)_"/>
    <w:basedOn w:val="Standardnpsmoodstavce"/>
    <w:link w:val="Bodytext50"/>
    <w:rPr>
      <w:rFonts w:ascii="Tahoma" w:eastAsia="Tahoma" w:hAnsi="Tahoma" w:cs="Tahoma"/>
      <w:b/>
      <w:bCs/>
      <w:i w:val="0"/>
      <w:iCs w:val="0"/>
      <w:smallCaps w:val="0"/>
      <w:strike w:val="0"/>
      <w:sz w:val="21"/>
      <w:szCs w:val="21"/>
      <w:u w:val="none"/>
    </w:rPr>
  </w:style>
  <w:style w:type="character" w:customStyle="1" w:styleId="Bodytext2Bold0">
    <w:name w:val="Body text (2) + Bold"/>
    <w:basedOn w:val="Body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Bodytext6">
    <w:name w:val="Body text (6)_"/>
    <w:basedOn w:val="Standardnpsmoodstavce"/>
    <w:link w:val="Bodytext60"/>
    <w:rPr>
      <w:rFonts w:ascii="Tahoma" w:eastAsia="Tahoma" w:hAnsi="Tahoma" w:cs="Tahoma"/>
      <w:b/>
      <w:bCs/>
      <w:i w:val="0"/>
      <w:iCs w:val="0"/>
      <w:smallCaps w:val="0"/>
      <w:strike w:val="0"/>
      <w:sz w:val="20"/>
      <w:szCs w:val="20"/>
      <w:u w:val="none"/>
    </w:rPr>
  </w:style>
  <w:style w:type="character" w:customStyle="1" w:styleId="Bodytext23">
    <w:name w:val="Body text (2)"/>
    <w:basedOn w:val="Bodytext2"/>
    <w:rPr>
      <w:rFonts w:ascii="Tahoma" w:eastAsia="Tahoma" w:hAnsi="Tahoma" w:cs="Tahoma"/>
      <w:b w:val="0"/>
      <w:bCs w:val="0"/>
      <w:i w:val="0"/>
      <w:iCs w:val="0"/>
      <w:smallCaps w:val="0"/>
      <w:strike w:val="0"/>
      <w:color w:val="000000"/>
      <w:spacing w:val="0"/>
      <w:w w:val="100"/>
      <w:position w:val="0"/>
      <w:sz w:val="21"/>
      <w:szCs w:val="21"/>
      <w:u w:val="single"/>
      <w:lang w:val="cs-CZ" w:eastAsia="cs-CZ" w:bidi="cs-CZ"/>
    </w:rPr>
  </w:style>
  <w:style w:type="character" w:customStyle="1" w:styleId="Bodytext2SmallCaps">
    <w:name w:val="Body text (2) + Small Caps"/>
    <w:basedOn w:val="Bodytext2"/>
    <w:rPr>
      <w:rFonts w:ascii="Tahoma" w:eastAsia="Tahoma" w:hAnsi="Tahoma" w:cs="Tahoma"/>
      <w:b w:val="0"/>
      <w:bCs w:val="0"/>
      <w:i w:val="0"/>
      <w:iCs w:val="0"/>
      <w:smallCaps/>
      <w:strike w:val="0"/>
      <w:color w:val="000000"/>
      <w:spacing w:val="0"/>
      <w:w w:val="100"/>
      <w:position w:val="0"/>
      <w:sz w:val="21"/>
      <w:szCs w:val="21"/>
      <w:u w:val="none"/>
      <w:lang w:val="cs-CZ" w:eastAsia="cs-CZ" w:bidi="cs-CZ"/>
    </w:rPr>
  </w:style>
  <w:style w:type="character" w:customStyle="1" w:styleId="Heading1Exact">
    <w:name w:val="Heading #1 Exact"/>
    <w:basedOn w:val="Standardnpsmoodstavce"/>
    <w:link w:val="Heading1"/>
    <w:rPr>
      <w:rFonts w:ascii="Arial Narrow" w:eastAsia="Arial Narrow" w:hAnsi="Arial Narrow" w:cs="Arial Narrow"/>
      <w:b/>
      <w:bCs/>
      <w:i w:val="0"/>
      <w:iCs w:val="0"/>
      <w:smallCaps w:val="0"/>
      <w:strike w:val="0"/>
      <w:sz w:val="54"/>
      <w:szCs w:val="54"/>
      <w:u w:val="none"/>
    </w:rPr>
  </w:style>
  <w:style w:type="character" w:customStyle="1" w:styleId="Heading2Exact">
    <w:name w:val="Heading #2 Exact"/>
    <w:basedOn w:val="Standardnpsmoodstavce"/>
    <w:link w:val="Heading2"/>
    <w:rPr>
      <w:rFonts w:ascii="Arial Narrow" w:eastAsia="Arial Narrow" w:hAnsi="Arial Narrow" w:cs="Arial Narrow"/>
      <w:b/>
      <w:bCs/>
      <w:i w:val="0"/>
      <w:iCs w:val="0"/>
      <w:smallCaps w:val="0"/>
      <w:strike w:val="0"/>
      <w:sz w:val="34"/>
      <w:szCs w:val="34"/>
      <w:u w:val="none"/>
    </w:rPr>
  </w:style>
  <w:style w:type="character" w:customStyle="1" w:styleId="Bodytext5NotBold">
    <w:name w:val="Body text (5) + Not Bold"/>
    <w:basedOn w:val="Bodytext5"/>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20"/>
      <w:szCs w:val="20"/>
      <w:u w:val="none"/>
    </w:rPr>
  </w:style>
  <w:style w:type="paragraph" w:customStyle="1" w:styleId="Headerorfooter0">
    <w:name w:val="Header or footer"/>
    <w:basedOn w:val="Normln"/>
    <w:link w:val="Headerorfooter"/>
    <w:pPr>
      <w:shd w:val="clear" w:color="auto" w:fill="FFFFFF"/>
      <w:spacing w:line="0" w:lineRule="atLeast"/>
    </w:pPr>
    <w:rPr>
      <w:rFonts w:ascii="Tahoma" w:eastAsia="Tahoma" w:hAnsi="Tahoma" w:cs="Tahoma"/>
      <w:sz w:val="17"/>
      <w:szCs w:val="17"/>
    </w:rPr>
  </w:style>
  <w:style w:type="paragraph" w:customStyle="1" w:styleId="Heading22">
    <w:name w:val="Heading #2 (2)"/>
    <w:basedOn w:val="Normln"/>
    <w:link w:val="Heading22Exact"/>
    <w:pPr>
      <w:shd w:val="clear" w:color="auto" w:fill="FFFFFF"/>
      <w:spacing w:line="0" w:lineRule="atLeast"/>
      <w:outlineLvl w:val="1"/>
    </w:pPr>
    <w:rPr>
      <w:rFonts w:ascii="Tahoma" w:eastAsia="Tahoma" w:hAnsi="Tahoma" w:cs="Tahoma"/>
      <w:sz w:val="21"/>
      <w:szCs w:val="21"/>
    </w:rPr>
  </w:style>
  <w:style w:type="paragraph" w:customStyle="1" w:styleId="Bodytext20">
    <w:name w:val="Body text (2)"/>
    <w:basedOn w:val="Normln"/>
    <w:link w:val="Bodytext2"/>
    <w:pPr>
      <w:shd w:val="clear" w:color="auto" w:fill="FFFFFF"/>
      <w:spacing w:line="0" w:lineRule="atLeast"/>
      <w:ind w:hanging="480"/>
    </w:pPr>
    <w:rPr>
      <w:rFonts w:ascii="Tahoma" w:eastAsia="Tahoma" w:hAnsi="Tahoma" w:cs="Tahoma"/>
      <w:sz w:val="21"/>
      <w:szCs w:val="21"/>
    </w:rPr>
  </w:style>
  <w:style w:type="paragraph" w:customStyle="1" w:styleId="Heading30">
    <w:name w:val="Heading #3"/>
    <w:basedOn w:val="Normln"/>
    <w:link w:val="Heading3"/>
    <w:pPr>
      <w:shd w:val="clear" w:color="auto" w:fill="FFFFFF"/>
      <w:spacing w:after="60" w:line="0" w:lineRule="atLeast"/>
      <w:ind w:hanging="520"/>
      <w:jc w:val="center"/>
      <w:outlineLvl w:val="2"/>
    </w:pPr>
    <w:rPr>
      <w:rFonts w:ascii="Tahoma" w:eastAsia="Tahoma" w:hAnsi="Tahoma" w:cs="Tahoma"/>
      <w:b/>
      <w:bCs/>
      <w:sz w:val="21"/>
      <w:szCs w:val="21"/>
    </w:rPr>
  </w:style>
  <w:style w:type="paragraph" w:customStyle="1" w:styleId="Tablecaption">
    <w:name w:val="Table caption"/>
    <w:basedOn w:val="Normln"/>
    <w:link w:val="TablecaptionExact"/>
    <w:pPr>
      <w:shd w:val="clear" w:color="auto" w:fill="FFFFFF"/>
      <w:spacing w:line="0" w:lineRule="atLeast"/>
    </w:pPr>
    <w:rPr>
      <w:rFonts w:ascii="Arial Narrow" w:eastAsia="Arial Narrow" w:hAnsi="Arial Narrow" w:cs="Arial Narrow"/>
      <w:sz w:val="20"/>
      <w:szCs w:val="20"/>
    </w:rPr>
  </w:style>
  <w:style w:type="paragraph" w:customStyle="1" w:styleId="Bodytext3">
    <w:name w:val="Body text (3)"/>
    <w:basedOn w:val="Normln"/>
    <w:link w:val="Bodytext3Exact"/>
    <w:pPr>
      <w:shd w:val="clear" w:color="auto" w:fill="FFFFFF"/>
      <w:spacing w:line="254" w:lineRule="exact"/>
    </w:pPr>
    <w:rPr>
      <w:rFonts w:ascii="Tahoma" w:eastAsia="Tahoma" w:hAnsi="Tahoma" w:cs="Tahoma"/>
      <w:b/>
      <w:bCs/>
      <w:sz w:val="21"/>
      <w:szCs w:val="21"/>
    </w:rPr>
  </w:style>
  <w:style w:type="paragraph" w:customStyle="1" w:styleId="Bodytext4">
    <w:name w:val="Body text (4)"/>
    <w:basedOn w:val="Normln"/>
    <w:link w:val="Bodytext4Exact"/>
    <w:pPr>
      <w:shd w:val="clear" w:color="auto" w:fill="FFFFFF"/>
      <w:spacing w:line="254" w:lineRule="exact"/>
      <w:jc w:val="both"/>
    </w:pPr>
    <w:rPr>
      <w:rFonts w:ascii="Tahoma" w:eastAsia="Tahoma" w:hAnsi="Tahoma" w:cs="Tahoma"/>
      <w:b/>
      <w:bCs/>
      <w:i/>
      <w:iCs/>
      <w:spacing w:val="-30"/>
      <w:sz w:val="21"/>
      <w:szCs w:val="21"/>
    </w:rPr>
  </w:style>
  <w:style w:type="paragraph" w:customStyle="1" w:styleId="Bodytext50">
    <w:name w:val="Body text (5)"/>
    <w:basedOn w:val="Normln"/>
    <w:link w:val="Bodytext5"/>
    <w:pPr>
      <w:shd w:val="clear" w:color="auto" w:fill="FFFFFF"/>
      <w:spacing w:before="60" w:after="360" w:line="0" w:lineRule="atLeast"/>
    </w:pPr>
    <w:rPr>
      <w:rFonts w:ascii="Tahoma" w:eastAsia="Tahoma" w:hAnsi="Tahoma" w:cs="Tahoma"/>
      <w:b/>
      <w:bCs/>
      <w:sz w:val="21"/>
      <w:szCs w:val="21"/>
    </w:rPr>
  </w:style>
  <w:style w:type="paragraph" w:customStyle="1" w:styleId="Bodytext60">
    <w:name w:val="Body text (6)"/>
    <w:basedOn w:val="Normln"/>
    <w:link w:val="Bodytext6"/>
    <w:pPr>
      <w:shd w:val="clear" w:color="auto" w:fill="FFFFFF"/>
      <w:spacing w:after="60" w:line="0" w:lineRule="atLeast"/>
    </w:pPr>
    <w:rPr>
      <w:rFonts w:ascii="Tahoma" w:eastAsia="Tahoma" w:hAnsi="Tahoma" w:cs="Tahoma"/>
      <w:b/>
      <w:bCs/>
      <w:sz w:val="20"/>
      <w:szCs w:val="20"/>
    </w:rPr>
  </w:style>
  <w:style w:type="paragraph" w:customStyle="1" w:styleId="Heading1">
    <w:name w:val="Heading #1"/>
    <w:basedOn w:val="Normln"/>
    <w:link w:val="Heading1Exact"/>
    <w:pPr>
      <w:shd w:val="clear" w:color="auto" w:fill="FFFFFF"/>
      <w:spacing w:line="701" w:lineRule="exact"/>
      <w:jc w:val="both"/>
      <w:outlineLvl w:val="0"/>
    </w:pPr>
    <w:rPr>
      <w:rFonts w:ascii="Arial Narrow" w:eastAsia="Arial Narrow" w:hAnsi="Arial Narrow" w:cs="Arial Narrow"/>
      <w:b/>
      <w:bCs/>
      <w:sz w:val="54"/>
      <w:szCs w:val="54"/>
    </w:rPr>
  </w:style>
  <w:style w:type="paragraph" w:customStyle="1" w:styleId="Heading2">
    <w:name w:val="Heading #2"/>
    <w:basedOn w:val="Normln"/>
    <w:link w:val="Heading2Exact"/>
    <w:pPr>
      <w:shd w:val="clear" w:color="auto" w:fill="FFFFFF"/>
      <w:spacing w:line="466" w:lineRule="exact"/>
      <w:jc w:val="both"/>
      <w:outlineLvl w:val="1"/>
    </w:pPr>
    <w:rPr>
      <w:rFonts w:ascii="Arial Narrow" w:eastAsia="Arial Narrow" w:hAnsi="Arial Narrow" w:cs="Arial Narrow"/>
      <w:b/>
      <w:bCs/>
      <w:sz w:val="34"/>
      <w:szCs w:val="34"/>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fabian@kania-ostrava.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5536</Words>
  <Characters>32663</Characters>
  <Application>Microsoft Office Word</Application>
  <DocSecurity>0</DocSecurity>
  <Lines>272</Lines>
  <Paragraphs>76</Paragraphs>
  <ScaleCrop>false</ScaleCrop>
  <Company/>
  <LinksUpToDate>false</LinksUpToDate>
  <CharactersWithSpaces>38123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2022-02-23T11:00:00Z</dcterms:created>
  <dcterms:modified xsi:type="dcterms:W3CDTF">2022-02-23T11:01:00Z</dcterms:modified>
</cp:coreProperties>
</file>