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C39E" w14:textId="77777777" w:rsidR="00AF289A" w:rsidRDefault="00AF289A" w:rsidP="00AF289A">
      <w:pPr>
        <w:pStyle w:val="Nadpis1"/>
        <w:tabs>
          <w:tab w:val="left" w:pos="3600"/>
        </w:tabs>
      </w:pPr>
      <w:r>
        <w:rPr>
          <w:noProof/>
          <w:lang w:eastAsia="cs-CZ"/>
        </w:rPr>
        <w:drawing>
          <wp:inline distT="0" distB="0" distL="0" distR="0" wp14:anchorId="1B3D76A0" wp14:editId="1FFC8F6D">
            <wp:extent cx="5753100" cy="923925"/>
            <wp:effectExtent l="0" t="0" r="0" b="9525"/>
            <wp:docPr id="1" name="Obrázek 1" descr="loga EU_MD+OPD+SF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a EU_MD+OPD+SFD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6043" w14:textId="77777777" w:rsidR="00AA2621" w:rsidRDefault="00AA2621" w:rsidP="00AA2621">
      <w:pPr>
        <w:pStyle w:val="Nadpis1"/>
        <w:jc w:val="right"/>
        <w:rPr>
          <w:b w:val="0"/>
          <w:sz w:val="20"/>
          <w:szCs w:val="20"/>
        </w:rPr>
      </w:pPr>
      <w:r w:rsidRPr="00AA2621">
        <w:rPr>
          <w:b w:val="0"/>
          <w:sz w:val="20"/>
          <w:szCs w:val="20"/>
        </w:rPr>
        <w:t>Příloha Návrhu smlouvy</w:t>
      </w:r>
    </w:p>
    <w:p w14:paraId="3BB9B857" w14:textId="77777777" w:rsidR="00283347" w:rsidRDefault="002A6F0A" w:rsidP="00CC3BC8">
      <w:pPr>
        <w:pStyle w:val="Nadpis1"/>
        <w:jc w:val="center"/>
      </w:pPr>
      <w:r w:rsidRPr="00050385">
        <w:t>P</w:t>
      </w:r>
      <w:r>
        <w:t>rotokol o akceptaci</w:t>
      </w:r>
    </w:p>
    <w:p w14:paraId="5EE1BED1" w14:textId="77777777" w:rsidR="00CC3BC8" w:rsidRPr="00CC3BC8" w:rsidRDefault="00CC3BC8" w:rsidP="00CC3BC8"/>
    <w:p w14:paraId="15623045" w14:textId="77777777" w:rsidR="002A6F0A" w:rsidRPr="00CC3BC8" w:rsidRDefault="002A6F0A" w:rsidP="002A6F0A">
      <w:pPr>
        <w:pStyle w:val="Nadpis2"/>
        <w:rPr>
          <w:sz w:val="32"/>
          <w:szCs w:val="32"/>
        </w:rPr>
      </w:pPr>
      <w:r w:rsidRPr="00CC3BC8">
        <w:rPr>
          <w:sz w:val="32"/>
          <w:szCs w:val="32"/>
        </w:rPr>
        <w:t>Základní identifikace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6535"/>
      </w:tblGrid>
      <w:tr w:rsidR="002A6F0A" w:rsidRPr="00A0401E" w14:paraId="6A8F1072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28075" w14:textId="77777777" w:rsidR="002A6F0A" w:rsidRPr="00CC3BC8" w:rsidRDefault="00F532EE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 w:rsidRPr="00CC3BC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 xml:space="preserve">Název 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70DF3" w14:textId="77777777" w:rsidR="002A6F0A" w:rsidRPr="00A06A43" w:rsidRDefault="0066762F" w:rsidP="006676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Centrálně řízený EMS</w:t>
            </w:r>
          </w:p>
        </w:tc>
      </w:tr>
      <w:tr w:rsidR="002A6F0A" w:rsidRPr="00A0401E" w14:paraId="69A0DB63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6D848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Kupující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40718" w14:textId="77777777" w:rsidR="002A6F0A" w:rsidRPr="00076597" w:rsidRDefault="00076597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076597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</w:tr>
      <w:tr w:rsidR="002A6F0A" w:rsidRPr="00A0401E" w14:paraId="7D580AEE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D6398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Prodávající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29703" w14:textId="77777777"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8392F" w14:textId="77777777" w:rsidR="007602FD" w:rsidRPr="002A6F0A" w:rsidRDefault="007602FD" w:rsidP="002A6F0A"/>
    <w:p w14:paraId="11A68922" w14:textId="77777777" w:rsidR="002A6F0A" w:rsidRPr="00F532EE" w:rsidRDefault="002A6F0A" w:rsidP="002A6F0A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Předmět akceptace</w:t>
      </w:r>
    </w:p>
    <w:p w14:paraId="3CE794A6" w14:textId="77777777" w:rsidR="002A6F0A" w:rsidRDefault="00AE20A1" w:rsidP="002A6F0A">
      <w:r>
        <w:t>Nastavení a implementace EMS</w:t>
      </w:r>
    </w:p>
    <w:p w14:paraId="1B3E8018" w14:textId="77777777" w:rsidR="00F532EE" w:rsidRDefault="00F532EE" w:rsidP="002A6F0A"/>
    <w:p w14:paraId="47C4DFC0" w14:textId="77777777" w:rsidR="00F532EE" w:rsidRPr="00F532EE" w:rsidRDefault="00F532EE" w:rsidP="00F532EE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Akceptační kritéria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2465"/>
        <w:gridCol w:w="1746"/>
      </w:tblGrid>
      <w:tr w:rsidR="00F221F3" w14:paraId="20BFEDE1" w14:textId="77777777" w:rsidTr="003274D1">
        <w:trPr>
          <w:trHeight w:val="842"/>
        </w:trPr>
        <w:tc>
          <w:tcPr>
            <w:tcW w:w="813" w:type="dxa"/>
            <w:shd w:val="clear" w:color="auto" w:fill="20272F" w:themeFill="text1"/>
          </w:tcPr>
          <w:p w14:paraId="66C8AA14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Číslo</w:t>
            </w:r>
          </w:p>
        </w:tc>
        <w:tc>
          <w:tcPr>
            <w:tcW w:w="4540" w:type="dxa"/>
            <w:shd w:val="clear" w:color="auto" w:fill="20272F" w:themeFill="text1"/>
          </w:tcPr>
          <w:p w14:paraId="3B31BF98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AKCEPTAČNÍ KRITÉRIUM</w:t>
            </w:r>
          </w:p>
        </w:tc>
        <w:tc>
          <w:tcPr>
            <w:tcW w:w="2465" w:type="dxa"/>
            <w:shd w:val="clear" w:color="auto" w:fill="20272F" w:themeFill="text1"/>
          </w:tcPr>
          <w:p w14:paraId="7E900D7F" w14:textId="77777777" w:rsidR="00F221F3" w:rsidRPr="007602FD" w:rsidRDefault="001C5802" w:rsidP="001C5802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KONTROLA</w:t>
            </w:r>
          </w:p>
        </w:tc>
        <w:tc>
          <w:tcPr>
            <w:tcW w:w="1746" w:type="dxa"/>
            <w:shd w:val="clear" w:color="auto" w:fill="20272F" w:themeFill="text1"/>
          </w:tcPr>
          <w:p w14:paraId="7762B4D3" w14:textId="77777777" w:rsidR="00F221F3" w:rsidRPr="007602FD" w:rsidRDefault="00F221F3" w:rsidP="007602FD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SPLNĚNO ANO/NE</w:t>
            </w:r>
          </w:p>
        </w:tc>
      </w:tr>
      <w:tr w:rsidR="00F221F3" w14:paraId="10FEB771" w14:textId="77777777" w:rsidTr="005B51A4">
        <w:tc>
          <w:tcPr>
            <w:tcW w:w="813" w:type="dxa"/>
            <w:vAlign w:val="center"/>
          </w:tcPr>
          <w:p w14:paraId="7E158183" w14:textId="77777777" w:rsidR="00F221F3" w:rsidRDefault="00F221F3" w:rsidP="00C72B74">
            <w:pPr>
              <w:jc w:val="center"/>
            </w:pPr>
          </w:p>
          <w:p w14:paraId="1A168850" w14:textId="77777777" w:rsidR="00F221F3" w:rsidRDefault="00F221F3" w:rsidP="00C72B74">
            <w:pPr>
              <w:jc w:val="center"/>
            </w:pPr>
            <w:r>
              <w:t>1</w:t>
            </w:r>
          </w:p>
        </w:tc>
        <w:tc>
          <w:tcPr>
            <w:tcW w:w="4540" w:type="dxa"/>
            <w:vAlign w:val="center"/>
          </w:tcPr>
          <w:p w14:paraId="6D781324" w14:textId="77777777" w:rsidR="00F221F3" w:rsidRDefault="0066762F" w:rsidP="0066762F">
            <w:r>
              <w:t>Plánování součinnosti a technické</w:t>
            </w:r>
            <w:r w:rsidRPr="0066762F">
              <w:t xml:space="preserve"> připravenosti</w:t>
            </w:r>
          </w:p>
        </w:tc>
        <w:tc>
          <w:tcPr>
            <w:tcW w:w="2465" w:type="dxa"/>
            <w:vAlign w:val="center"/>
          </w:tcPr>
          <w:p w14:paraId="3283411E" w14:textId="77777777" w:rsidR="003274D1" w:rsidRPr="00872A33" w:rsidRDefault="00076597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7065EB3F" w14:textId="77777777" w:rsidR="00F221F3" w:rsidRDefault="00F221F3" w:rsidP="002A6F0A"/>
        </w:tc>
      </w:tr>
      <w:tr w:rsidR="00F221F3" w14:paraId="30DC9D7D" w14:textId="77777777" w:rsidTr="005B51A4">
        <w:trPr>
          <w:trHeight w:val="1005"/>
        </w:trPr>
        <w:tc>
          <w:tcPr>
            <w:tcW w:w="813" w:type="dxa"/>
            <w:vAlign w:val="center"/>
          </w:tcPr>
          <w:p w14:paraId="16D01EBA" w14:textId="77777777" w:rsidR="00F221F3" w:rsidRDefault="00F221F3" w:rsidP="00C72B74">
            <w:pPr>
              <w:jc w:val="center"/>
            </w:pPr>
            <w:r>
              <w:t>2</w:t>
            </w:r>
          </w:p>
        </w:tc>
        <w:tc>
          <w:tcPr>
            <w:tcW w:w="4540" w:type="dxa"/>
            <w:vAlign w:val="center"/>
          </w:tcPr>
          <w:p w14:paraId="493793A5" w14:textId="77777777" w:rsidR="00F221F3" w:rsidRDefault="0066762F" w:rsidP="001C5802">
            <w:r w:rsidRPr="0066762F">
              <w:t>Instalace a konfigurace EMS (na připravený Win</w:t>
            </w:r>
            <w:r>
              <w:t>dows</w:t>
            </w:r>
            <w:r w:rsidRPr="0066762F">
              <w:t>. server)</w:t>
            </w:r>
          </w:p>
        </w:tc>
        <w:tc>
          <w:tcPr>
            <w:tcW w:w="2465" w:type="dxa"/>
            <w:vAlign w:val="center"/>
          </w:tcPr>
          <w:p w14:paraId="7428051E" w14:textId="77777777" w:rsidR="005B51A4" w:rsidRDefault="005B51A4" w:rsidP="005B51A4">
            <w:pPr>
              <w:jc w:val="center"/>
            </w:pPr>
          </w:p>
          <w:p w14:paraId="3E594A7B" w14:textId="77777777" w:rsidR="00076597" w:rsidRPr="00872A33" w:rsidRDefault="00076597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028B30D2" w14:textId="77777777" w:rsidR="00F221F3" w:rsidRDefault="00F221F3" w:rsidP="002A6F0A"/>
        </w:tc>
      </w:tr>
      <w:tr w:rsidR="005B51A4" w14:paraId="34E84A8E" w14:textId="77777777" w:rsidTr="005B51A4">
        <w:tc>
          <w:tcPr>
            <w:tcW w:w="813" w:type="dxa"/>
            <w:vAlign w:val="center"/>
          </w:tcPr>
          <w:p w14:paraId="1A929CE8" w14:textId="77777777" w:rsidR="005B51A4" w:rsidRDefault="005B51A4" w:rsidP="00C72B74">
            <w:pPr>
              <w:jc w:val="center"/>
            </w:pPr>
            <w:r>
              <w:t>3</w:t>
            </w:r>
          </w:p>
        </w:tc>
        <w:tc>
          <w:tcPr>
            <w:tcW w:w="4540" w:type="dxa"/>
            <w:vAlign w:val="center"/>
          </w:tcPr>
          <w:p w14:paraId="059A2842" w14:textId="77777777" w:rsidR="005B51A4" w:rsidRPr="005B51A4" w:rsidRDefault="0066762F" w:rsidP="001C5802">
            <w:r w:rsidRPr="0066762F">
              <w:t xml:space="preserve">Provázání s AD, sestavení EPP </w:t>
            </w:r>
            <w:proofErr w:type="spellStart"/>
            <w:r w:rsidRPr="0066762F">
              <w:t>policy</w:t>
            </w:r>
            <w:proofErr w:type="spellEnd"/>
            <w:r w:rsidRPr="0066762F">
              <w:t>-struktury</w:t>
            </w:r>
          </w:p>
        </w:tc>
        <w:tc>
          <w:tcPr>
            <w:tcW w:w="2465" w:type="dxa"/>
            <w:vAlign w:val="center"/>
          </w:tcPr>
          <w:p w14:paraId="06071365" w14:textId="77777777" w:rsidR="005B51A4" w:rsidRDefault="005B51A4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587FABA2" w14:textId="77777777" w:rsidR="005B51A4" w:rsidRDefault="005B51A4" w:rsidP="002A6F0A"/>
        </w:tc>
      </w:tr>
      <w:tr w:rsidR="005B51A4" w14:paraId="245ECD4E" w14:textId="77777777" w:rsidTr="005B51A4">
        <w:tc>
          <w:tcPr>
            <w:tcW w:w="813" w:type="dxa"/>
            <w:vAlign w:val="center"/>
          </w:tcPr>
          <w:p w14:paraId="4E810838" w14:textId="77777777" w:rsidR="005B51A4" w:rsidRDefault="005B51A4" w:rsidP="00C72B74">
            <w:pPr>
              <w:jc w:val="center"/>
            </w:pPr>
            <w:r>
              <w:t>4</w:t>
            </w:r>
          </w:p>
        </w:tc>
        <w:tc>
          <w:tcPr>
            <w:tcW w:w="4540" w:type="dxa"/>
            <w:vAlign w:val="center"/>
          </w:tcPr>
          <w:p w14:paraId="472535FE" w14:textId="77777777" w:rsidR="005B51A4" w:rsidRPr="005B51A4" w:rsidRDefault="0066762F" w:rsidP="0066762F">
            <w:r w:rsidRPr="0066762F">
              <w:t xml:space="preserve">Příprava a aplikace EPP </w:t>
            </w:r>
            <w:proofErr w:type="spellStart"/>
            <w:r w:rsidRPr="0066762F">
              <w:t>policy</w:t>
            </w:r>
            <w:proofErr w:type="spellEnd"/>
            <w:r w:rsidRPr="0066762F">
              <w:t xml:space="preserve"> vč</w:t>
            </w:r>
            <w:r>
              <w:t>etně</w:t>
            </w:r>
            <w:r w:rsidRPr="0066762F">
              <w:t xml:space="preserve"> </w:t>
            </w:r>
            <w:proofErr w:type="spellStart"/>
            <w:r w:rsidRPr="0066762F">
              <w:t>compliance</w:t>
            </w:r>
            <w:proofErr w:type="spellEnd"/>
            <w:r w:rsidRPr="0066762F">
              <w:t xml:space="preserve"> a vazby na NGFW a log management</w:t>
            </w:r>
          </w:p>
        </w:tc>
        <w:tc>
          <w:tcPr>
            <w:tcW w:w="2465" w:type="dxa"/>
            <w:vAlign w:val="center"/>
          </w:tcPr>
          <w:p w14:paraId="79952F75" w14:textId="77777777" w:rsidR="005B51A4" w:rsidRDefault="005B51A4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6B4A81B4" w14:textId="77777777" w:rsidR="005B51A4" w:rsidRDefault="005B51A4" w:rsidP="002A6F0A"/>
        </w:tc>
      </w:tr>
      <w:tr w:rsidR="005B51A4" w14:paraId="1728AEB2" w14:textId="77777777" w:rsidTr="005B51A4">
        <w:tc>
          <w:tcPr>
            <w:tcW w:w="813" w:type="dxa"/>
            <w:vAlign w:val="center"/>
          </w:tcPr>
          <w:p w14:paraId="63F6E700" w14:textId="77777777" w:rsidR="005B51A4" w:rsidRDefault="005B51A4" w:rsidP="00C72B74">
            <w:pPr>
              <w:jc w:val="center"/>
            </w:pPr>
            <w:r>
              <w:t>5</w:t>
            </w:r>
          </w:p>
        </w:tc>
        <w:tc>
          <w:tcPr>
            <w:tcW w:w="4540" w:type="dxa"/>
            <w:vAlign w:val="center"/>
          </w:tcPr>
          <w:p w14:paraId="1208D7A6" w14:textId="77777777" w:rsidR="005B51A4" w:rsidRPr="005B51A4" w:rsidRDefault="00AE20A1" w:rsidP="001C5802">
            <w:r>
              <w:t>P</w:t>
            </w:r>
            <w:r w:rsidR="0066762F" w:rsidRPr="0066762F">
              <w:t>ublikace EMS a příprava instalačních balíků EPP klienta</w:t>
            </w:r>
          </w:p>
        </w:tc>
        <w:tc>
          <w:tcPr>
            <w:tcW w:w="2465" w:type="dxa"/>
            <w:vAlign w:val="center"/>
          </w:tcPr>
          <w:p w14:paraId="7845BD50" w14:textId="77777777" w:rsidR="005B51A4" w:rsidRDefault="005B51A4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267CA73E" w14:textId="77777777" w:rsidR="005B51A4" w:rsidRDefault="005B51A4" w:rsidP="002A6F0A"/>
        </w:tc>
      </w:tr>
      <w:tr w:rsidR="0066762F" w14:paraId="067846E6" w14:textId="77777777" w:rsidTr="005B51A4">
        <w:tc>
          <w:tcPr>
            <w:tcW w:w="813" w:type="dxa"/>
            <w:vAlign w:val="center"/>
          </w:tcPr>
          <w:p w14:paraId="0EC2ACD9" w14:textId="77777777" w:rsidR="0066762F" w:rsidRDefault="0066762F" w:rsidP="00C72B74">
            <w:pPr>
              <w:jc w:val="center"/>
            </w:pPr>
            <w:r>
              <w:t>6</w:t>
            </w:r>
          </w:p>
        </w:tc>
        <w:tc>
          <w:tcPr>
            <w:tcW w:w="4540" w:type="dxa"/>
            <w:vAlign w:val="center"/>
          </w:tcPr>
          <w:p w14:paraId="5D6DAD90" w14:textId="77777777" w:rsidR="0066762F" w:rsidRPr="0066762F" w:rsidRDefault="0066762F" w:rsidP="001C5802">
            <w:r>
              <w:t>T</w:t>
            </w:r>
            <w:r w:rsidRPr="0066762F">
              <w:t xml:space="preserve">estování v provozu (vybrané stroje), </w:t>
            </w:r>
            <w:proofErr w:type="spellStart"/>
            <w:r w:rsidRPr="0066762F">
              <w:t>konf</w:t>
            </w:r>
            <w:proofErr w:type="spellEnd"/>
            <w:r w:rsidRPr="0066762F">
              <w:t>. požadovaných výjimek</w:t>
            </w:r>
          </w:p>
        </w:tc>
        <w:tc>
          <w:tcPr>
            <w:tcW w:w="2465" w:type="dxa"/>
            <w:vAlign w:val="center"/>
          </w:tcPr>
          <w:p w14:paraId="53A85802" w14:textId="77777777" w:rsidR="0066762F" w:rsidRDefault="0066762F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7C4537BD" w14:textId="77777777" w:rsidR="0066762F" w:rsidRDefault="0066762F" w:rsidP="002A6F0A"/>
        </w:tc>
      </w:tr>
      <w:tr w:rsidR="0066762F" w14:paraId="7D3BB70A" w14:textId="77777777" w:rsidTr="005B51A4">
        <w:tc>
          <w:tcPr>
            <w:tcW w:w="813" w:type="dxa"/>
            <w:vAlign w:val="center"/>
          </w:tcPr>
          <w:p w14:paraId="4F449522" w14:textId="77777777" w:rsidR="0066762F" w:rsidRDefault="0066762F" w:rsidP="00C72B74">
            <w:pPr>
              <w:jc w:val="center"/>
            </w:pPr>
            <w:r>
              <w:t>7</w:t>
            </w:r>
          </w:p>
        </w:tc>
        <w:tc>
          <w:tcPr>
            <w:tcW w:w="4540" w:type="dxa"/>
            <w:vAlign w:val="center"/>
          </w:tcPr>
          <w:p w14:paraId="151A204E" w14:textId="77777777" w:rsidR="0066762F" w:rsidRDefault="0066762F" w:rsidP="001C5802">
            <w:proofErr w:type="spellStart"/>
            <w:r w:rsidRPr="0066762F">
              <w:t>Roullout</w:t>
            </w:r>
            <w:proofErr w:type="spellEnd"/>
            <w:r w:rsidRPr="0066762F">
              <w:t xml:space="preserve"> klienta a dohled nad tím</w:t>
            </w:r>
          </w:p>
        </w:tc>
        <w:tc>
          <w:tcPr>
            <w:tcW w:w="2465" w:type="dxa"/>
            <w:vAlign w:val="center"/>
          </w:tcPr>
          <w:p w14:paraId="265619D8" w14:textId="77777777" w:rsidR="0066762F" w:rsidRDefault="0066762F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502A2E36" w14:textId="77777777" w:rsidR="0066762F" w:rsidRDefault="0066762F" w:rsidP="002A6F0A"/>
        </w:tc>
      </w:tr>
      <w:tr w:rsidR="0066762F" w14:paraId="6B0B4F28" w14:textId="77777777" w:rsidTr="005B51A4">
        <w:tc>
          <w:tcPr>
            <w:tcW w:w="813" w:type="dxa"/>
            <w:vAlign w:val="center"/>
          </w:tcPr>
          <w:p w14:paraId="76E9EA46" w14:textId="77777777" w:rsidR="0066762F" w:rsidRDefault="0066762F" w:rsidP="00C72B74">
            <w:pPr>
              <w:jc w:val="center"/>
            </w:pPr>
            <w:r>
              <w:t>8</w:t>
            </w:r>
          </w:p>
        </w:tc>
        <w:tc>
          <w:tcPr>
            <w:tcW w:w="4540" w:type="dxa"/>
            <w:vAlign w:val="center"/>
          </w:tcPr>
          <w:p w14:paraId="06CD7226" w14:textId="77777777" w:rsidR="0066762F" w:rsidRPr="0066762F" w:rsidRDefault="0066762F" w:rsidP="001C5802">
            <w:r w:rsidRPr="0066762F">
              <w:t>Post-</w:t>
            </w:r>
            <w:proofErr w:type="spellStart"/>
            <w:r w:rsidRPr="0066762F">
              <w:t>deployement</w:t>
            </w:r>
            <w:proofErr w:type="spellEnd"/>
            <w:r w:rsidRPr="0066762F">
              <w:t xml:space="preserve"> support</w:t>
            </w:r>
          </w:p>
        </w:tc>
        <w:tc>
          <w:tcPr>
            <w:tcW w:w="2465" w:type="dxa"/>
            <w:vAlign w:val="center"/>
          </w:tcPr>
          <w:p w14:paraId="12A0D2E1" w14:textId="77777777" w:rsidR="0066762F" w:rsidRDefault="0066762F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3EC6C89F" w14:textId="77777777" w:rsidR="0066762F" w:rsidRDefault="0066762F" w:rsidP="002A6F0A"/>
        </w:tc>
      </w:tr>
    </w:tbl>
    <w:p w14:paraId="2BE891BE" w14:textId="77777777" w:rsidR="00076597" w:rsidRDefault="00076597" w:rsidP="00076597"/>
    <w:p w14:paraId="142BE232" w14:textId="77777777" w:rsidR="002A6F0A" w:rsidRPr="002A6F0A" w:rsidRDefault="002A6F0A" w:rsidP="002A6F0A"/>
    <w:p w14:paraId="7291462B" w14:textId="77777777" w:rsidR="001C5802" w:rsidRDefault="001C5802" w:rsidP="00672910">
      <w:pPr>
        <w:pStyle w:val="Nadpis3"/>
      </w:pPr>
    </w:p>
    <w:p w14:paraId="4A3DCDB1" w14:textId="77777777" w:rsidR="00672910" w:rsidRDefault="00F532EE" w:rsidP="00672910">
      <w:pPr>
        <w:pStyle w:val="Nadpis3"/>
      </w:pPr>
      <w:r>
        <w:t>Seznam závad</w:t>
      </w:r>
    </w:p>
    <w:tbl>
      <w:tblPr>
        <w:tblW w:w="90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795"/>
        <w:gridCol w:w="1726"/>
        <w:gridCol w:w="2794"/>
      </w:tblGrid>
      <w:tr w:rsidR="0013514A" w:rsidRPr="00A0401E" w14:paraId="5362B75B" w14:textId="77777777" w:rsidTr="00F532EE">
        <w:trPr>
          <w:trHeight w:val="40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4008D2B2" w14:textId="77777777" w:rsidR="0013514A" w:rsidRPr="00547CC3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ID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2D87D6E0" w14:textId="77777777" w:rsidR="0013514A" w:rsidRPr="00547CC3" w:rsidRDefault="00F532EE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ZÁVADA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B0B8B" w14:textId="77777777"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ZÁVAŽNOST</w:t>
            </w: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06A7DE" w14:textId="77777777"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TERMÍN</w:t>
            </w:r>
            <w:r w:rsidR="007602FD">
              <w:rPr>
                <w:rFonts w:ascii="Arial" w:hAnsi="Arial" w:cs="Arial"/>
                <w:b/>
                <w:bCs/>
                <w:color w:val="FFFFFF"/>
              </w:rPr>
              <w:t xml:space="preserve"> ODSTRANĚNÍ</w:t>
            </w:r>
          </w:p>
        </w:tc>
      </w:tr>
      <w:tr w:rsidR="0013514A" w:rsidRPr="00A0401E" w14:paraId="5B130A71" w14:textId="77777777" w:rsidTr="00050385">
        <w:trPr>
          <w:trHeight w:val="7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D20F162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1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43D8EF7A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801F8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08173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0C7DB588" w14:textId="77777777" w:rsidTr="00050385">
        <w:trPr>
          <w:trHeight w:val="77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04847FF3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6A2D3A28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D092A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57B08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654D5798" w14:textId="77777777" w:rsidTr="00050385">
        <w:trPr>
          <w:trHeight w:val="92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4DA9CACB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5D5A3EB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E1D80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E9B02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16B1EBEB" w14:textId="77777777" w:rsidTr="00050385">
        <w:trPr>
          <w:trHeight w:val="91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63264114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4D9B8B75" w14:textId="77777777" w:rsidR="0013514A" w:rsidRPr="00A0401E" w:rsidRDefault="0013514A" w:rsidP="00F532E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1F69F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F19E9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62E67F27" w14:textId="77777777" w:rsidTr="00050385">
        <w:trPr>
          <w:trHeight w:val="9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42B45BFB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5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1C397C36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ED6CB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305E9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3FA8EE42" w14:textId="77777777" w:rsidR="00050385" w:rsidRPr="00262128" w:rsidRDefault="00282884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u w:val="single"/>
          <w:lang w:eastAsia="cs-CZ"/>
        </w:rPr>
      </w:pPr>
      <w:r w:rsidRPr="00262128">
        <w:rPr>
          <w:rFonts w:eastAsia="Times New Roman" w:cs="Arial"/>
          <w:color w:val="auto"/>
          <w:u w:val="single"/>
          <w:lang w:eastAsia="cs-CZ"/>
        </w:rPr>
        <w:t>Kategorie vad:</w:t>
      </w:r>
    </w:p>
    <w:p w14:paraId="4EC933D1" w14:textId="77777777"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A</w:t>
      </w:r>
      <w:r w:rsidRPr="00262128">
        <w:rPr>
          <w:rFonts w:eastAsia="Times New Roman" w:cs="Arial"/>
          <w:color w:val="auto"/>
          <w:lang w:eastAsia="cs-CZ"/>
        </w:rPr>
        <w:t xml:space="preserve">-velmi závažná vada, bránící provozu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14:paraId="17D5AA9A" w14:textId="77777777"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B</w:t>
      </w:r>
      <w:r w:rsidRPr="00262128">
        <w:rPr>
          <w:rFonts w:eastAsia="Times New Roman" w:cs="Arial"/>
          <w:color w:val="auto"/>
          <w:lang w:eastAsia="cs-CZ"/>
        </w:rPr>
        <w:t xml:space="preserve">-vada znemožňující využívat část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14:paraId="7AFE88F8" w14:textId="77777777" w:rsidR="0062622F" w:rsidRPr="00262128" w:rsidRDefault="007602FD" w:rsidP="00872A33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C</w:t>
      </w:r>
      <w:r w:rsidRPr="00262128">
        <w:rPr>
          <w:rFonts w:eastAsia="Times New Roman" w:cs="Arial"/>
          <w:color w:val="auto"/>
          <w:lang w:eastAsia="cs-CZ"/>
        </w:rPr>
        <w:t>-jiná vada nebránící provozu</w:t>
      </w:r>
      <w:r w:rsidR="00E26399" w:rsidRPr="00262128">
        <w:rPr>
          <w:rFonts w:eastAsia="Times New Roman" w:cs="Arial"/>
          <w:color w:val="auto"/>
          <w:lang w:eastAsia="cs-CZ"/>
        </w:rPr>
        <w:t xml:space="preserve"> Zboží</w:t>
      </w:r>
      <w:r w:rsidRPr="00262128">
        <w:rPr>
          <w:rFonts w:eastAsia="Times New Roman" w:cs="Arial"/>
          <w:color w:val="auto"/>
          <w:lang w:eastAsia="cs-CZ"/>
        </w:rPr>
        <w:t>.</w:t>
      </w:r>
    </w:p>
    <w:p w14:paraId="11D986AF" w14:textId="77777777" w:rsidR="00C07A19" w:rsidRDefault="00C07A19">
      <w:pPr>
        <w:spacing w:after="0"/>
      </w:pPr>
      <w:r>
        <w:br w:type="page"/>
      </w:r>
    </w:p>
    <w:p w14:paraId="6110B353" w14:textId="77777777" w:rsidR="007602FD" w:rsidRPr="007602FD" w:rsidRDefault="007602FD" w:rsidP="007602FD"/>
    <w:p w14:paraId="58BC697E" w14:textId="77777777" w:rsidR="00672910" w:rsidRDefault="006D7A05" w:rsidP="006D7A05">
      <w:pPr>
        <w:pStyle w:val="Nadpis3"/>
        <w:rPr>
          <w:sz w:val="44"/>
          <w:szCs w:val="44"/>
        </w:rPr>
      </w:pPr>
      <w:r w:rsidRPr="0062622F">
        <w:rPr>
          <w:sz w:val="44"/>
          <w:szCs w:val="44"/>
        </w:rPr>
        <w:t>Výsledek akceptace</w:t>
      </w:r>
    </w:p>
    <w:p w14:paraId="4F27E7A8" w14:textId="77777777" w:rsidR="001C5802" w:rsidRPr="001C5802" w:rsidRDefault="001C5802" w:rsidP="001C5802"/>
    <w:p w14:paraId="48EEEC8D" w14:textId="77777777"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</w:t>
      </w:r>
      <w:r w:rsidR="003274D1">
        <w:rPr>
          <w:rFonts w:cs="Arial"/>
        </w:rPr>
        <w:t>(bez závad)</w:t>
      </w:r>
    </w:p>
    <w:p w14:paraId="10F5B2DE" w14:textId="77777777"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s výhradami </w:t>
      </w:r>
      <w:r w:rsidR="003274D1">
        <w:rPr>
          <w:rFonts w:cs="Arial"/>
        </w:rPr>
        <w:t>(maximálně 5 závad typu C)</w:t>
      </w:r>
    </w:p>
    <w:p w14:paraId="3CDBB9BA" w14:textId="77777777" w:rsidR="006D7A05" w:rsidRPr="0062622F" w:rsidRDefault="0062622F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>
        <w:rPr>
          <w:rFonts w:cs="Arial"/>
        </w:rPr>
        <w:t>neakceptováno</w:t>
      </w:r>
    </w:p>
    <w:p w14:paraId="5470EE8F" w14:textId="77777777" w:rsidR="00050385" w:rsidRDefault="00050385">
      <w:pPr>
        <w:spacing w:after="0"/>
      </w:pPr>
    </w:p>
    <w:p w14:paraId="0B7CC390" w14:textId="77777777" w:rsidR="0062622F" w:rsidRDefault="0062622F">
      <w:pPr>
        <w:spacing w:after="0"/>
      </w:pPr>
    </w:p>
    <w:p w14:paraId="4C671619" w14:textId="77777777" w:rsidR="0062622F" w:rsidRDefault="0062622F">
      <w:pPr>
        <w:spacing w:after="0"/>
      </w:pPr>
    </w:p>
    <w:p w14:paraId="29C78C0F" w14:textId="77777777" w:rsidR="0062622F" w:rsidRDefault="0062622F">
      <w:pPr>
        <w:spacing w:after="0"/>
      </w:pPr>
    </w:p>
    <w:p w14:paraId="6754E028" w14:textId="77777777" w:rsidR="0062622F" w:rsidRDefault="0062622F">
      <w:pPr>
        <w:spacing w:after="0"/>
      </w:pPr>
    </w:p>
    <w:p w14:paraId="3E284E06" w14:textId="77777777" w:rsidR="0062622F" w:rsidRDefault="0062622F">
      <w:pPr>
        <w:spacing w:after="0"/>
      </w:pPr>
    </w:p>
    <w:p w14:paraId="2B4620CF" w14:textId="77777777" w:rsidR="0062622F" w:rsidRDefault="0062622F">
      <w:pPr>
        <w:spacing w:after="0"/>
      </w:pPr>
    </w:p>
    <w:p w14:paraId="3C657CDE" w14:textId="77777777" w:rsidR="006D7A05" w:rsidRDefault="006D7A05" w:rsidP="006D7A05">
      <w:r>
        <w:t>V …………</w:t>
      </w:r>
      <w:proofErr w:type="gramStart"/>
      <w:r>
        <w:t>…….</w:t>
      </w:r>
      <w:proofErr w:type="gramEnd"/>
      <w:r>
        <w:t>. dne ………</w:t>
      </w:r>
      <w:proofErr w:type="gramStart"/>
      <w:r>
        <w:t>…….</w:t>
      </w:r>
      <w:proofErr w:type="gramEnd"/>
      <w:r>
        <w:t>.</w:t>
      </w:r>
    </w:p>
    <w:p w14:paraId="1C74180F" w14:textId="77777777" w:rsidR="006D7A05" w:rsidRDefault="006D7A05" w:rsidP="00D45699"/>
    <w:p w14:paraId="2CCBAEE6" w14:textId="77777777" w:rsidR="006B6DBA" w:rsidRPr="0062622F" w:rsidRDefault="006D7A05" w:rsidP="006B6DBA">
      <w:pPr>
        <w:pStyle w:val="Nadpis1"/>
        <w:rPr>
          <w:sz w:val="32"/>
        </w:rPr>
      </w:pPr>
      <w:r w:rsidRPr="0062622F">
        <w:rPr>
          <w:sz w:val="32"/>
        </w:rPr>
        <w:t>Podpisová tabulka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4728"/>
      </w:tblGrid>
      <w:tr w:rsidR="006D7A05" w:rsidRPr="00A0401E" w14:paraId="7FD454F9" w14:textId="77777777" w:rsidTr="00547CC3">
        <w:trPr>
          <w:trHeight w:val="454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1D0170EB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Kupující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5A629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Prodávající</w:t>
            </w:r>
          </w:p>
        </w:tc>
      </w:tr>
      <w:tr w:rsidR="006D7A05" w:rsidRPr="00A0401E" w14:paraId="1CF9CEC3" w14:textId="77777777" w:rsidTr="006D7A05">
        <w:trPr>
          <w:trHeight w:val="1912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FCCCBBF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11875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  <w:p w14:paraId="2B041194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62322C5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D7A05" w:rsidRPr="00A0401E" w14:paraId="5C94646B" w14:textId="77777777" w:rsidTr="006D7A05"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367DD799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4CA5F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</w:tr>
    </w:tbl>
    <w:p w14:paraId="43DD48C5" w14:textId="77777777" w:rsidR="00D45699" w:rsidRDefault="00D45699" w:rsidP="00C72B74">
      <w:pPr>
        <w:spacing w:after="0"/>
      </w:pPr>
    </w:p>
    <w:sectPr w:rsidR="00D45699" w:rsidSect="001C5802">
      <w:pgSz w:w="11900" w:h="16840"/>
      <w:pgMar w:top="680" w:right="1418" w:bottom="34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9ECD" w14:textId="77777777" w:rsidR="00A62447" w:rsidRDefault="00A62447" w:rsidP="00485A00">
      <w:pPr>
        <w:spacing w:after="0"/>
      </w:pPr>
      <w:r>
        <w:separator/>
      </w:r>
    </w:p>
  </w:endnote>
  <w:endnote w:type="continuationSeparator" w:id="0">
    <w:p w14:paraId="53DB9A1E" w14:textId="77777777" w:rsidR="00A62447" w:rsidRDefault="00A62447" w:rsidP="0048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Mikro">
    <w:charset w:val="00"/>
    <w:family w:val="auto"/>
    <w:pitch w:val="variable"/>
    <w:sig w:usb0="00000007" w:usb1="00000000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mik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FE06" w14:textId="77777777" w:rsidR="00A62447" w:rsidRDefault="00A62447" w:rsidP="00485A00">
      <w:pPr>
        <w:spacing w:after="0"/>
      </w:pPr>
      <w:r>
        <w:separator/>
      </w:r>
    </w:p>
  </w:footnote>
  <w:footnote w:type="continuationSeparator" w:id="0">
    <w:p w14:paraId="334E3FF3" w14:textId="77777777" w:rsidR="00A62447" w:rsidRDefault="00A62447" w:rsidP="00485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7BE"/>
    <w:multiLevelType w:val="hybridMultilevel"/>
    <w:tmpl w:val="81E6BDC4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1FB"/>
    <w:multiLevelType w:val="hybridMultilevel"/>
    <w:tmpl w:val="A03EE3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530E"/>
    <w:multiLevelType w:val="multilevel"/>
    <w:tmpl w:val="23E69B26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7A4"/>
    <w:multiLevelType w:val="hybridMultilevel"/>
    <w:tmpl w:val="2DA43448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0DD7"/>
    <w:multiLevelType w:val="hybridMultilevel"/>
    <w:tmpl w:val="2DB0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5525B"/>
    <w:multiLevelType w:val="hybridMultilevel"/>
    <w:tmpl w:val="68420B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40E7B"/>
    <w:multiLevelType w:val="hybridMultilevel"/>
    <w:tmpl w:val="53A6A3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24834"/>
    <w:multiLevelType w:val="hybridMultilevel"/>
    <w:tmpl w:val="87F2D5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35E30"/>
    <w:multiLevelType w:val="hybridMultilevel"/>
    <w:tmpl w:val="4EF09FFC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D1901"/>
    <w:multiLevelType w:val="hybridMultilevel"/>
    <w:tmpl w:val="D3DA01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AA2"/>
    <w:multiLevelType w:val="hybridMultilevel"/>
    <w:tmpl w:val="BA9EEA44"/>
    <w:lvl w:ilvl="0" w:tplc="E4760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F69BE"/>
    <w:multiLevelType w:val="hybridMultilevel"/>
    <w:tmpl w:val="DDEC54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B1A"/>
    <w:multiLevelType w:val="multilevel"/>
    <w:tmpl w:val="104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96F50"/>
    <w:multiLevelType w:val="hybridMultilevel"/>
    <w:tmpl w:val="1FE8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39E3"/>
    <w:multiLevelType w:val="hybridMultilevel"/>
    <w:tmpl w:val="DECCD4DA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F5A"/>
    <w:rsid w:val="00050385"/>
    <w:rsid w:val="00067602"/>
    <w:rsid w:val="00076597"/>
    <w:rsid w:val="000B569D"/>
    <w:rsid w:val="001107BF"/>
    <w:rsid w:val="0013514A"/>
    <w:rsid w:val="00163C41"/>
    <w:rsid w:val="00182B9B"/>
    <w:rsid w:val="00193344"/>
    <w:rsid w:val="001C23C2"/>
    <w:rsid w:val="001C5802"/>
    <w:rsid w:val="001D19CA"/>
    <w:rsid w:val="001D1B8F"/>
    <w:rsid w:val="00207429"/>
    <w:rsid w:val="002267C1"/>
    <w:rsid w:val="00254CCE"/>
    <w:rsid w:val="00262128"/>
    <w:rsid w:val="00282884"/>
    <w:rsid w:val="00283347"/>
    <w:rsid w:val="002A5C77"/>
    <w:rsid w:val="002A6F0A"/>
    <w:rsid w:val="003274D1"/>
    <w:rsid w:val="003B116F"/>
    <w:rsid w:val="003B76F7"/>
    <w:rsid w:val="003C306E"/>
    <w:rsid w:val="003D517F"/>
    <w:rsid w:val="00400698"/>
    <w:rsid w:val="00485A00"/>
    <w:rsid w:val="00485DB3"/>
    <w:rsid w:val="004B220D"/>
    <w:rsid w:val="00547CC3"/>
    <w:rsid w:val="00552147"/>
    <w:rsid w:val="005A43AA"/>
    <w:rsid w:val="005B51A4"/>
    <w:rsid w:val="0062622F"/>
    <w:rsid w:val="00645D55"/>
    <w:rsid w:val="006464F4"/>
    <w:rsid w:val="0066762F"/>
    <w:rsid w:val="00672910"/>
    <w:rsid w:val="00691A0A"/>
    <w:rsid w:val="006B6DBA"/>
    <w:rsid w:val="006D7A05"/>
    <w:rsid w:val="007602FD"/>
    <w:rsid w:val="00776CF6"/>
    <w:rsid w:val="007851B2"/>
    <w:rsid w:val="007B2D2A"/>
    <w:rsid w:val="007B4F5A"/>
    <w:rsid w:val="0081712A"/>
    <w:rsid w:val="00872A33"/>
    <w:rsid w:val="00882E2D"/>
    <w:rsid w:val="009236FD"/>
    <w:rsid w:val="009A4E07"/>
    <w:rsid w:val="009C0896"/>
    <w:rsid w:val="009C41CD"/>
    <w:rsid w:val="009C7EF5"/>
    <w:rsid w:val="009D032F"/>
    <w:rsid w:val="00A0401E"/>
    <w:rsid w:val="00A06A43"/>
    <w:rsid w:val="00A22BBA"/>
    <w:rsid w:val="00A33BCA"/>
    <w:rsid w:val="00A562B4"/>
    <w:rsid w:val="00A62447"/>
    <w:rsid w:val="00AA2621"/>
    <w:rsid w:val="00AC543D"/>
    <w:rsid w:val="00AE20A1"/>
    <w:rsid w:val="00AF289A"/>
    <w:rsid w:val="00BC2F6C"/>
    <w:rsid w:val="00C04D02"/>
    <w:rsid w:val="00C07A19"/>
    <w:rsid w:val="00C07FC6"/>
    <w:rsid w:val="00C23D7D"/>
    <w:rsid w:val="00C72B74"/>
    <w:rsid w:val="00CB60DD"/>
    <w:rsid w:val="00CC3BC8"/>
    <w:rsid w:val="00D40F0A"/>
    <w:rsid w:val="00D45699"/>
    <w:rsid w:val="00DD47D8"/>
    <w:rsid w:val="00DF5066"/>
    <w:rsid w:val="00E243EB"/>
    <w:rsid w:val="00E26399"/>
    <w:rsid w:val="00E3198A"/>
    <w:rsid w:val="00E86D89"/>
    <w:rsid w:val="00EB6765"/>
    <w:rsid w:val="00F221B0"/>
    <w:rsid w:val="00F221F3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D5C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01E"/>
    <w:pPr>
      <w:spacing w:after="200"/>
    </w:pPr>
    <w:rPr>
      <w:rFonts w:ascii="Arial" w:hAnsi="Arial"/>
      <w:color w:val="20272F"/>
    </w:rPr>
  </w:style>
  <w:style w:type="paragraph" w:styleId="Nadpis1">
    <w:name w:val="heading 1"/>
    <w:basedOn w:val="Normln"/>
    <w:next w:val="Normln"/>
    <w:link w:val="Nadpis1Char"/>
    <w:uiPriority w:val="9"/>
    <w:qFormat/>
    <w:rsid w:val="00A0401E"/>
    <w:pPr>
      <w:keepNext/>
      <w:keepLines/>
      <w:spacing w:before="240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01E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01E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01E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401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729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000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00"/>
  </w:style>
  <w:style w:type="paragraph" w:styleId="Zpat">
    <w:name w:val="footer"/>
    <w:basedOn w:val="Normln"/>
    <w:link w:val="Zpat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00"/>
  </w:style>
  <w:style w:type="paragraph" w:styleId="Nzev">
    <w:name w:val="Title"/>
    <w:basedOn w:val="Normln"/>
    <w:next w:val="Normln"/>
    <w:link w:val="NzevChar"/>
    <w:uiPriority w:val="10"/>
    <w:qFormat/>
    <w:rsid w:val="00283347"/>
    <w:pPr>
      <w:contextualSpacing/>
    </w:pPr>
    <w:rPr>
      <w:rFonts w:eastAsiaTheme="majorEastAsia" w:cs="Times New Roman (Nadpisy CS)"/>
      <w:color w:val="FF525F"/>
      <w:spacing w:val="-10"/>
      <w:kern w:val="28"/>
      <w:sz w:val="9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83347"/>
    <w:rPr>
      <w:rFonts w:ascii="Mikro" w:eastAsiaTheme="majorEastAsia" w:hAnsi="Mikro" w:cs="Times New Roman (Nadpisy CS)"/>
      <w:color w:val="FF525F"/>
      <w:spacing w:val="-10"/>
      <w:kern w:val="28"/>
      <w:sz w:val="96"/>
      <w:szCs w:val="56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347"/>
    <w:pPr>
      <w:numPr>
        <w:ilvl w:val="1"/>
      </w:numPr>
      <w:spacing w:after="160"/>
    </w:pPr>
    <w:rPr>
      <w:rFonts w:eastAsiaTheme="minorEastAsia" w:cs="Times New Roman (Základní text"/>
      <w:b/>
      <w:caps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83347"/>
    <w:rPr>
      <w:rFonts w:ascii="Mikro" w:eastAsiaTheme="minorEastAsia" w:hAnsi="Mikro" w:cs="Times New Roman (Základní text"/>
      <w:b/>
      <w:caps/>
      <w:color w:val="20272F"/>
      <w:spacing w:val="15"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0401E"/>
    <w:rPr>
      <w:rFonts w:ascii="Arial" w:eastAsiaTheme="majorEastAsia" w:hAnsi="Arial" w:cstheme="majorBidi"/>
      <w:b/>
      <w:color w:val="20272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01E"/>
    <w:rPr>
      <w:rFonts w:ascii="Arial" w:eastAsiaTheme="majorEastAsia" w:hAnsi="Arial" w:cstheme="majorBidi"/>
      <w:b/>
      <w:sz w:val="4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401E"/>
    <w:rPr>
      <w:rFonts w:ascii="Arial" w:eastAsiaTheme="majorEastAsia" w:hAnsi="Arial" w:cstheme="majorBidi"/>
      <w:b/>
      <w:color w:val="20272F"/>
      <w:sz w:val="36"/>
    </w:rPr>
  </w:style>
  <w:style w:type="character" w:customStyle="1" w:styleId="Nadpis4Char">
    <w:name w:val="Nadpis 4 Char"/>
    <w:basedOn w:val="Standardnpsmoodstavce"/>
    <w:link w:val="Nadpis4"/>
    <w:uiPriority w:val="9"/>
    <w:rsid w:val="00A0401E"/>
    <w:rPr>
      <w:rFonts w:ascii="Arial" w:eastAsiaTheme="majorEastAsia" w:hAnsi="Arial" w:cstheme="majorBidi"/>
      <w:b/>
      <w:iCs/>
      <w:color w:val="20272F"/>
      <w:sz w:val="32"/>
    </w:rPr>
  </w:style>
  <w:style w:type="character" w:customStyle="1" w:styleId="Nadpis5Char">
    <w:name w:val="Nadpis 5 Char"/>
    <w:basedOn w:val="Standardnpsmoodstavce"/>
    <w:link w:val="Nadpis5"/>
    <w:uiPriority w:val="9"/>
    <w:rsid w:val="00A0401E"/>
    <w:rPr>
      <w:rFonts w:ascii="Arial" w:eastAsiaTheme="majorEastAsia" w:hAnsi="Arial" w:cstheme="majorBidi"/>
      <w:color w:val="20272F"/>
    </w:rPr>
  </w:style>
  <w:style w:type="character" w:customStyle="1" w:styleId="Nadpis6Char">
    <w:name w:val="Nadpis 6 Char"/>
    <w:basedOn w:val="Standardnpsmoodstavce"/>
    <w:link w:val="Nadpis6"/>
    <w:uiPriority w:val="9"/>
    <w:rsid w:val="00672910"/>
    <w:rPr>
      <w:rFonts w:asciiTheme="majorHAnsi" w:eastAsiaTheme="majorEastAsia" w:hAnsiTheme="majorHAnsi" w:cstheme="majorBidi"/>
      <w:color w:val="A7000D" w:themeColor="accent1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672910"/>
    <w:pPr>
      <w:spacing w:before="480" w:line="276" w:lineRule="auto"/>
      <w:outlineLvl w:val="9"/>
    </w:pPr>
    <w:rPr>
      <w:rFonts w:asciiTheme="majorHAnsi" w:hAnsiTheme="majorHAnsi"/>
      <w:b w:val="0"/>
      <w:bCs/>
      <w:color w:val="FB0013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7291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7291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72910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2910"/>
    <w:rPr>
      <w:color w:val="FF515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672910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72910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72910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72910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72910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72910"/>
    <w:pPr>
      <w:ind w:left="1920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1B2"/>
    <w:rPr>
      <w:rFonts w:ascii="Mikro" w:hAnsi="Mikro"/>
      <w:color w:val="20272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1B2"/>
    <w:rPr>
      <w:vertAlign w:val="superscript"/>
    </w:rPr>
  </w:style>
  <w:style w:type="character" w:styleId="Odkazintenzivn">
    <w:name w:val="Intense Reference"/>
    <w:aliases w:val="Odkaz"/>
    <w:basedOn w:val="Standardnpsmoodstavce"/>
    <w:uiPriority w:val="32"/>
    <w:qFormat/>
    <w:rsid w:val="007851B2"/>
    <w:rPr>
      <w:b/>
      <w:bCs/>
      <w:caps w:val="0"/>
      <w:smallCaps w:val="0"/>
      <w:color w:val="FF525F"/>
      <w:spacing w:val="5"/>
      <w:u w:val="single" w:color="FF525F"/>
    </w:rPr>
  </w:style>
  <w:style w:type="character" w:styleId="Zdraznn">
    <w:name w:val="Emphasis"/>
    <w:basedOn w:val="Standardnpsmoodstavce"/>
    <w:uiPriority w:val="20"/>
    <w:qFormat/>
    <w:rsid w:val="007851B2"/>
    <w:rPr>
      <w:i w:val="0"/>
      <w:iCs/>
      <w:color w:val="FF525F"/>
    </w:rPr>
  </w:style>
  <w:style w:type="character" w:styleId="Zdraznnintenzivn">
    <w:name w:val="Intense Emphasis"/>
    <w:basedOn w:val="Standardnpsmoodstavce"/>
    <w:uiPriority w:val="21"/>
    <w:rsid w:val="007851B2"/>
    <w:rPr>
      <w:i/>
      <w:iCs/>
      <w:color w:val="FF515F" w:themeColor="accent1"/>
    </w:rPr>
  </w:style>
  <w:style w:type="paragraph" w:styleId="Odstavecseseznamem">
    <w:name w:val="List Paragraph"/>
    <w:basedOn w:val="Normln"/>
    <w:uiPriority w:val="34"/>
    <w:qFormat/>
    <w:rsid w:val="006B6DB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64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896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C0896"/>
  </w:style>
  <w:style w:type="character" w:styleId="Sledovanodkaz">
    <w:name w:val="FollowedHyperlink"/>
    <w:basedOn w:val="Standardnpsmoodstavce"/>
    <w:uiPriority w:val="99"/>
    <w:semiHidden/>
    <w:unhideWhenUsed/>
    <w:rsid w:val="006D7A05"/>
    <w:rPr>
      <w:color w:val="A9C5D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06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66"/>
    <w:rPr>
      <w:rFonts w:ascii="Times New Roman" w:hAnsi="Times New Roman" w:cs="Times New Roman"/>
      <w:color w:val="20272F"/>
      <w:sz w:val="18"/>
      <w:szCs w:val="18"/>
    </w:rPr>
  </w:style>
  <w:style w:type="table" w:styleId="Mkatabulky">
    <w:name w:val="Table Grid"/>
    <w:basedOn w:val="Normlntabulka"/>
    <w:uiPriority w:val="39"/>
    <w:rsid w:val="00F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6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399"/>
    <w:rPr>
      <w:rFonts w:ascii="Arial" w:hAnsi="Arial"/>
      <w:color w:val="20272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399"/>
    <w:rPr>
      <w:rFonts w:ascii="Arial" w:hAnsi="Arial"/>
      <w:b/>
      <w:bCs/>
      <w:color w:val="20272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20272F"/>
      </a:dk1>
      <a:lt1>
        <a:srgbClr val="FFFFFF"/>
      </a:lt1>
      <a:dk2>
        <a:srgbClr val="878787"/>
      </a:dk2>
      <a:lt2>
        <a:srgbClr val="DADADA"/>
      </a:lt2>
      <a:accent1>
        <a:srgbClr val="FF515F"/>
      </a:accent1>
      <a:accent2>
        <a:srgbClr val="A9C5DF"/>
      </a:accent2>
      <a:accent3>
        <a:srgbClr val="DADADA"/>
      </a:accent3>
      <a:accent4>
        <a:srgbClr val="20272F"/>
      </a:accent4>
      <a:accent5>
        <a:srgbClr val="878787"/>
      </a:accent5>
      <a:accent6>
        <a:srgbClr val="70AD47"/>
      </a:accent6>
      <a:hlink>
        <a:srgbClr val="FF515F"/>
      </a:hlink>
      <a:folHlink>
        <a:srgbClr val="A9C5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934CB0-E379-4AFC-8226-0E8E8600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2022-02-17T13:23:00Z</dcterms:created>
  <dcterms:modified xsi:type="dcterms:W3CDTF">2022-02-17T13:23:00Z</dcterms:modified>
</cp:coreProperties>
</file>