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D696443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553D8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553D8">
        <w:rPr>
          <w:rFonts w:eastAsia="Arial Unicode MS" w:cs="Arial Unicode MS"/>
          <w:b/>
          <w:sz w:val="26"/>
          <w:szCs w:val="26"/>
          <w:lang w:val="cs-CZ"/>
        </w:rPr>
        <w:t>210283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AAE99D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53D8">
        <w:rPr>
          <w:rFonts w:asciiTheme="minorHAnsi" w:eastAsia="Arial Unicode MS" w:hAnsiTheme="minorHAnsi" w:cstheme="minorHAnsi"/>
          <w:sz w:val="20"/>
          <w:szCs w:val="20"/>
          <w:lang w:val="cs-CZ"/>
        </w:rPr>
        <w:t>CANADIAN RISK CAPITAL a.s.</w:t>
      </w:r>
    </w:p>
    <w:p w14:paraId="1388DD67" w14:textId="1602584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53D8">
        <w:rPr>
          <w:rFonts w:asciiTheme="minorHAnsi" w:eastAsia="Arial Unicode MS" w:hAnsiTheme="minorHAnsi" w:cstheme="minorHAnsi"/>
          <w:sz w:val="20"/>
          <w:szCs w:val="20"/>
          <w:lang w:val="cs-CZ"/>
        </w:rPr>
        <w:t>Lázeňská 285/11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53D8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53D8">
        <w:rPr>
          <w:rFonts w:asciiTheme="minorHAnsi" w:eastAsia="Arial Unicode MS" w:hAnsiTheme="minorHAnsi" w:cstheme="minorHAnsi"/>
          <w:sz w:val="20"/>
          <w:szCs w:val="20"/>
          <w:lang w:val="cs-CZ"/>
        </w:rPr>
        <w:t>118 00</w:t>
      </w:r>
    </w:p>
    <w:p w14:paraId="04A26767" w14:textId="2481631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17223</w:t>
      </w:r>
    </w:p>
    <w:p w14:paraId="6565899F" w14:textId="74A00D9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53D8">
        <w:rPr>
          <w:rFonts w:asciiTheme="minorHAnsi" w:eastAsia="Arial Unicode MS" w:hAnsiTheme="minorHAnsi" w:cstheme="minorHAnsi"/>
          <w:sz w:val="20"/>
          <w:szCs w:val="20"/>
          <w:lang w:val="cs-CZ"/>
        </w:rPr>
        <w:t>26362562</w:t>
      </w:r>
    </w:p>
    <w:p w14:paraId="035D833D" w14:textId="2018DB4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53D8">
        <w:rPr>
          <w:rFonts w:asciiTheme="minorHAnsi" w:eastAsia="Arial Unicode MS" w:hAnsiTheme="minorHAnsi" w:cstheme="minorHAnsi"/>
          <w:sz w:val="20"/>
          <w:szCs w:val="20"/>
          <w:lang w:val="cs-CZ"/>
        </w:rPr>
        <w:t>CZ26362562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299355A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E3FC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515F4B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E3FC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FCD1D2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E3FC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46361A5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999942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F</w:t>
      </w:r>
      <w:r w:rsidR="004E3FC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Č</w:t>
      </w:r>
      <w:r w:rsidR="004E3FC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31D8A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43EBC81E" w:rsidR="00E255C4" w:rsidRPr="005C4A09" w:rsidRDefault="004E3FC5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24367DD5"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98624ED" w14:textId="77777777" w:rsidR="00165FAD" w:rsidRPr="005C4A09" w:rsidRDefault="00165FA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41B9479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65FA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8553D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165FA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8553D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165FA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286615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65FA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79A49A3C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8553D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4E3FC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8553D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4E3FC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8553D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8553D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4E3FC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BC1F481" w14:textId="77777777" w:rsidR="002F7F47" w:rsidRDefault="008553D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CANADIAN RISK CAPITAL a.s.</w:t>
            </w:r>
          </w:p>
          <w:p w14:paraId="6304DAFD" w14:textId="6BB7A2D9" w:rsidR="00165FAD" w:rsidRDefault="00165FA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F</w:t>
            </w:r>
            <w:r w:rsidR="004E3FC5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Č</w:t>
            </w:r>
            <w:r w:rsidR="004E3FC5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5FAD"/>
    <w:rsid w:val="0016622E"/>
    <w:rsid w:val="00175717"/>
    <w:rsid w:val="0018486F"/>
    <w:rsid w:val="001F2F95"/>
    <w:rsid w:val="00210C2E"/>
    <w:rsid w:val="00231D8A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E3FC5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A0E"/>
    <w:rsid w:val="007C1D56"/>
    <w:rsid w:val="007C2988"/>
    <w:rsid w:val="008137D5"/>
    <w:rsid w:val="00814605"/>
    <w:rsid w:val="0083359E"/>
    <w:rsid w:val="00841E9A"/>
    <w:rsid w:val="008553D8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A0FF4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2022-02-21T12:56:00Z</dcterms:created>
  <dcterms:modified xsi:type="dcterms:W3CDTF">2022-02-21T12:56:00Z</dcterms:modified>
</cp:coreProperties>
</file>