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C7B5" w14:textId="0DFA1E4B" w:rsidR="00D74E89" w:rsidRPr="00D17A11" w:rsidRDefault="00AA2BE8" w:rsidP="00D17A11">
      <w:pPr>
        <w:spacing w:before="1680"/>
        <w:jc w:val="right"/>
        <w:rPr>
          <w:b/>
          <w:i/>
          <w:szCs w:val="20"/>
        </w:rPr>
      </w:pPr>
      <w:r w:rsidRPr="004C2B79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5237F0B4" wp14:editId="09F0B4E1">
            <wp:simplePos x="0" y="0"/>
            <wp:positionH relativeFrom="column">
              <wp:posOffset>-206375</wp:posOffset>
            </wp:positionH>
            <wp:positionV relativeFrom="paragraph">
              <wp:posOffset>-19507</wp:posOffset>
            </wp:positionV>
            <wp:extent cx="1895475" cy="1228725"/>
            <wp:effectExtent l="0" t="0" r="9525" b="9525"/>
            <wp:wrapSquare wrapText="bothSides"/>
            <wp:docPr id="1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Priloha_1"/>
      <w:bookmarkEnd w:id="0"/>
    </w:p>
    <w:p w14:paraId="58E7B0B4" w14:textId="77777777" w:rsidR="0040009E" w:rsidRPr="004063A5" w:rsidRDefault="0040009E" w:rsidP="0040009E">
      <w:pPr>
        <w:spacing w:before="240"/>
        <w:rPr>
          <w:rFonts w:cs="Arial"/>
          <w:b/>
          <w:spacing w:val="20"/>
          <w:sz w:val="32"/>
        </w:rPr>
      </w:pPr>
      <w:r w:rsidRPr="004063A5">
        <w:rPr>
          <w:rFonts w:cs="Arial"/>
          <w:b/>
          <w:spacing w:val="20"/>
          <w:sz w:val="32"/>
        </w:rPr>
        <w:t>Dodatek č. 1</w:t>
      </w:r>
    </w:p>
    <w:p w14:paraId="25425993" w14:textId="5C26F9AC" w:rsidR="005D5ED0" w:rsidRPr="00F938CE" w:rsidRDefault="0040009E" w:rsidP="005D5ED0">
      <w:pPr>
        <w:rPr>
          <w:rFonts w:cs="Arial"/>
          <w:b/>
          <w:spacing w:val="20"/>
          <w:sz w:val="32"/>
        </w:rPr>
      </w:pPr>
      <w:r>
        <w:rPr>
          <w:rFonts w:cs="Arial"/>
          <w:b/>
          <w:spacing w:val="20"/>
          <w:sz w:val="32"/>
        </w:rPr>
        <w:t>k p</w:t>
      </w:r>
      <w:r w:rsidR="00186F12" w:rsidRPr="00F938CE">
        <w:rPr>
          <w:rFonts w:cs="Arial"/>
          <w:b/>
          <w:spacing w:val="20"/>
          <w:sz w:val="32"/>
        </w:rPr>
        <w:t>ojistn</w:t>
      </w:r>
      <w:r>
        <w:rPr>
          <w:rFonts w:cs="Arial"/>
          <w:b/>
          <w:spacing w:val="20"/>
          <w:sz w:val="32"/>
        </w:rPr>
        <w:t>é</w:t>
      </w:r>
      <w:r w:rsidR="00186F12" w:rsidRPr="00F938CE">
        <w:rPr>
          <w:rFonts w:cs="Arial"/>
          <w:b/>
          <w:spacing w:val="20"/>
          <w:sz w:val="32"/>
        </w:rPr>
        <w:t xml:space="preserve"> smlouv</w:t>
      </w:r>
      <w:r>
        <w:rPr>
          <w:rFonts w:cs="Arial"/>
          <w:b/>
          <w:spacing w:val="20"/>
          <w:sz w:val="32"/>
        </w:rPr>
        <w:t>ě</w:t>
      </w:r>
      <w:r w:rsidR="00F56D20">
        <w:rPr>
          <w:rFonts w:cs="Arial"/>
          <w:b/>
          <w:spacing w:val="20"/>
          <w:sz w:val="32"/>
        </w:rPr>
        <w:t xml:space="preserve"> č. 7721144753</w:t>
      </w:r>
    </w:p>
    <w:p w14:paraId="7D7328AD" w14:textId="77777777" w:rsidR="005D5ED0" w:rsidRPr="00F938CE" w:rsidRDefault="005D5ED0" w:rsidP="005D5ED0">
      <w:pPr>
        <w:rPr>
          <w:rFonts w:cs="Arial"/>
          <w:sz w:val="24"/>
        </w:rPr>
      </w:pPr>
      <w:r w:rsidRPr="00F938CE">
        <w:rPr>
          <w:rFonts w:cs="Arial"/>
          <w:b/>
          <w:sz w:val="24"/>
        </w:rPr>
        <w:t>Úsek pojištění hospodářských rizik</w:t>
      </w:r>
    </w:p>
    <w:p w14:paraId="45EC719A" w14:textId="77777777" w:rsidR="005D5ED0" w:rsidRPr="00F938CE" w:rsidRDefault="005D5ED0" w:rsidP="00486022">
      <w:pPr>
        <w:rPr>
          <w:b/>
          <w:sz w:val="32"/>
          <w:szCs w:val="32"/>
        </w:rPr>
      </w:pPr>
    </w:p>
    <w:p w14:paraId="47A9D001" w14:textId="77777777" w:rsidR="00FF7DB6" w:rsidRPr="00F938CE" w:rsidRDefault="00FF7DB6" w:rsidP="005D5ED0">
      <w:pPr>
        <w:rPr>
          <w:rFonts w:cs="Arial"/>
          <w:b/>
          <w:spacing w:val="20"/>
          <w:sz w:val="32"/>
        </w:rPr>
      </w:pPr>
    </w:p>
    <w:p w14:paraId="1ACF0B6C" w14:textId="433AF3DA" w:rsidR="005D5ED0" w:rsidRPr="00F938CE" w:rsidRDefault="005D5ED0" w:rsidP="005D5ED0">
      <w:pPr>
        <w:rPr>
          <w:rFonts w:cs="Arial"/>
          <w:b/>
          <w:spacing w:val="20"/>
          <w:sz w:val="32"/>
        </w:rPr>
      </w:pPr>
      <w:r w:rsidRPr="00F938CE">
        <w:rPr>
          <w:rFonts w:cs="Arial"/>
          <w:b/>
          <w:spacing w:val="20"/>
          <w:sz w:val="32"/>
        </w:rPr>
        <w:t>Kooperativa pojišťovna, a.s., Vienna Insurance Group</w:t>
      </w:r>
    </w:p>
    <w:p w14:paraId="13F5E5FC" w14:textId="77777777" w:rsidR="005D5ED0" w:rsidRPr="00F938CE" w:rsidRDefault="005D5ED0" w:rsidP="005D5ED0">
      <w:pPr>
        <w:spacing w:before="60"/>
        <w:rPr>
          <w:rFonts w:cs="Arial"/>
          <w:b/>
          <w:szCs w:val="20"/>
        </w:rPr>
      </w:pPr>
      <w:r w:rsidRPr="00F938CE">
        <w:rPr>
          <w:rFonts w:cs="Arial"/>
          <w:b/>
          <w:szCs w:val="20"/>
        </w:rPr>
        <w:t xml:space="preserve">se sídlem Praha 8, Pobřežní 665/21, PSČ 186 00, Česká republika </w:t>
      </w:r>
    </w:p>
    <w:p w14:paraId="5B84AD6B" w14:textId="77777777" w:rsidR="005D5ED0" w:rsidRPr="00F938CE" w:rsidRDefault="005D5ED0" w:rsidP="005D5ED0">
      <w:pPr>
        <w:spacing w:before="60"/>
        <w:rPr>
          <w:rFonts w:cs="Arial"/>
          <w:b/>
          <w:szCs w:val="20"/>
        </w:rPr>
      </w:pPr>
      <w:r w:rsidRPr="00F938CE">
        <w:rPr>
          <w:rFonts w:cs="Arial"/>
          <w:b/>
          <w:szCs w:val="20"/>
        </w:rPr>
        <w:t>IČO: 47116617</w:t>
      </w:r>
    </w:p>
    <w:p w14:paraId="0BFDB68B" w14:textId="77777777" w:rsidR="005D5ED0" w:rsidRPr="00F938CE" w:rsidRDefault="005D5ED0" w:rsidP="005D5ED0">
      <w:pPr>
        <w:spacing w:before="60"/>
        <w:rPr>
          <w:rFonts w:cs="Arial"/>
          <w:szCs w:val="20"/>
        </w:rPr>
      </w:pPr>
      <w:r w:rsidRPr="00F938CE">
        <w:rPr>
          <w:rFonts w:cs="Arial"/>
          <w:szCs w:val="20"/>
        </w:rPr>
        <w:t xml:space="preserve">zapsaná v obchodním rejstříku u Městského soudu v Praze, </w:t>
      </w:r>
      <w:proofErr w:type="spellStart"/>
      <w:r w:rsidRPr="00F938CE">
        <w:rPr>
          <w:rFonts w:cs="Arial"/>
          <w:szCs w:val="20"/>
        </w:rPr>
        <w:t>sp</w:t>
      </w:r>
      <w:proofErr w:type="spellEnd"/>
      <w:r w:rsidRPr="00F938CE">
        <w:rPr>
          <w:rFonts w:cs="Arial"/>
          <w:szCs w:val="20"/>
        </w:rPr>
        <w:t>. zn. B 1897</w:t>
      </w:r>
    </w:p>
    <w:p w14:paraId="1F50AFB7" w14:textId="77777777" w:rsidR="005D5ED0" w:rsidRPr="00F938CE" w:rsidRDefault="005D5ED0" w:rsidP="005D5ED0">
      <w:pPr>
        <w:rPr>
          <w:rFonts w:cs="Arial"/>
          <w:szCs w:val="20"/>
        </w:rPr>
      </w:pPr>
      <w:r w:rsidRPr="00F938CE">
        <w:rPr>
          <w:rFonts w:cs="Arial"/>
          <w:szCs w:val="20"/>
        </w:rPr>
        <w:t>(dále jen „</w:t>
      </w:r>
      <w:r w:rsidRPr="00F938CE">
        <w:rPr>
          <w:rFonts w:cs="Arial"/>
          <w:b/>
          <w:szCs w:val="20"/>
        </w:rPr>
        <w:t>pojistitel</w:t>
      </w:r>
      <w:r w:rsidRPr="00F938CE">
        <w:rPr>
          <w:rFonts w:cs="Arial"/>
          <w:szCs w:val="20"/>
        </w:rPr>
        <w:t>“),</w:t>
      </w:r>
    </w:p>
    <w:p w14:paraId="7571C250" w14:textId="77777777" w:rsidR="005D5ED0" w:rsidRPr="00F938CE" w:rsidRDefault="005D5ED0" w:rsidP="005D5ED0">
      <w:pPr>
        <w:pStyle w:val="Zkladntextodsazen3"/>
        <w:spacing w:before="60" w:after="0"/>
        <w:ind w:left="0"/>
        <w:rPr>
          <w:rFonts w:ascii="Koop Office" w:hAnsi="Koop Office" w:cs="Arial"/>
          <w:sz w:val="20"/>
          <w:szCs w:val="20"/>
        </w:rPr>
      </w:pPr>
      <w:r w:rsidRPr="00F938CE">
        <w:rPr>
          <w:rFonts w:ascii="Koop Office" w:hAnsi="Koop Office" w:cs="Arial"/>
          <w:sz w:val="20"/>
          <w:szCs w:val="20"/>
        </w:rPr>
        <w:t>zastoupený na základě zmocnění níže podepsanými osobami.</w:t>
      </w:r>
    </w:p>
    <w:p w14:paraId="32135126" w14:textId="2A1CDA86" w:rsidR="00FF7DB6" w:rsidRPr="00F938CE" w:rsidRDefault="005D5ED0" w:rsidP="00FF7DB6">
      <w:pPr>
        <w:spacing w:before="60"/>
        <w:ind w:left="993" w:hanging="993"/>
        <w:rPr>
          <w:rFonts w:cs="Arial"/>
        </w:rPr>
      </w:pPr>
      <w:r w:rsidRPr="00F938CE">
        <w:rPr>
          <w:rFonts w:cs="Arial"/>
          <w:szCs w:val="20"/>
        </w:rPr>
        <w:t>Pracoviště:</w:t>
      </w:r>
      <w:r w:rsidRPr="00F938CE">
        <w:rPr>
          <w:rFonts w:cs="Arial"/>
          <w:szCs w:val="20"/>
        </w:rPr>
        <w:tab/>
        <w:t>Kooperativa pojišťovna</w:t>
      </w:r>
      <w:r w:rsidRPr="00F938CE">
        <w:rPr>
          <w:rFonts w:cs="Arial"/>
        </w:rPr>
        <w:t xml:space="preserve">, a.s., Vienna Insurance Group, Pobřežní 665/21, Praha 8, PSČ 186 00, </w:t>
      </w:r>
      <w:r w:rsidRPr="00F938CE">
        <w:t>Česká republika</w:t>
      </w:r>
      <w:r w:rsidRPr="00F938CE">
        <w:rPr>
          <w:rFonts w:cs="Arial"/>
        </w:rPr>
        <w:t>.</w:t>
      </w:r>
    </w:p>
    <w:p w14:paraId="1966BBE7" w14:textId="589DA016" w:rsidR="005D5ED0" w:rsidRPr="00F938CE" w:rsidRDefault="005D5ED0" w:rsidP="0040009E">
      <w:pPr>
        <w:spacing w:before="240" w:after="240"/>
        <w:rPr>
          <w:szCs w:val="20"/>
        </w:rPr>
      </w:pPr>
      <w:r w:rsidRPr="00F938CE">
        <w:rPr>
          <w:szCs w:val="20"/>
        </w:rPr>
        <w:t>a</w:t>
      </w:r>
    </w:p>
    <w:p w14:paraId="15433BD3" w14:textId="77777777" w:rsidR="00D50115" w:rsidRPr="00F938CE" w:rsidRDefault="00D50115" w:rsidP="00D50115">
      <w:pPr>
        <w:rPr>
          <w:rFonts w:cs="Arial"/>
          <w:b/>
          <w:i/>
          <w:sz w:val="32"/>
        </w:rPr>
      </w:pPr>
      <w:r w:rsidRPr="00F938CE">
        <w:rPr>
          <w:rFonts w:cs="Arial"/>
          <w:b/>
          <w:sz w:val="32"/>
        </w:rPr>
        <w:t>Město Český Krumlov</w:t>
      </w:r>
    </w:p>
    <w:p w14:paraId="4F5ADC40" w14:textId="6B2CD61E" w:rsidR="00D50115" w:rsidRPr="00F938CE" w:rsidRDefault="00D50115" w:rsidP="005D5ED0">
      <w:pPr>
        <w:spacing w:before="60"/>
        <w:rPr>
          <w:rFonts w:cs="Arial"/>
          <w:b/>
        </w:rPr>
      </w:pPr>
      <w:r w:rsidRPr="00F938CE">
        <w:rPr>
          <w:rFonts w:cs="Arial"/>
          <w:b/>
        </w:rPr>
        <w:t xml:space="preserve">se sídlem </w:t>
      </w:r>
      <w:r w:rsidR="00305F81" w:rsidRPr="00F938CE">
        <w:rPr>
          <w:rFonts w:cs="Arial"/>
          <w:b/>
        </w:rPr>
        <w:t xml:space="preserve">Český Krumlov, </w:t>
      </w:r>
      <w:r w:rsidR="00FF7DB6" w:rsidRPr="00F938CE">
        <w:rPr>
          <w:rFonts w:cs="Arial"/>
          <w:b/>
        </w:rPr>
        <w:t>N</w:t>
      </w:r>
      <w:r w:rsidRPr="00F938CE">
        <w:rPr>
          <w:rFonts w:cs="Arial"/>
          <w:b/>
        </w:rPr>
        <w:t>ám</w:t>
      </w:r>
      <w:r w:rsidR="00305F81" w:rsidRPr="00F938CE">
        <w:rPr>
          <w:rFonts w:cs="Arial"/>
          <w:b/>
        </w:rPr>
        <w:t>ěstí</w:t>
      </w:r>
      <w:r w:rsidRPr="00F938CE">
        <w:rPr>
          <w:rFonts w:cs="Arial"/>
          <w:b/>
        </w:rPr>
        <w:t xml:space="preserve"> Svornosti 1, </w:t>
      </w:r>
      <w:r w:rsidR="00305F81" w:rsidRPr="00F938CE">
        <w:rPr>
          <w:rFonts w:cs="Arial"/>
          <w:b/>
        </w:rPr>
        <w:t xml:space="preserve">PSČ </w:t>
      </w:r>
      <w:r w:rsidRPr="00F938CE">
        <w:rPr>
          <w:rFonts w:cs="Arial"/>
          <w:b/>
        </w:rPr>
        <w:t>381 01</w:t>
      </w:r>
      <w:r w:rsidR="00305F81" w:rsidRPr="00F938CE">
        <w:rPr>
          <w:rFonts w:cs="Arial"/>
          <w:b/>
        </w:rPr>
        <w:t>, Česká republika</w:t>
      </w:r>
    </w:p>
    <w:p w14:paraId="6BC071D8" w14:textId="77777777" w:rsidR="00D50115" w:rsidRPr="00F938CE" w:rsidRDefault="00D50115" w:rsidP="005D5ED0">
      <w:pPr>
        <w:spacing w:before="60"/>
        <w:jc w:val="left"/>
        <w:rPr>
          <w:rFonts w:cs="Arial"/>
          <w:b/>
          <w:szCs w:val="20"/>
        </w:rPr>
      </w:pPr>
      <w:r w:rsidRPr="00F938CE">
        <w:rPr>
          <w:rFonts w:cs="Arial"/>
          <w:b/>
          <w:szCs w:val="20"/>
        </w:rPr>
        <w:t>IČO: 00245836</w:t>
      </w:r>
    </w:p>
    <w:p w14:paraId="50DC4934" w14:textId="77777777" w:rsidR="00D50115" w:rsidRPr="00F938CE" w:rsidRDefault="00D50115" w:rsidP="00D50115">
      <w:pPr>
        <w:rPr>
          <w:rFonts w:cs="Arial"/>
          <w:bCs/>
        </w:rPr>
      </w:pPr>
      <w:r w:rsidRPr="00F938CE">
        <w:rPr>
          <w:rFonts w:cs="Arial"/>
          <w:bCs/>
        </w:rPr>
        <w:t>(dále jen „</w:t>
      </w:r>
      <w:r w:rsidRPr="00F938CE">
        <w:rPr>
          <w:rFonts w:cs="Arial"/>
          <w:b/>
        </w:rPr>
        <w:t>pojistník“</w:t>
      </w:r>
      <w:r w:rsidRPr="00F938CE">
        <w:rPr>
          <w:rFonts w:cs="Arial"/>
          <w:bCs/>
        </w:rPr>
        <w:t>)</w:t>
      </w:r>
    </w:p>
    <w:p w14:paraId="2DF132B9" w14:textId="279A31D1" w:rsidR="00D50115" w:rsidRPr="00F938CE" w:rsidRDefault="00D50115" w:rsidP="00D50115">
      <w:pPr>
        <w:spacing w:before="60" w:after="120"/>
        <w:rPr>
          <w:szCs w:val="20"/>
        </w:rPr>
      </w:pPr>
      <w:r w:rsidRPr="00F938CE">
        <w:rPr>
          <w:rFonts w:cs="Arial"/>
          <w:bCs/>
        </w:rPr>
        <w:t xml:space="preserve">zastoupený </w:t>
      </w:r>
      <w:proofErr w:type="spellStart"/>
      <w:r w:rsidR="007C1F02">
        <w:rPr>
          <w:rFonts w:cs="Arial"/>
          <w:bCs/>
        </w:rPr>
        <w:t>xxxxxxxxxxxxxxx</w:t>
      </w:r>
      <w:proofErr w:type="spellEnd"/>
    </w:p>
    <w:p w14:paraId="1933AD17" w14:textId="77777777" w:rsidR="00D50115" w:rsidRPr="00F938CE" w:rsidRDefault="00D50115" w:rsidP="00D50115">
      <w:pPr>
        <w:rPr>
          <w:szCs w:val="20"/>
        </w:rPr>
      </w:pPr>
      <w:r w:rsidRPr="00F938CE">
        <w:rPr>
          <w:szCs w:val="20"/>
        </w:rPr>
        <w:t>Korespondenční adresa pojistníka je totožná s výše uvedenou adresou pojistníka.</w:t>
      </w:r>
    </w:p>
    <w:p w14:paraId="35D0A245" w14:textId="77777777" w:rsidR="00FF7DB6" w:rsidRPr="00F938CE" w:rsidRDefault="00FF7DB6" w:rsidP="00456A83">
      <w:pPr>
        <w:spacing w:before="240" w:after="240"/>
        <w:rPr>
          <w:szCs w:val="20"/>
        </w:rPr>
      </w:pPr>
    </w:p>
    <w:p w14:paraId="5963BC95" w14:textId="77777777" w:rsidR="005D5ED0" w:rsidRPr="00F938CE" w:rsidRDefault="009B22B4" w:rsidP="0002570C">
      <w:pPr>
        <w:spacing w:before="240" w:after="360"/>
        <w:rPr>
          <w:szCs w:val="20"/>
        </w:rPr>
      </w:pPr>
      <w:r w:rsidRPr="00F938CE">
        <w:rPr>
          <w:szCs w:val="20"/>
        </w:rPr>
        <w:t xml:space="preserve">uzavírají </w:t>
      </w:r>
    </w:p>
    <w:p w14:paraId="5C985F90" w14:textId="75951F93" w:rsidR="00D17A11" w:rsidRPr="00F938CE" w:rsidRDefault="0040009E" w:rsidP="0040009E">
      <w:pPr>
        <w:spacing w:after="480"/>
        <w:rPr>
          <w:szCs w:val="20"/>
        </w:rPr>
      </w:pPr>
      <w:r w:rsidRPr="00820872">
        <w:rPr>
          <w:szCs w:val="20"/>
        </w:rPr>
        <w:t>ve smyslu zákona č. 89/2012 Sb., občanského zákoníku, tento dodatek, který spolu s výše uvedenou pojistnou smlouvou, pojistnými podmínkami pojistitele a přílohami, na které se pojistná smlouva (ve znění tohoto dodatku) odvolává, tvoří nedílný celek.</w:t>
      </w:r>
    </w:p>
    <w:p w14:paraId="79F1FD26" w14:textId="27028123" w:rsidR="00D17A11" w:rsidRPr="00F938CE" w:rsidRDefault="0040009E" w:rsidP="00D17A11">
      <w:pPr>
        <w:spacing w:after="60"/>
        <w:rPr>
          <w:rFonts w:cs="Arial"/>
          <w:b/>
          <w:sz w:val="28"/>
          <w:szCs w:val="20"/>
        </w:rPr>
      </w:pPr>
      <w:r>
        <w:rPr>
          <w:szCs w:val="20"/>
        </w:rPr>
        <w:t>Tento dodatek byl sjednán</w:t>
      </w:r>
      <w:r w:rsidR="00D17A11" w:rsidRPr="00F938CE">
        <w:rPr>
          <w:szCs w:val="20"/>
        </w:rPr>
        <w:t xml:space="preserve"> </w:t>
      </w:r>
      <w:r w:rsidR="00D17A11" w:rsidRPr="00F938CE">
        <w:rPr>
          <w:rFonts w:cs="Arial"/>
        </w:rPr>
        <w:t>prostřednictvím samostatného zprostředkovatele:</w:t>
      </w:r>
      <w:r w:rsidR="00D17A11" w:rsidRPr="00F938CE">
        <w:rPr>
          <w:rFonts w:cs="Arial"/>
          <w:b/>
          <w:sz w:val="28"/>
          <w:szCs w:val="20"/>
        </w:rPr>
        <w:t xml:space="preserve"> </w:t>
      </w:r>
    </w:p>
    <w:p w14:paraId="53899383" w14:textId="77777777" w:rsidR="00D17A11" w:rsidRPr="00F938CE" w:rsidRDefault="00D17A11" w:rsidP="00D17A11">
      <w:pPr>
        <w:rPr>
          <w:rFonts w:cs="Arial"/>
          <w:b/>
          <w:sz w:val="32"/>
          <w:szCs w:val="32"/>
        </w:rPr>
      </w:pPr>
      <w:r w:rsidRPr="00F938CE">
        <w:rPr>
          <w:rFonts w:cs="Arial"/>
          <w:b/>
          <w:sz w:val="32"/>
          <w:szCs w:val="32"/>
        </w:rPr>
        <w:t>Pojišťovací makléřství INPOL a.s.</w:t>
      </w:r>
    </w:p>
    <w:p w14:paraId="5FECFA67" w14:textId="77777777" w:rsidR="00D17A11" w:rsidRPr="00F938CE" w:rsidRDefault="00D17A11" w:rsidP="00D17A11">
      <w:pPr>
        <w:autoSpaceDE w:val="0"/>
        <w:autoSpaceDN w:val="0"/>
        <w:adjustRightInd w:val="0"/>
        <w:spacing w:before="40"/>
        <w:rPr>
          <w:rFonts w:cs="LiberationSans"/>
          <w:b/>
          <w:szCs w:val="20"/>
        </w:rPr>
      </w:pPr>
      <w:r w:rsidRPr="00F938CE">
        <w:rPr>
          <w:rFonts w:cs="LiberationSans"/>
          <w:b/>
          <w:szCs w:val="20"/>
        </w:rPr>
        <w:t>se sídlem Praha 9, Vysočany, Zbuzkova 141/47, PSČ 190 00, Česká republika</w:t>
      </w:r>
    </w:p>
    <w:p w14:paraId="214F3E40" w14:textId="77777777" w:rsidR="00D17A11" w:rsidRPr="00F938CE" w:rsidRDefault="00D17A11" w:rsidP="00D17A11">
      <w:pPr>
        <w:spacing w:before="60"/>
        <w:rPr>
          <w:rFonts w:cs="Arial"/>
          <w:b/>
          <w:szCs w:val="20"/>
        </w:rPr>
      </w:pPr>
      <w:r w:rsidRPr="00F938CE">
        <w:rPr>
          <w:rFonts w:cs="Arial"/>
          <w:b/>
          <w:szCs w:val="20"/>
        </w:rPr>
        <w:t>IČO: 63998599</w:t>
      </w:r>
    </w:p>
    <w:p w14:paraId="7813E840" w14:textId="77777777" w:rsidR="00D17A11" w:rsidRPr="00F938CE" w:rsidRDefault="00D17A11" w:rsidP="00D17A11">
      <w:pPr>
        <w:rPr>
          <w:rFonts w:cs="Arial"/>
          <w:bCs/>
          <w:szCs w:val="20"/>
        </w:rPr>
      </w:pPr>
      <w:r w:rsidRPr="00F938CE">
        <w:rPr>
          <w:rFonts w:cs="Arial"/>
          <w:bCs/>
          <w:szCs w:val="20"/>
        </w:rPr>
        <w:t>(dále jen „</w:t>
      </w:r>
      <w:r w:rsidRPr="00F938CE">
        <w:rPr>
          <w:rFonts w:cs="Arial"/>
          <w:b/>
        </w:rPr>
        <w:t>samostatný zprostředkovatel</w:t>
      </w:r>
      <w:r w:rsidRPr="00F938CE">
        <w:rPr>
          <w:rFonts w:cs="Arial"/>
          <w:szCs w:val="20"/>
        </w:rPr>
        <w:t>“</w:t>
      </w:r>
      <w:r w:rsidRPr="00F938CE">
        <w:rPr>
          <w:rFonts w:cs="Arial"/>
          <w:bCs/>
          <w:szCs w:val="20"/>
        </w:rPr>
        <w:t>)</w:t>
      </w:r>
    </w:p>
    <w:p w14:paraId="2EC1D8A3" w14:textId="3DBD1CF7" w:rsidR="00D17A11" w:rsidRPr="00F938CE" w:rsidRDefault="00D17A11" w:rsidP="00C75A23">
      <w:pPr>
        <w:spacing w:before="60"/>
        <w:rPr>
          <w:rFonts w:cs="Arial"/>
        </w:rPr>
      </w:pPr>
      <w:r w:rsidRPr="00F938CE">
        <w:rPr>
          <w:rFonts w:cs="Arial"/>
        </w:rPr>
        <w:t xml:space="preserve">Korespondenční adresa </w:t>
      </w:r>
      <w:bookmarkStart w:id="1" w:name="_Hlk536623180"/>
      <w:r w:rsidRPr="00F938CE">
        <w:rPr>
          <w:rFonts w:cs="Arial"/>
        </w:rPr>
        <w:t>samostatného zprostředkovatele</w:t>
      </w:r>
      <w:bookmarkEnd w:id="1"/>
      <w:r w:rsidR="00F938CE" w:rsidRPr="00F938CE">
        <w:rPr>
          <w:rFonts w:cs="Arial"/>
        </w:rPr>
        <w:t xml:space="preserve"> je totožná s výše uvedenou adresou samostatného zprostředkovatele.</w:t>
      </w:r>
      <w:r w:rsidRPr="00F938CE">
        <w:rPr>
          <w:rFonts w:cs="Arial"/>
        </w:rPr>
        <w:t xml:space="preserve"> </w:t>
      </w:r>
    </w:p>
    <w:p w14:paraId="484E47E6" w14:textId="2CC0C086" w:rsidR="005D5ED0" w:rsidRPr="00F938CE" w:rsidRDefault="00D17A11" w:rsidP="00D17A11">
      <w:pPr>
        <w:spacing w:before="60"/>
        <w:rPr>
          <w:rFonts w:cs="Arial"/>
          <w:b/>
          <w:szCs w:val="20"/>
        </w:rPr>
      </w:pPr>
      <w:bookmarkStart w:id="2" w:name="_Hlk536623187"/>
      <w:r w:rsidRPr="00F938CE">
        <w:rPr>
          <w:szCs w:val="20"/>
        </w:rPr>
        <w:t xml:space="preserve">Sjednání </w:t>
      </w:r>
      <w:r w:rsidR="00C75A23">
        <w:rPr>
          <w:szCs w:val="20"/>
        </w:rPr>
        <w:t>tohoto dodatku</w:t>
      </w:r>
      <w:r w:rsidRPr="00F938CE">
        <w:rPr>
          <w:szCs w:val="20"/>
        </w:rPr>
        <w:t xml:space="preserve"> zprostředkoval pro pojistníka samostatný zprostředkovatel v postavení pojišťovacího makléře.</w:t>
      </w:r>
      <w:bookmarkEnd w:id="2"/>
    </w:p>
    <w:p w14:paraId="20F23DB4" w14:textId="4EB14DE4" w:rsidR="00604E99" w:rsidRPr="004063A5" w:rsidRDefault="00604E99" w:rsidP="00604E99">
      <w:r w:rsidRPr="004063A5">
        <w:lastRenderedPageBreak/>
        <w:t>Výše uvedená pojistná smlouva (včetně výše uvedených údajů o výše uvedených subjektech) se mění takto:</w:t>
      </w:r>
    </w:p>
    <w:p w14:paraId="497F0AE6" w14:textId="2BA127BA" w:rsidR="00604E99" w:rsidRPr="004063A5" w:rsidRDefault="00D50115" w:rsidP="00604E99">
      <w:pPr>
        <w:pStyle w:val="Nadpislnk"/>
        <w:keepNext w:val="0"/>
        <w:keepLines w:val="0"/>
        <w:spacing w:after="0"/>
      </w:pPr>
      <w:r w:rsidRPr="004063A5">
        <w:t>Článek II.</w:t>
      </w:r>
      <w:r w:rsidRPr="004063A5">
        <w:br/>
        <w:t>Druhy a způsoby pojištění, předměty a rozsah pojištění</w:t>
      </w:r>
    </w:p>
    <w:p w14:paraId="209A11B1" w14:textId="0BAB85F2" w:rsidR="00604E99" w:rsidRPr="004063A5" w:rsidRDefault="00604E99" w:rsidP="00604E99">
      <w:pPr>
        <w:spacing w:before="120"/>
        <w:rPr>
          <w:szCs w:val="20"/>
        </w:rPr>
      </w:pPr>
      <w:r w:rsidRPr="004063A5">
        <w:t xml:space="preserve">V Článku II. (Druhy a způsoby pojištění, předměty a rozsah pojištění), odst. 2., tabulce č. 2.1.1. (Živelní pojištění) se nově sjednává předmět pojištění pod poř. číslem 17. </w:t>
      </w:r>
    </w:p>
    <w:p w14:paraId="51A58772" w14:textId="53650147" w:rsidR="00604E99" w:rsidRPr="004063A5" w:rsidRDefault="00604E99" w:rsidP="00604E99">
      <w:pPr>
        <w:spacing w:before="120"/>
      </w:pPr>
      <w:r w:rsidRPr="004063A5">
        <w:t>V Článku II. (Druhy a způsoby pojištění, předměty a rozsah pojištění), odst. 2., tabulce č. 2.2.1. (Pojištění pro případ odcizení</w:t>
      </w:r>
      <w:r w:rsidR="00CA548C" w:rsidRPr="004063A5">
        <w:t>)</w:t>
      </w:r>
      <w:r w:rsidRPr="004063A5">
        <w:t xml:space="preserve"> se u předmětu pojištění pod poř. číslem 1. zvyšuje MRLP</w:t>
      </w:r>
      <w:r w:rsidRPr="004063A5">
        <w:rPr>
          <w:vertAlign w:val="superscript"/>
        </w:rPr>
        <w:t>3)</w:t>
      </w:r>
      <w:r w:rsidRPr="004063A5">
        <w:t xml:space="preserve"> první riziko</w:t>
      </w:r>
      <w:r w:rsidRPr="004063A5">
        <w:rPr>
          <w:vertAlign w:val="superscript"/>
        </w:rPr>
        <w:t>2)</w:t>
      </w:r>
      <w:r w:rsidRPr="004063A5">
        <w:t xml:space="preserve"> z 5 000 000 Kč na </w:t>
      </w:r>
      <w:r w:rsidR="00CA548C" w:rsidRPr="004063A5">
        <w:t xml:space="preserve">    </w:t>
      </w:r>
      <w:r w:rsidRPr="004063A5">
        <w:t>10 000 000 Kč.</w:t>
      </w:r>
    </w:p>
    <w:p w14:paraId="364F74AB" w14:textId="11C1F90F" w:rsidR="00604E99" w:rsidRPr="004063A5" w:rsidRDefault="00604E99" w:rsidP="00604E99">
      <w:pPr>
        <w:spacing w:before="120"/>
      </w:pPr>
      <w:r w:rsidRPr="004063A5">
        <w:t>V Článku II. (Druhy a způsoby pojištění, předměty a rozsah pojištění), odst. 2., tabulce č. 2.</w:t>
      </w:r>
      <w:r w:rsidR="00CA548C" w:rsidRPr="004063A5">
        <w:t>3</w:t>
      </w:r>
      <w:r w:rsidRPr="004063A5">
        <w:t xml:space="preserve">.1. (Pojištění pro případ </w:t>
      </w:r>
      <w:r w:rsidR="00CA548C" w:rsidRPr="004063A5">
        <w:t>v</w:t>
      </w:r>
      <w:r w:rsidRPr="004063A5">
        <w:t>andalismu) se u předmětu pojištění pod poř. číslem 1. zvyšuje MRLP</w:t>
      </w:r>
      <w:r w:rsidRPr="004063A5">
        <w:rPr>
          <w:vertAlign w:val="superscript"/>
        </w:rPr>
        <w:t>3)</w:t>
      </w:r>
      <w:r w:rsidRPr="004063A5">
        <w:t xml:space="preserve"> první riziko</w:t>
      </w:r>
      <w:r w:rsidRPr="004063A5">
        <w:rPr>
          <w:vertAlign w:val="superscript"/>
        </w:rPr>
        <w:t>2)</w:t>
      </w:r>
      <w:r w:rsidRPr="004063A5">
        <w:t xml:space="preserve"> z </w:t>
      </w:r>
      <w:r w:rsidR="00CA548C" w:rsidRPr="004063A5">
        <w:t>1</w:t>
      </w:r>
      <w:r w:rsidRPr="004063A5">
        <w:t xml:space="preserve"> 000 000 Kč na </w:t>
      </w:r>
      <w:r w:rsidR="00CA548C" w:rsidRPr="004063A5">
        <w:t xml:space="preserve">5 </w:t>
      </w:r>
      <w:r w:rsidRPr="004063A5">
        <w:t>000 000 Kč.</w:t>
      </w:r>
    </w:p>
    <w:p w14:paraId="02C382C6" w14:textId="399F7B71" w:rsidR="00D50115" w:rsidRPr="00F938CE" w:rsidRDefault="00D50115" w:rsidP="008A2289">
      <w:pPr>
        <w:keepNext/>
        <w:spacing w:before="120"/>
        <w:jc w:val="left"/>
        <w:rPr>
          <w:b/>
          <w:szCs w:val="20"/>
        </w:rPr>
      </w:pPr>
      <w:r w:rsidRPr="00F938CE">
        <w:rPr>
          <w:b/>
          <w:szCs w:val="20"/>
        </w:rPr>
        <w:t>2.</w:t>
      </w:r>
      <w:r w:rsidR="00186F12" w:rsidRPr="00F938CE">
        <w:rPr>
          <w:b/>
          <w:szCs w:val="20"/>
        </w:rPr>
        <w:t>1</w:t>
      </w:r>
      <w:r w:rsidRPr="00F938CE">
        <w:rPr>
          <w:b/>
          <w:szCs w:val="20"/>
        </w:rPr>
        <w:t xml:space="preserve">.1 Živelní pojištění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842"/>
        <w:gridCol w:w="1276"/>
        <w:gridCol w:w="1276"/>
        <w:gridCol w:w="1559"/>
        <w:gridCol w:w="992"/>
      </w:tblGrid>
      <w:tr w:rsidR="00F938CE" w:rsidRPr="00F938CE" w14:paraId="42C88B75" w14:textId="77777777" w:rsidTr="002E7971">
        <w:tc>
          <w:tcPr>
            <w:tcW w:w="9639" w:type="dxa"/>
            <w:gridSpan w:val="7"/>
          </w:tcPr>
          <w:p w14:paraId="217C90B7" w14:textId="77777777" w:rsidR="00D50115" w:rsidRPr="00F938CE" w:rsidRDefault="00D50115" w:rsidP="00D50115">
            <w:pPr>
              <w:jc w:val="left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Místo pojištění:</w:t>
            </w:r>
            <w:r w:rsidRPr="00F938CE">
              <w:rPr>
                <w:rFonts w:cs="Arial"/>
              </w:rPr>
              <w:t xml:space="preserve"> město Český Krumlov a ostatní místa dle účetní evidence</w:t>
            </w:r>
          </w:p>
        </w:tc>
      </w:tr>
      <w:tr w:rsidR="00F938CE" w:rsidRPr="00F938CE" w14:paraId="2B0B9B69" w14:textId="77777777" w:rsidTr="002E7971">
        <w:tc>
          <w:tcPr>
            <w:tcW w:w="9639" w:type="dxa"/>
            <w:gridSpan w:val="7"/>
          </w:tcPr>
          <w:p w14:paraId="229AE338" w14:textId="77777777" w:rsidR="00D50115" w:rsidRPr="00F938CE" w:rsidRDefault="00D50115" w:rsidP="00D50115">
            <w:pPr>
              <w:jc w:val="left"/>
              <w:rPr>
                <w:szCs w:val="20"/>
              </w:rPr>
            </w:pPr>
            <w:r w:rsidRPr="00F938CE">
              <w:rPr>
                <w:b/>
                <w:szCs w:val="20"/>
              </w:rPr>
              <w:t xml:space="preserve">Rozsah pojištění: </w:t>
            </w:r>
            <w:r w:rsidRPr="00F938CE">
              <w:rPr>
                <w:szCs w:val="20"/>
              </w:rPr>
              <w:t>sdružený živel</w:t>
            </w:r>
          </w:p>
        </w:tc>
      </w:tr>
      <w:tr w:rsidR="00F938CE" w:rsidRPr="00F938CE" w14:paraId="313C3764" w14:textId="77777777" w:rsidTr="002E7971">
        <w:tc>
          <w:tcPr>
            <w:tcW w:w="9639" w:type="dxa"/>
            <w:gridSpan w:val="7"/>
          </w:tcPr>
          <w:p w14:paraId="7755CA3B" w14:textId="50ACC864" w:rsidR="00D50115" w:rsidRPr="00F938CE" w:rsidRDefault="00D50115" w:rsidP="00D50115">
            <w:pPr>
              <w:jc w:val="left"/>
              <w:rPr>
                <w:szCs w:val="20"/>
              </w:rPr>
            </w:pPr>
            <w:r w:rsidRPr="00F938CE">
              <w:rPr>
                <w:b/>
                <w:szCs w:val="20"/>
              </w:rPr>
              <w:t>Pojištění se řídí:</w:t>
            </w:r>
            <w:r w:rsidRPr="00F938CE">
              <w:rPr>
                <w:szCs w:val="20"/>
              </w:rPr>
              <w:t xml:space="preserve"> VPP P-100/14, ZPP P-150/14 a doložkami DOB101, DOB103, DOB105, DOB107, DZ106, DZ107, DZ112, DZ113, DZ114</w:t>
            </w:r>
          </w:p>
        </w:tc>
      </w:tr>
      <w:tr w:rsidR="00F938CE" w:rsidRPr="00F938CE" w14:paraId="02AC0610" w14:textId="77777777" w:rsidTr="007444EA">
        <w:tc>
          <w:tcPr>
            <w:tcW w:w="709" w:type="dxa"/>
            <w:vAlign w:val="center"/>
          </w:tcPr>
          <w:p w14:paraId="6E25B7D7" w14:textId="77777777" w:rsidR="00D50115" w:rsidRPr="00F938CE" w:rsidRDefault="00D50115" w:rsidP="00D50115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Poř. číslo</w:t>
            </w:r>
          </w:p>
        </w:tc>
        <w:tc>
          <w:tcPr>
            <w:tcW w:w="1985" w:type="dxa"/>
            <w:vAlign w:val="center"/>
          </w:tcPr>
          <w:p w14:paraId="380A9C02" w14:textId="77777777" w:rsidR="00D50115" w:rsidRPr="00F938CE" w:rsidRDefault="00D50115" w:rsidP="00D50115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Předmět pojištění</w:t>
            </w:r>
          </w:p>
        </w:tc>
        <w:tc>
          <w:tcPr>
            <w:tcW w:w="1842" w:type="dxa"/>
            <w:vAlign w:val="center"/>
          </w:tcPr>
          <w:p w14:paraId="0A0FB798" w14:textId="77777777" w:rsidR="00D50115" w:rsidRPr="00F938CE" w:rsidRDefault="00D50115" w:rsidP="00D50115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Pojistná částka</w:t>
            </w:r>
            <w:r w:rsidRPr="00F938CE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14:paraId="180304E8" w14:textId="77777777" w:rsidR="006A5443" w:rsidRPr="00F938CE" w:rsidRDefault="00D50115" w:rsidP="00D50115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Spoluúčast</w:t>
            </w:r>
          </w:p>
          <w:p w14:paraId="46E00515" w14:textId="77777777" w:rsidR="00D50115" w:rsidRPr="00F938CE" w:rsidRDefault="00D50115" w:rsidP="00D50115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1B2FD770" w14:textId="77777777" w:rsidR="00D50115" w:rsidRPr="00F938CE" w:rsidRDefault="00D50115" w:rsidP="00D50115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Pojištění</w:t>
            </w:r>
            <w:r w:rsidR="002E7971" w:rsidRPr="00F938CE">
              <w:rPr>
                <w:b/>
                <w:szCs w:val="20"/>
              </w:rPr>
              <w:t xml:space="preserve"> </w:t>
            </w:r>
            <w:r w:rsidRPr="00F938CE">
              <w:rPr>
                <w:b/>
                <w:szCs w:val="20"/>
              </w:rPr>
              <w:t>se sjednává na cenu</w:t>
            </w:r>
            <w:r w:rsidRPr="00F938CE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vAlign w:val="center"/>
          </w:tcPr>
          <w:p w14:paraId="1568B13E" w14:textId="77777777" w:rsidR="00D50115" w:rsidRPr="00F938CE" w:rsidRDefault="00D50115" w:rsidP="00D50115">
            <w:pPr>
              <w:jc w:val="center"/>
              <w:rPr>
                <w:b/>
                <w:szCs w:val="20"/>
                <w:vertAlign w:val="superscript"/>
              </w:rPr>
            </w:pPr>
            <w:r w:rsidRPr="00F938CE">
              <w:rPr>
                <w:b/>
                <w:szCs w:val="20"/>
              </w:rPr>
              <w:t>MRLP</w:t>
            </w:r>
            <w:r w:rsidRPr="00F938CE">
              <w:rPr>
                <w:b/>
                <w:szCs w:val="20"/>
                <w:vertAlign w:val="superscript"/>
              </w:rPr>
              <w:t xml:space="preserve">3) </w:t>
            </w:r>
          </w:p>
          <w:p w14:paraId="6C644AEC" w14:textId="77777777" w:rsidR="00D50115" w:rsidRPr="00F938CE" w:rsidRDefault="00D50115" w:rsidP="00D50115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První riziko</w:t>
            </w:r>
            <w:r w:rsidRPr="00F938CE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992" w:type="dxa"/>
            <w:vAlign w:val="center"/>
          </w:tcPr>
          <w:p w14:paraId="5E9B30CD" w14:textId="77777777" w:rsidR="00D50115" w:rsidRPr="00F938CE" w:rsidRDefault="00D50115" w:rsidP="00D50115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MRLP</w:t>
            </w:r>
            <w:r w:rsidRPr="00F938CE">
              <w:rPr>
                <w:b/>
                <w:szCs w:val="20"/>
                <w:vertAlign w:val="superscript"/>
              </w:rPr>
              <w:t>3)</w:t>
            </w:r>
            <w:r w:rsidRPr="00F938CE">
              <w:rPr>
                <w:b/>
                <w:szCs w:val="20"/>
              </w:rPr>
              <w:t xml:space="preserve"> </w:t>
            </w:r>
          </w:p>
        </w:tc>
      </w:tr>
      <w:tr w:rsidR="00F938CE" w:rsidRPr="00F938CE" w14:paraId="50C896A5" w14:textId="77777777" w:rsidTr="007444EA">
        <w:tc>
          <w:tcPr>
            <w:tcW w:w="709" w:type="dxa"/>
            <w:vAlign w:val="center"/>
          </w:tcPr>
          <w:p w14:paraId="1C714245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40081C39" w14:textId="73C5741D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vlastních budov</w:t>
            </w:r>
            <w:r w:rsidR="008315C6" w:rsidRPr="00F938CE">
              <w:rPr>
                <w:szCs w:val="20"/>
              </w:rPr>
              <w:t xml:space="preserve"> a</w:t>
            </w:r>
            <w:r w:rsidRPr="00F938CE">
              <w:rPr>
                <w:szCs w:val="20"/>
              </w:rPr>
              <w:t xml:space="preserve"> ostatních staveb </w:t>
            </w:r>
          </w:p>
        </w:tc>
        <w:tc>
          <w:tcPr>
            <w:tcW w:w="1842" w:type="dxa"/>
            <w:vAlign w:val="center"/>
          </w:tcPr>
          <w:p w14:paraId="122F884F" w14:textId="6A8F2404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</w:t>
            </w:r>
            <w:r w:rsidR="008315C6" w:rsidRPr="00F938CE">
              <w:rPr>
                <w:szCs w:val="20"/>
              </w:rPr>
              <w:t> </w:t>
            </w:r>
            <w:r w:rsidR="00D209E3" w:rsidRPr="00F938CE">
              <w:rPr>
                <w:szCs w:val="20"/>
              </w:rPr>
              <w:t>875</w:t>
            </w:r>
            <w:r w:rsidR="008315C6" w:rsidRPr="00F938CE">
              <w:rPr>
                <w:szCs w:val="20"/>
              </w:rPr>
              <w:t xml:space="preserve"> 000</w:t>
            </w:r>
            <w:r w:rsidRPr="00F938CE">
              <w:rPr>
                <w:szCs w:val="20"/>
              </w:rPr>
              <w:t xml:space="preserve"> 000 Kč</w:t>
            </w:r>
          </w:p>
        </w:tc>
        <w:tc>
          <w:tcPr>
            <w:tcW w:w="1276" w:type="dxa"/>
            <w:vAlign w:val="center"/>
          </w:tcPr>
          <w:p w14:paraId="448CEAC2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6D16E6D2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22A1F808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AB51A8E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5D0B41CE" w14:textId="77777777" w:rsidTr="00345231">
        <w:tc>
          <w:tcPr>
            <w:tcW w:w="9639" w:type="dxa"/>
            <w:gridSpan w:val="7"/>
            <w:vAlign w:val="center"/>
          </w:tcPr>
          <w:p w14:paraId="3BAFA9A0" w14:textId="75239A72" w:rsidR="00D209E3" w:rsidRPr="00F938CE" w:rsidRDefault="00D209E3" w:rsidP="00D209E3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Jedná se o soubor vlastních budov, hal a ostatních staveb vč. stavebních součástí a staveb typu dětské hřiště, hrobky, kašny, oplocení, opěrné zdi a veřejné osvětlení, ČOV včetně technologie a vybavení.</w:t>
            </w:r>
          </w:p>
        </w:tc>
      </w:tr>
      <w:tr w:rsidR="00F938CE" w:rsidRPr="00F938CE" w14:paraId="0AB6C486" w14:textId="77777777" w:rsidTr="007444EA">
        <w:tc>
          <w:tcPr>
            <w:tcW w:w="709" w:type="dxa"/>
            <w:vAlign w:val="center"/>
          </w:tcPr>
          <w:p w14:paraId="3A4828B6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14:paraId="7D4E8FC0" w14:textId="076C65C4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vybraných vlastních ostatních staveb</w:t>
            </w:r>
            <w:r w:rsidR="00D209E3" w:rsidRPr="00F938CE">
              <w:rPr>
                <w:szCs w:val="20"/>
              </w:rPr>
              <w:t xml:space="preserve"> - komunikace a zpevněné plochy</w:t>
            </w:r>
          </w:p>
        </w:tc>
        <w:tc>
          <w:tcPr>
            <w:tcW w:w="1842" w:type="dxa"/>
            <w:vAlign w:val="center"/>
          </w:tcPr>
          <w:p w14:paraId="49EDBD73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089B2A1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7D9699C2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1595AE6D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5 000 000 Kč</w:t>
            </w:r>
          </w:p>
        </w:tc>
        <w:tc>
          <w:tcPr>
            <w:tcW w:w="992" w:type="dxa"/>
            <w:vAlign w:val="center"/>
          </w:tcPr>
          <w:p w14:paraId="2A514452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2268524F" w14:textId="77777777" w:rsidTr="007444EA">
        <w:tc>
          <w:tcPr>
            <w:tcW w:w="709" w:type="dxa"/>
            <w:vAlign w:val="center"/>
          </w:tcPr>
          <w:p w14:paraId="209E0E24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3.</w:t>
            </w:r>
          </w:p>
        </w:tc>
        <w:tc>
          <w:tcPr>
            <w:tcW w:w="1985" w:type="dxa"/>
            <w:vAlign w:val="center"/>
          </w:tcPr>
          <w:p w14:paraId="6A913D2A" w14:textId="77777777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vybraných vlastních a cizích ostatních staveb</w:t>
            </w:r>
          </w:p>
        </w:tc>
        <w:tc>
          <w:tcPr>
            <w:tcW w:w="1842" w:type="dxa"/>
            <w:vAlign w:val="center"/>
          </w:tcPr>
          <w:p w14:paraId="60E4560A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2C5990C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618D2BE9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7FDA7F94" w14:textId="353AFBD8" w:rsidR="00D50115" w:rsidRPr="00F938CE" w:rsidRDefault="00C8078B" w:rsidP="00D50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D50115" w:rsidRPr="00F938CE">
              <w:rPr>
                <w:szCs w:val="20"/>
              </w:rPr>
              <w:t>5 000 000 Kč</w:t>
            </w:r>
          </w:p>
        </w:tc>
        <w:tc>
          <w:tcPr>
            <w:tcW w:w="992" w:type="dxa"/>
            <w:vAlign w:val="center"/>
          </w:tcPr>
          <w:p w14:paraId="7C5D4D38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51A9A0DA" w14:textId="77777777" w:rsidTr="00345231">
        <w:tc>
          <w:tcPr>
            <w:tcW w:w="9639" w:type="dxa"/>
            <w:gridSpan w:val="7"/>
            <w:vAlign w:val="center"/>
          </w:tcPr>
          <w:p w14:paraId="7CF15728" w14:textId="3401AFA8" w:rsidR="00B54810" w:rsidRPr="00F938CE" w:rsidRDefault="00B54810" w:rsidP="00B54810">
            <w:pPr>
              <w:rPr>
                <w:szCs w:val="20"/>
              </w:rPr>
            </w:pPr>
            <w:r w:rsidRPr="00F938CE">
              <w:rPr>
                <w:szCs w:val="20"/>
              </w:rPr>
              <w:t>Jedná se o mosty, lávky, včetně mostů a lávek na vodním toku.</w:t>
            </w:r>
            <w:r w:rsidR="00CF2F3A" w:rsidRPr="00F938CE">
              <w:rPr>
                <w:szCs w:val="20"/>
              </w:rPr>
              <w:t xml:space="preserve"> </w:t>
            </w:r>
            <w:r w:rsidRPr="00F938CE">
              <w:rPr>
                <w:rFonts w:cs="Arial"/>
                <w:szCs w:val="20"/>
              </w:rPr>
              <w:t>Odchylně od ZPP P-150/14, Článek 1, odst. 6), písm. h) se pojištění vztahuje i na ostatní stavby na vodních tocích.</w:t>
            </w:r>
          </w:p>
        </w:tc>
      </w:tr>
      <w:tr w:rsidR="00F938CE" w:rsidRPr="00F938CE" w14:paraId="0D2F2A9D" w14:textId="77777777" w:rsidTr="007444EA">
        <w:tc>
          <w:tcPr>
            <w:tcW w:w="709" w:type="dxa"/>
            <w:vAlign w:val="center"/>
          </w:tcPr>
          <w:p w14:paraId="172A6902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4.</w:t>
            </w:r>
          </w:p>
        </w:tc>
        <w:tc>
          <w:tcPr>
            <w:tcW w:w="1985" w:type="dxa"/>
            <w:vAlign w:val="center"/>
          </w:tcPr>
          <w:p w14:paraId="510B3011" w14:textId="73E8EBB8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vybraných vlastních ostatních staveb</w:t>
            </w:r>
            <w:r w:rsidR="00B54810" w:rsidRPr="00F938CE">
              <w:rPr>
                <w:szCs w:val="20"/>
              </w:rPr>
              <w:t xml:space="preserve"> - technické sítě</w:t>
            </w:r>
          </w:p>
        </w:tc>
        <w:tc>
          <w:tcPr>
            <w:tcW w:w="1842" w:type="dxa"/>
            <w:vAlign w:val="center"/>
          </w:tcPr>
          <w:p w14:paraId="353FDAD0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DBA20D8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188B0305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27FF96BB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5 000 000 Kč</w:t>
            </w:r>
          </w:p>
        </w:tc>
        <w:tc>
          <w:tcPr>
            <w:tcW w:w="992" w:type="dxa"/>
            <w:vAlign w:val="center"/>
          </w:tcPr>
          <w:p w14:paraId="13465B74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798BEB9D" w14:textId="77777777" w:rsidTr="007444EA">
        <w:tc>
          <w:tcPr>
            <w:tcW w:w="709" w:type="dxa"/>
            <w:vAlign w:val="center"/>
          </w:tcPr>
          <w:p w14:paraId="658288B9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5.</w:t>
            </w:r>
          </w:p>
        </w:tc>
        <w:tc>
          <w:tcPr>
            <w:tcW w:w="1985" w:type="dxa"/>
            <w:vAlign w:val="center"/>
          </w:tcPr>
          <w:p w14:paraId="5BC40A2E" w14:textId="18B3E093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cizích budov</w:t>
            </w:r>
            <w:r w:rsidR="007D3014" w:rsidRPr="00F938CE">
              <w:rPr>
                <w:szCs w:val="20"/>
              </w:rPr>
              <w:t>, hal</w:t>
            </w:r>
            <w:r w:rsidRPr="00F938CE">
              <w:rPr>
                <w:szCs w:val="20"/>
              </w:rPr>
              <w:t xml:space="preserve"> a ostatních staveb</w:t>
            </w:r>
            <w:r w:rsidR="007D3014" w:rsidRPr="00F938CE">
              <w:rPr>
                <w:szCs w:val="20"/>
              </w:rPr>
              <w:t xml:space="preserve"> včetně stavebních součástí</w:t>
            </w:r>
          </w:p>
        </w:tc>
        <w:tc>
          <w:tcPr>
            <w:tcW w:w="1842" w:type="dxa"/>
            <w:vAlign w:val="center"/>
          </w:tcPr>
          <w:p w14:paraId="0AC772E9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235 071 000 Kč</w:t>
            </w:r>
          </w:p>
        </w:tc>
        <w:tc>
          <w:tcPr>
            <w:tcW w:w="1276" w:type="dxa"/>
            <w:vAlign w:val="center"/>
          </w:tcPr>
          <w:p w14:paraId="20901336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523DCBCB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27C00809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D00FA38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4FEF9B6E" w14:textId="77777777" w:rsidTr="007444EA">
        <w:tc>
          <w:tcPr>
            <w:tcW w:w="709" w:type="dxa"/>
            <w:vAlign w:val="center"/>
          </w:tcPr>
          <w:p w14:paraId="07DAEBDC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6.</w:t>
            </w:r>
          </w:p>
        </w:tc>
        <w:tc>
          <w:tcPr>
            <w:tcW w:w="1985" w:type="dxa"/>
            <w:vAlign w:val="center"/>
          </w:tcPr>
          <w:p w14:paraId="63D8214F" w14:textId="09AE0C25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vlastních movitých zařízení a vybavení vyjma věcí pod poř.</w:t>
            </w:r>
            <w:r w:rsidR="008315C6" w:rsidRPr="00F938CE">
              <w:rPr>
                <w:szCs w:val="20"/>
              </w:rPr>
              <w:t xml:space="preserve"> </w:t>
            </w:r>
            <w:r w:rsidRPr="00F938CE">
              <w:rPr>
                <w:szCs w:val="20"/>
              </w:rPr>
              <w:t>č. 13</w:t>
            </w:r>
            <w:r w:rsidR="008315C6" w:rsidRPr="00F938CE">
              <w:rPr>
                <w:szCs w:val="20"/>
              </w:rPr>
              <w:t>.</w:t>
            </w:r>
            <w:r w:rsidRPr="00F938CE">
              <w:rPr>
                <w:szCs w:val="20"/>
              </w:rPr>
              <w:t xml:space="preserve"> a 15</w:t>
            </w:r>
            <w:r w:rsidR="00737BAC" w:rsidRPr="00F938CE">
              <w:rPr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7582B5ED" w14:textId="0972A942" w:rsidR="00D50115" w:rsidRPr="00F938CE" w:rsidRDefault="00401BC7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272 369 000</w:t>
            </w:r>
            <w:r w:rsidR="00D50115" w:rsidRPr="00F938CE">
              <w:rPr>
                <w:szCs w:val="20"/>
              </w:rPr>
              <w:t xml:space="preserve"> Kč</w:t>
            </w:r>
          </w:p>
        </w:tc>
        <w:tc>
          <w:tcPr>
            <w:tcW w:w="1276" w:type="dxa"/>
            <w:vAlign w:val="center"/>
          </w:tcPr>
          <w:p w14:paraId="328A4A52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7E520420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2B7545C0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D018F9F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775B1311" w14:textId="77777777" w:rsidTr="007444EA">
        <w:tc>
          <w:tcPr>
            <w:tcW w:w="709" w:type="dxa"/>
            <w:vAlign w:val="center"/>
          </w:tcPr>
          <w:p w14:paraId="362AAE8B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7.</w:t>
            </w:r>
          </w:p>
        </w:tc>
        <w:tc>
          <w:tcPr>
            <w:tcW w:w="1985" w:type="dxa"/>
            <w:vAlign w:val="center"/>
          </w:tcPr>
          <w:p w14:paraId="1E76CD56" w14:textId="77777777" w:rsidR="006A5443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 xml:space="preserve">soubor cizích </w:t>
            </w:r>
            <w:r w:rsidR="006A5443" w:rsidRPr="00F938CE">
              <w:rPr>
                <w:szCs w:val="20"/>
              </w:rPr>
              <w:t xml:space="preserve">movitých zařízení </w:t>
            </w:r>
          </w:p>
          <w:p w14:paraId="5560CAE9" w14:textId="77777777" w:rsidR="00FE500C" w:rsidRPr="00F938CE" w:rsidRDefault="006A5443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 xml:space="preserve">a vybavení </w:t>
            </w:r>
          </w:p>
          <w:p w14:paraId="4EB0109E" w14:textId="1651A62D" w:rsidR="00D50115" w:rsidRPr="00F938CE" w:rsidRDefault="006A5443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 xml:space="preserve">(cizích </w:t>
            </w:r>
            <w:r w:rsidR="00D50115" w:rsidRPr="00F938CE">
              <w:rPr>
                <w:szCs w:val="20"/>
              </w:rPr>
              <w:t>předmětů užívaných</w:t>
            </w:r>
            <w:r w:rsidRPr="00F938CE">
              <w:rPr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537A55F6" w14:textId="77777777" w:rsidR="00D50115" w:rsidRPr="00F938CE" w:rsidRDefault="00071E43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2 650 000</w:t>
            </w:r>
            <w:r w:rsidR="00D50115" w:rsidRPr="00F938CE">
              <w:rPr>
                <w:szCs w:val="20"/>
              </w:rPr>
              <w:t xml:space="preserve"> Kč</w:t>
            </w:r>
          </w:p>
        </w:tc>
        <w:tc>
          <w:tcPr>
            <w:tcW w:w="1276" w:type="dxa"/>
            <w:vAlign w:val="center"/>
          </w:tcPr>
          <w:p w14:paraId="1740B309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28210CA1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16EE4459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DC0C53A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44C28A7C" w14:textId="77777777" w:rsidTr="007444EA">
        <w:trPr>
          <w:trHeight w:val="385"/>
        </w:trPr>
        <w:tc>
          <w:tcPr>
            <w:tcW w:w="709" w:type="dxa"/>
            <w:vAlign w:val="center"/>
          </w:tcPr>
          <w:p w14:paraId="7BF75A93" w14:textId="77777777" w:rsidR="00D50115" w:rsidRPr="00F938CE" w:rsidRDefault="00D50115" w:rsidP="00BF6307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8.</w:t>
            </w:r>
          </w:p>
        </w:tc>
        <w:tc>
          <w:tcPr>
            <w:tcW w:w="1985" w:type="dxa"/>
            <w:vAlign w:val="center"/>
          </w:tcPr>
          <w:p w14:paraId="5B5AACB7" w14:textId="77777777" w:rsidR="00D50115" w:rsidRPr="00F938CE" w:rsidRDefault="00D50115" w:rsidP="00BF6307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vlastních investic</w:t>
            </w:r>
          </w:p>
        </w:tc>
        <w:tc>
          <w:tcPr>
            <w:tcW w:w="1842" w:type="dxa"/>
            <w:vAlign w:val="center"/>
          </w:tcPr>
          <w:p w14:paraId="40A0D74D" w14:textId="77777777" w:rsidR="00D50115" w:rsidRPr="00F938CE" w:rsidRDefault="00D50115" w:rsidP="00BF6307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570713F" w14:textId="77777777" w:rsidR="00D50115" w:rsidRPr="00F938CE" w:rsidRDefault="00731F80" w:rsidP="00BF6307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75B57AA4" w14:textId="77777777" w:rsidR="00D50115" w:rsidRPr="00F938CE" w:rsidRDefault="00D50115" w:rsidP="00BF6307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4E2ED00D" w14:textId="370E05A9" w:rsidR="00D50115" w:rsidRPr="00F938CE" w:rsidRDefault="007444EA" w:rsidP="00BF6307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87</w:t>
            </w:r>
            <w:r w:rsidR="00D50115" w:rsidRPr="00F938CE">
              <w:rPr>
                <w:szCs w:val="20"/>
              </w:rPr>
              <w:t xml:space="preserve"> 000 000 Kč</w:t>
            </w:r>
          </w:p>
        </w:tc>
        <w:tc>
          <w:tcPr>
            <w:tcW w:w="992" w:type="dxa"/>
            <w:vAlign w:val="center"/>
          </w:tcPr>
          <w:p w14:paraId="74F060E8" w14:textId="77777777" w:rsidR="00D50115" w:rsidRPr="00F938CE" w:rsidRDefault="00D50115" w:rsidP="00BF6307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2539E074" w14:textId="77777777" w:rsidTr="007444EA">
        <w:tc>
          <w:tcPr>
            <w:tcW w:w="709" w:type="dxa"/>
            <w:vAlign w:val="center"/>
          </w:tcPr>
          <w:p w14:paraId="76478798" w14:textId="77777777" w:rsidR="00D50115" w:rsidRPr="00F938CE" w:rsidRDefault="00D50115" w:rsidP="00592DD3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lastRenderedPageBreak/>
              <w:t>9.</w:t>
            </w:r>
          </w:p>
        </w:tc>
        <w:tc>
          <w:tcPr>
            <w:tcW w:w="1985" w:type="dxa"/>
            <w:vAlign w:val="center"/>
          </w:tcPr>
          <w:p w14:paraId="3129B62D" w14:textId="77777777" w:rsidR="00D50115" w:rsidRPr="00F938CE" w:rsidRDefault="00D50115" w:rsidP="00592DD3">
            <w:pPr>
              <w:keepNext/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zásob</w:t>
            </w:r>
          </w:p>
        </w:tc>
        <w:tc>
          <w:tcPr>
            <w:tcW w:w="1842" w:type="dxa"/>
            <w:vAlign w:val="center"/>
          </w:tcPr>
          <w:p w14:paraId="283E9BD0" w14:textId="77777777" w:rsidR="00D50115" w:rsidRPr="00F938CE" w:rsidRDefault="00D50115" w:rsidP="00592DD3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100 000 Kč</w:t>
            </w:r>
          </w:p>
        </w:tc>
        <w:tc>
          <w:tcPr>
            <w:tcW w:w="1276" w:type="dxa"/>
            <w:vAlign w:val="center"/>
          </w:tcPr>
          <w:p w14:paraId="04EC4EA3" w14:textId="77777777" w:rsidR="00D50115" w:rsidRPr="00F938CE" w:rsidRDefault="00731F80" w:rsidP="00592DD3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78916F0B" w14:textId="77777777" w:rsidR="00D50115" w:rsidRPr="00F938CE" w:rsidRDefault="00D50115" w:rsidP="00592DD3">
            <w:pPr>
              <w:keepNext/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7E5E0329" w14:textId="77777777" w:rsidR="00D50115" w:rsidRPr="00F938CE" w:rsidRDefault="00D50115" w:rsidP="00592DD3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7AC39FF" w14:textId="77777777" w:rsidR="00D50115" w:rsidRPr="00F938CE" w:rsidRDefault="00D50115" w:rsidP="00592DD3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6947489E" w14:textId="77777777" w:rsidTr="007444EA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647C83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10.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FBA99DF" w14:textId="3C20509E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náklady na opravu vlastního a cizího umělecko</w:t>
            </w:r>
            <w:r w:rsidR="00105969" w:rsidRPr="00F938CE">
              <w:rPr>
                <w:szCs w:val="20"/>
              </w:rPr>
              <w:t>-</w:t>
            </w:r>
            <w:r w:rsidRPr="00F938CE">
              <w:rPr>
                <w:szCs w:val="20"/>
              </w:rPr>
              <w:t>řemeslného díla - stavební součásti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4ADCA57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3863A4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053641D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A34AF0F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20 000 000 Kč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22CBC79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6927BA63" w14:textId="77777777" w:rsidTr="007444EA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EB9CD5B" w14:textId="77777777" w:rsidR="00D50115" w:rsidRPr="00F938CE" w:rsidRDefault="00D50115" w:rsidP="00CF2F3A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11.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90814D7" w14:textId="0E01EB43" w:rsidR="00D50115" w:rsidRPr="00F938CE" w:rsidRDefault="00D50115" w:rsidP="00CF2F3A">
            <w:pPr>
              <w:keepNext/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vlastní věci umělecké,</w:t>
            </w:r>
            <w:r w:rsidR="00105969" w:rsidRPr="00F938CE">
              <w:rPr>
                <w:szCs w:val="20"/>
              </w:rPr>
              <w:t xml:space="preserve"> </w:t>
            </w:r>
            <w:r w:rsidRPr="00F938CE">
              <w:rPr>
                <w:szCs w:val="20"/>
              </w:rPr>
              <w:t>historické nebo sběratelské hodnoty uvedené na příloze č. 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61474D0" w14:textId="77777777" w:rsidR="00D50115" w:rsidRPr="00F938CE" w:rsidRDefault="00D50115" w:rsidP="00CF2F3A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572 620 Kč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D2414F" w14:textId="77777777" w:rsidR="00D50115" w:rsidRPr="00F938CE" w:rsidRDefault="00731F80" w:rsidP="00CF2F3A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2201CFC" w14:textId="77777777" w:rsidR="00D50115" w:rsidRPr="00F938CE" w:rsidRDefault="00D50115" w:rsidP="00CF2F3A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*)</w:t>
            </w:r>
          </w:p>
          <w:p w14:paraId="0504CC9D" w14:textId="77777777" w:rsidR="00D50115" w:rsidRPr="00F938CE" w:rsidRDefault="00D50115" w:rsidP="00CF2F3A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obvyklá</w:t>
            </w:r>
          </w:p>
          <w:p w14:paraId="242A4714" w14:textId="77777777" w:rsidR="00D50115" w:rsidRPr="00F938CE" w:rsidRDefault="00D50115" w:rsidP="00CF2F3A">
            <w:pPr>
              <w:keepNext/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cena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F58BE8" w14:textId="77777777" w:rsidR="00D50115" w:rsidRPr="00F938CE" w:rsidRDefault="00D50115" w:rsidP="00CF2F3A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04FB40" w14:textId="77777777" w:rsidR="00D50115" w:rsidRPr="00F938CE" w:rsidRDefault="00D50115" w:rsidP="00CF2F3A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58E8D26D" w14:textId="77777777" w:rsidTr="007444EA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42656A3" w14:textId="77777777" w:rsidR="00D50115" w:rsidRPr="00F938CE" w:rsidRDefault="00D50115" w:rsidP="003C395E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DD6698E" w14:textId="77777777" w:rsidR="00D50115" w:rsidRPr="00F938CE" w:rsidRDefault="00D50115" w:rsidP="003C395E">
            <w:pPr>
              <w:keepNext/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vybrané vlastní věci umělecké, historické nebo sběratelské hodnoty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59C4B38" w14:textId="77777777" w:rsidR="00D50115" w:rsidRPr="00F938CE" w:rsidRDefault="00D50115" w:rsidP="003C395E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7FE8CFE" w14:textId="77777777" w:rsidR="00D50115" w:rsidRPr="00F938CE" w:rsidRDefault="00731F80" w:rsidP="003C395E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B73CA75" w14:textId="77777777" w:rsidR="00D50115" w:rsidRPr="00F938CE" w:rsidRDefault="00D50115" w:rsidP="003C395E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*)</w:t>
            </w:r>
          </w:p>
          <w:p w14:paraId="642AD0B4" w14:textId="77777777" w:rsidR="00D50115" w:rsidRPr="00F938CE" w:rsidRDefault="00D50115" w:rsidP="003C395E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obvyklá</w:t>
            </w:r>
          </w:p>
          <w:p w14:paraId="5995804D" w14:textId="77777777" w:rsidR="00D50115" w:rsidRPr="00F938CE" w:rsidRDefault="00D50115" w:rsidP="003C395E">
            <w:pPr>
              <w:keepNext/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767EDED" w14:textId="77777777" w:rsidR="00D50115" w:rsidRPr="00F938CE" w:rsidRDefault="00D50115" w:rsidP="003C395E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2 800 000 Kč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91F82C6" w14:textId="77777777" w:rsidR="00D50115" w:rsidRPr="00F938CE" w:rsidRDefault="00D50115" w:rsidP="003C395E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589891D8" w14:textId="77777777" w:rsidTr="00345231">
        <w:tc>
          <w:tcPr>
            <w:tcW w:w="9639" w:type="dxa"/>
            <w:gridSpan w:val="7"/>
            <w:tcBorders>
              <w:top w:val="single" w:sz="4" w:space="0" w:color="auto"/>
            </w:tcBorders>
            <w:vAlign w:val="center"/>
          </w:tcPr>
          <w:p w14:paraId="7C5EB6D2" w14:textId="0CED0A73" w:rsidR="00105969" w:rsidRPr="00F938CE" w:rsidRDefault="00105969" w:rsidP="00105969">
            <w:pPr>
              <w:keepNext/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Jedná se o litinové sochy na Lazebnickém mostě - J. Nepomucký, Kalvárie.</w:t>
            </w:r>
          </w:p>
        </w:tc>
      </w:tr>
      <w:tr w:rsidR="00F938CE" w:rsidRPr="00F938CE" w14:paraId="03DEA0CC" w14:textId="77777777" w:rsidTr="007444EA">
        <w:tc>
          <w:tcPr>
            <w:tcW w:w="709" w:type="dxa"/>
            <w:vAlign w:val="center"/>
          </w:tcPr>
          <w:p w14:paraId="76DD7A08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13.</w:t>
            </w:r>
          </w:p>
        </w:tc>
        <w:tc>
          <w:tcPr>
            <w:tcW w:w="1985" w:type="dxa"/>
            <w:vAlign w:val="center"/>
          </w:tcPr>
          <w:p w14:paraId="77F56076" w14:textId="77777777" w:rsidR="00323FC6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 xml:space="preserve">vlastní movité zařízení a vybavení </w:t>
            </w:r>
            <w:r w:rsidR="00323FC6" w:rsidRPr="00F938CE">
              <w:rPr>
                <w:szCs w:val="20"/>
              </w:rPr>
              <w:t>-</w:t>
            </w:r>
            <w:r w:rsidR="003C395E" w:rsidRPr="00F938CE">
              <w:rPr>
                <w:szCs w:val="20"/>
              </w:rPr>
              <w:t xml:space="preserve"> </w:t>
            </w:r>
            <w:r w:rsidR="00323FC6" w:rsidRPr="00F938CE">
              <w:rPr>
                <w:szCs w:val="20"/>
              </w:rPr>
              <w:t xml:space="preserve">vysokozdvižný vozík, </w:t>
            </w:r>
            <w:proofErr w:type="spellStart"/>
            <w:r w:rsidR="00323FC6" w:rsidRPr="00F938CE">
              <w:rPr>
                <w:szCs w:val="20"/>
              </w:rPr>
              <w:t>inv</w:t>
            </w:r>
            <w:proofErr w:type="spellEnd"/>
            <w:r w:rsidR="00323FC6" w:rsidRPr="00F938CE">
              <w:rPr>
                <w:szCs w:val="20"/>
              </w:rPr>
              <w:t xml:space="preserve">. č. 2242, </w:t>
            </w:r>
          </w:p>
          <w:p w14:paraId="299F8E54" w14:textId="15C3147B" w:rsidR="00D50115" w:rsidRPr="00F938CE" w:rsidRDefault="00323FC6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r. v. 2012</w:t>
            </w:r>
            <w:r w:rsidR="00D50115" w:rsidRPr="00F938CE">
              <w:rPr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923E516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1 033 750 Kč</w:t>
            </w:r>
          </w:p>
        </w:tc>
        <w:tc>
          <w:tcPr>
            <w:tcW w:w="1276" w:type="dxa"/>
            <w:vAlign w:val="center"/>
          </w:tcPr>
          <w:p w14:paraId="21185C27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3E9411DE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517E5959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7369427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428A9417" w14:textId="77777777" w:rsidTr="007444EA">
        <w:tc>
          <w:tcPr>
            <w:tcW w:w="709" w:type="dxa"/>
            <w:vAlign w:val="center"/>
          </w:tcPr>
          <w:p w14:paraId="0ECB52B5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14.</w:t>
            </w:r>
          </w:p>
        </w:tc>
        <w:tc>
          <w:tcPr>
            <w:tcW w:w="1985" w:type="dxa"/>
            <w:vAlign w:val="center"/>
          </w:tcPr>
          <w:p w14:paraId="29309DC2" w14:textId="77777777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vlastních finančních prostředků</w:t>
            </w:r>
          </w:p>
        </w:tc>
        <w:tc>
          <w:tcPr>
            <w:tcW w:w="1842" w:type="dxa"/>
            <w:vAlign w:val="center"/>
          </w:tcPr>
          <w:p w14:paraId="4920D133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B067470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11AD972D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4B8D4C73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200 000 Kč</w:t>
            </w:r>
          </w:p>
        </w:tc>
        <w:tc>
          <w:tcPr>
            <w:tcW w:w="992" w:type="dxa"/>
            <w:vAlign w:val="center"/>
          </w:tcPr>
          <w:p w14:paraId="06BAACFA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298325B7" w14:textId="77777777" w:rsidTr="007444EA">
        <w:tc>
          <w:tcPr>
            <w:tcW w:w="709" w:type="dxa"/>
            <w:vAlign w:val="center"/>
          </w:tcPr>
          <w:p w14:paraId="596002B5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15.</w:t>
            </w:r>
          </w:p>
        </w:tc>
        <w:tc>
          <w:tcPr>
            <w:tcW w:w="1985" w:type="dxa"/>
            <w:vAlign w:val="center"/>
          </w:tcPr>
          <w:p w14:paraId="5354B71D" w14:textId="77777777" w:rsidR="00D50115" w:rsidRPr="00F938CE" w:rsidRDefault="003C395E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</w:t>
            </w:r>
            <w:r w:rsidR="00D50115" w:rsidRPr="00F938CE">
              <w:rPr>
                <w:szCs w:val="20"/>
              </w:rPr>
              <w:t>oubor vybraných vlastních movitých zařízení a vybavení</w:t>
            </w:r>
          </w:p>
        </w:tc>
        <w:tc>
          <w:tcPr>
            <w:tcW w:w="1842" w:type="dxa"/>
            <w:vAlign w:val="center"/>
          </w:tcPr>
          <w:p w14:paraId="7401B9CF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2 698 000 Kč</w:t>
            </w:r>
          </w:p>
        </w:tc>
        <w:tc>
          <w:tcPr>
            <w:tcW w:w="1276" w:type="dxa"/>
            <w:vAlign w:val="center"/>
          </w:tcPr>
          <w:p w14:paraId="01423815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646E3719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7344A022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AC02CCB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7D595BC3" w14:textId="77777777" w:rsidTr="00345231">
        <w:tc>
          <w:tcPr>
            <w:tcW w:w="9639" w:type="dxa"/>
            <w:gridSpan w:val="7"/>
            <w:vAlign w:val="center"/>
          </w:tcPr>
          <w:p w14:paraId="1DBD2C4E" w14:textId="7A12A3D0" w:rsidR="00323FC6" w:rsidRPr="00F938CE" w:rsidRDefault="00323FC6" w:rsidP="00323FC6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Jedná se o varovný a výstražný systém ochrany před povodněmi.</w:t>
            </w:r>
          </w:p>
        </w:tc>
      </w:tr>
      <w:tr w:rsidR="00F938CE" w:rsidRPr="00F938CE" w14:paraId="3554216F" w14:textId="77777777" w:rsidTr="007444EA">
        <w:tc>
          <w:tcPr>
            <w:tcW w:w="709" w:type="dxa"/>
            <w:vAlign w:val="center"/>
          </w:tcPr>
          <w:p w14:paraId="274A9946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16.</w:t>
            </w:r>
          </w:p>
        </w:tc>
        <w:tc>
          <w:tcPr>
            <w:tcW w:w="1985" w:type="dxa"/>
            <w:vAlign w:val="center"/>
          </w:tcPr>
          <w:p w14:paraId="73E6EA51" w14:textId="77777777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vybraných vlastních a cizích věcí umělecké, historické nebo sběratelské hodnoty</w:t>
            </w:r>
          </w:p>
        </w:tc>
        <w:tc>
          <w:tcPr>
            <w:tcW w:w="1842" w:type="dxa"/>
            <w:vAlign w:val="center"/>
          </w:tcPr>
          <w:p w14:paraId="7CB82819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FE73EE5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25649BC1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*)</w:t>
            </w:r>
          </w:p>
          <w:p w14:paraId="1FB7F64F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obvyklá cena</w:t>
            </w:r>
          </w:p>
        </w:tc>
        <w:tc>
          <w:tcPr>
            <w:tcW w:w="1559" w:type="dxa"/>
            <w:vAlign w:val="center"/>
          </w:tcPr>
          <w:p w14:paraId="6F70FB34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40 000 000 Kč</w:t>
            </w:r>
          </w:p>
        </w:tc>
        <w:tc>
          <w:tcPr>
            <w:tcW w:w="992" w:type="dxa"/>
            <w:vAlign w:val="center"/>
          </w:tcPr>
          <w:p w14:paraId="5C61F72B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BF6307" w:rsidRPr="00F938CE" w14:paraId="19B10F5D" w14:textId="77777777" w:rsidTr="00C54BC1">
        <w:tc>
          <w:tcPr>
            <w:tcW w:w="9639" w:type="dxa"/>
            <w:gridSpan w:val="7"/>
            <w:vAlign w:val="center"/>
          </w:tcPr>
          <w:p w14:paraId="3CFB8F31" w14:textId="54B35380" w:rsidR="00BF6307" w:rsidRPr="00F938CE" w:rsidRDefault="00BF6307" w:rsidP="00BF6307">
            <w:pPr>
              <w:jc w:val="left"/>
              <w:rPr>
                <w:szCs w:val="20"/>
              </w:rPr>
            </w:pPr>
            <w:r w:rsidRPr="00F938CE">
              <w:rPr>
                <w:rFonts w:cs="Arial"/>
                <w:szCs w:val="20"/>
              </w:rPr>
              <w:t>Jedná se o vybavení klášterů - kostelní oltáře, varhany, sochy a další předměty uměleckohistorické hodnoty.</w:t>
            </w:r>
          </w:p>
        </w:tc>
      </w:tr>
      <w:tr w:rsidR="00BF6307" w:rsidRPr="00F938CE" w14:paraId="0CCED50C" w14:textId="77777777" w:rsidTr="007444EA">
        <w:tc>
          <w:tcPr>
            <w:tcW w:w="709" w:type="dxa"/>
            <w:vAlign w:val="center"/>
          </w:tcPr>
          <w:p w14:paraId="55D6F182" w14:textId="1C1BF681" w:rsidR="00BF6307" w:rsidRPr="004063A5" w:rsidRDefault="00BF6307" w:rsidP="00BF6307">
            <w:pPr>
              <w:jc w:val="center"/>
              <w:rPr>
                <w:szCs w:val="20"/>
              </w:rPr>
            </w:pPr>
            <w:r w:rsidRPr="004063A5">
              <w:rPr>
                <w:szCs w:val="20"/>
              </w:rPr>
              <w:t>17.</w:t>
            </w:r>
          </w:p>
        </w:tc>
        <w:tc>
          <w:tcPr>
            <w:tcW w:w="1985" w:type="dxa"/>
            <w:vAlign w:val="center"/>
          </w:tcPr>
          <w:p w14:paraId="31FBE690" w14:textId="34BB6565" w:rsidR="00BF6307" w:rsidRPr="004063A5" w:rsidRDefault="00BF6307" w:rsidP="00BF6307">
            <w:pPr>
              <w:jc w:val="left"/>
              <w:rPr>
                <w:szCs w:val="20"/>
              </w:rPr>
            </w:pPr>
            <w:r w:rsidRPr="004063A5">
              <w:rPr>
                <w:szCs w:val="20"/>
              </w:rPr>
              <w:t>soubor vybraných vlastních a cizích věcí umělecké, historické nebo sběratelské hodnoty</w:t>
            </w:r>
          </w:p>
        </w:tc>
        <w:tc>
          <w:tcPr>
            <w:tcW w:w="1842" w:type="dxa"/>
            <w:vAlign w:val="center"/>
          </w:tcPr>
          <w:p w14:paraId="27C8F017" w14:textId="2B7F952D" w:rsidR="00BF6307" w:rsidRPr="004063A5" w:rsidRDefault="00BF6307" w:rsidP="00BF6307">
            <w:pPr>
              <w:jc w:val="center"/>
              <w:rPr>
                <w:szCs w:val="20"/>
              </w:rPr>
            </w:pPr>
            <w:r w:rsidRPr="004063A5">
              <w:rPr>
                <w:szCs w:val="20"/>
              </w:rPr>
              <w:t>25 854 000 Kč</w:t>
            </w:r>
          </w:p>
        </w:tc>
        <w:tc>
          <w:tcPr>
            <w:tcW w:w="1276" w:type="dxa"/>
            <w:vAlign w:val="center"/>
          </w:tcPr>
          <w:p w14:paraId="62AF6AA9" w14:textId="338478D3" w:rsidR="00BF6307" w:rsidRPr="004063A5" w:rsidRDefault="00BF6307" w:rsidP="00BF6307">
            <w:pPr>
              <w:jc w:val="center"/>
              <w:rPr>
                <w:szCs w:val="20"/>
              </w:rPr>
            </w:pPr>
            <w:r w:rsidRPr="004063A5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7C1C167B" w14:textId="77777777" w:rsidR="00BF6307" w:rsidRPr="004063A5" w:rsidRDefault="00BF6307" w:rsidP="00BF6307">
            <w:pPr>
              <w:jc w:val="center"/>
              <w:rPr>
                <w:szCs w:val="20"/>
              </w:rPr>
            </w:pPr>
            <w:r w:rsidRPr="004063A5">
              <w:rPr>
                <w:szCs w:val="20"/>
              </w:rPr>
              <w:t>*)</w:t>
            </w:r>
          </w:p>
          <w:p w14:paraId="7E9BBA18" w14:textId="5C977919" w:rsidR="00BF6307" w:rsidRPr="004063A5" w:rsidRDefault="00BF6307" w:rsidP="00BF6307">
            <w:pPr>
              <w:jc w:val="center"/>
              <w:rPr>
                <w:szCs w:val="20"/>
              </w:rPr>
            </w:pPr>
            <w:r w:rsidRPr="004063A5">
              <w:rPr>
                <w:szCs w:val="20"/>
              </w:rPr>
              <w:t>obvyklá cena</w:t>
            </w:r>
          </w:p>
        </w:tc>
        <w:tc>
          <w:tcPr>
            <w:tcW w:w="1559" w:type="dxa"/>
            <w:vAlign w:val="center"/>
          </w:tcPr>
          <w:p w14:paraId="373F2FB8" w14:textId="5BE6C402" w:rsidR="00BF6307" w:rsidRPr="004063A5" w:rsidRDefault="00BF6307" w:rsidP="00BF6307">
            <w:pPr>
              <w:jc w:val="center"/>
              <w:rPr>
                <w:szCs w:val="20"/>
              </w:rPr>
            </w:pPr>
            <w:r w:rsidRPr="004063A5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E166935" w14:textId="3754CE06" w:rsidR="00BF6307" w:rsidRPr="004063A5" w:rsidRDefault="00BF6307" w:rsidP="00BF6307">
            <w:pPr>
              <w:jc w:val="center"/>
              <w:rPr>
                <w:szCs w:val="20"/>
              </w:rPr>
            </w:pPr>
            <w:r w:rsidRPr="004063A5">
              <w:rPr>
                <w:szCs w:val="20"/>
              </w:rPr>
              <w:t>-</w:t>
            </w:r>
          </w:p>
        </w:tc>
      </w:tr>
      <w:tr w:rsidR="00BF6307" w:rsidRPr="00F938CE" w14:paraId="522F2D40" w14:textId="77777777" w:rsidTr="00345231">
        <w:tc>
          <w:tcPr>
            <w:tcW w:w="9639" w:type="dxa"/>
            <w:gridSpan w:val="7"/>
            <w:vAlign w:val="center"/>
          </w:tcPr>
          <w:p w14:paraId="5D6DA3BB" w14:textId="6749BAFD" w:rsidR="00BF6307" w:rsidRPr="004063A5" w:rsidRDefault="00BF6307" w:rsidP="00BF6307">
            <w:pPr>
              <w:jc w:val="left"/>
              <w:rPr>
                <w:szCs w:val="20"/>
              </w:rPr>
            </w:pPr>
            <w:r w:rsidRPr="004063A5">
              <w:rPr>
                <w:rFonts w:cs="Arial"/>
                <w:szCs w:val="20"/>
              </w:rPr>
              <w:t>Jedná se o uměleckou sbírku dle Přílohy č. 3 umístěnou v klášteře Klarisek.</w:t>
            </w:r>
          </w:p>
        </w:tc>
      </w:tr>
      <w:tr w:rsidR="00BF6307" w:rsidRPr="00F938CE" w14:paraId="6017CC1A" w14:textId="77777777" w:rsidTr="002E7971">
        <w:tc>
          <w:tcPr>
            <w:tcW w:w="9639" w:type="dxa"/>
            <w:gridSpan w:val="7"/>
          </w:tcPr>
          <w:p w14:paraId="77937FFB" w14:textId="77777777" w:rsidR="00BF6307" w:rsidRPr="004063A5" w:rsidRDefault="00BF6307" w:rsidP="00BF6307">
            <w:pPr>
              <w:jc w:val="left"/>
              <w:rPr>
                <w:szCs w:val="20"/>
              </w:rPr>
            </w:pPr>
            <w:r w:rsidRPr="004063A5">
              <w:rPr>
                <w:szCs w:val="20"/>
              </w:rPr>
              <w:t xml:space="preserve">Poznámky: </w:t>
            </w:r>
          </w:p>
          <w:p w14:paraId="047054FB" w14:textId="445B13A7" w:rsidR="00BF6307" w:rsidRPr="004063A5" w:rsidRDefault="00BF6307" w:rsidP="00BF6307">
            <w:pPr>
              <w:rPr>
                <w:rFonts w:cs="Arial"/>
                <w:szCs w:val="20"/>
              </w:rPr>
            </w:pPr>
            <w:r w:rsidRPr="004063A5">
              <w:rPr>
                <w:rFonts w:cs="Arial"/>
                <w:szCs w:val="20"/>
              </w:rPr>
              <w:t>Spoluúčast: povodeň nebo záplava 10%, min. 20 000 Kč; požární nebezpečí 10 000 Kč; vodovodní nebezpečí 1 000 Kč; ostatní pojistná nebezpečí 5 000 Kč.</w:t>
            </w:r>
          </w:p>
          <w:p w14:paraId="54D08F56" w14:textId="739F3BAD" w:rsidR="00BF6307" w:rsidRPr="004063A5" w:rsidRDefault="00BF6307" w:rsidP="00BF6307">
            <w:pPr>
              <w:spacing w:before="40"/>
              <w:rPr>
                <w:szCs w:val="20"/>
              </w:rPr>
            </w:pPr>
            <w:r w:rsidRPr="004063A5">
              <w:rPr>
                <w:szCs w:val="20"/>
              </w:rPr>
              <w:t>Ujednává se, že se ustanovení čl. 3 odst. 3) ZPP P-150/14 ruší a nově zní: „Z pojištění nevzniká právo na plnění pojistitele za škody vzniklé na pojištěné věci během její přepravy jako nákladu.“</w:t>
            </w:r>
          </w:p>
        </w:tc>
      </w:tr>
    </w:tbl>
    <w:p w14:paraId="0BFDF6F0" w14:textId="12977CB7" w:rsidR="00D50115" w:rsidRDefault="00D50115" w:rsidP="00BF6307">
      <w:pPr>
        <w:jc w:val="left"/>
        <w:rPr>
          <w:sz w:val="16"/>
          <w:szCs w:val="16"/>
        </w:rPr>
      </w:pPr>
      <w:r w:rsidRPr="00F938CE">
        <w:rPr>
          <w:sz w:val="16"/>
          <w:szCs w:val="16"/>
        </w:rPr>
        <w:t>*) není-li uvedeno, sjednává se pojištění s pojistnou hodnotou uvedenou v příslušných pojistných podmínkách</w:t>
      </w:r>
    </w:p>
    <w:p w14:paraId="5EE62F8B" w14:textId="77777777" w:rsidR="00BF6307" w:rsidRPr="00F938CE" w:rsidRDefault="00BF6307" w:rsidP="00D50115">
      <w:pPr>
        <w:keepNext/>
        <w:jc w:val="left"/>
        <w:rPr>
          <w:sz w:val="16"/>
          <w:szCs w:val="16"/>
        </w:rPr>
      </w:pPr>
    </w:p>
    <w:p w14:paraId="4F9E26D9" w14:textId="77777777" w:rsidR="00186F12" w:rsidRPr="00F938CE" w:rsidRDefault="00186F12" w:rsidP="008A2289">
      <w:pPr>
        <w:keepNext/>
        <w:jc w:val="left"/>
        <w:rPr>
          <w:b/>
          <w:szCs w:val="20"/>
        </w:rPr>
      </w:pPr>
      <w:r w:rsidRPr="00F938CE">
        <w:rPr>
          <w:b/>
          <w:szCs w:val="20"/>
        </w:rPr>
        <w:t xml:space="preserve">2.2.1 Pojištění pro případ odcizení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842"/>
        <w:gridCol w:w="1276"/>
        <w:gridCol w:w="1276"/>
        <w:gridCol w:w="1559"/>
        <w:gridCol w:w="992"/>
      </w:tblGrid>
      <w:tr w:rsidR="00F938CE" w:rsidRPr="00F938CE" w14:paraId="546E0410" w14:textId="77777777" w:rsidTr="00545D4E">
        <w:tc>
          <w:tcPr>
            <w:tcW w:w="9639" w:type="dxa"/>
            <w:gridSpan w:val="7"/>
          </w:tcPr>
          <w:p w14:paraId="01452376" w14:textId="77777777" w:rsidR="00186F12" w:rsidRPr="00F938CE" w:rsidRDefault="00186F12" w:rsidP="00BF6307">
            <w:pPr>
              <w:keepNext/>
              <w:jc w:val="left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Místo pojištění:</w:t>
            </w:r>
            <w:r w:rsidRPr="00F938CE">
              <w:rPr>
                <w:rFonts w:cs="Arial"/>
              </w:rPr>
              <w:t xml:space="preserve"> město Český Krumlov a ostatní místa dle účetní evidence</w:t>
            </w:r>
          </w:p>
        </w:tc>
      </w:tr>
      <w:tr w:rsidR="00F938CE" w:rsidRPr="00F938CE" w14:paraId="3386FD7C" w14:textId="77777777" w:rsidTr="00545D4E">
        <w:tc>
          <w:tcPr>
            <w:tcW w:w="9639" w:type="dxa"/>
            <w:gridSpan w:val="7"/>
          </w:tcPr>
          <w:p w14:paraId="1B9EBB5F" w14:textId="77777777" w:rsidR="00186F12" w:rsidRPr="00F938CE" w:rsidRDefault="00186F12" w:rsidP="00BF6307">
            <w:pPr>
              <w:keepNext/>
              <w:jc w:val="left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 xml:space="preserve">Rozsah pojištění: </w:t>
            </w:r>
            <w:r w:rsidRPr="00F938CE">
              <w:rPr>
                <w:szCs w:val="20"/>
              </w:rPr>
              <w:t>pojištění pro případ odcizení (s výjimkou loupeže přepravovaných peněz nebo cenin)</w:t>
            </w:r>
          </w:p>
        </w:tc>
      </w:tr>
      <w:tr w:rsidR="00F938CE" w:rsidRPr="00F938CE" w14:paraId="7F0FC404" w14:textId="77777777" w:rsidTr="00545D4E">
        <w:tc>
          <w:tcPr>
            <w:tcW w:w="9639" w:type="dxa"/>
            <w:gridSpan w:val="7"/>
          </w:tcPr>
          <w:p w14:paraId="5CB74CF2" w14:textId="77777777" w:rsidR="00186F12" w:rsidRPr="00F938CE" w:rsidRDefault="00186F12" w:rsidP="00BF6307">
            <w:pPr>
              <w:keepNext/>
              <w:jc w:val="left"/>
              <w:rPr>
                <w:szCs w:val="20"/>
              </w:rPr>
            </w:pPr>
            <w:r w:rsidRPr="00F938CE">
              <w:rPr>
                <w:b/>
                <w:szCs w:val="20"/>
              </w:rPr>
              <w:t>Pojištění se řídí:</w:t>
            </w:r>
            <w:r w:rsidRPr="00F938CE">
              <w:rPr>
                <w:szCs w:val="20"/>
              </w:rPr>
              <w:t xml:space="preserve"> VPP P-100/14, ZPP P-200/14 a doložkami DOB101, DOB103, DOZ101, DOZ102, DOZ105, DOZ108</w:t>
            </w:r>
          </w:p>
        </w:tc>
      </w:tr>
      <w:tr w:rsidR="00F938CE" w:rsidRPr="00F938CE" w14:paraId="3BD835A3" w14:textId="77777777" w:rsidTr="00CF2F3A">
        <w:tc>
          <w:tcPr>
            <w:tcW w:w="709" w:type="dxa"/>
            <w:vAlign w:val="center"/>
          </w:tcPr>
          <w:p w14:paraId="1ADFC112" w14:textId="77777777" w:rsidR="00186F12" w:rsidRPr="00F938CE" w:rsidRDefault="00186F12" w:rsidP="00BF6307">
            <w:pPr>
              <w:keepNext/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Poř. číslo</w:t>
            </w:r>
          </w:p>
        </w:tc>
        <w:tc>
          <w:tcPr>
            <w:tcW w:w="1985" w:type="dxa"/>
            <w:vAlign w:val="center"/>
          </w:tcPr>
          <w:p w14:paraId="14FE8D82" w14:textId="77777777" w:rsidR="00186F12" w:rsidRPr="00F938CE" w:rsidRDefault="00186F12" w:rsidP="00BF6307">
            <w:pPr>
              <w:keepNext/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Předmět pojištění</w:t>
            </w:r>
          </w:p>
        </w:tc>
        <w:tc>
          <w:tcPr>
            <w:tcW w:w="1842" w:type="dxa"/>
            <w:vAlign w:val="center"/>
          </w:tcPr>
          <w:p w14:paraId="04877006" w14:textId="77777777" w:rsidR="00186F12" w:rsidRPr="00F938CE" w:rsidRDefault="00186F12" w:rsidP="00BF6307">
            <w:pPr>
              <w:keepNext/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Pojistná částka</w:t>
            </w:r>
            <w:r w:rsidRPr="00F938CE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14:paraId="5AE147B5" w14:textId="77777777" w:rsidR="00B36652" w:rsidRPr="00F938CE" w:rsidRDefault="00186F12" w:rsidP="00BF6307">
            <w:pPr>
              <w:keepNext/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Spoluúčast</w:t>
            </w:r>
          </w:p>
          <w:p w14:paraId="0F88C712" w14:textId="77777777" w:rsidR="00186F12" w:rsidRPr="00F938CE" w:rsidRDefault="00186F12" w:rsidP="00BF6307">
            <w:pPr>
              <w:keepNext/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0D49A8A0" w14:textId="77777777" w:rsidR="00186F12" w:rsidRPr="00F938CE" w:rsidRDefault="00186F12" w:rsidP="00BF6307">
            <w:pPr>
              <w:keepNext/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Pojištění se sjednává na cenu</w:t>
            </w:r>
            <w:r w:rsidRPr="00F938CE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vAlign w:val="center"/>
          </w:tcPr>
          <w:p w14:paraId="5DD6C69C" w14:textId="77777777" w:rsidR="00186F12" w:rsidRPr="00F938CE" w:rsidRDefault="00186F12" w:rsidP="00BF6307">
            <w:pPr>
              <w:keepNext/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MRLP</w:t>
            </w:r>
            <w:r w:rsidRPr="00F938CE">
              <w:rPr>
                <w:b/>
                <w:szCs w:val="20"/>
                <w:vertAlign w:val="superscript"/>
              </w:rPr>
              <w:t>3)</w:t>
            </w:r>
            <w:r w:rsidRPr="00F938CE">
              <w:rPr>
                <w:b/>
                <w:szCs w:val="20"/>
              </w:rPr>
              <w:t xml:space="preserve"> </w:t>
            </w:r>
          </w:p>
          <w:p w14:paraId="138E2943" w14:textId="77777777" w:rsidR="00186F12" w:rsidRPr="00F938CE" w:rsidRDefault="00186F12" w:rsidP="00BF6307">
            <w:pPr>
              <w:keepNext/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První riziko</w:t>
            </w:r>
            <w:r w:rsidRPr="00F938CE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992" w:type="dxa"/>
            <w:vAlign w:val="center"/>
          </w:tcPr>
          <w:p w14:paraId="4FD1B9F8" w14:textId="77777777" w:rsidR="00186F12" w:rsidRPr="00F938CE" w:rsidRDefault="00186F12" w:rsidP="00BF6307">
            <w:pPr>
              <w:keepNext/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MRLP</w:t>
            </w:r>
            <w:r w:rsidRPr="00F938CE">
              <w:rPr>
                <w:b/>
                <w:szCs w:val="20"/>
                <w:vertAlign w:val="superscript"/>
              </w:rPr>
              <w:t>3)</w:t>
            </w:r>
            <w:r w:rsidRPr="00F938CE">
              <w:rPr>
                <w:b/>
                <w:szCs w:val="20"/>
              </w:rPr>
              <w:t xml:space="preserve"> </w:t>
            </w:r>
          </w:p>
        </w:tc>
      </w:tr>
      <w:tr w:rsidR="004063A5" w:rsidRPr="004063A5" w14:paraId="621A82EC" w14:textId="77777777" w:rsidTr="00AB72E6">
        <w:trPr>
          <w:trHeight w:val="505"/>
        </w:trPr>
        <w:tc>
          <w:tcPr>
            <w:tcW w:w="709" w:type="dxa"/>
            <w:vAlign w:val="center"/>
          </w:tcPr>
          <w:p w14:paraId="708E802F" w14:textId="77777777" w:rsidR="00186F12" w:rsidRPr="004063A5" w:rsidRDefault="00186F12" w:rsidP="000772FF">
            <w:pPr>
              <w:jc w:val="center"/>
              <w:rPr>
                <w:szCs w:val="20"/>
              </w:rPr>
            </w:pPr>
            <w:r w:rsidRPr="004063A5">
              <w:rPr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25D88057" w14:textId="0544C5B9" w:rsidR="00186F12" w:rsidRPr="004063A5" w:rsidRDefault="00186F12" w:rsidP="00AB72E6">
            <w:pPr>
              <w:jc w:val="left"/>
              <w:rPr>
                <w:szCs w:val="20"/>
              </w:rPr>
            </w:pPr>
            <w:r w:rsidRPr="004063A5">
              <w:rPr>
                <w:szCs w:val="20"/>
              </w:rPr>
              <w:t xml:space="preserve">předměty pojištění </w:t>
            </w:r>
            <w:r w:rsidR="00AB72E6" w:rsidRPr="004063A5">
              <w:rPr>
                <w:szCs w:val="20"/>
              </w:rPr>
              <w:t>dle</w:t>
            </w:r>
            <w:r w:rsidR="00B36652" w:rsidRPr="004063A5">
              <w:rPr>
                <w:szCs w:val="20"/>
              </w:rPr>
              <w:t> tabul</w:t>
            </w:r>
            <w:r w:rsidR="00AB72E6" w:rsidRPr="004063A5">
              <w:rPr>
                <w:szCs w:val="20"/>
              </w:rPr>
              <w:t>ky</w:t>
            </w:r>
            <w:r w:rsidR="00B36652" w:rsidRPr="004063A5">
              <w:rPr>
                <w:szCs w:val="20"/>
              </w:rPr>
              <w:t xml:space="preserve"> č. 2.1.1. </w:t>
            </w:r>
          </w:p>
        </w:tc>
        <w:tc>
          <w:tcPr>
            <w:tcW w:w="1842" w:type="dxa"/>
            <w:vAlign w:val="center"/>
          </w:tcPr>
          <w:p w14:paraId="7DC0476B" w14:textId="77777777" w:rsidR="00186F12" w:rsidRPr="004063A5" w:rsidRDefault="00186F12" w:rsidP="000772FF">
            <w:pPr>
              <w:jc w:val="center"/>
              <w:rPr>
                <w:szCs w:val="20"/>
              </w:rPr>
            </w:pPr>
            <w:r w:rsidRPr="004063A5">
              <w:rPr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480CE74" w14:textId="77777777" w:rsidR="00186F12" w:rsidRPr="004063A5" w:rsidRDefault="00186F12" w:rsidP="000772FF">
            <w:pPr>
              <w:jc w:val="center"/>
              <w:rPr>
                <w:szCs w:val="20"/>
              </w:rPr>
            </w:pPr>
            <w:r w:rsidRPr="004063A5">
              <w:rPr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14:paraId="6C7D1845" w14:textId="77777777" w:rsidR="00186F12" w:rsidRPr="004063A5" w:rsidRDefault="00186F12" w:rsidP="000772FF">
            <w:pPr>
              <w:jc w:val="center"/>
              <w:rPr>
                <w:szCs w:val="20"/>
                <w:vertAlign w:val="superscript"/>
              </w:rPr>
            </w:pPr>
            <w:r w:rsidRPr="004063A5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559BBE46" w14:textId="092BFE42" w:rsidR="00186F12" w:rsidRPr="004063A5" w:rsidRDefault="00BF6307" w:rsidP="00AB72E6">
            <w:pPr>
              <w:jc w:val="center"/>
              <w:rPr>
                <w:szCs w:val="20"/>
              </w:rPr>
            </w:pPr>
            <w:r w:rsidRPr="004063A5">
              <w:rPr>
                <w:szCs w:val="20"/>
              </w:rPr>
              <w:t>10</w:t>
            </w:r>
            <w:r w:rsidR="00186F12" w:rsidRPr="004063A5">
              <w:rPr>
                <w:szCs w:val="20"/>
              </w:rPr>
              <w:t xml:space="preserve"> 000 000 Kč</w:t>
            </w:r>
          </w:p>
        </w:tc>
        <w:tc>
          <w:tcPr>
            <w:tcW w:w="992" w:type="dxa"/>
            <w:vAlign w:val="center"/>
          </w:tcPr>
          <w:p w14:paraId="52DF7864" w14:textId="77777777" w:rsidR="00186F12" w:rsidRPr="004063A5" w:rsidRDefault="00186F12" w:rsidP="000772FF">
            <w:pPr>
              <w:jc w:val="center"/>
              <w:rPr>
                <w:szCs w:val="20"/>
              </w:rPr>
            </w:pPr>
            <w:r w:rsidRPr="004063A5">
              <w:rPr>
                <w:szCs w:val="20"/>
              </w:rPr>
              <w:t>-</w:t>
            </w:r>
          </w:p>
        </w:tc>
      </w:tr>
      <w:tr w:rsidR="004063A5" w:rsidRPr="004063A5" w14:paraId="69249603" w14:textId="77777777" w:rsidTr="00545D4E">
        <w:tc>
          <w:tcPr>
            <w:tcW w:w="9639" w:type="dxa"/>
            <w:gridSpan w:val="7"/>
          </w:tcPr>
          <w:p w14:paraId="2E1D7579" w14:textId="77777777" w:rsidR="00186F12" w:rsidRPr="004063A5" w:rsidRDefault="00186F12" w:rsidP="007361F2">
            <w:pPr>
              <w:jc w:val="left"/>
              <w:rPr>
                <w:szCs w:val="20"/>
              </w:rPr>
            </w:pPr>
            <w:r w:rsidRPr="004063A5">
              <w:rPr>
                <w:szCs w:val="20"/>
              </w:rPr>
              <w:t xml:space="preserve">Poznámky: </w:t>
            </w:r>
          </w:p>
          <w:p w14:paraId="49C6C29B" w14:textId="77777777" w:rsidR="00186F12" w:rsidRPr="004063A5" w:rsidRDefault="00186F12" w:rsidP="007361F2">
            <w:pPr>
              <w:tabs>
                <w:tab w:val="left" w:pos="284"/>
              </w:tabs>
              <w:rPr>
                <w:rFonts w:ascii="Consolas" w:hAnsi="Consolas"/>
                <w:sz w:val="21"/>
                <w:szCs w:val="21"/>
                <w:lang w:eastAsia="en-US"/>
              </w:rPr>
            </w:pPr>
            <w:r w:rsidRPr="004063A5">
              <w:rPr>
                <w:szCs w:val="20"/>
                <w:lang w:eastAsia="en-US"/>
              </w:rPr>
              <w:t xml:space="preserve">Pojištění věcí umělecké, historické nebo sběratelské hodnoty se sjednává na </w:t>
            </w:r>
            <w:r w:rsidR="00B36652" w:rsidRPr="004063A5">
              <w:rPr>
                <w:szCs w:val="20"/>
                <w:lang w:eastAsia="en-US"/>
              </w:rPr>
              <w:t xml:space="preserve">obvyklou </w:t>
            </w:r>
            <w:r w:rsidRPr="004063A5">
              <w:rPr>
                <w:szCs w:val="20"/>
                <w:lang w:eastAsia="en-US"/>
              </w:rPr>
              <w:t>cenu.</w:t>
            </w:r>
            <w:r w:rsidRPr="004063A5">
              <w:rPr>
                <w:rFonts w:ascii="Consolas" w:hAnsi="Consolas"/>
                <w:sz w:val="21"/>
                <w:szCs w:val="21"/>
                <w:lang w:eastAsia="en-US"/>
              </w:rPr>
              <w:t xml:space="preserve"> </w:t>
            </w:r>
          </w:p>
        </w:tc>
      </w:tr>
    </w:tbl>
    <w:p w14:paraId="3D53B287" w14:textId="1BCE46AD" w:rsidR="00CF2F3A" w:rsidRPr="004063A5" w:rsidRDefault="00186F12" w:rsidP="00BB0021">
      <w:pPr>
        <w:jc w:val="left"/>
        <w:rPr>
          <w:sz w:val="16"/>
          <w:szCs w:val="16"/>
        </w:rPr>
      </w:pPr>
      <w:r w:rsidRPr="004063A5">
        <w:rPr>
          <w:sz w:val="16"/>
          <w:szCs w:val="16"/>
        </w:rPr>
        <w:t>*) není-li uvedeno, sjednává se pojištění s pojistnou hodnotou uvedenou v příslušných pojistných podmínkách</w:t>
      </w:r>
    </w:p>
    <w:p w14:paraId="4C15FB77" w14:textId="77777777" w:rsidR="00186F12" w:rsidRPr="004063A5" w:rsidRDefault="00186F12" w:rsidP="008A2289">
      <w:pPr>
        <w:spacing w:before="120"/>
        <w:jc w:val="left"/>
        <w:rPr>
          <w:b/>
          <w:szCs w:val="20"/>
        </w:rPr>
      </w:pPr>
      <w:r w:rsidRPr="004063A5">
        <w:rPr>
          <w:b/>
          <w:szCs w:val="20"/>
        </w:rPr>
        <w:t xml:space="preserve">2.3.1 Pojištění pro případ vandalismu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842"/>
        <w:gridCol w:w="1276"/>
        <w:gridCol w:w="1276"/>
        <w:gridCol w:w="1559"/>
        <w:gridCol w:w="992"/>
      </w:tblGrid>
      <w:tr w:rsidR="004063A5" w:rsidRPr="004063A5" w14:paraId="41249A2D" w14:textId="77777777" w:rsidTr="00B36652">
        <w:tc>
          <w:tcPr>
            <w:tcW w:w="9639" w:type="dxa"/>
            <w:gridSpan w:val="7"/>
          </w:tcPr>
          <w:p w14:paraId="025CE75D" w14:textId="77777777" w:rsidR="00186F12" w:rsidRPr="004063A5" w:rsidRDefault="00186F12" w:rsidP="000772FF">
            <w:pPr>
              <w:jc w:val="left"/>
              <w:rPr>
                <w:b/>
                <w:szCs w:val="20"/>
              </w:rPr>
            </w:pPr>
            <w:r w:rsidRPr="004063A5">
              <w:rPr>
                <w:b/>
                <w:szCs w:val="20"/>
              </w:rPr>
              <w:t>Místo pojištění:</w:t>
            </w:r>
            <w:r w:rsidRPr="004063A5">
              <w:rPr>
                <w:rFonts w:cs="Arial"/>
              </w:rPr>
              <w:t xml:space="preserve"> město Český Krumlov a ostatní místa dle účetní evidence</w:t>
            </w:r>
          </w:p>
        </w:tc>
      </w:tr>
      <w:tr w:rsidR="004063A5" w:rsidRPr="004063A5" w14:paraId="69489218" w14:textId="77777777" w:rsidTr="00B36652">
        <w:tc>
          <w:tcPr>
            <w:tcW w:w="9639" w:type="dxa"/>
            <w:gridSpan w:val="7"/>
          </w:tcPr>
          <w:p w14:paraId="343B7D74" w14:textId="77777777" w:rsidR="00186F12" w:rsidRPr="004063A5" w:rsidRDefault="00186F12" w:rsidP="000772FF">
            <w:pPr>
              <w:jc w:val="left"/>
              <w:rPr>
                <w:szCs w:val="20"/>
              </w:rPr>
            </w:pPr>
            <w:r w:rsidRPr="004063A5">
              <w:rPr>
                <w:b/>
                <w:szCs w:val="20"/>
              </w:rPr>
              <w:t xml:space="preserve">Rozsah pojištění: </w:t>
            </w:r>
            <w:r w:rsidRPr="004063A5">
              <w:rPr>
                <w:szCs w:val="20"/>
              </w:rPr>
              <w:t>pojištění pro případ vandalismu</w:t>
            </w:r>
          </w:p>
        </w:tc>
      </w:tr>
      <w:tr w:rsidR="004063A5" w:rsidRPr="004063A5" w14:paraId="12A02881" w14:textId="77777777" w:rsidTr="00B36652">
        <w:tc>
          <w:tcPr>
            <w:tcW w:w="9639" w:type="dxa"/>
            <w:gridSpan w:val="7"/>
          </w:tcPr>
          <w:p w14:paraId="2019A373" w14:textId="77777777" w:rsidR="00186F12" w:rsidRPr="004063A5" w:rsidRDefault="00186F12" w:rsidP="000772FF">
            <w:pPr>
              <w:jc w:val="left"/>
              <w:rPr>
                <w:szCs w:val="20"/>
              </w:rPr>
            </w:pPr>
            <w:r w:rsidRPr="004063A5">
              <w:rPr>
                <w:b/>
                <w:szCs w:val="20"/>
              </w:rPr>
              <w:t>Pojištění se řídí:</w:t>
            </w:r>
            <w:r w:rsidRPr="004063A5">
              <w:rPr>
                <w:szCs w:val="20"/>
              </w:rPr>
              <w:t xml:space="preserve"> VPP P-100/14, ZPP P-200/14 a doložkami DOB101, DOB103, DODC102 </w:t>
            </w:r>
          </w:p>
        </w:tc>
      </w:tr>
      <w:tr w:rsidR="004063A5" w:rsidRPr="004063A5" w14:paraId="7021167D" w14:textId="77777777" w:rsidTr="00CF2F3A">
        <w:tc>
          <w:tcPr>
            <w:tcW w:w="709" w:type="dxa"/>
            <w:vAlign w:val="center"/>
          </w:tcPr>
          <w:p w14:paraId="253E9968" w14:textId="77777777" w:rsidR="00186F12" w:rsidRPr="004063A5" w:rsidRDefault="00186F12" w:rsidP="000772FF">
            <w:pPr>
              <w:jc w:val="center"/>
              <w:rPr>
                <w:b/>
                <w:szCs w:val="20"/>
              </w:rPr>
            </w:pPr>
            <w:r w:rsidRPr="004063A5">
              <w:rPr>
                <w:b/>
                <w:szCs w:val="20"/>
              </w:rPr>
              <w:t>Poř. číslo</w:t>
            </w:r>
          </w:p>
        </w:tc>
        <w:tc>
          <w:tcPr>
            <w:tcW w:w="1985" w:type="dxa"/>
            <w:vAlign w:val="center"/>
          </w:tcPr>
          <w:p w14:paraId="6D8FFBA0" w14:textId="77777777" w:rsidR="00186F12" w:rsidRPr="004063A5" w:rsidRDefault="00186F12" w:rsidP="000772FF">
            <w:pPr>
              <w:jc w:val="center"/>
              <w:rPr>
                <w:b/>
                <w:szCs w:val="20"/>
              </w:rPr>
            </w:pPr>
            <w:r w:rsidRPr="004063A5">
              <w:rPr>
                <w:b/>
                <w:szCs w:val="20"/>
              </w:rPr>
              <w:t>Předmět pojištění</w:t>
            </w:r>
          </w:p>
        </w:tc>
        <w:tc>
          <w:tcPr>
            <w:tcW w:w="1842" w:type="dxa"/>
            <w:vAlign w:val="center"/>
          </w:tcPr>
          <w:p w14:paraId="47B528F4" w14:textId="77777777" w:rsidR="00186F12" w:rsidRPr="004063A5" w:rsidRDefault="00186F12" w:rsidP="000772FF">
            <w:pPr>
              <w:jc w:val="center"/>
              <w:rPr>
                <w:b/>
                <w:szCs w:val="20"/>
              </w:rPr>
            </w:pPr>
            <w:r w:rsidRPr="004063A5">
              <w:rPr>
                <w:b/>
                <w:szCs w:val="20"/>
              </w:rPr>
              <w:t>Pojistná částka</w:t>
            </w:r>
            <w:r w:rsidRPr="004063A5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14:paraId="0BF0EDFD" w14:textId="77777777" w:rsidR="00186F12" w:rsidRPr="004063A5" w:rsidRDefault="00186F12" w:rsidP="000772FF">
            <w:pPr>
              <w:jc w:val="center"/>
              <w:rPr>
                <w:b/>
                <w:szCs w:val="20"/>
              </w:rPr>
            </w:pPr>
            <w:r w:rsidRPr="004063A5">
              <w:rPr>
                <w:b/>
                <w:szCs w:val="20"/>
              </w:rPr>
              <w:t>Spoluúčast</w:t>
            </w:r>
            <w:r w:rsidR="006C6B14" w:rsidRPr="004063A5">
              <w:rPr>
                <w:b/>
                <w:szCs w:val="20"/>
              </w:rPr>
              <w:t xml:space="preserve"> </w:t>
            </w:r>
            <w:r w:rsidRPr="004063A5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34E6B21E" w14:textId="77777777" w:rsidR="00186F12" w:rsidRPr="004063A5" w:rsidRDefault="00186F12" w:rsidP="000772FF">
            <w:pPr>
              <w:jc w:val="center"/>
              <w:rPr>
                <w:b/>
                <w:szCs w:val="20"/>
              </w:rPr>
            </w:pPr>
            <w:r w:rsidRPr="004063A5">
              <w:rPr>
                <w:b/>
                <w:szCs w:val="20"/>
              </w:rPr>
              <w:t>Pojištění se sjednává na cenu</w:t>
            </w:r>
            <w:r w:rsidRPr="004063A5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vAlign w:val="center"/>
          </w:tcPr>
          <w:p w14:paraId="114BED03" w14:textId="77777777" w:rsidR="00186F12" w:rsidRPr="004063A5" w:rsidRDefault="00186F12" w:rsidP="000772FF">
            <w:pPr>
              <w:jc w:val="center"/>
              <w:rPr>
                <w:b/>
                <w:szCs w:val="20"/>
              </w:rPr>
            </w:pPr>
            <w:r w:rsidRPr="004063A5">
              <w:rPr>
                <w:b/>
                <w:szCs w:val="20"/>
              </w:rPr>
              <w:t>MRLP</w:t>
            </w:r>
            <w:r w:rsidRPr="004063A5">
              <w:rPr>
                <w:b/>
                <w:szCs w:val="20"/>
                <w:vertAlign w:val="superscript"/>
              </w:rPr>
              <w:t>3)</w:t>
            </w:r>
            <w:r w:rsidRPr="004063A5">
              <w:rPr>
                <w:b/>
                <w:szCs w:val="20"/>
              </w:rPr>
              <w:t xml:space="preserve"> </w:t>
            </w:r>
          </w:p>
          <w:p w14:paraId="28D043D7" w14:textId="77777777" w:rsidR="00186F12" w:rsidRPr="004063A5" w:rsidRDefault="00186F12" w:rsidP="000772FF">
            <w:pPr>
              <w:jc w:val="center"/>
              <w:rPr>
                <w:b/>
                <w:szCs w:val="20"/>
              </w:rPr>
            </w:pPr>
            <w:r w:rsidRPr="004063A5">
              <w:rPr>
                <w:b/>
                <w:szCs w:val="20"/>
              </w:rPr>
              <w:t>První riziko</w:t>
            </w:r>
            <w:r w:rsidRPr="004063A5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992" w:type="dxa"/>
            <w:vAlign w:val="center"/>
          </w:tcPr>
          <w:p w14:paraId="58C747FA" w14:textId="77777777" w:rsidR="00186F12" w:rsidRPr="004063A5" w:rsidRDefault="00186F12" w:rsidP="000772FF">
            <w:pPr>
              <w:jc w:val="center"/>
              <w:rPr>
                <w:b/>
                <w:szCs w:val="20"/>
              </w:rPr>
            </w:pPr>
            <w:r w:rsidRPr="004063A5">
              <w:rPr>
                <w:b/>
                <w:szCs w:val="20"/>
              </w:rPr>
              <w:t>MRLP</w:t>
            </w:r>
            <w:r w:rsidRPr="004063A5">
              <w:rPr>
                <w:b/>
                <w:szCs w:val="20"/>
                <w:vertAlign w:val="superscript"/>
              </w:rPr>
              <w:t>3)</w:t>
            </w:r>
            <w:r w:rsidRPr="004063A5">
              <w:rPr>
                <w:b/>
                <w:szCs w:val="20"/>
              </w:rPr>
              <w:t xml:space="preserve"> </w:t>
            </w:r>
          </w:p>
        </w:tc>
      </w:tr>
      <w:tr w:rsidR="004063A5" w:rsidRPr="004063A5" w14:paraId="60FF91D0" w14:textId="77777777" w:rsidTr="00CF2F3A">
        <w:tc>
          <w:tcPr>
            <w:tcW w:w="709" w:type="dxa"/>
            <w:vAlign w:val="center"/>
          </w:tcPr>
          <w:p w14:paraId="40689CFD" w14:textId="77777777" w:rsidR="006C6B14" w:rsidRPr="004063A5" w:rsidRDefault="006C6B14" w:rsidP="006C6B14">
            <w:pPr>
              <w:jc w:val="center"/>
              <w:rPr>
                <w:szCs w:val="20"/>
              </w:rPr>
            </w:pPr>
            <w:r w:rsidRPr="004063A5">
              <w:rPr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085B7F30" w14:textId="6661A1C4" w:rsidR="006C6B14" w:rsidRPr="004063A5" w:rsidRDefault="006C6B14" w:rsidP="006C6B14">
            <w:pPr>
              <w:jc w:val="left"/>
              <w:rPr>
                <w:szCs w:val="20"/>
              </w:rPr>
            </w:pPr>
            <w:r w:rsidRPr="004063A5">
              <w:rPr>
                <w:szCs w:val="20"/>
              </w:rPr>
              <w:t xml:space="preserve">předměty pojištění </w:t>
            </w:r>
            <w:r w:rsidR="008B3CBC" w:rsidRPr="004063A5">
              <w:rPr>
                <w:szCs w:val="20"/>
              </w:rPr>
              <w:t>dle</w:t>
            </w:r>
            <w:r w:rsidRPr="004063A5">
              <w:rPr>
                <w:szCs w:val="20"/>
              </w:rPr>
              <w:t> tabu</w:t>
            </w:r>
            <w:r w:rsidR="008B3CBC" w:rsidRPr="004063A5">
              <w:rPr>
                <w:szCs w:val="20"/>
              </w:rPr>
              <w:t xml:space="preserve">lky </w:t>
            </w:r>
            <w:r w:rsidRPr="004063A5">
              <w:rPr>
                <w:szCs w:val="20"/>
              </w:rPr>
              <w:t xml:space="preserve">č. 2.1.1. </w:t>
            </w:r>
          </w:p>
        </w:tc>
        <w:tc>
          <w:tcPr>
            <w:tcW w:w="1842" w:type="dxa"/>
            <w:vAlign w:val="center"/>
          </w:tcPr>
          <w:p w14:paraId="392B0FC8" w14:textId="77777777" w:rsidR="006C6B14" w:rsidRPr="004063A5" w:rsidRDefault="006C6B14" w:rsidP="006C6B14">
            <w:pPr>
              <w:jc w:val="center"/>
              <w:rPr>
                <w:szCs w:val="20"/>
              </w:rPr>
            </w:pPr>
            <w:r w:rsidRPr="004063A5">
              <w:rPr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409401A" w14:textId="77777777" w:rsidR="006C6B14" w:rsidRPr="004063A5" w:rsidRDefault="006C6B14" w:rsidP="006C6B14">
            <w:pPr>
              <w:jc w:val="center"/>
              <w:rPr>
                <w:szCs w:val="20"/>
              </w:rPr>
            </w:pPr>
            <w:r w:rsidRPr="004063A5">
              <w:rPr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14:paraId="31ECF41F" w14:textId="77777777" w:rsidR="006C6B14" w:rsidRPr="004063A5" w:rsidRDefault="006C6B14" w:rsidP="006C6B14">
            <w:pPr>
              <w:jc w:val="center"/>
              <w:rPr>
                <w:szCs w:val="20"/>
                <w:vertAlign w:val="superscript"/>
              </w:rPr>
            </w:pPr>
            <w:r w:rsidRPr="004063A5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6A5E1875" w14:textId="6042B11D" w:rsidR="006C6B14" w:rsidRPr="004063A5" w:rsidRDefault="00BF6307" w:rsidP="006C6B14">
            <w:pPr>
              <w:jc w:val="center"/>
              <w:rPr>
                <w:szCs w:val="20"/>
              </w:rPr>
            </w:pPr>
            <w:r w:rsidRPr="004063A5">
              <w:rPr>
                <w:szCs w:val="20"/>
              </w:rPr>
              <w:t>5</w:t>
            </w:r>
            <w:r w:rsidR="006C6B14" w:rsidRPr="004063A5">
              <w:rPr>
                <w:szCs w:val="20"/>
              </w:rPr>
              <w:t xml:space="preserve"> 000 000 Kč</w:t>
            </w:r>
          </w:p>
        </w:tc>
        <w:tc>
          <w:tcPr>
            <w:tcW w:w="992" w:type="dxa"/>
            <w:vAlign w:val="center"/>
          </w:tcPr>
          <w:p w14:paraId="36DD407B" w14:textId="77777777" w:rsidR="006C6B14" w:rsidRPr="004063A5" w:rsidRDefault="006C6B14" w:rsidP="006C6B14">
            <w:pPr>
              <w:jc w:val="center"/>
              <w:rPr>
                <w:szCs w:val="20"/>
              </w:rPr>
            </w:pPr>
            <w:r w:rsidRPr="004063A5">
              <w:rPr>
                <w:szCs w:val="20"/>
              </w:rPr>
              <w:t>-</w:t>
            </w:r>
          </w:p>
        </w:tc>
      </w:tr>
      <w:tr w:rsidR="00F938CE" w:rsidRPr="00F938CE" w14:paraId="453C6F5C" w14:textId="77777777" w:rsidTr="00924CBE">
        <w:trPr>
          <w:trHeight w:val="400"/>
        </w:trPr>
        <w:tc>
          <w:tcPr>
            <w:tcW w:w="9639" w:type="dxa"/>
            <w:gridSpan w:val="7"/>
          </w:tcPr>
          <w:p w14:paraId="4789BE51" w14:textId="77777777" w:rsidR="006C6B14" w:rsidRPr="00F938CE" w:rsidRDefault="006C6B14" w:rsidP="006C6B14">
            <w:pPr>
              <w:tabs>
                <w:tab w:val="left" w:pos="426"/>
              </w:tabs>
              <w:ind w:left="34"/>
              <w:rPr>
                <w:szCs w:val="20"/>
              </w:rPr>
            </w:pPr>
            <w:r w:rsidRPr="00F938CE">
              <w:rPr>
                <w:szCs w:val="20"/>
              </w:rPr>
              <w:t xml:space="preserve">Poznámky: </w:t>
            </w:r>
          </w:p>
          <w:p w14:paraId="0A56F688" w14:textId="77777777" w:rsidR="006C6B14" w:rsidRPr="00F938CE" w:rsidRDefault="006C6B14" w:rsidP="006C6B14">
            <w:pPr>
              <w:tabs>
                <w:tab w:val="left" w:pos="426"/>
              </w:tabs>
              <w:ind w:left="34"/>
              <w:rPr>
                <w:rFonts w:cs="Arial"/>
                <w:szCs w:val="20"/>
              </w:rPr>
            </w:pPr>
            <w:r w:rsidRPr="00F938CE">
              <w:rPr>
                <w:szCs w:val="20"/>
              </w:rPr>
              <w:t>Pojištění věcí umělecké, historické nebo sběratelské hodnoty se sjednává na obvyklou cenu.</w:t>
            </w:r>
          </w:p>
        </w:tc>
      </w:tr>
    </w:tbl>
    <w:p w14:paraId="3A88FFDA" w14:textId="77777777" w:rsidR="00186F12" w:rsidRPr="00F938CE" w:rsidRDefault="00186F12" w:rsidP="003A1E31">
      <w:pPr>
        <w:keepNext/>
        <w:jc w:val="left"/>
        <w:rPr>
          <w:sz w:val="16"/>
          <w:szCs w:val="16"/>
        </w:rPr>
      </w:pPr>
      <w:r w:rsidRPr="00F938CE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14:paraId="33B488C5" w14:textId="76294540" w:rsidR="00D5165B" w:rsidRPr="00F938CE" w:rsidRDefault="00D5165B" w:rsidP="006E70C7">
      <w:pPr>
        <w:jc w:val="left"/>
        <w:rPr>
          <w:sz w:val="16"/>
          <w:szCs w:val="16"/>
        </w:rPr>
      </w:pPr>
    </w:p>
    <w:p w14:paraId="2FEFAADC" w14:textId="77777777" w:rsidR="00D50115" w:rsidRPr="00F938CE" w:rsidRDefault="00D50115" w:rsidP="002C0626">
      <w:pPr>
        <w:keepNext/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1)</w:t>
      </w:r>
      <w:r w:rsidRPr="00F938CE">
        <w:rPr>
          <w:sz w:val="18"/>
          <w:szCs w:val="18"/>
        </w:rPr>
        <w:tab/>
        <w:t>nová cena je vyjádření pojistné hodnoty ve smyslu ustanovení čl. 21 odst. 2) písm. a) VPP P-100/14</w:t>
      </w:r>
    </w:p>
    <w:p w14:paraId="187A83BB" w14:textId="77777777" w:rsidR="00D50115" w:rsidRPr="00F938CE" w:rsidRDefault="00D50115" w:rsidP="002C0626">
      <w:pPr>
        <w:keepNext/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sz w:val="18"/>
          <w:szCs w:val="18"/>
        </w:rPr>
        <w:tab/>
        <w:t>časová cena je vyjádření pojistné hodnoty věci ve smyslu ustanovení čl. 21 odst. 2) písm. b) VPP P-100/14</w:t>
      </w:r>
    </w:p>
    <w:p w14:paraId="2F1C4D30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sz w:val="18"/>
          <w:szCs w:val="18"/>
        </w:rPr>
        <w:tab/>
        <w:t>obvyklá cena je vyjádření pojistné hodnoty věci ve smyslu ustanovení čl. 21 odst. 2) písm. c) VPP P-100/14</w:t>
      </w:r>
    </w:p>
    <w:p w14:paraId="6BCA0360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sz w:val="18"/>
          <w:szCs w:val="18"/>
        </w:rPr>
        <w:tab/>
        <w:t>jiná cena je vyjádření pojistné hodnoty věci ve smyslu čl. V. Zvláštní ujednání této pojistné smlouvy</w:t>
      </w:r>
    </w:p>
    <w:p w14:paraId="3FF06B04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2)</w:t>
      </w:r>
      <w:r w:rsidRPr="00F938CE">
        <w:rPr>
          <w:sz w:val="18"/>
          <w:szCs w:val="18"/>
        </w:rPr>
        <w:tab/>
        <w:t>první riziko ve smyslu ustanovení čl. 23 odst. 1) písm. a) VPP P-100/14</w:t>
      </w:r>
    </w:p>
    <w:p w14:paraId="05465D16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3)</w:t>
      </w:r>
      <w:r w:rsidRPr="00F938CE">
        <w:rPr>
          <w:sz w:val="18"/>
          <w:szCs w:val="18"/>
        </w:rPr>
        <w:tab/>
        <w:t>MRLP je horní hranicí pojistného plnění v souhrnu ze všech pojistných událostí vzniklých v jednom pojistném roce. Je-li pojištění sjednáno na dobu kratší než jeden pojistný rok je MRLP horní hranicí pojistného plnění v souhrnu ze všech pojistných událostí vzniklých za dobu trvání pojištění</w:t>
      </w:r>
    </w:p>
    <w:p w14:paraId="776DC64B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4)</w:t>
      </w:r>
      <w:r w:rsidRPr="00F938CE">
        <w:rPr>
          <w:sz w:val="18"/>
          <w:szCs w:val="18"/>
        </w:rPr>
        <w:tab/>
        <w:t>zlomkové pojištění ve smyslu čl. 23 odst. 1) písm. b) VPP P-100/14</w:t>
      </w:r>
    </w:p>
    <w:p w14:paraId="495D1904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5)</w:t>
      </w:r>
      <w:r w:rsidRPr="00F938CE">
        <w:rPr>
          <w:sz w:val="18"/>
          <w:szCs w:val="18"/>
        </w:rPr>
        <w:tab/>
        <w:t>spoluúčast může být vyjádřena pevnou částkou, procentem, časovým úsekem nebo jejich kombinací ve smyslu čl. 11 odst. 4) VPP P-100/14</w:t>
      </w:r>
    </w:p>
    <w:p w14:paraId="13958C57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6)</w:t>
      </w:r>
      <w:r w:rsidRPr="00F938CE">
        <w:rPr>
          <w:sz w:val="18"/>
          <w:szCs w:val="18"/>
        </w:rPr>
        <w:tab/>
        <w:t>odchylně od čl. 8 odst. 1) věta druhá ZPP P-600/14 poskytne pojistitel na úhradu všech pojistných událostí nastalých během jednoho pojistného roku pojistné plnění v souhrnu maximálně do výše limitu pojistného plnění</w:t>
      </w:r>
    </w:p>
    <w:p w14:paraId="6B35AFEF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7)</w:t>
      </w:r>
      <w:r w:rsidRPr="00F938CE">
        <w:rPr>
          <w:sz w:val="18"/>
          <w:szCs w:val="18"/>
        </w:rPr>
        <w:tab/>
        <w:t>odchylně od čl. 8 odst. 2) věta třetí ZPP P-600/14 poskytne pojistitel na úhradu všech pojistných událostí nastalých během jednoho pojistného roku pojistné plnění v souhrnu maximálně do výše sublimitu pojistného plnění</w:t>
      </w:r>
    </w:p>
    <w:p w14:paraId="05AB44DC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8)</w:t>
      </w:r>
      <w:r w:rsidRPr="00F938CE">
        <w:rPr>
          <w:sz w:val="18"/>
          <w:szCs w:val="18"/>
        </w:rPr>
        <w:tab/>
        <w:t>dobou ručení se rozumí doba ve smyslu čl. 11 odst. 5) ZPP P-400/14, resp. čl. 14 odst. 2) DPP P-330/16, resp. čl. 20 odst. 4) DPP P-340/16</w:t>
      </w:r>
    </w:p>
    <w:p w14:paraId="167D6818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9)</w:t>
      </w:r>
      <w:r w:rsidRPr="00F938CE">
        <w:rPr>
          <w:sz w:val="18"/>
          <w:szCs w:val="18"/>
        </w:rPr>
        <w:tab/>
        <w:t>integrální časová franšíza je časový úsek specifikovaný několika pracovními dny. Právo na pojistné plnění vzniká jen tehdy, je-li přerušení nebo omezení provozu pojištěného delší než tento počet pracovních dní. Je-li však přerušení nebo omezení provozu pojištěného delší než tento počet pracovních dní, nemá integrální časová franšíza vliv na výši pojistného plnění</w:t>
      </w:r>
    </w:p>
    <w:p w14:paraId="640F0EB9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10)</w:t>
      </w:r>
      <w:r w:rsidRPr="00F938CE">
        <w:rPr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14:paraId="30B4BD47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11)</w:t>
      </w:r>
      <w:r w:rsidRPr="00F938CE">
        <w:rPr>
          <w:sz w:val="18"/>
          <w:szCs w:val="18"/>
        </w:rPr>
        <w:tab/>
        <w:t>MRLPPR je horní hranicí plnění pojistitele v souhrnu ze všech pojistných událostí, u nichž věcná škoda, která byla důvodem jejich vzniku, nastala během jednoho pojistného roku. Je-li pojištění přerušení provozu sjednáno na dobu kratší než jeden pojistný rok, je MRLPPR horní hranicí plnění pojistitele v souhrnu ze všech pojistných událostí, u nichž věcná škoda, která byla důvodem jejich vzniku, nastala během doby trvání pojištění. Není-li sjednán limit plnění pojistitele pro jednu pojistnou událost, považuje se sjednaný MRLPPR i za limit plnění pojistitele pro jednu pojistnou událost</w:t>
      </w:r>
    </w:p>
    <w:p w14:paraId="20CE201E" w14:textId="77777777" w:rsidR="00186F12" w:rsidRPr="00F938CE" w:rsidRDefault="00D50115" w:rsidP="00D5165B">
      <w:pPr>
        <w:tabs>
          <w:tab w:val="left" w:pos="227"/>
        </w:tabs>
        <w:ind w:left="227" w:hanging="227"/>
        <w:jc w:val="left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12)</w:t>
      </w:r>
      <w:r w:rsidRPr="00F938CE">
        <w:rPr>
          <w:sz w:val="18"/>
          <w:szCs w:val="18"/>
        </w:rPr>
        <w:tab/>
        <w:t>MRLPPR v rámci pojistné částky stanovené ve smyslu ustanovení čl. 23 odst. 1) písm. c) VPP P-100/14 a sjednané pro ušlý zisk a stálé náklady pojištěného v příslušné tabulce pojištění pro případ přerušení nebo omezení provozu</w:t>
      </w:r>
    </w:p>
    <w:p w14:paraId="266AE259" w14:textId="77777777" w:rsidR="00BF6307" w:rsidRDefault="00BF6307" w:rsidP="00BF6307">
      <w:pPr>
        <w:pStyle w:val="slovn-Velkpsmena0"/>
        <w:numPr>
          <w:ilvl w:val="0"/>
          <w:numId w:val="0"/>
        </w:numPr>
        <w:tabs>
          <w:tab w:val="left" w:pos="708"/>
        </w:tabs>
        <w:spacing w:before="240" w:after="0"/>
        <w:rPr>
          <w:color w:val="FF0000"/>
        </w:rPr>
      </w:pPr>
      <w:bookmarkStart w:id="3" w:name="_Toc367839357"/>
    </w:p>
    <w:p w14:paraId="0432118D" w14:textId="77777777" w:rsidR="00BF6307" w:rsidRDefault="00BF6307" w:rsidP="00BF6307">
      <w:pPr>
        <w:pStyle w:val="slovn-Velkpsmena0"/>
        <w:numPr>
          <w:ilvl w:val="0"/>
          <w:numId w:val="0"/>
        </w:numPr>
        <w:tabs>
          <w:tab w:val="left" w:pos="708"/>
        </w:tabs>
        <w:spacing w:before="240" w:after="0"/>
        <w:rPr>
          <w:color w:val="FF0000"/>
        </w:rPr>
      </w:pPr>
    </w:p>
    <w:p w14:paraId="38843818" w14:textId="5CB38D38" w:rsidR="00604E99" w:rsidRPr="004063A5" w:rsidRDefault="00BF6307" w:rsidP="00B24234">
      <w:pPr>
        <w:pStyle w:val="slovn-Velkpsmena0"/>
        <w:numPr>
          <w:ilvl w:val="0"/>
          <w:numId w:val="0"/>
        </w:numPr>
        <w:tabs>
          <w:tab w:val="left" w:pos="708"/>
        </w:tabs>
        <w:spacing w:before="240" w:after="0"/>
        <w:rPr>
          <w:b/>
        </w:rPr>
      </w:pPr>
      <w:r w:rsidRPr="004063A5">
        <w:lastRenderedPageBreak/>
        <w:t>Článek III. (Výše a způsob placení pojistného) nově zní:</w:t>
      </w:r>
    </w:p>
    <w:p w14:paraId="52008FD8" w14:textId="742131E6" w:rsidR="009B22B4" w:rsidRPr="004063A5" w:rsidRDefault="009B22B4" w:rsidP="008A2289">
      <w:pPr>
        <w:pStyle w:val="Nadpislnk"/>
        <w:spacing w:before="120" w:after="0"/>
      </w:pPr>
      <w:r w:rsidRPr="004063A5">
        <w:t>Článek III.</w:t>
      </w:r>
      <w:r w:rsidR="00F425A6" w:rsidRPr="004063A5">
        <w:br/>
      </w:r>
      <w:r w:rsidRPr="004063A5">
        <w:t>Výše a způsob placení pojistného</w:t>
      </w:r>
    </w:p>
    <w:p w14:paraId="7A9B2AEE" w14:textId="77777777" w:rsidR="009B22B4" w:rsidRPr="004063A5" w:rsidRDefault="009B22B4" w:rsidP="00BF6307">
      <w:pPr>
        <w:pStyle w:val="slovn-rove1"/>
        <w:numPr>
          <w:ilvl w:val="0"/>
          <w:numId w:val="7"/>
        </w:numPr>
        <w:spacing w:after="0"/>
      </w:pPr>
      <w:r w:rsidRPr="004063A5">
        <w:t>Pojistné za jeden pojistný rok činí:</w:t>
      </w:r>
    </w:p>
    <w:p w14:paraId="2DCAE805" w14:textId="77777777" w:rsidR="009B22B4" w:rsidRPr="004063A5" w:rsidRDefault="009B22B4" w:rsidP="005E3019">
      <w:pPr>
        <w:pStyle w:val="slovn-rove2"/>
        <w:spacing w:after="0"/>
      </w:pPr>
      <w:r w:rsidRPr="004063A5">
        <w:t>Živelní pojištění</w:t>
      </w:r>
    </w:p>
    <w:p w14:paraId="5C33CF85" w14:textId="4B34FC91" w:rsidR="009B22B4" w:rsidRPr="004063A5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4063A5">
        <w:tab/>
      </w:r>
      <w:r w:rsidR="009B22B4" w:rsidRPr="004063A5">
        <w:t xml:space="preserve">Pojistné </w:t>
      </w:r>
      <w:r w:rsidR="009B22B4" w:rsidRPr="004063A5">
        <w:tab/>
      </w:r>
      <w:r w:rsidR="00007255" w:rsidRPr="004063A5">
        <w:t>763.039</w:t>
      </w:r>
      <w:r w:rsidR="005E3019" w:rsidRPr="004063A5">
        <w:t>,-</w:t>
      </w:r>
      <w:r w:rsidR="009B22B4" w:rsidRPr="004063A5">
        <w:t xml:space="preserve"> Kč</w:t>
      </w:r>
    </w:p>
    <w:p w14:paraId="4AAD1B00" w14:textId="77777777" w:rsidR="009B22B4" w:rsidRPr="004063A5" w:rsidRDefault="009B22B4" w:rsidP="005E3019">
      <w:pPr>
        <w:pStyle w:val="slovn-rove2"/>
        <w:spacing w:before="60" w:after="0"/>
      </w:pPr>
      <w:r w:rsidRPr="004063A5">
        <w:t xml:space="preserve">Pojištění pro případ odcizení </w:t>
      </w:r>
    </w:p>
    <w:p w14:paraId="6DF1A83D" w14:textId="2F3699CC" w:rsidR="009B22B4" w:rsidRPr="004063A5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4063A5">
        <w:tab/>
      </w:r>
      <w:r w:rsidR="009B22B4" w:rsidRPr="004063A5">
        <w:t xml:space="preserve">Pojistné </w:t>
      </w:r>
      <w:r w:rsidR="009B22B4" w:rsidRPr="004063A5">
        <w:tab/>
      </w:r>
      <w:r w:rsidR="00007255" w:rsidRPr="004063A5">
        <w:t>45.000</w:t>
      </w:r>
      <w:r w:rsidR="00115B13" w:rsidRPr="004063A5">
        <w:t>,-</w:t>
      </w:r>
      <w:r w:rsidR="009B22B4" w:rsidRPr="004063A5">
        <w:t xml:space="preserve"> Kč</w:t>
      </w:r>
    </w:p>
    <w:p w14:paraId="6AD012CF" w14:textId="77777777" w:rsidR="009B22B4" w:rsidRPr="004063A5" w:rsidRDefault="009B22B4" w:rsidP="005E3019">
      <w:pPr>
        <w:pStyle w:val="slovn-rove2"/>
        <w:spacing w:before="60" w:after="0"/>
      </w:pPr>
      <w:r w:rsidRPr="004063A5">
        <w:t>Pojištění pro případ vandalismu</w:t>
      </w:r>
    </w:p>
    <w:p w14:paraId="4B6E89B5" w14:textId="1039E837" w:rsidR="009B22B4" w:rsidRPr="004063A5" w:rsidRDefault="00D73577" w:rsidP="003C0442">
      <w:pPr>
        <w:tabs>
          <w:tab w:val="left" w:pos="426"/>
          <w:tab w:val="right" w:leader="dot" w:pos="9638"/>
        </w:tabs>
      </w:pPr>
      <w:r w:rsidRPr="004063A5">
        <w:tab/>
      </w:r>
      <w:r w:rsidR="009B22B4" w:rsidRPr="004063A5">
        <w:t xml:space="preserve">Pojistné </w:t>
      </w:r>
      <w:r w:rsidR="009B22B4" w:rsidRPr="004063A5">
        <w:tab/>
      </w:r>
      <w:r w:rsidR="00007255" w:rsidRPr="004063A5">
        <w:t>45.000</w:t>
      </w:r>
      <w:r w:rsidR="00115B13" w:rsidRPr="004063A5">
        <w:t>,-</w:t>
      </w:r>
      <w:r w:rsidR="009B22B4" w:rsidRPr="004063A5">
        <w:t xml:space="preserve"> Kč</w:t>
      </w:r>
    </w:p>
    <w:p w14:paraId="6AA5BDFE" w14:textId="77777777" w:rsidR="006E5AE0" w:rsidRPr="004063A5" w:rsidRDefault="006E5AE0" w:rsidP="005E3019">
      <w:pPr>
        <w:keepNext/>
        <w:tabs>
          <w:tab w:val="left" w:pos="-1560"/>
        </w:tabs>
        <w:spacing w:before="60"/>
        <w:rPr>
          <w:rFonts w:cs="Arial"/>
          <w:b/>
        </w:rPr>
      </w:pPr>
      <w:r w:rsidRPr="004063A5">
        <w:rPr>
          <w:rFonts w:cs="Arial"/>
          <w:b/>
        </w:rPr>
        <w:t xml:space="preserve">1.4.  Pojištění pro případ odcizení </w:t>
      </w:r>
      <w:r w:rsidR="00223C0B" w:rsidRPr="004063A5">
        <w:rPr>
          <w:rFonts w:cs="Arial"/>
          <w:b/>
        </w:rPr>
        <w:t>-</w:t>
      </w:r>
      <w:r w:rsidRPr="004063A5">
        <w:rPr>
          <w:rFonts w:cs="Arial"/>
          <w:b/>
        </w:rPr>
        <w:t xml:space="preserve"> </w:t>
      </w:r>
      <w:r w:rsidRPr="004063A5">
        <w:rPr>
          <w:b/>
          <w:szCs w:val="20"/>
        </w:rPr>
        <w:t>loupež přepravovaných peněz nebo cenin</w:t>
      </w:r>
    </w:p>
    <w:p w14:paraId="73769FEC" w14:textId="7111E4EF" w:rsidR="006E5AE0" w:rsidRPr="004063A5" w:rsidRDefault="006E5AE0" w:rsidP="00223C0B">
      <w:pPr>
        <w:numPr>
          <w:ilvl w:val="12"/>
          <w:numId w:val="0"/>
        </w:numPr>
        <w:tabs>
          <w:tab w:val="right" w:leader="dot" w:pos="9638"/>
        </w:tabs>
        <w:ind w:left="426"/>
        <w:rPr>
          <w:rFonts w:cs="Arial"/>
        </w:rPr>
      </w:pPr>
      <w:r w:rsidRPr="004063A5">
        <w:rPr>
          <w:rFonts w:cs="Arial"/>
        </w:rPr>
        <w:t xml:space="preserve">Pojistné </w:t>
      </w:r>
      <w:r w:rsidRPr="004063A5">
        <w:rPr>
          <w:rFonts w:cs="Arial"/>
        </w:rPr>
        <w:tab/>
      </w:r>
      <w:r w:rsidR="003615EE" w:rsidRPr="004063A5">
        <w:rPr>
          <w:rFonts w:cs="Arial"/>
        </w:rPr>
        <w:t>2.</w:t>
      </w:r>
      <w:r w:rsidR="008615A1" w:rsidRPr="004063A5">
        <w:rPr>
          <w:rFonts w:cs="Arial"/>
        </w:rPr>
        <w:t>160</w:t>
      </w:r>
      <w:r w:rsidRPr="004063A5">
        <w:rPr>
          <w:rFonts w:cs="Arial"/>
        </w:rPr>
        <w:t>,- Kč</w:t>
      </w:r>
    </w:p>
    <w:p w14:paraId="28E21B18" w14:textId="77777777" w:rsidR="009B22B4" w:rsidRPr="004063A5" w:rsidRDefault="006E5AE0" w:rsidP="005E3019">
      <w:pPr>
        <w:pStyle w:val="slovn-rove2"/>
        <w:numPr>
          <w:ilvl w:val="0"/>
          <w:numId w:val="0"/>
        </w:numPr>
        <w:spacing w:before="60" w:after="0"/>
      </w:pPr>
      <w:r w:rsidRPr="004063A5">
        <w:t>1.5.</w:t>
      </w:r>
      <w:r w:rsidR="009B22B4" w:rsidRPr="004063A5">
        <w:t xml:space="preserve"> </w:t>
      </w:r>
      <w:r w:rsidR="00223C0B" w:rsidRPr="004063A5">
        <w:t xml:space="preserve"> </w:t>
      </w:r>
      <w:r w:rsidR="009B22B4" w:rsidRPr="004063A5">
        <w:t>Pojištění strojů</w:t>
      </w:r>
    </w:p>
    <w:p w14:paraId="05363307" w14:textId="627B8F05" w:rsidR="009B22B4" w:rsidRPr="004063A5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4063A5">
        <w:tab/>
      </w:r>
      <w:r w:rsidR="009B22B4" w:rsidRPr="004063A5">
        <w:t xml:space="preserve">Pojistné </w:t>
      </w:r>
      <w:r w:rsidR="009B22B4" w:rsidRPr="004063A5">
        <w:tab/>
      </w:r>
      <w:r w:rsidR="008615A1" w:rsidRPr="004063A5">
        <w:t xml:space="preserve">.  </w:t>
      </w:r>
      <w:r w:rsidR="003615EE" w:rsidRPr="004063A5">
        <w:t>2.</w:t>
      </w:r>
      <w:r w:rsidR="008615A1" w:rsidRPr="004063A5">
        <w:t>791</w:t>
      </w:r>
      <w:r w:rsidR="00115B13" w:rsidRPr="004063A5">
        <w:t>,-</w:t>
      </w:r>
      <w:r w:rsidR="009B22B4" w:rsidRPr="004063A5">
        <w:t xml:space="preserve"> Kč</w:t>
      </w:r>
    </w:p>
    <w:p w14:paraId="0B5035B7" w14:textId="77777777" w:rsidR="009B22B4" w:rsidRPr="004063A5" w:rsidRDefault="006E5AE0" w:rsidP="005E3019">
      <w:pPr>
        <w:pStyle w:val="slovn-rove2"/>
        <w:numPr>
          <w:ilvl w:val="0"/>
          <w:numId w:val="0"/>
        </w:numPr>
        <w:spacing w:before="60" w:after="0"/>
      </w:pPr>
      <w:r w:rsidRPr="004063A5">
        <w:t>1.6.</w:t>
      </w:r>
      <w:r w:rsidR="009B22B4" w:rsidRPr="004063A5">
        <w:t xml:space="preserve"> </w:t>
      </w:r>
      <w:r w:rsidR="00223C0B" w:rsidRPr="004063A5">
        <w:t xml:space="preserve"> </w:t>
      </w:r>
      <w:r w:rsidR="009B22B4" w:rsidRPr="004063A5">
        <w:t>Pojištění elektronických zařízení</w:t>
      </w:r>
    </w:p>
    <w:p w14:paraId="1F295A5D" w14:textId="585ECD6A" w:rsidR="00223C0B" w:rsidRPr="004063A5" w:rsidRDefault="00D73577" w:rsidP="00115B13">
      <w:pPr>
        <w:tabs>
          <w:tab w:val="left" w:pos="426"/>
          <w:tab w:val="right" w:leader="dot" w:pos="9638"/>
        </w:tabs>
        <w:rPr>
          <w:b/>
        </w:rPr>
      </w:pPr>
      <w:r w:rsidRPr="004063A5">
        <w:tab/>
      </w:r>
      <w:r w:rsidR="009B22B4" w:rsidRPr="004063A5">
        <w:t xml:space="preserve">Pojistné </w:t>
      </w:r>
      <w:r w:rsidR="009B22B4" w:rsidRPr="004063A5">
        <w:tab/>
      </w:r>
      <w:r w:rsidR="00DE6183" w:rsidRPr="004063A5">
        <w:t xml:space="preserve"> </w:t>
      </w:r>
      <w:r w:rsidR="003615EE" w:rsidRPr="004063A5">
        <w:t>8.</w:t>
      </w:r>
      <w:r w:rsidR="008615A1" w:rsidRPr="004063A5">
        <w:t>497</w:t>
      </w:r>
      <w:r w:rsidR="00115B13" w:rsidRPr="004063A5">
        <w:t>,-</w:t>
      </w:r>
      <w:r w:rsidR="009B22B4" w:rsidRPr="004063A5">
        <w:t xml:space="preserve"> Kč</w:t>
      </w:r>
    </w:p>
    <w:p w14:paraId="107C740F" w14:textId="0FC638DA" w:rsidR="009B22B4" w:rsidRPr="004063A5" w:rsidRDefault="009B22B4" w:rsidP="00115B13">
      <w:pPr>
        <w:tabs>
          <w:tab w:val="right" w:leader="dot" w:pos="9638"/>
        </w:tabs>
        <w:spacing w:before="180"/>
        <w:rPr>
          <w:b/>
        </w:rPr>
      </w:pPr>
      <w:r w:rsidRPr="004063A5">
        <w:rPr>
          <w:b/>
        </w:rPr>
        <w:t xml:space="preserve">Souhrn pojistného za sjednaná pojištění za jeden pojistný rok činí </w:t>
      </w:r>
      <w:r w:rsidRPr="004063A5">
        <w:rPr>
          <w:b/>
        </w:rPr>
        <w:tab/>
      </w:r>
      <w:r w:rsidR="00007255" w:rsidRPr="004063A5">
        <w:rPr>
          <w:b/>
        </w:rPr>
        <w:t>866.487</w:t>
      </w:r>
      <w:r w:rsidR="00115B13" w:rsidRPr="004063A5">
        <w:rPr>
          <w:b/>
        </w:rPr>
        <w:t>,-</w:t>
      </w:r>
      <w:r w:rsidRPr="004063A5">
        <w:rPr>
          <w:b/>
        </w:rPr>
        <w:t xml:space="preserve"> Kč</w:t>
      </w:r>
    </w:p>
    <w:p w14:paraId="113E4DCA" w14:textId="5B7BF5E3" w:rsidR="006524F5" w:rsidRPr="004063A5" w:rsidRDefault="006524F5" w:rsidP="006524F5">
      <w:pPr>
        <w:numPr>
          <w:ilvl w:val="12"/>
          <w:numId w:val="0"/>
        </w:numPr>
        <w:tabs>
          <w:tab w:val="right" w:leader="dot" w:pos="9638"/>
        </w:tabs>
        <w:spacing w:before="120"/>
        <w:rPr>
          <w:rFonts w:cs="Arial"/>
        </w:rPr>
      </w:pPr>
      <w:r w:rsidRPr="004063A5">
        <w:rPr>
          <w:rFonts w:cs="Arial"/>
        </w:rPr>
        <w:t>Obchodní sleva ve výši 50 %</w:t>
      </w:r>
    </w:p>
    <w:p w14:paraId="556464F0" w14:textId="510D54E7" w:rsidR="00F92D66" w:rsidRPr="004063A5" w:rsidRDefault="006524F5" w:rsidP="00F63473">
      <w:pPr>
        <w:tabs>
          <w:tab w:val="right" w:leader="dot" w:pos="9638"/>
        </w:tabs>
        <w:spacing w:before="120"/>
        <w:rPr>
          <w:b/>
          <w:szCs w:val="20"/>
        </w:rPr>
      </w:pPr>
      <w:r w:rsidRPr="004063A5">
        <w:rPr>
          <w:b/>
        </w:rPr>
        <w:t xml:space="preserve">Celkové pojistné za sjednaná pojištění po slevě za jeden pojistný rok činí </w:t>
      </w:r>
      <w:r w:rsidRPr="004063A5">
        <w:rPr>
          <w:b/>
        </w:rPr>
        <w:tab/>
      </w:r>
      <w:r w:rsidR="00007255" w:rsidRPr="004063A5">
        <w:rPr>
          <w:b/>
        </w:rPr>
        <w:t>433.244</w:t>
      </w:r>
      <w:r w:rsidRPr="004063A5">
        <w:rPr>
          <w:b/>
        </w:rPr>
        <w:t>,- Kč</w:t>
      </w:r>
    </w:p>
    <w:p w14:paraId="65AA3032" w14:textId="3AA95272" w:rsidR="00007255" w:rsidRPr="004063A5" w:rsidRDefault="00007255" w:rsidP="00007255">
      <w:pPr>
        <w:pStyle w:val="slovn-rove1"/>
        <w:rPr>
          <w:szCs w:val="20"/>
        </w:rPr>
      </w:pPr>
      <w:r w:rsidRPr="004063A5">
        <w:t xml:space="preserve">Poměrné pojistné za změny provedené tímto dodatkem a období od 29.12.2021 do 30.06.2022 činí       po slevě 17.092,- Kč a je splatné nejpozději ke dni </w:t>
      </w:r>
      <w:r w:rsidR="00BA3A3B" w:rsidRPr="004063A5">
        <w:t>29</w:t>
      </w:r>
      <w:r w:rsidRPr="004063A5">
        <w:t>.01.2022.</w:t>
      </w:r>
    </w:p>
    <w:p w14:paraId="00F50140" w14:textId="7B3CC6F9" w:rsidR="00D4421B" w:rsidRPr="004063A5" w:rsidRDefault="00D4421B" w:rsidP="00BA3A3B">
      <w:pPr>
        <w:pStyle w:val="slovn-rove1-netun"/>
      </w:pPr>
      <w:r w:rsidRPr="004063A5">
        <w:t xml:space="preserve">Pojistné je sjednáno jako běžné. </w:t>
      </w:r>
    </w:p>
    <w:p w14:paraId="523DA40E" w14:textId="593F0476" w:rsidR="00D4421B" w:rsidRPr="004063A5" w:rsidRDefault="00D4421B" w:rsidP="00BC4AF8">
      <w:pPr>
        <w:ind w:left="425"/>
      </w:pPr>
      <w:r w:rsidRPr="004063A5">
        <w:t xml:space="preserve">Pojistné období je </w:t>
      </w:r>
      <w:r w:rsidR="00DD7740" w:rsidRPr="004063A5">
        <w:t>šesti</w:t>
      </w:r>
      <w:r w:rsidRPr="004063A5">
        <w:t>měsíční. Pojistné je splatné k dat</w:t>
      </w:r>
      <w:r w:rsidR="00DD7740" w:rsidRPr="004063A5">
        <w:t>ům</w:t>
      </w:r>
      <w:r w:rsidRPr="004063A5">
        <w:t xml:space="preserve"> a v část</w:t>
      </w:r>
      <w:r w:rsidR="00DD7740" w:rsidRPr="004063A5">
        <w:t>kách</w:t>
      </w:r>
      <w:r w:rsidRPr="004063A5">
        <w:t xml:space="preserve"> takto: </w:t>
      </w:r>
    </w:p>
    <w:p w14:paraId="21CB8295" w14:textId="77777777" w:rsidR="00D4421B" w:rsidRPr="004063A5" w:rsidRDefault="00D4421B" w:rsidP="0029709B">
      <w:pPr>
        <w:tabs>
          <w:tab w:val="left" w:pos="3969"/>
        </w:tabs>
        <w:spacing w:before="20"/>
        <w:ind w:left="425"/>
      </w:pPr>
      <w:r w:rsidRPr="004063A5">
        <w:t>datum:</w:t>
      </w:r>
      <w:r w:rsidRPr="004063A5">
        <w:tab/>
        <w:t>částka:</w:t>
      </w:r>
    </w:p>
    <w:p w14:paraId="5F2F7A2D" w14:textId="3C3FEAE5" w:rsidR="0029709B" w:rsidRPr="004063A5" w:rsidRDefault="00DD7740" w:rsidP="00D4421B">
      <w:pPr>
        <w:tabs>
          <w:tab w:val="left" w:pos="-1560"/>
          <w:tab w:val="left" w:pos="-1418"/>
          <w:tab w:val="left" w:pos="3969"/>
        </w:tabs>
        <w:rPr>
          <w:rFonts w:cs="Arial"/>
          <w:b/>
        </w:rPr>
      </w:pPr>
      <w:r w:rsidRPr="004063A5">
        <w:rPr>
          <w:rFonts w:cs="Arial"/>
        </w:rPr>
        <w:t xml:space="preserve">        </w:t>
      </w:r>
      <w:r w:rsidRPr="004063A5">
        <w:rPr>
          <w:rFonts w:cs="Arial"/>
          <w:b/>
          <w:bCs/>
        </w:rPr>
        <w:t>01.01.</w:t>
      </w:r>
      <w:r w:rsidR="0029709B" w:rsidRPr="004063A5">
        <w:rPr>
          <w:rFonts w:cs="Arial"/>
          <w:b/>
          <w:bCs/>
        </w:rPr>
        <w:t>2022</w:t>
      </w:r>
      <w:r w:rsidRPr="004063A5">
        <w:rPr>
          <w:rFonts w:cs="Arial"/>
          <w:b/>
        </w:rPr>
        <w:tab/>
      </w:r>
      <w:r w:rsidR="00F66D6C" w:rsidRPr="004063A5">
        <w:rPr>
          <w:b/>
        </w:rPr>
        <w:t>199.</w:t>
      </w:r>
      <w:r w:rsidR="00751D69" w:rsidRPr="004063A5">
        <w:rPr>
          <w:b/>
        </w:rPr>
        <w:t>670</w:t>
      </w:r>
      <w:r w:rsidRPr="004063A5">
        <w:rPr>
          <w:rFonts w:cs="Arial"/>
          <w:b/>
        </w:rPr>
        <w:t>,- Kč</w:t>
      </w:r>
    </w:p>
    <w:p w14:paraId="3B6EFC65" w14:textId="66BCD040" w:rsidR="0029709B" w:rsidRPr="004063A5" w:rsidRDefault="0029709B" w:rsidP="0029709B">
      <w:pPr>
        <w:tabs>
          <w:tab w:val="left" w:pos="-1560"/>
          <w:tab w:val="left" w:pos="-1418"/>
          <w:tab w:val="left" w:pos="3969"/>
        </w:tabs>
        <w:rPr>
          <w:rFonts w:cs="Arial"/>
        </w:rPr>
      </w:pPr>
      <w:r w:rsidRPr="004063A5">
        <w:rPr>
          <w:rFonts w:cs="Arial"/>
        </w:rPr>
        <w:t xml:space="preserve">        </w:t>
      </w:r>
      <w:r w:rsidRPr="004063A5">
        <w:rPr>
          <w:rFonts w:cs="Arial"/>
          <w:b/>
          <w:bCs/>
        </w:rPr>
        <w:t>01.07.2022</w:t>
      </w:r>
      <w:r w:rsidRPr="004063A5">
        <w:rPr>
          <w:rFonts w:cs="Arial"/>
          <w:b/>
        </w:rPr>
        <w:tab/>
      </w:r>
      <w:r w:rsidR="00BA3A3B" w:rsidRPr="004063A5">
        <w:rPr>
          <w:b/>
        </w:rPr>
        <w:t>216.622</w:t>
      </w:r>
      <w:r w:rsidRPr="004063A5">
        <w:rPr>
          <w:rFonts w:cs="Arial"/>
          <w:b/>
        </w:rPr>
        <w:t>,- Kč</w:t>
      </w:r>
      <w:r w:rsidRPr="004063A5">
        <w:rPr>
          <w:rFonts w:cs="Arial"/>
        </w:rPr>
        <w:tab/>
      </w:r>
    </w:p>
    <w:p w14:paraId="0D4D6FD0" w14:textId="360C855C" w:rsidR="0029709B" w:rsidRPr="004063A5" w:rsidRDefault="0029709B" w:rsidP="0029709B">
      <w:pPr>
        <w:tabs>
          <w:tab w:val="left" w:pos="-1560"/>
          <w:tab w:val="left" w:pos="-1418"/>
          <w:tab w:val="left" w:pos="3969"/>
        </w:tabs>
        <w:rPr>
          <w:rFonts w:cs="Arial"/>
          <w:b/>
        </w:rPr>
      </w:pPr>
      <w:r w:rsidRPr="004063A5">
        <w:rPr>
          <w:rFonts w:cs="Arial"/>
        </w:rPr>
        <w:t xml:space="preserve">        </w:t>
      </w:r>
      <w:r w:rsidRPr="004063A5">
        <w:rPr>
          <w:rFonts w:cs="Arial"/>
          <w:b/>
          <w:bCs/>
        </w:rPr>
        <w:t xml:space="preserve">01.01.2023 </w:t>
      </w:r>
      <w:r w:rsidRPr="004063A5">
        <w:rPr>
          <w:rFonts w:cs="Arial"/>
          <w:b/>
        </w:rPr>
        <w:tab/>
      </w:r>
      <w:r w:rsidR="00BA3A3B" w:rsidRPr="004063A5">
        <w:rPr>
          <w:b/>
        </w:rPr>
        <w:t>216.622</w:t>
      </w:r>
      <w:r w:rsidRPr="004063A5">
        <w:rPr>
          <w:rFonts w:cs="Arial"/>
          <w:b/>
        </w:rPr>
        <w:t>,- Kč</w:t>
      </w:r>
    </w:p>
    <w:p w14:paraId="4DFFA8F0" w14:textId="2DE00A50" w:rsidR="00DD7740" w:rsidRPr="004063A5" w:rsidRDefault="0029709B" w:rsidP="0029709B">
      <w:pPr>
        <w:tabs>
          <w:tab w:val="left" w:pos="-1560"/>
          <w:tab w:val="left" w:pos="-1418"/>
          <w:tab w:val="left" w:pos="3969"/>
        </w:tabs>
        <w:rPr>
          <w:rFonts w:cs="Arial"/>
        </w:rPr>
      </w:pPr>
      <w:r w:rsidRPr="004063A5">
        <w:rPr>
          <w:rFonts w:cs="Arial"/>
        </w:rPr>
        <w:t xml:space="preserve">        </w:t>
      </w:r>
      <w:r w:rsidRPr="004063A5">
        <w:rPr>
          <w:rFonts w:cs="Arial"/>
          <w:b/>
          <w:bCs/>
        </w:rPr>
        <w:t>01.07.2023</w:t>
      </w:r>
      <w:r w:rsidRPr="004063A5">
        <w:rPr>
          <w:rFonts w:cs="Arial"/>
          <w:b/>
        </w:rPr>
        <w:tab/>
      </w:r>
      <w:r w:rsidR="00BA3A3B" w:rsidRPr="004063A5">
        <w:rPr>
          <w:b/>
        </w:rPr>
        <w:t>218.402</w:t>
      </w:r>
      <w:r w:rsidRPr="004063A5">
        <w:rPr>
          <w:rFonts w:cs="Arial"/>
          <w:b/>
        </w:rPr>
        <w:t>,- Kč</w:t>
      </w:r>
      <w:r w:rsidRPr="004063A5">
        <w:rPr>
          <w:rFonts w:cs="Arial"/>
        </w:rPr>
        <w:tab/>
      </w:r>
      <w:r w:rsidR="00DD7740" w:rsidRPr="004063A5">
        <w:rPr>
          <w:rFonts w:cs="Arial"/>
        </w:rPr>
        <w:tab/>
      </w:r>
      <w:r w:rsidR="00DD7740" w:rsidRPr="004063A5">
        <w:rPr>
          <w:rFonts w:cs="Arial"/>
        </w:rPr>
        <w:tab/>
      </w:r>
    </w:p>
    <w:p w14:paraId="72D54482" w14:textId="0165BB76" w:rsidR="009B22B4" w:rsidRPr="004063A5" w:rsidRDefault="009B22B4" w:rsidP="00742DEF">
      <w:pPr>
        <w:pStyle w:val="slovn-rove1-netun"/>
        <w:rPr>
          <w:szCs w:val="20"/>
        </w:rPr>
      </w:pPr>
      <w:r w:rsidRPr="004063A5">
        <w:t xml:space="preserve">Pojistník je povinen uhradit pojistné v uvedené výši na účet </w:t>
      </w:r>
      <w:r w:rsidR="00C8695A" w:rsidRPr="004063A5">
        <w:t xml:space="preserve">samostatného zprostředkovatele v postavení </w:t>
      </w:r>
      <w:r w:rsidRPr="004063A5">
        <w:t>pojišťovacího makléře č. </w:t>
      </w:r>
      <w:proofErr w:type="spellStart"/>
      <w:r w:rsidRPr="004063A5">
        <w:t>ú</w:t>
      </w:r>
      <w:r w:rsidR="00A32127" w:rsidRPr="004063A5">
        <w:t>.</w:t>
      </w:r>
      <w:proofErr w:type="spellEnd"/>
      <w:r w:rsidR="00A32127" w:rsidRPr="004063A5">
        <w:t> </w:t>
      </w:r>
      <w:proofErr w:type="spellStart"/>
      <w:r w:rsidR="007C1F02">
        <w:t>xxxxxxxxxxxxx</w:t>
      </w:r>
      <w:proofErr w:type="spellEnd"/>
      <w:r w:rsidR="00C95B99" w:rsidRPr="004063A5">
        <w:t>,</w:t>
      </w:r>
      <w:r w:rsidR="00742DEF" w:rsidRPr="004063A5">
        <w:t xml:space="preserve"> </w:t>
      </w:r>
      <w:r w:rsidRPr="004063A5">
        <w:rPr>
          <w:szCs w:val="20"/>
        </w:rPr>
        <w:t xml:space="preserve">variabilní symbol: </w:t>
      </w:r>
      <w:r w:rsidR="00800ABA" w:rsidRPr="004063A5">
        <w:rPr>
          <w:szCs w:val="20"/>
        </w:rPr>
        <w:t>7721144753</w:t>
      </w:r>
      <w:r w:rsidR="00D4421B" w:rsidRPr="004063A5">
        <w:rPr>
          <w:bCs/>
          <w:szCs w:val="20"/>
        </w:rPr>
        <w:t>.</w:t>
      </w:r>
    </w:p>
    <w:p w14:paraId="7AB223BD" w14:textId="77777777" w:rsidR="00C21619" w:rsidRPr="004063A5" w:rsidRDefault="00EE2B81" w:rsidP="00C8695A">
      <w:pPr>
        <w:pStyle w:val="slovn-rove1-netun"/>
      </w:pPr>
      <w:r w:rsidRPr="004063A5">
        <w:t xml:space="preserve">Smluvní strany se dohodly, </w:t>
      </w:r>
      <w:r w:rsidR="007666F9" w:rsidRPr="004063A5">
        <w:t xml:space="preserve">že pokud bude v členském státě Evropské unie nebo Evropského hospodářského prostoru </w:t>
      </w:r>
      <w:r w:rsidR="00E41C14" w:rsidRPr="004063A5">
        <w:t>zaveden</w:t>
      </w:r>
      <w:r w:rsidR="007666F9" w:rsidRPr="004063A5">
        <w:t>a</w:t>
      </w:r>
      <w:r w:rsidR="00E41C14" w:rsidRPr="004063A5">
        <w:t xml:space="preserve"> </w:t>
      </w:r>
      <w:r w:rsidR="007666F9" w:rsidRPr="004063A5">
        <w:t xml:space="preserve">jiná pojistná </w:t>
      </w:r>
      <w:r w:rsidR="00E41C14" w:rsidRPr="004063A5">
        <w:t>da</w:t>
      </w:r>
      <w:r w:rsidR="007666F9" w:rsidRPr="004063A5">
        <w:t>ň</w:t>
      </w:r>
      <w:r w:rsidR="00D73531" w:rsidRPr="004063A5">
        <w:t xml:space="preserve"> či jí obdobný poplatek </w:t>
      </w:r>
      <w:r w:rsidR="00E41C14" w:rsidRPr="004063A5">
        <w:t xml:space="preserve">z pojištění sjednaného touto pojistnou smlouvou, </w:t>
      </w:r>
      <w:r w:rsidR="007666F9" w:rsidRPr="004063A5">
        <w:t>než jak</w:t>
      </w:r>
      <w:r w:rsidR="00D73531" w:rsidRPr="004063A5">
        <w:t>é</w:t>
      </w:r>
      <w:r w:rsidR="007666F9" w:rsidRPr="004063A5">
        <w:t xml:space="preserve"> j</w:t>
      </w:r>
      <w:r w:rsidR="00D73531" w:rsidRPr="004063A5">
        <w:t>sou</w:t>
      </w:r>
      <w:r w:rsidR="007666F9" w:rsidRPr="004063A5">
        <w:t xml:space="preserve"> uveden</w:t>
      </w:r>
      <w:r w:rsidR="00D73531" w:rsidRPr="004063A5">
        <w:t>y</w:t>
      </w:r>
      <w:r w:rsidR="007666F9" w:rsidRPr="004063A5">
        <w:t xml:space="preserve"> v bodě 1. tohoto článku a </w:t>
      </w:r>
      <w:r w:rsidR="00E41C14" w:rsidRPr="004063A5">
        <w:t>kter</w:t>
      </w:r>
      <w:r w:rsidR="00D73531" w:rsidRPr="004063A5">
        <w:t>é</w:t>
      </w:r>
      <w:r w:rsidR="00E41C14" w:rsidRPr="004063A5">
        <w:t xml:space="preserve"> bude po nabytí účinnosti příslušných právních předpisů na území tohoto členského státu pojistitel povinen odvést, pojistník </w:t>
      </w:r>
      <w:r w:rsidR="007666F9" w:rsidRPr="004063A5">
        <w:t xml:space="preserve">se </w:t>
      </w:r>
      <w:r w:rsidR="00E41C14" w:rsidRPr="004063A5">
        <w:t xml:space="preserve">zavazuje uhradit nad rámec pojistného předepsaného v této pojistné smlouvě i náklady odpovídající této povinnosti. </w:t>
      </w:r>
    </w:p>
    <w:bookmarkEnd w:id="3"/>
    <w:p w14:paraId="1CD488BE" w14:textId="77777777" w:rsidR="009B22B4" w:rsidRPr="004063A5" w:rsidRDefault="009B22B4" w:rsidP="008A2289">
      <w:pPr>
        <w:pStyle w:val="Nadpislnk"/>
        <w:keepNext w:val="0"/>
        <w:keepLines w:val="0"/>
        <w:widowControl w:val="0"/>
        <w:spacing w:after="0"/>
      </w:pPr>
      <w:r w:rsidRPr="004063A5">
        <w:t>Článek VI.</w:t>
      </w:r>
      <w:r w:rsidR="00F425A6" w:rsidRPr="004063A5">
        <w:br/>
      </w:r>
      <w:r w:rsidRPr="004063A5">
        <w:t>Prohlášení pojistníka</w:t>
      </w:r>
      <w:r w:rsidR="0020536F" w:rsidRPr="004063A5">
        <w:t>, registr smluv, zpracování osobních údajů</w:t>
      </w:r>
    </w:p>
    <w:p w14:paraId="119E9E07" w14:textId="77777777" w:rsidR="008A2289" w:rsidRPr="004063A5" w:rsidRDefault="008A2289" w:rsidP="008A2289">
      <w:pPr>
        <w:pStyle w:val="slovn-Velkpsmena0"/>
        <w:numPr>
          <w:ilvl w:val="0"/>
          <w:numId w:val="0"/>
        </w:numPr>
        <w:tabs>
          <w:tab w:val="left" w:pos="708"/>
        </w:tabs>
        <w:spacing w:before="120" w:after="0"/>
        <w:ind w:left="425" w:hanging="425"/>
        <w:rPr>
          <w:b/>
        </w:rPr>
      </w:pPr>
      <w:r w:rsidRPr="004063A5">
        <w:t>Na konci Článku VI. (Prohlášení pojistníka, registr smluv, zpracování osobních údajů) se doplňuje tato věta:</w:t>
      </w:r>
    </w:p>
    <w:p w14:paraId="6212E32B" w14:textId="1A23EDCE" w:rsidR="00722DDE" w:rsidRPr="004063A5" w:rsidRDefault="008A2289" w:rsidP="00722DDE">
      <w:pPr>
        <w:pStyle w:val="slovn-Velkpsmena0"/>
        <w:numPr>
          <w:ilvl w:val="0"/>
          <w:numId w:val="0"/>
        </w:numPr>
        <w:tabs>
          <w:tab w:val="left" w:pos="708"/>
        </w:tabs>
        <w:spacing w:before="120" w:after="0"/>
        <w:rPr>
          <w:b/>
        </w:rPr>
      </w:pPr>
      <w:r w:rsidRPr="004063A5">
        <w:t>Pojistník prohlašuje, že jeho prohlášení/potvrzení učiněná v pojistné smlouvě ve znění předchozích dodatků jsou aktuální, nadále platná a vztahují se i k tomuto dodatku.</w:t>
      </w:r>
    </w:p>
    <w:p w14:paraId="60BA4DB1" w14:textId="77777777" w:rsidR="00722DDE" w:rsidRPr="004063A5" w:rsidRDefault="00722DDE" w:rsidP="00722DDE">
      <w:pPr>
        <w:pStyle w:val="slovn-Velkpsmena0"/>
        <w:numPr>
          <w:ilvl w:val="0"/>
          <w:numId w:val="0"/>
        </w:numPr>
        <w:tabs>
          <w:tab w:val="left" w:pos="708"/>
        </w:tabs>
        <w:spacing w:before="240" w:after="0"/>
      </w:pPr>
    </w:p>
    <w:p w14:paraId="43ADC9FF" w14:textId="77777777" w:rsidR="00722DDE" w:rsidRDefault="00722DDE" w:rsidP="00722DDE">
      <w:pPr>
        <w:pStyle w:val="slovn-Velkpsmena0"/>
        <w:numPr>
          <w:ilvl w:val="0"/>
          <w:numId w:val="0"/>
        </w:numPr>
        <w:tabs>
          <w:tab w:val="left" w:pos="708"/>
        </w:tabs>
        <w:spacing w:before="240" w:after="0"/>
        <w:rPr>
          <w:color w:val="FF0000"/>
        </w:rPr>
      </w:pPr>
    </w:p>
    <w:p w14:paraId="789BDE39" w14:textId="77777777" w:rsidR="00722DDE" w:rsidRDefault="00722DDE" w:rsidP="00722DDE">
      <w:pPr>
        <w:pStyle w:val="slovn-Velkpsmena0"/>
        <w:numPr>
          <w:ilvl w:val="0"/>
          <w:numId w:val="0"/>
        </w:numPr>
        <w:tabs>
          <w:tab w:val="left" w:pos="708"/>
        </w:tabs>
        <w:spacing w:before="240" w:after="0"/>
        <w:rPr>
          <w:color w:val="FF0000"/>
        </w:rPr>
      </w:pPr>
    </w:p>
    <w:p w14:paraId="09E901DD" w14:textId="77777777" w:rsidR="00722DDE" w:rsidRDefault="00722DDE" w:rsidP="00722DDE">
      <w:pPr>
        <w:pStyle w:val="slovn-Velkpsmena0"/>
        <w:numPr>
          <w:ilvl w:val="0"/>
          <w:numId w:val="0"/>
        </w:numPr>
        <w:tabs>
          <w:tab w:val="left" w:pos="708"/>
        </w:tabs>
        <w:spacing w:before="240" w:after="0"/>
        <w:rPr>
          <w:color w:val="FF0000"/>
        </w:rPr>
      </w:pPr>
    </w:p>
    <w:p w14:paraId="58369E70" w14:textId="0EA92479" w:rsidR="00722DDE" w:rsidRPr="004063A5" w:rsidRDefault="00722DDE" w:rsidP="00722DDE">
      <w:pPr>
        <w:pStyle w:val="slovn-Velkpsmena0"/>
        <w:numPr>
          <w:ilvl w:val="0"/>
          <w:numId w:val="0"/>
        </w:numPr>
        <w:tabs>
          <w:tab w:val="left" w:pos="708"/>
        </w:tabs>
        <w:spacing w:before="240" w:after="0"/>
        <w:rPr>
          <w:b/>
        </w:rPr>
      </w:pPr>
      <w:r w:rsidRPr="004063A5">
        <w:lastRenderedPageBreak/>
        <w:t>Článek VII. (Závěrečná ustanovení) nově zní:</w:t>
      </w:r>
    </w:p>
    <w:p w14:paraId="175DB660" w14:textId="09A1C65C" w:rsidR="009B22B4" w:rsidRPr="004063A5" w:rsidRDefault="009B22B4" w:rsidP="00722DDE">
      <w:pPr>
        <w:pStyle w:val="Nadpislnk"/>
        <w:keepLines w:val="0"/>
        <w:widowControl w:val="0"/>
        <w:spacing w:before="120" w:after="0"/>
      </w:pPr>
      <w:r w:rsidRPr="004063A5">
        <w:t>Článek VII.</w:t>
      </w:r>
      <w:r w:rsidR="00F425A6" w:rsidRPr="004063A5">
        <w:br/>
      </w:r>
      <w:r w:rsidRPr="004063A5">
        <w:t>Závěrečná ustanovení</w:t>
      </w:r>
    </w:p>
    <w:p w14:paraId="012A473D" w14:textId="49D67D87" w:rsidR="009B22B4" w:rsidRPr="004063A5" w:rsidRDefault="009B22B4" w:rsidP="00722DDE">
      <w:pPr>
        <w:pStyle w:val="slovn-rove1-netunb"/>
        <w:keepNext/>
        <w:widowControl w:val="0"/>
        <w:numPr>
          <w:ilvl w:val="0"/>
          <w:numId w:val="11"/>
        </w:numPr>
        <w:spacing w:after="0"/>
      </w:pPr>
      <w:r w:rsidRPr="004063A5">
        <w:t xml:space="preserve">Není-li ujednáno jinak, je pojistnou dobou doba od </w:t>
      </w:r>
      <w:r w:rsidR="00A25433" w:rsidRPr="004063A5">
        <w:rPr>
          <w:rFonts w:cs="Arial"/>
          <w:b/>
        </w:rPr>
        <w:t>01.0</w:t>
      </w:r>
      <w:r w:rsidR="006C0677" w:rsidRPr="004063A5">
        <w:rPr>
          <w:rFonts w:cs="Arial"/>
          <w:b/>
        </w:rPr>
        <w:t>7</w:t>
      </w:r>
      <w:r w:rsidR="00A25433" w:rsidRPr="004063A5">
        <w:rPr>
          <w:rFonts w:cs="Arial"/>
          <w:b/>
        </w:rPr>
        <w:t>.202</w:t>
      </w:r>
      <w:r w:rsidR="006C0677" w:rsidRPr="004063A5">
        <w:rPr>
          <w:rFonts w:cs="Arial"/>
          <w:b/>
        </w:rPr>
        <w:t>1</w:t>
      </w:r>
      <w:r w:rsidR="00C21619" w:rsidRPr="004063A5">
        <w:rPr>
          <w:rFonts w:cs="Arial"/>
        </w:rPr>
        <w:t xml:space="preserve"> </w:t>
      </w:r>
      <w:r w:rsidRPr="004063A5">
        <w:t xml:space="preserve"> (počátek pojištění) do </w:t>
      </w:r>
      <w:r w:rsidR="00C21619" w:rsidRPr="004063A5">
        <w:rPr>
          <w:rFonts w:cs="Arial"/>
          <w:b/>
        </w:rPr>
        <w:t>31.</w:t>
      </w:r>
      <w:r w:rsidR="00A25433" w:rsidRPr="004063A5">
        <w:rPr>
          <w:rFonts w:cs="Arial"/>
          <w:b/>
        </w:rPr>
        <w:t>12.202</w:t>
      </w:r>
      <w:r w:rsidR="006C0677" w:rsidRPr="004063A5">
        <w:rPr>
          <w:rFonts w:cs="Arial"/>
          <w:b/>
        </w:rPr>
        <w:t>3</w:t>
      </w:r>
      <w:r w:rsidR="00A25433" w:rsidRPr="004063A5">
        <w:rPr>
          <w:rFonts w:cs="Arial"/>
          <w:b/>
        </w:rPr>
        <w:t xml:space="preserve"> </w:t>
      </w:r>
      <w:r w:rsidRPr="004063A5">
        <w:t>(konec pojištění).</w:t>
      </w:r>
    </w:p>
    <w:p w14:paraId="0DBC7A3C" w14:textId="5B2A6C70" w:rsidR="00722DDE" w:rsidRPr="004063A5" w:rsidRDefault="00722DDE" w:rsidP="00722DDE">
      <w:pPr>
        <w:pStyle w:val="slovn-rove1-netunb"/>
        <w:keepNext/>
        <w:widowControl w:val="0"/>
        <w:numPr>
          <w:ilvl w:val="0"/>
          <w:numId w:val="0"/>
        </w:numPr>
        <w:spacing w:before="0"/>
        <w:ind w:left="425"/>
        <w:rPr>
          <w:rFonts w:cs="Arial"/>
          <w:b/>
          <w:spacing w:val="-2"/>
          <w:szCs w:val="20"/>
        </w:rPr>
      </w:pPr>
      <w:bookmarkStart w:id="4" w:name="_Hlk35260018"/>
      <w:r w:rsidRPr="004063A5">
        <w:t xml:space="preserve">Počátek změn provedených tímto dodatkem: </w:t>
      </w:r>
      <w:r w:rsidRPr="004063A5">
        <w:rPr>
          <w:rFonts w:cs="Arial"/>
          <w:b/>
          <w:spacing w:val="-2"/>
        </w:rPr>
        <w:t>29.12.2021.</w:t>
      </w:r>
    </w:p>
    <w:p w14:paraId="12AA07FF" w14:textId="77777777" w:rsidR="00722DDE" w:rsidRPr="00722DDE" w:rsidRDefault="00722DDE" w:rsidP="00722DDE">
      <w:pPr>
        <w:pStyle w:val="slovn-rove1-netunb"/>
        <w:numPr>
          <w:ilvl w:val="0"/>
          <w:numId w:val="0"/>
        </w:numPr>
        <w:spacing w:before="60"/>
        <w:ind w:left="425"/>
        <w:rPr>
          <w:rFonts w:cs="Arial"/>
          <w:b/>
          <w:spacing w:val="-2"/>
        </w:rPr>
      </w:pPr>
      <w:r w:rsidRPr="004063A5">
        <w:t xml:space="preserve">Je-li tento dodatek uzavřen po datu uvedeném jako počátek změn provedených </w:t>
      </w:r>
      <w:r w:rsidRPr="00722DDE">
        <w:t>tímto dodatkem, vztahují se tímto dodatkem provedené změny a případná tímto dodatkem sjednaná nová pojištění i na dobu od data uvedeného jako počátek změn provedených tímto dodatkem do uzavření tohoto dodatku; pojistitel však v rozsahu těchto provedených změn nebo případných nových pojištění není povinen poskytnout plnění, pokud pojistník a/nebo pojištěný a/nebo oprávněná osoba a/nebo jiná osoba, která uplatňuje právo na plnění pojistitele, v době uzavření tohoto dodatku věděl(a) nebo s přihlédnutím ke všem okolnostem mohl(a) vědět, že již nastala skutečnost, která by se mohla stát důvodem vzniku práva na plnění pojistitele v rozsahu změn provedených tímto dodatkem nebo případných tímto dodatkem sjednaných nových pojištění, vyjma takových skutečností, které již byly pojistiteli jakoukoli z výše uvedených osob oznámeny před odesláním návrhu pojistitele na uzavření tohoto dodatku.</w:t>
      </w:r>
    </w:p>
    <w:bookmarkEnd w:id="4"/>
    <w:p w14:paraId="4DFB91C7" w14:textId="4896699D" w:rsidR="00F41585" w:rsidRPr="00373398" w:rsidRDefault="00F41585" w:rsidP="00722DDE">
      <w:pPr>
        <w:pStyle w:val="slovn-rove1-netunb"/>
        <w:numPr>
          <w:ilvl w:val="0"/>
          <w:numId w:val="11"/>
        </w:numPr>
        <w:spacing w:after="0"/>
      </w:pPr>
      <w:r w:rsidRPr="00373398">
        <w:t xml:space="preserve">Odpověď pojistníka na návrh pojistitele na uzavření </w:t>
      </w:r>
      <w:r w:rsidR="00722DDE">
        <w:t>tohoto dodatku</w:t>
      </w:r>
      <w:r w:rsidRPr="00373398">
        <w:t xml:space="preserve"> (dále jen „</w:t>
      </w:r>
      <w:r w:rsidRPr="00373398">
        <w:rPr>
          <w:b/>
        </w:rPr>
        <w:t>nabídka</w:t>
      </w:r>
      <w:r w:rsidRPr="00373398">
        <w:t>“) s dodatkem nebo odchylkou od nabídky se nepovažuje za její přijetí, a to ani v případě, že se takovou odchylkou podstatně nemění podmínky nabídky.</w:t>
      </w:r>
    </w:p>
    <w:p w14:paraId="471455FC" w14:textId="0C182987" w:rsidR="00F41585" w:rsidRPr="00373398" w:rsidRDefault="00F41585" w:rsidP="00722DDE">
      <w:pPr>
        <w:pStyle w:val="slovn-rove1-netunb"/>
        <w:numPr>
          <w:ilvl w:val="0"/>
          <w:numId w:val="11"/>
        </w:numPr>
        <w:spacing w:after="0"/>
      </w:pPr>
      <w:r w:rsidRPr="00373398">
        <w:t xml:space="preserve">Ujednává se, že </w:t>
      </w:r>
      <w:r w:rsidR="00722DDE">
        <w:t>tento dodatek</w:t>
      </w:r>
      <w:r w:rsidRPr="00373398">
        <w:t xml:space="preserve"> musí být uzavřen pouze v písemné formě, a to i v případě, že je pojištění </w:t>
      </w:r>
      <w:r w:rsidR="00722DDE">
        <w:t>tímto dodatkem</w:t>
      </w:r>
      <w:r w:rsidRPr="00373398">
        <w:t xml:space="preserve"> ujednáno na pojistnou dobu kratší než jeden rok. </w:t>
      </w:r>
      <w:r w:rsidR="00722DDE">
        <w:t>Tento dodatek</w:t>
      </w:r>
      <w:r w:rsidRPr="00373398">
        <w:t xml:space="preserve"> může být měněn pouze písemnou formou.</w:t>
      </w:r>
    </w:p>
    <w:p w14:paraId="57CD9F52" w14:textId="0AC0E991" w:rsidR="00722DDE" w:rsidRDefault="00722DDE" w:rsidP="00722DDE">
      <w:pPr>
        <w:pStyle w:val="slovn-rove1-netunb"/>
        <w:numPr>
          <w:ilvl w:val="0"/>
          <w:numId w:val="11"/>
        </w:numPr>
        <w:spacing w:after="0"/>
        <w:rPr>
          <w:b/>
          <w:bCs/>
        </w:rPr>
      </w:pPr>
      <w:bookmarkStart w:id="5" w:name="_Hlk35256917"/>
      <w:r w:rsidRPr="00722DDE">
        <w:rPr>
          <w:b/>
          <w:bCs/>
        </w:rPr>
        <w:t>Ujednává se, že je-li tento dodatek uzavírán elektronickými prostředky, musí být podepsán elektronickým podpisem ve smyslu příslušných právních předpisů.</w:t>
      </w:r>
      <w:bookmarkEnd w:id="5"/>
    </w:p>
    <w:p w14:paraId="72338FEB" w14:textId="25C4D234" w:rsidR="009B22B4" w:rsidRPr="004063A5" w:rsidRDefault="009B22B4" w:rsidP="00722DDE">
      <w:pPr>
        <w:pStyle w:val="slovn-rove1-netunb"/>
        <w:numPr>
          <w:ilvl w:val="0"/>
          <w:numId w:val="11"/>
        </w:numPr>
        <w:spacing w:after="0"/>
        <w:rPr>
          <w:b/>
          <w:bCs/>
        </w:rPr>
      </w:pPr>
      <w:r w:rsidRPr="00373398">
        <w:t xml:space="preserve">Subjektem věcně příslušným k mimosoudnímu řešení </w:t>
      </w:r>
      <w:r w:rsidRPr="004063A5">
        <w:t>spotřebitelských sporů z tohoto pojištění je Česká obchodní inspekce, Štěpánská 567/15, 120 00 Praha 2, www.coi.cz</w:t>
      </w:r>
      <w:r w:rsidR="00722DDE" w:rsidRPr="004063A5">
        <w:t xml:space="preserve">, a Kancelář ombudsmana České asociace pojišťoven </w:t>
      </w:r>
      <w:proofErr w:type="spellStart"/>
      <w:r w:rsidR="00722DDE" w:rsidRPr="004063A5">
        <w:t>z.ú</w:t>
      </w:r>
      <w:proofErr w:type="spellEnd"/>
      <w:r w:rsidR="00722DDE" w:rsidRPr="004063A5">
        <w:t>., Elišky Krásnohorské 135/7, 110 00 Praha 1, www.ombudsmancap.cz.</w:t>
      </w:r>
    </w:p>
    <w:p w14:paraId="3F250F60" w14:textId="00C00CD8" w:rsidR="00C21619" w:rsidRPr="00373398" w:rsidRDefault="00CE24E0" w:rsidP="00722DDE">
      <w:pPr>
        <w:pStyle w:val="slovn-rove1-netunb"/>
        <w:numPr>
          <w:ilvl w:val="0"/>
          <w:numId w:val="11"/>
        </w:numPr>
        <w:tabs>
          <w:tab w:val="left" w:pos="-1418"/>
        </w:tabs>
        <w:spacing w:after="0"/>
        <w:rPr>
          <w:rFonts w:cs="Arial"/>
          <w:szCs w:val="20"/>
        </w:rPr>
      </w:pPr>
      <w:bookmarkStart w:id="6" w:name="_Hlk536624619"/>
      <w:bookmarkStart w:id="7" w:name="_Ref489759092"/>
      <w:r w:rsidRPr="004063A5">
        <w:rPr>
          <w:szCs w:val="20"/>
        </w:rPr>
        <w:t xml:space="preserve">Pojistník prohlašuje, že uzavřel se samostatným zprostředkovatelem smlouvu, na jejímž základě samostatný zprostředkovatel v postavení pojišťovacího makléře zprostředkovává </w:t>
      </w:r>
      <w:r w:rsidRPr="00373398">
        <w:rPr>
          <w:szCs w:val="20"/>
        </w:rPr>
        <w:t>pojištění pro pojistníka, a to v rozsahu této pojistné smlouvy</w:t>
      </w:r>
      <w:r w:rsidR="00722DDE">
        <w:rPr>
          <w:szCs w:val="20"/>
        </w:rPr>
        <w:t xml:space="preserve"> ve znění tohoto dodatku</w:t>
      </w:r>
      <w:r w:rsidRPr="00373398">
        <w:rPr>
          <w:szCs w:val="20"/>
        </w:rPr>
        <w:t>. Smluvní strany se dohodly, že veškeré písemnosti mající vztah k pojištění sjednanému touto pojistnou smlouvou</w:t>
      </w:r>
      <w:r w:rsidR="00722DDE">
        <w:rPr>
          <w:szCs w:val="20"/>
        </w:rPr>
        <w:t xml:space="preserve"> ve znění tohoto dodatku</w:t>
      </w:r>
      <w:r w:rsidRPr="00373398">
        <w:rPr>
          <w:szCs w:val="20"/>
        </w:rPr>
        <w:t xml:space="preserve">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18, VPP P-100/14 se pro tento případ „adresátem“ rozumí samostatný zprostředkovatel v postavení pojišťovacího makléře. Dále se smluvní strany dohodly, že veškeré písemnosti mající vztah k pojištění sjednanému touto pojistnou smlouvou </w:t>
      </w:r>
      <w:r w:rsidR="00722DDE">
        <w:rPr>
          <w:szCs w:val="20"/>
        </w:rPr>
        <w:t xml:space="preserve">ve znění tohoto dodatku </w:t>
      </w:r>
      <w:r w:rsidRPr="00373398">
        <w:rPr>
          <w:szCs w:val="20"/>
        </w:rPr>
        <w:t>doručované samostatným zprostředkovatelem v postavení pojišťovacího makléře za pojistníka nebo pojištěného pojistiteli se považují za doručené pojistiteli od pojistníka nebo pojištěného, a to doručením pojistiteli.</w:t>
      </w:r>
      <w:bookmarkEnd w:id="6"/>
    </w:p>
    <w:p w14:paraId="36753D0D" w14:textId="241B1BE5" w:rsidR="0050394B" w:rsidRPr="00373398" w:rsidRDefault="0050394B" w:rsidP="00BF6307">
      <w:pPr>
        <w:pStyle w:val="slovn-rove1-netunb"/>
        <w:numPr>
          <w:ilvl w:val="0"/>
          <w:numId w:val="11"/>
        </w:numPr>
        <w:spacing w:before="60" w:after="0"/>
      </w:pPr>
      <w:r w:rsidRPr="00373398">
        <w:t xml:space="preserve">Pojistník i pojistitel a samostatný zprostředkovatel v postavení pojišťovacího makléře obdrží originál </w:t>
      </w:r>
      <w:r w:rsidR="00722DDE">
        <w:t>tohoto dodatku</w:t>
      </w:r>
      <w:r w:rsidRPr="00373398">
        <w:t xml:space="preserve">. </w:t>
      </w:r>
    </w:p>
    <w:p w14:paraId="691D2EDD" w14:textId="6A92851D" w:rsidR="00A25433" w:rsidRDefault="0050394B" w:rsidP="0050394B">
      <w:pPr>
        <w:pStyle w:val="slovn-rove1-netunb"/>
        <w:numPr>
          <w:ilvl w:val="0"/>
          <w:numId w:val="0"/>
        </w:numPr>
        <w:spacing w:before="0" w:after="0"/>
        <w:ind w:left="425"/>
      </w:pPr>
      <w:r w:rsidRPr="00373398">
        <w:t xml:space="preserve">Je-li </w:t>
      </w:r>
      <w:r w:rsidR="00722DDE">
        <w:t>dodatek</w:t>
      </w:r>
      <w:r w:rsidR="00F41585" w:rsidRPr="00373398">
        <w:t xml:space="preserve"> </w:t>
      </w:r>
      <w:r w:rsidRPr="00373398">
        <w:t xml:space="preserve">vyhotoven v listinné podobě, </w:t>
      </w:r>
      <w:r w:rsidR="009B22B4" w:rsidRPr="00373398">
        <w:t xml:space="preserve">pojistník obdrží </w:t>
      </w:r>
      <w:r w:rsidR="00C21619" w:rsidRPr="00373398">
        <w:t>1</w:t>
      </w:r>
      <w:r w:rsidR="00A32127" w:rsidRPr="00373398">
        <w:t xml:space="preserve"> stejnopis, pojistitel si </w:t>
      </w:r>
      <w:r w:rsidR="009B22B4" w:rsidRPr="00373398">
        <w:t xml:space="preserve">ponechá </w:t>
      </w:r>
      <w:r w:rsidR="00C21619" w:rsidRPr="00373398">
        <w:t xml:space="preserve">2 </w:t>
      </w:r>
      <w:r w:rsidR="009B22B4" w:rsidRPr="00373398">
        <w:t>stejnopis</w:t>
      </w:r>
      <w:r w:rsidR="00F41585" w:rsidRPr="00373398">
        <w:t>y</w:t>
      </w:r>
      <w:r w:rsidRPr="00373398">
        <w:t xml:space="preserve"> </w:t>
      </w:r>
      <w:r w:rsidR="009B22B4" w:rsidRPr="00373398">
        <w:t xml:space="preserve">a </w:t>
      </w:r>
      <w:r w:rsidR="00CE24E0" w:rsidRPr="00373398">
        <w:rPr>
          <w:rFonts w:cs="Arial"/>
          <w:szCs w:val="20"/>
        </w:rPr>
        <w:t xml:space="preserve">samostatný zprostředkovatel v postavení pojišťovacího makléře </w:t>
      </w:r>
      <w:r w:rsidR="009B22B4" w:rsidRPr="00373398">
        <w:t xml:space="preserve">obdrží </w:t>
      </w:r>
      <w:r w:rsidR="00C21619" w:rsidRPr="00373398">
        <w:t>1</w:t>
      </w:r>
      <w:r w:rsidR="009B22B4" w:rsidRPr="00373398">
        <w:t xml:space="preserve"> stejnopis.</w:t>
      </w:r>
    </w:p>
    <w:p w14:paraId="7E85110A" w14:textId="51EBB96C" w:rsidR="00722DDE" w:rsidRDefault="00722DDE" w:rsidP="0050394B">
      <w:pPr>
        <w:pStyle w:val="slovn-rove1-netunb"/>
        <w:numPr>
          <w:ilvl w:val="0"/>
          <w:numId w:val="0"/>
        </w:numPr>
        <w:spacing w:before="0" w:after="0"/>
        <w:ind w:left="425"/>
      </w:pPr>
    </w:p>
    <w:p w14:paraId="5B3549C3" w14:textId="265B9C67" w:rsidR="00722DDE" w:rsidRDefault="00722DDE" w:rsidP="0050394B">
      <w:pPr>
        <w:pStyle w:val="slovn-rove1-netunb"/>
        <w:numPr>
          <w:ilvl w:val="0"/>
          <w:numId w:val="0"/>
        </w:numPr>
        <w:spacing w:before="0" w:after="0"/>
        <w:ind w:left="425"/>
      </w:pPr>
    </w:p>
    <w:p w14:paraId="238BD7BD" w14:textId="46E0299A" w:rsidR="00722DDE" w:rsidRDefault="00722DDE" w:rsidP="0050394B">
      <w:pPr>
        <w:pStyle w:val="slovn-rove1-netunb"/>
        <w:numPr>
          <w:ilvl w:val="0"/>
          <w:numId w:val="0"/>
        </w:numPr>
        <w:spacing w:before="0" w:after="0"/>
        <w:ind w:left="425"/>
      </w:pPr>
    </w:p>
    <w:p w14:paraId="20A8DEC6" w14:textId="09772601" w:rsidR="00722DDE" w:rsidRDefault="00722DDE" w:rsidP="0050394B">
      <w:pPr>
        <w:pStyle w:val="slovn-rove1-netunb"/>
        <w:numPr>
          <w:ilvl w:val="0"/>
          <w:numId w:val="0"/>
        </w:numPr>
        <w:spacing w:before="0" w:after="0"/>
        <w:ind w:left="425"/>
      </w:pPr>
    </w:p>
    <w:p w14:paraId="3AF9A032" w14:textId="158381F9" w:rsidR="00722DDE" w:rsidRDefault="00722DDE" w:rsidP="0050394B">
      <w:pPr>
        <w:pStyle w:val="slovn-rove1-netunb"/>
        <w:numPr>
          <w:ilvl w:val="0"/>
          <w:numId w:val="0"/>
        </w:numPr>
        <w:spacing w:before="0" w:after="0"/>
        <w:ind w:left="425"/>
      </w:pPr>
    </w:p>
    <w:p w14:paraId="711DDED5" w14:textId="21FA861F" w:rsidR="00722DDE" w:rsidRDefault="00722DDE" w:rsidP="0050394B">
      <w:pPr>
        <w:pStyle w:val="slovn-rove1-netunb"/>
        <w:numPr>
          <w:ilvl w:val="0"/>
          <w:numId w:val="0"/>
        </w:numPr>
        <w:spacing w:before="0" w:after="0"/>
        <w:ind w:left="425"/>
      </w:pPr>
    </w:p>
    <w:p w14:paraId="22F806BD" w14:textId="20275256" w:rsidR="00722DDE" w:rsidRDefault="00722DDE" w:rsidP="0050394B">
      <w:pPr>
        <w:pStyle w:val="slovn-rove1-netunb"/>
        <w:numPr>
          <w:ilvl w:val="0"/>
          <w:numId w:val="0"/>
        </w:numPr>
        <w:spacing w:before="0" w:after="0"/>
        <w:ind w:left="425"/>
      </w:pPr>
    </w:p>
    <w:p w14:paraId="1F8E6045" w14:textId="3410054B" w:rsidR="00722DDE" w:rsidRDefault="00722DDE" w:rsidP="0050394B">
      <w:pPr>
        <w:pStyle w:val="slovn-rove1-netunb"/>
        <w:numPr>
          <w:ilvl w:val="0"/>
          <w:numId w:val="0"/>
        </w:numPr>
        <w:spacing w:before="0" w:after="0"/>
        <w:ind w:left="425"/>
      </w:pPr>
    </w:p>
    <w:p w14:paraId="65A7D9FF" w14:textId="7362FDF9" w:rsidR="00722DDE" w:rsidRDefault="00722DDE" w:rsidP="0050394B">
      <w:pPr>
        <w:pStyle w:val="slovn-rove1-netunb"/>
        <w:numPr>
          <w:ilvl w:val="0"/>
          <w:numId w:val="0"/>
        </w:numPr>
        <w:spacing w:before="0" w:after="0"/>
        <w:ind w:left="425"/>
      </w:pPr>
    </w:p>
    <w:p w14:paraId="37B640B4" w14:textId="77777777" w:rsidR="00722DDE" w:rsidRPr="00373398" w:rsidRDefault="00722DDE" w:rsidP="0050394B">
      <w:pPr>
        <w:pStyle w:val="slovn-rove1-netunb"/>
        <w:numPr>
          <w:ilvl w:val="0"/>
          <w:numId w:val="0"/>
        </w:numPr>
        <w:spacing w:before="0" w:after="0"/>
        <w:ind w:left="425"/>
      </w:pPr>
    </w:p>
    <w:p w14:paraId="1F9BD2C4" w14:textId="1DE2753B" w:rsidR="009B22B4" w:rsidRPr="004063A5" w:rsidRDefault="002124D2" w:rsidP="00BF6307">
      <w:pPr>
        <w:pStyle w:val="slovn-rove1-netunb"/>
        <w:numPr>
          <w:ilvl w:val="0"/>
          <w:numId w:val="11"/>
        </w:numPr>
        <w:spacing w:before="60" w:after="0"/>
      </w:pPr>
      <w:r>
        <w:lastRenderedPageBreak/>
        <w:t>Tento dodatek</w:t>
      </w:r>
      <w:r w:rsidR="009B22B4" w:rsidRPr="00373398">
        <w:t xml:space="preserve"> obsahuje </w:t>
      </w:r>
      <w:r>
        <w:t>7</w:t>
      </w:r>
      <w:r w:rsidR="00126AEE" w:rsidRPr="00373398">
        <w:t xml:space="preserve"> </w:t>
      </w:r>
      <w:r w:rsidR="00F41585" w:rsidRPr="00373398">
        <w:t>s</w:t>
      </w:r>
      <w:r w:rsidR="009B22B4" w:rsidRPr="00373398">
        <w:t>tran</w:t>
      </w:r>
      <w:r>
        <w:t xml:space="preserve">, k pojistné </w:t>
      </w:r>
      <w:r w:rsidRPr="004063A5">
        <w:t>smlouvě ve znění tohoto dodatku náleží</w:t>
      </w:r>
      <w:r w:rsidR="00F41585" w:rsidRPr="004063A5">
        <w:t xml:space="preserve"> </w:t>
      </w:r>
      <w:r w:rsidR="0098583A" w:rsidRPr="004063A5">
        <w:t>3</w:t>
      </w:r>
      <w:r w:rsidR="00126AEE" w:rsidRPr="004063A5">
        <w:t xml:space="preserve"> </w:t>
      </w:r>
      <w:r w:rsidR="00F41585" w:rsidRPr="004063A5">
        <w:t>p</w:t>
      </w:r>
      <w:r w:rsidR="009B22B4" w:rsidRPr="004063A5">
        <w:t>říloh</w:t>
      </w:r>
      <w:bookmarkEnd w:id="7"/>
      <w:r w:rsidR="006566D5" w:rsidRPr="004063A5">
        <w:t>y</w:t>
      </w:r>
      <w:r w:rsidRPr="004063A5">
        <w:t>, z nichž pouze nová příloha č. 3 je přiložena k tomuto dodatku</w:t>
      </w:r>
      <w:r w:rsidR="00F41585" w:rsidRPr="004063A5">
        <w:t>.</w:t>
      </w:r>
      <w:r w:rsidR="009B22B4" w:rsidRPr="004063A5">
        <w:t xml:space="preserve"> </w:t>
      </w:r>
      <w:r w:rsidRPr="004063A5">
        <w:t>S</w:t>
      </w:r>
      <w:r w:rsidR="00F41585" w:rsidRPr="004063A5">
        <w:t>oučástí</w:t>
      </w:r>
      <w:r w:rsidRPr="004063A5">
        <w:t xml:space="preserve"> pojistné smlouvy ve znění tohoto dodatku</w:t>
      </w:r>
      <w:r w:rsidR="00F41585" w:rsidRPr="004063A5">
        <w:t xml:space="preserve"> jsou p</w:t>
      </w:r>
      <w:r w:rsidR="009B22B4" w:rsidRPr="004063A5">
        <w:t>ojistné podmínky pojistitele uvedené v čl. I. této pojistné smlouvy</w:t>
      </w:r>
      <w:r w:rsidRPr="004063A5">
        <w:t xml:space="preserve"> ve znění tohoto dodatku, které nejsou přiloženy k tomuto dodatku.</w:t>
      </w:r>
    </w:p>
    <w:p w14:paraId="37F1740F" w14:textId="77777777" w:rsidR="00742DEF" w:rsidRPr="004063A5" w:rsidRDefault="00742DEF" w:rsidP="006566D5">
      <w:pPr>
        <w:spacing w:before="120"/>
        <w:ind w:left="425"/>
      </w:pPr>
      <w:r w:rsidRPr="004063A5">
        <w:t>Výčet příloh:</w:t>
      </w:r>
      <w:r w:rsidRPr="004063A5">
        <w:tab/>
      </w:r>
    </w:p>
    <w:p w14:paraId="44FE2888" w14:textId="200DBC52" w:rsidR="00742DEF" w:rsidRPr="004063A5" w:rsidRDefault="00742DEF" w:rsidP="00126AEE">
      <w:pPr>
        <w:ind w:left="426"/>
      </w:pPr>
      <w:r w:rsidRPr="004063A5">
        <w:t xml:space="preserve">příloha č. 1 </w:t>
      </w:r>
      <w:r w:rsidR="00CE24E0" w:rsidRPr="004063A5">
        <w:t>-</w:t>
      </w:r>
      <w:r w:rsidRPr="004063A5">
        <w:t xml:space="preserve"> </w:t>
      </w:r>
      <w:r w:rsidR="00B638A2" w:rsidRPr="004063A5">
        <w:t>S</w:t>
      </w:r>
      <w:r w:rsidRPr="004063A5">
        <w:t xml:space="preserve">eznam </w:t>
      </w:r>
      <w:r w:rsidR="00126AEE" w:rsidRPr="004063A5">
        <w:t>uměleckých předmětů</w:t>
      </w:r>
    </w:p>
    <w:p w14:paraId="397175E1" w14:textId="53133693" w:rsidR="00C21619" w:rsidRPr="004063A5" w:rsidRDefault="001163F0" w:rsidP="006566D5">
      <w:pPr>
        <w:ind w:left="426"/>
      </w:pPr>
      <w:r w:rsidRPr="004063A5">
        <w:t xml:space="preserve">příloha č. 2 </w:t>
      </w:r>
      <w:r w:rsidR="004B6C59" w:rsidRPr="004063A5">
        <w:t>-</w:t>
      </w:r>
      <w:r w:rsidRPr="004063A5">
        <w:t xml:space="preserve"> Informace pro klienta, IPID, VPP, ZPP, DPP</w:t>
      </w:r>
    </w:p>
    <w:p w14:paraId="23217F05" w14:textId="5F948578" w:rsidR="0098583A" w:rsidRPr="004063A5" w:rsidRDefault="0098583A" w:rsidP="006566D5">
      <w:pPr>
        <w:ind w:left="426"/>
      </w:pPr>
      <w:r w:rsidRPr="004063A5">
        <w:t>příloha č. 3 - Seznam uměleckých předmětů - sbírka uložená v klášteře Klarisek</w:t>
      </w:r>
    </w:p>
    <w:p w14:paraId="19B018A9" w14:textId="1B5EB52F" w:rsidR="002124D2" w:rsidRPr="004063A5" w:rsidRDefault="002124D2" w:rsidP="002124D2">
      <w:pPr>
        <w:spacing w:before="120"/>
        <w:ind w:firstLine="425"/>
        <w:rPr>
          <w:b/>
          <w:szCs w:val="20"/>
        </w:rPr>
      </w:pPr>
      <w:r w:rsidRPr="004063A5">
        <w:t>Přílohy přiložené k tomuto dodatku nahrazují odpovídající přílohy k pojistné smlouvě.</w:t>
      </w:r>
    </w:p>
    <w:p w14:paraId="1B599BBA" w14:textId="57B7E544" w:rsidR="002124D2" w:rsidRPr="004063A5" w:rsidRDefault="002124D2" w:rsidP="002124D2">
      <w:pPr>
        <w:spacing w:before="120" w:after="240"/>
        <w:ind w:firstLine="425"/>
        <w:rPr>
          <w:b/>
          <w:szCs w:val="20"/>
        </w:rPr>
      </w:pPr>
    </w:p>
    <w:p w14:paraId="44E35278" w14:textId="77777777" w:rsidR="002124D2" w:rsidRPr="00646F39" w:rsidRDefault="002124D2" w:rsidP="002124D2">
      <w:pPr>
        <w:spacing w:after="240"/>
        <w:ind w:firstLine="425"/>
        <w:rPr>
          <w:b/>
          <w:color w:val="FF00FF"/>
          <w:szCs w:val="20"/>
        </w:rPr>
      </w:pPr>
    </w:p>
    <w:p w14:paraId="6730A5CE" w14:textId="0933CFC3" w:rsidR="0050394B" w:rsidRPr="00373398" w:rsidRDefault="0050394B" w:rsidP="00596ECE">
      <w:pPr>
        <w:keepNext/>
        <w:keepLines/>
        <w:tabs>
          <w:tab w:val="left" w:pos="3420"/>
          <w:tab w:val="left" w:pos="6549"/>
        </w:tabs>
        <w:spacing w:before="480"/>
      </w:pPr>
      <w:r w:rsidRPr="00373398">
        <w:tab/>
        <w:t>.</w:t>
      </w:r>
      <w:r w:rsidRPr="00373398">
        <w:tab/>
        <w:t>.</w:t>
      </w:r>
    </w:p>
    <w:p w14:paraId="5055CD57" w14:textId="77777777" w:rsidR="0050394B" w:rsidRPr="00373398" w:rsidRDefault="0050394B" w:rsidP="0050394B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bookmarkStart w:id="8" w:name="_Hlk35264329"/>
      <w:r w:rsidRPr="00373398">
        <w:t>Podepsáno dne</w:t>
      </w:r>
      <w:r w:rsidRPr="00373398">
        <w:rPr>
          <w:vertAlign w:val="superscript"/>
        </w:rPr>
        <w:t>+</w:t>
      </w:r>
      <w:r w:rsidRPr="00373398">
        <w:t xml:space="preserve"> ............................</w:t>
      </w:r>
      <w:r w:rsidRPr="00373398">
        <w:tab/>
      </w:r>
      <w:r w:rsidRPr="00373398">
        <w:tab/>
      </w:r>
      <w:r w:rsidRPr="00373398">
        <w:tab/>
      </w:r>
      <w:r w:rsidRPr="00373398">
        <w:tab/>
      </w:r>
    </w:p>
    <w:p w14:paraId="06B365F7" w14:textId="77777777" w:rsidR="0050394B" w:rsidRPr="00373398" w:rsidRDefault="0050394B" w:rsidP="00596ECE">
      <w:pPr>
        <w:keepNext/>
        <w:keepLines/>
        <w:tabs>
          <w:tab w:val="center" w:pos="4820"/>
          <w:tab w:val="center" w:pos="7938"/>
        </w:tabs>
        <w:spacing w:after="1200"/>
      </w:pPr>
      <w:r w:rsidRPr="00373398">
        <w:tab/>
        <w:t>za pojistitele</w:t>
      </w:r>
      <w:r w:rsidRPr="00373398">
        <w:tab/>
        <w:t>za pojistitele</w:t>
      </w:r>
    </w:p>
    <w:p w14:paraId="58697815" w14:textId="77777777" w:rsidR="002124D2" w:rsidRDefault="002124D2" w:rsidP="0050394B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</w:pPr>
    </w:p>
    <w:p w14:paraId="2B5B62AA" w14:textId="512A220F" w:rsidR="0050394B" w:rsidRPr="00373398" w:rsidRDefault="0050394B" w:rsidP="002124D2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360"/>
      </w:pPr>
      <w:r w:rsidRPr="00373398">
        <w:t>Podepsáno dne</w:t>
      </w:r>
      <w:r w:rsidRPr="00373398">
        <w:rPr>
          <w:vertAlign w:val="superscript"/>
        </w:rPr>
        <w:t>+</w:t>
      </w:r>
      <w:r w:rsidRPr="00373398">
        <w:t xml:space="preserve"> ............................</w:t>
      </w:r>
      <w:r w:rsidRPr="00373398">
        <w:tab/>
      </w:r>
      <w:r w:rsidRPr="00373398">
        <w:tab/>
      </w:r>
    </w:p>
    <w:p w14:paraId="21E70D95" w14:textId="6A594E3F" w:rsidR="0050394B" w:rsidRPr="00373398" w:rsidRDefault="0050394B" w:rsidP="006566D5">
      <w:pPr>
        <w:keepNext/>
        <w:keepLines/>
        <w:tabs>
          <w:tab w:val="center" w:pos="4820"/>
          <w:tab w:val="center" w:pos="7938"/>
        </w:tabs>
        <w:spacing w:after="480"/>
      </w:pPr>
      <w:r w:rsidRPr="00373398">
        <w:tab/>
        <w:t>za pojistníka</w:t>
      </w:r>
      <w:r w:rsidRPr="00373398">
        <w:rPr>
          <w:vertAlign w:val="superscript"/>
        </w:rPr>
        <w:t>++</w:t>
      </w:r>
      <w:bookmarkStart w:id="9" w:name="_Hlk25570604"/>
    </w:p>
    <w:p w14:paraId="2EA7AA8C" w14:textId="77777777" w:rsidR="00596ECE" w:rsidRPr="00373398" w:rsidRDefault="00596ECE" w:rsidP="0050394B">
      <w:pPr>
        <w:rPr>
          <w:sz w:val="16"/>
          <w:szCs w:val="16"/>
          <w:vertAlign w:val="superscript"/>
        </w:rPr>
      </w:pPr>
    </w:p>
    <w:p w14:paraId="5F191294" w14:textId="77777777" w:rsidR="002124D2" w:rsidRDefault="002124D2" w:rsidP="0050394B">
      <w:pPr>
        <w:rPr>
          <w:sz w:val="16"/>
          <w:szCs w:val="16"/>
          <w:vertAlign w:val="superscript"/>
        </w:rPr>
      </w:pPr>
    </w:p>
    <w:bookmarkEnd w:id="8"/>
    <w:bookmarkEnd w:id="9"/>
    <w:p w14:paraId="3CDAFB9B" w14:textId="77777777" w:rsidR="002124D2" w:rsidRDefault="002124D2" w:rsidP="002124D2">
      <w:pPr>
        <w:rPr>
          <w:sz w:val="16"/>
          <w:szCs w:val="16"/>
          <w:vertAlign w:val="superscript"/>
        </w:rPr>
      </w:pPr>
    </w:p>
    <w:p w14:paraId="1120D5D6" w14:textId="77777777" w:rsidR="002124D2" w:rsidRDefault="002124D2" w:rsidP="002124D2">
      <w:pPr>
        <w:rPr>
          <w:sz w:val="16"/>
          <w:szCs w:val="16"/>
          <w:vertAlign w:val="superscript"/>
        </w:rPr>
      </w:pPr>
    </w:p>
    <w:p w14:paraId="5B9C8C20" w14:textId="33319B55" w:rsidR="002124D2" w:rsidRPr="00646F39" w:rsidRDefault="002124D2" w:rsidP="002124D2">
      <w:pPr>
        <w:rPr>
          <w:sz w:val="16"/>
          <w:szCs w:val="16"/>
        </w:rPr>
      </w:pPr>
      <w:r w:rsidRPr="00646F39">
        <w:rPr>
          <w:sz w:val="16"/>
          <w:szCs w:val="16"/>
          <w:vertAlign w:val="superscript"/>
        </w:rPr>
        <w:t xml:space="preserve">+ </w:t>
      </w:r>
      <w:r w:rsidRPr="00646F39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1FB888CF" w14:textId="77777777" w:rsidR="002124D2" w:rsidRPr="00646F39" w:rsidRDefault="002124D2" w:rsidP="002124D2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646F39">
        <w:rPr>
          <w:sz w:val="16"/>
          <w:szCs w:val="16"/>
          <w:vertAlign w:val="superscript"/>
        </w:rPr>
        <w:t>++</w:t>
      </w:r>
      <w:r w:rsidRPr="00646F39">
        <w:rPr>
          <w:sz w:val="16"/>
          <w:szCs w:val="16"/>
        </w:rPr>
        <w:tab/>
        <w:t xml:space="preserve">a) </w:t>
      </w:r>
      <w:r w:rsidRPr="00646F39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0565373B" w14:textId="77777777" w:rsidR="002124D2" w:rsidRPr="00646F39" w:rsidRDefault="002124D2" w:rsidP="002124D2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646F39">
        <w:rPr>
          <w:sz w:val="16"/>
          <w:szCs w:val="16"/>
        </w:rPr>
        <w:tab/>
        <w:t xml:space="preserve">b) </w:t>
      </w:r>
      <w:r w:rsidRPr="00646F39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 vložte jméno, příjmení a funkci podepisující/ch osob/y do poznámky tohoto elektronického dokumentu, včetně uvedení data podpisu.</w:t>
      </w:r>
      <w:bookmarkStart w:id="10" w:name="_Hlk35628228"/>
      <w:r w:rsidRPr="00646F39">
        <w:rPr>
          <w:sz w:val="16"/>
          <w:szCs w:val="16"/>
        </w:rPr>
        <w:t xml:space="preserve"> </w:t>
      </w:r>
      <w:bookmarkStart w:id="11" w:name="_Hlk35685927"/>
      <w:r w:rsidRPr="00646F39">
        <w:rPr>
          <w:sz w:val="16"/>
          <w:szCs w:val="16"/>
        </w:rPr>
        <w:t>Takto tento elektronickým podpisem podepsaný elektronický dokument doručte pojistiteli elektronickým prostředkem.</w:t>
      </w:r>
      <w:bookmarkEnd w:id="10"/>
      <w:r w:rsidRPr="00646F39">
        <w:rPr>
          <w:sz w:val="16"/>
          <w:szCs w:val="16"/>
        </w:rPr>
        <w:t xml:space="preserve"> </w:t>
      </w:r>
      <w:bookmarkEnd w:id="11"/>
    </w:p>
    <w:p w14:paraId="07408B98" w14:textId="74067820" w:rsidR="002D7CBC" w:rsidRPr="00373398" w:rsidRDefault="002124D2" w:rsidP="002124D2">
      <w:pPr>
        <w:pStyle w:val="Zkladntextodsazen3"/>
        <w:widowControl w:val="0"/>
        <w:tabs>
          <w:tab w:val="left" w:pos="1418"/>
        </w:tabs>
        <w:spacing w:before="240" w:after="0"/>
        <w:ind w:left="0"/>
        <w:rPr>
          <w:rFonts w:ascii="Koop Office" w:hAnsi="Koop Office"/>
        </w:rPr>
      </w:pPr>
      <w:r>
        <w:rPr>
          <w:rFonts w:ascii="Koop Office" w:hAnsi="Koop Office"/>
        </w:rPr>
        <w:t>Dodatek</w:t>
      </w:r>
      <w:r w:rsidR="00F41585" w:rsidRPr="00373398">
        <w:rPr>
          <w:rFonts w:ascii="Koop Office" w:hAnsi="Koop Office"/>
        </w:rPr>
        <w:t xml:space="preserve"> vypracovala</w:t>
      </w:r>
      <w:r w:rsidR="002D7CBC" w:rsidRPr="00373398">
        <w:rPr>
          <w:rFonts w:ascii="Koop Office" w:hAnsi="Koop Office"/>
        </w:rPr>
        <w:t xml:space="preserve">: </w:t>
      </w:r>
      <w:r w:rsidR="007C1F02">
        <w:rPr>
          <w:rFonts w:ascii="Koop Office" w:hAnsi="Koop Office"/>
        </w:rPr>
        <w:t>xxxxxxxxxxxxxxxxxxxxxxx</w:t>
      </w:r>
    </w:p>
    <w:sectPr w:rsidR="002D7CBC" w:rsidRPr="00373398" w:rsidSect="00126A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418" w:left="1134" w:header="53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45A1" w14:textId="77777777" w:rsidR="0029709B" w:rsidRDefault="0029709B" w:rsidP="00FF471C">
      <w:r>
        <w:separator/>
      </w:r>
    </w:p>
    <w:p w14:paraId="62D3178A" w14:textId="77777777" w:rsidR="0029709B" w:rsidRDefault="0029709B"/>
  </w:endnote>
  <w:endnote w:type="continuationSeparator" w:id="0">
    <w:p w14:paraId="0B66E202" w14:textId="77777777" w:rsidR="0029709B" w:rsidRDefault="0029709B" w:rsidP="00FF471C">
      <w:r>
        <w:continuationSeparator/>
      </w:r>
    </w:p>
    <w:p w14:paraId="04F9254C" w14:textId="77777777" w:rsidR="0029709B" w:rsidRDefault="00297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Koop Office"/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Koop Pro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11006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EBA21C2" w14:textId="77777777" w:rsidR="0029709B" w:rsidRPr="00877EFF" w:rsidRDefault="0029709B" w:rsidP="00126AEE">
        <w:pPr>
          <w:jc w:val="center"/>
          <w:rPr>
            <w:sz w:val="18"/>
            <w:szCs w:val="18"/>
          </w:rPr>
        </w:pPr>
        <w:r w:rsidRPr="00877EFF">
          <w:rPr>
            <w:sz w:val="18"/>
            <w:szCs w:val="18"/>
          </w:rPr>
          <w:fldChar w:fldCharType="begin"/>
        </w:r>
        <w:r w:rsidRPr="00877EFF">
          <w:rPr>
            <w:sz w:val="18"/>
            <w:szCs w:val="18"/>
          </w:rPr>
          <w:instrText>PAGE   \* MERGEFORMAT</w:instrText>
        </w:r>
        <w:r w:rsidRPr="00877E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18</w:t>
        </w:r>
        <w:r w:rsidRPr="00877EFF">
          <w:rPr>
            <w:sz w:val="18"/>
            <w:szCs w:val="18"/>
          </w:rPr>
          <w:fldChar w:fldCharType="end"/>
        </w:r>
      </w:p>
    </w:sdtContent>
  </w:sdt>
  <w:p w14:paraId="45AE1560" w14:textId="77777777" w:rsidR="0029709B" w:rsidRDefault="0029709B" w:rsidP="00126AEE">
    <w:pPr>
      <w:rPr>
        <w:sz w:val="18"/>
        <w:szCs w:val="18"/>
      </w:rPr>
    </w:pPr>
  </w:p>
  <w:p w14:paraId="4276CE21" w14:textId="77777777" w:rsidR="0029709B" w:rsidRPr="00877EFF" w:rsidRDefault="0029709B" w:rsidP="00126AEE">
    <w:pPr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3EE3" w14:textId="77777777" w:rsidR="0029709B" w:rsidRDefault="0029709B">
    <w:pPr>
      <w:pStyle w:val="Zpat"/>
      <w:jc w:val="center"/>
    </w:pPr>
  </w:p>
  <w:p w14:paraId="40CA3EFD" w14:textId="77777777" w:rsidR="0029709B" w:rsidRDefault="002970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60C0" w14:textId="77777777" w:rsidR="0029709B" w:rsidRDefault="0029709B" w:rsidP="00FF471C">
      <w:r>
        <w:separator/>
      </w:r>
    </w:p>
    <w:p w14:paraId="464893BF" w14:textId="77777777" w:rsidR="0029709B" w:rsidRDefault="0029709B"/>
  </w:footnote>
  <w:footnote w:type="continuationSeparator" w:id="0">
    <w:p w14:paraId="0F997A06" w14:textId="77777777" w:rsidR="0029709B" w:rsidRDefault="0029709B" w:rsidP="00FF471C">
      <w:r>
        <w:continuationSeparator/>
      </w:r>
    </w:p>
    <w:p w14:paraId="0DEAF819" w14:textId="77777777" w:rsidR="0029709B" w:rsidRDefault="00297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BB84" w14:textId="77777777" w:rsidR="0029709B" w:rsidRPr="00652055" w:rsidRDefault="0029709B" w:rsidP="00D5011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B34D" w14:textId="77777777" w:rsidR="0029709B" w:rsidRPr="00A61619" w:rsidRDefault="0029709B" w:rsidP="00D5011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14:paraId="238A5E00" w14:textId="77777777" w:rsidR="0029709B" w:rsidRDefault="002970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D2A"/>
    <w:multiLevelType w:val="multilevel"/>
    <w:tmpl w:val="86B67932"/>
    <w:lvl w:ilvl="0">
      <w:start w:val="1"/>
      <w:numFmt w:val="lowerLetter"/>
      <w:pStyle w:val="slovn-psmena"/>
      <w:lvlText w:val="%1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ascii="Koop Office" w:hAnsi="Koop Office"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ascii="Koop Office" w:hAnsi="Koop Office"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930"/>
    <w:multiLevelType w:val="multilevel"/>
    <w:tmpl w:val="991C47B0"/>
    <w:lvl w:ilvl="0">
      <w:start w:val="1"/>
      <w:numFmt w:val="decimal"/>
      <w:pStyle w:val="slovn-rove1-netunb"/>
      <w:lvlText w:val="%1."/>
      <w:lvlJc w:val="left"/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0384"/>
    <w:multiLevelType w:val="multilevel"/>
    <w:tmpl w:val="E4C4C4BC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)"/>
      <w:lvlJc w:val="left"/>
      <w:pPr>
        <w:ind w:left="425" w:hanging="425"/>
      </w:pPr>
    </w:lvl>
    <w:lvl w:ilvl="2">
      <w:start w:val="1"/>
      <w:numFmt w:val="lowerRoman"/>
      <w:lvlText w:val="%3)"/>
      <w:lvlJc w:val="left"/>
      <w:pPr>
        <w:ind w:left="425" w:hanging="425"/>
      </w:pPr>
    </w:lvl>
    <w:lvl w:ilvl="3">
      <w:start w:val="1"/>
      <w:numFmt w:val="decimal"/>
      <w:lvlText w:val="(%4)"/>
      <w:lvlJc w:val="left"/>
      <w:pPr>
        <w:ind w:left="425" w:hanging="425"/>
      </w:pPr>
    </w:lvl>
    <w:lvl w:ilvl="4">
      <w:start w:val="1"/>
      <w:numFmt w:val="lowerLetter"/>
      <w:lvlText w:val="(%5)"/>
      <w:lvlJc w:val="left"/>
      <w:pPr>
        <w:ind w:left="425" w:hanging="425"/>
      </w:pPr>
    </w:lvl>
    <w:lvl w:ilvl="5">
      <w:start w:val="1"/>
      <w:numFmt w:val="lowerRoman"/>
      <w:lvlText w:val="(%6)"/>
      <w:lvlJc w:val="left"/>
      <w:pPr>
        <w:ind w:left="425" w:hanging="425"/>
      </w:pPr>
    </w:lvl>
    <w:lvl w:ilvl="6">
      <w:start w:val="1"/>
      <w:numFmt w:val="decimal"/>
      <w:lvlText w:val="%7."/>
      <w:lvlJc w:val="left"/>
      <w:pPr>
        <w:ind w:left="425" w:hanging="425"/>
      </w:pPr>
    </w:lvl>
    <w:lvl w:ilvl="7">
      <w:start w:val="1"/>
      <w:numFmt w:val="lowerLetter"/>
      <w:lvlText w:val="%8."/>
      <w:lvlJc w:val="left"/>
      <w:pPr>
        <w:ind w:left="425" w:hanging="425"/>
      </w:pPr>
    </w:lvl>
    <w:lvl w:ilvl="8">
      <w:start w:val="1"/>
      <w:numFmt w:val="lowerRoman"/>
      <w:lvlText w:val="%9."/>
      <w:lvlJc w:val="left"/>
      <w:pPr>
        <w:ind w:left="425" w:hanging="425"/>
      </w:pPr>
    </w:lvl>
  </w:abstractNum>
  <w:abstractNum w:abstractNumId="6" w15:restartNumberingAfterBreak="0">
    <w:nsid w:val="24481398"/>
    <w:multiLevelType w:val="multilevel"/>
    <w:tmpl w:val="80968B7A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color w:val="auto"/>
      </w:rPr>
    </w:lvl>
    <w:lvl w:ilvl="1">
      <w:start w:val="3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426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369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hint="default"/>
      </w:rPr>
    </w:lvl>
  </w:abstractNum>
  <w:abstractNum w:abstractNumId="11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rPr>
        <w:rFonts w:cs="Times New Roman" w:hint="default"/>
      </w:rPr>
    </w:lvl>
  </w:abstractNum>
  <w:abstractNum w:abstractNumId="12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4064B7"/>
    <w:multiLevelType w:val="hybridMultilevel"/>
    <w:tmpl w:val="97C02DF2"/>
    <w:lvl w:ilvl="0" w:tplc="E6B8DF0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A60AD"/>
    <w:multiLevelType w:val="multilevel"/>
    <w:tmpl w:val="468CC4E4"/>
    <w:lvl w:ilvl="0">
      <w:start w:val="1"/>
      <w:numFmt w:val="decimal"/>
      <w:lvlText w:val="%1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>
      <w:start w:val="1"/>
      <w:numFmt w:val="decimal"/>
      <w:lvlRestart w:val="0"/>
      <w:pStyle w:val="nadpistabulky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66FA5B12"/>
    <w:multiLevelType w:val="multilevel"/>
    <w:tmpl w:val="A70AADC2"/>
    <w:lvl w:ilvl="0">
      <w:start w:val="1"/>
      <w:numFmt w:val="decimal"/>
      <w:pStyle w:val="slovn-rove1"/>
      <w:lvlText w:val="%1."/>
      <w:lvlJc w:val="lef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10"/>
  </w:num>
  <w:num w:numId="5">
    <w:abstractNumId w:val="8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</w:num>
  <w:num w:numId="14">
    <w:abstractNumId w:val="1"/>
  </w:num>
  <w:num w:numId="15">
    <w:abstractNumId w:val="12"/>
  </w:num>
  <w:num w:numId="16">
    <w:abstractNumId w:val="16"/>
  </w:num>
  <w:num w:numId="17">
    <w:abstractNumId w:val="11"/>
  </w:num>
  <w:num w:numId="18">
    <w:abstractNumId w:val="1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4"/>
    <w:rsid w:val="00000829"/>
    <w:rsid w:val="00000DF1"/>
    <w:rsid w:val="00007255"/>
    <w:rsid w:val="00007AA8"/>
    <w:rsid w:val="00007CE7"/>
    <w:rsid w:val="00012E40"/>
    <w:rsid w:val="0001462A"/>
    <w:rsid w:val="000214B8"/>
    <w:rsid w:val="000220ED"/>
    <w:rsid w:val="00024476"/>
    <w:rsid w:val="0002570C"/>
    <w:rsid w:val="000364C7"/>
    <w:rsid w:val="000400E7"/>
    <w:rsid w:val="0004281A"/>
    <w:rsid w:val="00044839"/>
    <w:rsid w:val="00045CF0"/>
    <w:rsid w:val="00047384"/>
    <w:rsid w:val="000476E6"/>
    <w:rsid w:val="000479A8"/>
    <w:rsid w:val="000505F9"/>
    <w:rsid w:val="000508EE"/>
    <w:rsid w:val="00050F2F"/>
    <w:rsid w:val="000512D2"/>
    <w:rsid w:val="00053062"/>
    <w:rsid w:val="0006168A"/>
    <w:rsid w:val="00066D92"/>
    <w:rsid w:val="00070CE3"/>
    <w:rsid w:val="00071E43"/>
    <w:rsid w:val="000723D1"/>
    <w:rsid w:val="0007248A"/>
    <w:rsid w:val="00073CF2"/>
    <w:rsid w:val="000772FF"/>
    <w:rsid w:val="0008042C"/>
    <w:rsid w:val="00080CF5"/>
    <w:rsid w:val="000824F1"/>
    <w:rsid w:val="00087A45"/>
    <w:rsid w:val="00090CCF"/>
    <w:rsid w:val="00092141"/>
    <w:rsid w:val="00093452"/>
    <w:rsid w:val="000969FB"/>
    <w:rsid w:val="00096C8B"/>
    <w:rsid w:val="00097838"/>
    <w:rsid w:val="000A0408"/>
    <w:rsid w:val="000A4067"/>
    <w:rsid w:val="000A6D49"/>
    <w:rsid w:val="000A73AE"/>
    <w:rsid w:val="000B3B40"/>
    <w:rsid w:val="000B78EC"/>
    <w:rsid w:val="000C085F"/>
    <w:rsid w:val="000C17EA"/>
    <w:rsid w:val="000C7550"/>
    <w:rsid w:val="000D0067"/>
    <w:rsid w:val="000D0856"/>
    <w:rsid w:val="000D2A28"/>
    <w:rsid w:val="000D40D6"/>
    <w:rsid w:val="000E196C"/>
    <w:rsid w:val="000E6BA6"/>
    <w:rsid w:val="000F3A50"/>
    <w:rsid w:val="000F4CDE"/>
    <w:rsid w:val="000F4DA6"/>
    <w:rsid w:val="000F650D"/>
    <w:rsid w:val="00100BFE"/>
    <w:rsid w:val="00100CC9"/>
    <w:rsid w:val="00101FEA"/>
    <w:rsid w:val="00105969"/>
    <w:rsid w:val="00107106"/>
    <w:rsid w:val="0011033A"/>
    <w:rsid w:val="0011594E"/>
    <w:rsid w:val="00115B13"/>
    <w:rsid w:val="00115E08"/>
    <w:rsid w:val="001160C6"/>
    <w:rsid w:val="001163F0"/>
    <w:rsid w:val="00117B8C"/>
    <w:rsid w:val="00120049"/>
    <w:rsid w:val="001202DB"/>
    <w:rsid w:val="0012225A"/>
    <w:rsid w:val="00122398"/>
    <w:rsid w:val="00126AEE"/>
    <w:rsid w:val="00127D09"/>
    <w:rsid w:val="00133663"/>
    <w:rsid w:val="00135CAC"/>
    <w:rsid w:val="00142897"/>
    <w:rsid w:val="00142CDD"/>
    <w:rsid w:val="00144D59"/>
    <w:rsid w:val="00150363"/>
    <w:rsid w:val="001505A8"/>
    <w:rsid w:val="00152EE6"/>
    <w:rsid w:val="00156F32"/>
    <w:rsid w:val="001600C3"/>
    <w:rsid w:val="00162CA8"/>
    <w:rsid w:val="0016737E"/>
    <w:rsid w:val="00170C0B"/>
    <w:rsid w:val="00174646"/>
    <w:rsid w:val="0018046F"/>
    <w:rsid w:val="001829F0"/>
    <w:rsid w:val="00183C97"/>
    <w:rsid w:val="00184E09"/>
    <w:rsid w:val="001865F3"/>
    <w:rsid w:val="00186B3D"/>
    <w:rsid w:val="00186F12"/>
    <w:rsid w:val="0019116A"/>
    <w:rsid w:val="001922CC"/>
    <w:rsid w:val="00193697"/>
    <w:rsid w:val="001A3629"/>
    <w:rsid w:val="001A4D06"/>
    <w:rsid w:val="001B0445"/>
    <w:rsid w:val="001B170A"/>
    <w:rsid w:val="001B1F2E"/>
    <w:rsid w:val="001B50D5"/>
    <w:rsid w:val="001B5584"/>
    <w:rsid w:val="001B591E"/>
    <w:rsid w:val="001B6506"/>
    <w:rsid w:val="001C2AD6"/>
    <w:rsid w:val="001C4D34"/>
    <w:rsid w:val="001C517F"/>
    <w:rsid w:val="001D4A1A"/>
    <w:rsid w:val="001D5138"/>
    <w:rsid w:val="001D5B57"/>
    <w:rsid w:val="001D6AC7"/>
    <w:rsid w:val="001E5C9C"/>
    <w:rsid w:val="001E6722"/>
    <w:rsid w:val="001F2AA2"/>
    <w:rsid w:val="001F64D0"/>
    <w:rsid w:val="001F72A0"/>
    <w:rsid w:val="001F7BD6"/>
    <w:rsid w:val="00204E38"/>
    <w:rsid w:val="0020536F"/>
    <w:rsid w:val="002068B0"/>
    <w:rsid w:val="002124D2"/>
    <w:rsid w:val="002155DD"/>
    <w:rsid w:val="00223C0B"/>
    <w:rsid w:val="002247BA"/>
    <w:rsid w:val="002251C8"/>
    <w:rsid w:val="00225EA3"/>
    <w:rsid w:val="002267E8"/>
    <w:rsid w:val="0023465B"/>
    <w:rsid w:val="002361D4"/>
    <w:rsid w:val="0024467F"/>
    <w:rsid w:val="002465EE"/>
    <w:rsid w:val="002474F1"/>
    <w:rsid w:val="00252E31"/>
    <w:rsid w:val="00254175"/>
    <w:rsid w:val="0025417A"/>
    <w:rsid w:val="00255904"/>
    <w:rsid w:val="00261E14"/>
    <w:rsid w:val="002650F5"/>
    <w:rsid w:val="002670F5"/>
    <w:rsid w:val="0027036F"/>
    <w:rsid w:val="00276EBD"/>
    <w:rsid w:val="00277386"/>
    <w:rsid w:val="00280823"/>
    <w:rsid w:val="0028198F"/>
    <w:rsid w:val="00287F7C"/>
    <w:rsid w:val="002918B2"/>
    <w:rsid w:val="002928E0"/>
    <w:rsid w:val="00292C60"/>
    <w:rsid w:val="0029432D"/>
    <w:rsid w:val="00294BD2"/>
    <w:rsid w:val="0029709B"/>
    <w:rsid w:val="002A12A2"/>
    <w:rsid w:val="002A47C0"/>
    <w:rsid w:val="002A4A56"/>
    <w:rsid w:val="002A5A97"/>
    <w:rsid w:val="002A5ACE"/>
    <w:rsid w:val="002B4055"/>
    <w:rsid w:val="002B4072"/>
    <w:rsid w:val="002C0626"/>
    <w:rsid w:val="002C2977"/>
    <w:rsid w:val="002C7840"/>
    <w:rsid w:val="002C7D2F"/>
    <w:rsid w:val="002D2C34"/>
    <w:rsid w:val="002D6EF7"/>
    <w:rsid w:val="002D7CBC"/>
    <w:rsid w:val="002E08F8"/>
    <w:rsid w:val="002E12BD"/>
    <w:rsid w:val="002E3FE9"/>
    <w:rsid w:val="002E6859"/>
    <w:rsid w:val="002E752C"/>
    <w:rsid w:val="002E7971"/>
    <w:rsid w:val="002F2C04"/>
    <w:rsid w:val="002F5C72"/>
    <w:rsid w:val="002F668C"/>
    <w:rsid w:val="0030285D"/>
    <w:rsid w:val="00304A0D"/>
    <w:rsid w:val="003054D6"/>
    <w:rsid w:val="003058AA"/>
    <w:rsid w:val="00305F81"/>
    <w:rsid w:val="0030644A"/>
    <w:rsid w:val="0030713E"/>
    <w:rsid w:val="00311F44"/>
    <w:rsid w:val="00313AA3"/>
    <w:rsid w:val="00314AC7"/>
    <w:rsid w:val="003206F6"/>
    <w:rsid w:val="003213ED"/>
    <w:rsid w:val="00322649"/>
    <w:rsid w:val="003239B9"/>
    <w:rsid w:val="00323FC6"/>
    <w:rsid w:val="0032643A"/>
    <w:rsid w:val="003269E6"/>
    <w:rsid w:val="003302A4"/>
    <w:rsid w:val="00330BA5"/>
    <w:rsid w:val="0033271D"/>
    <w:rsid w:val="003356F0"/>
    <w:rsid w:val="00336F1D"/>
    <w:rsid w:val="00340030"/>
    <w:rsid w:val="00340CD6"/>
    <w:rsid w:val="00343E2D"/>
    <w:rsid w:val="00345231"/>
    <w:rsid w:val="00346255"/>
    <w:rsid w:val="00346305"/>
    <w:rsid w:val="00346AB2"/>
    <w:rsid w:val="00350DF8"/>
    <w:rsid w:val="00354B2A"/>
    <w:rsid w:val="003561BF"/>
    <w:rsid w:val="003615EE"/>
    <w:rsid w:val="00371F82"/>
    <w:rsid w:val="00373398"/>
    <w:rsid w:val="00373B1B"/>
    <w:rsid w:val="00375986"/>
    <w:rsid w:val="00385BD4"/>
    <w:rsid w:val="003909E6"/>
    <w:rsid w:val="003925B1"/>
    <w:rsid w:val="003933D3"/>
    <w:rsid w:val="00394D0C"/>
    <w:rsid w:val="00395194"/>
    <w:rsid w:val="00397F8A"/>
    <w:rsid w:val="003A1E31"/>
    <w:rsid w:val="003A680A"/>
    <w:rsid w:val="003B0339"/>
    <w:rsid w:val="003C0442"/>
    <w:rsid w:val="003C290F"/>
    <w:rsid w:val="003C395E"/>
    <w:rsid w:val="003C4C9E"/>
    <w:rsid w:val="003D1AF4"/>
    <w:rsid w:val="003D60A3"/>
    <w:rsid w:val="003E0CF5"/>
    <w:rsid w:val="003E5536"/>
    <w:rsid w:val="003E7853"/>
    <w:rsid w:val="003E7EB8"/>
    <w:rsid w:val="003F198D"/>
    <w:rsid w:val="003F4040"/>
    <w:rsid w:val="003F4AF7"/>
    <w:rsid w:val="0040009E"/>
    <w:rsid w:val="00401BC7"/>
    <w:rsid w:val="00403F6D"/>
    <w:rsid w:val="00404FBC"/>
    <w:rsid w:val="00405963"/>
    <w:rsid w:val="004063A5"/>
    <w:rsid w:val="00412BD5"/>
    <w:rsid w:val="00413E27"/>
    <w:rsid w:val="004142EF"/>
    <w:rsid w:val="0041475F"/>
    <w:rsid w:val="00414B37"/>
    <w:rsid w:val="00423823"/>
    <w:rsid w:val="00423DEC"/>
    <w:rsid w:val="00425AA6"/>
    <w:rsid w:val="00426193"/>
    <w:rsid w:val="00426E44"/>
    <w:rsid w:val="004277BA"/>
    <w:rsid w:val="004324A5"/>
    <w:rsid w:val="0043372E"/>
    <w:rsid w:val="004341D2"/>
    <w:rsid w:val="004424BC"/>
    <w:rsid w:val="00445D99"/>
    <w:rsid w:val="00456A83"/>
    <w:rsid w:val="00457D76"/>
    <w:rsid w:val="00460CA8"/>
    <w:rsid w:val="004618B2"/>
    <w:rsid w:val="00464D1B"/>
    <w:rsid w:val="004658D7"/>
    <w:rsid w:val="00473347"/>
    <w:rsid w:val="00473878"/>
    <w:rsid w:val="004768DA"/>
    <w:rsid w:val="00476C08"/>
    <w:rsid w:val="004822F6"/>
    <w:rsid w:val="0048272F"/>
    <w:rsid w:val="0048418A"/>
    <w:rsid w:val="00486022"/>
    <w:rsid w:val="004903F5"/>
    <w:rsid w:val="00493EF7"/>
    <w:rsid w:val="00493FF1"/>
    <w:rsid w:val="004944B7"/>
    <w:rsid w:val="0049458B"/>
    <w:rsid w:val="00496C95"/>
    <w:rsid w:val="004A0208"/>
    <w:rsid w:val="004A10B2"/>
    <w:rsid w:val="004A223A"/>
    <w:rsid w:val="004A2932"/>
    <w:rsid w:val="004B0958"/>
    <w:rsid w:val="004B2794"/>
    <w:rsid w:val="004B34C1"/>
    <w:rsid w:val="004B4C91"/>
    <w:rsid w:val="004B4DC7"/>
    <w:rsid w:val="004B647F"/>
    <w:rsid w:val="004B6C59"/>
    <w:rsid w:val="004B6F18"/>
    <w:rsid w:val="004B7118"/>
    <w:rsid w:val="004C4D1B"/>
    <w:rsid w:val="004D2453"/>
    <w:rsid w:val="004D2B34"/>
    <w:rsid w:val="004D7CDC"/>
    <w:rsid w:val="004F17EE"/>
    <w:rsid w:val="004F1E5C"/>
    <w:rsid w:val="004F3C16"/>
    <w:rsid w:val="004F6C60"/>
    <w:rsid w:val="005031FD"/>
    <w:rsid w:val="0050394B"/>
    <w:rsid w:val="00511C6E"/>
    <w:rsid w:val="005141DD"/>
    <w:rsid w:val="00516565"/>
    <w:rsid w:val="00521E2A"/>
    <w:rsid w:val="00521E53"/>
    <w:rsid w:val="005229B9"/>
    <w:rsid w:val="00523B72"/>
    <w:rsid w:val="005308A9"/>
    <w:rsid w:val="0053514D"/>
    <w:rsid w:val="005374F9"/>
    <w:rsid w:val="00540B08"/>
    <w:rsid w:val="00541E4F"/>
    <w:rsid w:val="00542FE9"/>
    <w:rsid w:val="00545D4E"/>
    <w:rsid w:val="005547AD"/>
    <w:rsid w:val="0055766F"/>
    <w:rsid w:val="00560DE5"/>
    <w:rsid w:val="00561D4F"/>
    <w:rsid w:val="00562632"/>
    <w:rsid w:val="00562759"/>
    <w:rsid w:val="00564B1C"/>
    <w:rsid w:val="00566FAD"/>
    <w:rsid w:val="00571ACF"/>
    <w:rsid w:val="005721C6"/>
    <w:rsid w:val="0057758A"/>
    <w:rsid w:val="00577730"/>
    <w:rsid w:val="00582ED0"/>
    <w:rsid w:val="0058331E"/>
    <w:rsid w:val="0058517B"/>
    <w:rsid w:val="005857C0"/>
    <w:rsid w:val="0058612C"/>
    <w:rsid w:val="00590C73"/>
    <w:rsid w:val="0059142D"/>
    <w:rsid w:val="005914A6"/>
    <w:rsid w:val="00592DD3"/>
    <w:rsid w:val="00596ECE"/>
    <w:rsid w:val="005A1D2E"/>
    <w:rsid w:val="005A7A50"/>
    <w:rsid w:val="005B15BF"/>
    <w:rsid w:val="005B4B6A"/>
    <w:rsid w:val="005B4C2E"/>
    <w:rsid w:val="005B61DF"/>
    <w:rsid w:val="005C000C"/>
    <w:rsid w:val="005C0764"/>
    <w:rsid w:val="005C1352"/>
    <w:rsid w:val="005C19E4"/>
    <w:rsid w:val="005C42B5"/>
    <w:rsid w:val="005C45BC"/>
    <w:rsid w:val="005C6173"/>
    <w:rsid w:val="005D05B5"/>
    <w:rsid w:val="005D5ED0"/>
    <w:rsid w:val="005D6278"/>
    <w:rsid w:val="005E08BC"/>
    <w:rsid w:val="005E0C81"/>
    <w:rsid w:val="005E3019"/>
    <w:rsid w:val="005E5A8D"/>
    <w:rsid w:val="005E6D93"/>
    <w:rsid w:val="005E7E4F"/>
    <w:rsid w:val="005F302D"/>
    <w:rsid w:val="005F3154"/>
    <w:rsid w:val="005F7648"/>
    <w:rsid w:val="006009E9"/>
    <w:rsid w:val="00602109"/>
    <w:rsid w:val="0060444C"/>
    <w:rsid w:val="00604E99"/>
    <w:rsid w:val="00616482"/>
    <w:rsid w:val="00623E58"/>
    <w:rsid w:val="00630C6F"/>
    <w:rsid w:val="00631371"/>
    <w:rsid w:val="0063247E"/>
    <w:rsid w:val="006352F6"/>
    <w:rsid w:val="006367EA"/>
    <w:rsid w:val="00640B01"/>
    <w:rsid w:val="006443B3"/>
    <w:rsid w:val="00647D3A"/>
    <w:rsid w:val="006524F5"/>
    <w:rsid w:val="006543D2"/>
    <w:rsid w:val="006566D5"/>
    <w:rsid w:val="00657A9F"/>
    <w:rsid w:val="00657F64"/>
    <w:rsid w:val="006600BE"/>
    <w:rsid w:val="006718E4"/>
    <w:rsid w:val="00674013"/>
    <w:rsid w:val="00674AD2"/>
    <w:rsid w:val="0068104E"/>
    <w:rsid w:val="00681118"/>
    <w:rsid w:val="00684AF3"/>
    <w:rsid w:val="006851D7"/>
    <w:rsid w:val="00687EF7"/>
    <w:rsid w:val="00690EB7"/>
    <w:rsid w:val="0069207B"/>
    <w:rsid w:val="00694E7B"/>
    <w:rsid w:val="006957C3"/>
    <w:rsid w:val="00695BCE"/>
    <w:rsid w:val="00697228"/>
    <w:rsid w:val="00697BED"/>
    <w:rsid w:val="006A0307"/>
    <w:rsid w:val="006A3D39"/>
    <w:rsid w:val="006A531B"/>
    <w:rsid w:val="006A5443"/>
    <w:rsid w:val="006B0468"/>
    <w:rsid w:val="006B453D"/>
    <w:rsid w:val="006B487D"/>
    <w:rsid w:val="006B74C7"/>
    <w:rsid w:val="006C0677"/>
    <w:rsid w:val="006C6B14"/>
    <w:rsid w:val="006D3D06"/>
    <w:rsid w:val="006D70FC"/>
    <w:rsid w:val="006E12DD"/>
    <w:rsid w:val="006E5684"/>
    <w:rsid w:val="006E5AE0"/>
    <w:rsid w:val="006E5C2D"/>
    <w:rsid w:val="006E70C7"/>
    <w:rsid w:val="006F50A6"/>
    <w:rsid w:val="0070463E"/>
    <w:rsid w:val="0070483D"/>
    <w:rsid w:val="00705D2B"/>
    <w:rsid w:val="00711922"/>
    <w:rsid w:val="00711945"/>
    <w:rsid w:val="007222D4"/>
    <w:rsid w:val="00722DDE"/>
    <w:rsid w:val="0072347C"/>
    <w:rsid w:val="007270A8"/>
    <w:rsid w:val="0073198C"/>
    <w:rsid w:val="00731F80"/>
    <w:rsid w:val="007322C2"/>
    <w:rsid w:val="007361F2"/>
    <w:rsid w:val="0073684F"/>
    <w:rsid w:val="00737BAC"/>
    <w:rsid w:val="00741740"/>
    <w:rsid w:val="00741785"/>
    <w:rsid w:val="00742DEF"/>
    <w:rsid w:val="007444EA"/>
    <w:rsid w:val="00745D8B"/>
    <w:rsid w:val="00746694"/>
    <w:rsid w:val="00746BC8"/>
    <w:rsid w:val="00750E64"/>
    <w:rsid w:val="00751D69"/>
    <w:rsid w:val="00757668"/>
    <w:rsid w:val="00765000"/>
    <w:rsid w:val="007666F9"/>
    <w:rsid w:val="00771F7E"/>
    <w:rsid w:val="007732A6"/>
    <w:rsid w:val="00773E80"/>
    <w:rsid w:val="00773EB9"/>
    <w:rsid w:val="00775B6B"/>
    <w:rsid w:val="0077726A"/>
    <w:rsid w:val="00780BFE"/>
    <w:rsid w:val="00781027"/>
    <w:rsid w:val="00782181"/>
    <w:rsid w:val="007830CB"/>
    <w:rsid w:val="007861A3"/>
    <w:rsid w:val="00786C69"/>
    <w:rsid w:val="0079074F"/>
    <w:rsid w:val="00794C61"/>
    <w:rsid w:val="00796E02"/>
    <w:rsid w:val="007A457F"/>
    <w:rsid w:val="007A5F49"/>
    <w:rsid w:val="007A661E"/>
    <w:rsid w:val="007A74D2"/>
    <w:rsid w:val="007B194E"/>
    <w:rsid w:val="007B6250"/>
    <w:rsid w:val="007C1E63"/>
    <w:rsid w:val="007C1F02"/>
    <w:rsid w:val="007C3694"/>
    <w:rsid w:val="007C4E93"/>
    <w:rsid w:val="007C5878"/>
    <w:rsid w:val="007C5FF2"/>
    <w:rsid w:val="007D1026"/>
    <w:rsid w:val="007D136B"/>
    <w:rsid w:val="007D1CB0"/>
    <w:rsid w:val="007D2D28"/>
    <w:rsid w:val="007D2F20"/>
    <w:rsid w:val="007D3014"/>
    <w:rsid w:val="007E0E36"/>
    <w:rsid w:val="007E2097"/>
    <w:rsid w:val="007E5C50"/>
    <w:rsid w:val="007F3099"/>
    <w:rsid w:val="007F3AF7"/>
    <w:rsid w:val="007F59DD"/>
    <w:rsid w:val="007F6574"/>
    <w:rsid w:val="00800634"/>
    <w:rsid w:val="00800ABA"/>
    <w:rsid w:val="00800BE6"/>
    <w:rsid w:val="00801660"/>
    <w:rsid w:val="00803181"/>
    <w:rsid w:val="008066EF"/>
    <w:rsid w:val="00807697"/>
    <w:rsid w:val="00807DB0"/>
    <w:rsid w:val="00810BC5"/>
    <w:rsid w:val="008111F2"/>
    <w:rsid w:val="008119AB"/>
    <w:rsid w:val="00812950"/>
    <w:rsid w:val="00820AB4"/>
    <w:rsid w:val="00822B14"/>
    <w:rsid w:val="008266E9"/>
    <w:rsid w:val="008277B4"/>
    <w:rsid w:val="008315C6"/>
    <w:rsid w:val="00832DDD"/>
    <w:rsid w:val="0083612F"/>
    <w:rsid w:val="0083635A"/>
    <w:rsid w:val="0084603E"/>
    <w:rsid w:val="00850E1D"/>
    <w:rsid w:val="00852EA0"/>
    <w:rsid w:val="008607A9"/>
    <w:rsid w:val="008615A1"/>
    <w:rsid w:val="00861AAB"/>
    <w:rsid w:val="00862700"/>
    <w:rsid w:val="00863E02"/>
    <w:rsid w:val="00863F90"/>
    <w:rsid w:val="00865EEC"/>
    <w:rsid w:val="00870640"/>
    <w:rsid w:val="00873C2F"/>
    <w:rsid w:val="0087405A"/>
    <w:rsid w:val="008832BB"/>
    <w:rsid w:val="008838CD"/>
    <w:rsid w:val="00886F29"/>
    <w:rsid w:val="00890ED9"/>
    <w:rsid w:val="008915C0"/>
    <w:rsid w:val="008A12D8"/>
    <w:rsid w:val="008A2289"/>
    <w:rsid w:val="008A2DAA"/>
    <w:rsid w:val="008A33FB"/>
    <w:rsid w:val="008B02FF"/>
    <w:rsid w:val="008B3CBC"/>
    <w:rsid w:val="008B3DBA"/>
    <w:rsid w:val="008B5DA2"/>
    <w:rsid w:val="008B7028"/>
    <w:rsid w:val="008C004D"/>
    <w:rsid w:val="008C1DD9"/>
    <w:rsid w:val="008C2074"/>
    <w:rsid w:val="008C2488"/>
    <w:rsid w:val="008C34A6"/>
    <w:rsid w:val="008C7B9E"/>
    <w:rsid w:val="008D1245"/>
    <w:rsid w:val="008D4BCE"/>
    <w:rsid w:val="008E0983"/>
    <w:rsid w:val="008E0F31"/>
    <w:rsid w:val="008E1480"/>
    <w:rsid w:val="008E402D"/>
    <w:rsid w:val="008E470D"/>
    <w:rsid w:val="008E5597"/>
    <w:rsid w:val="008F010C"/>
    <w:rsid w:val="008F2721"/>
    <w:rsid w:val="008F48B8"/>
    <w:rsid w:val="008F5003"/>
    <w:rsid w:val="008F5A8E"/>
    <w:rsid w:val="008F5AF9"/>
    <w:rsid w:val="008F602E"/>
    <w:rsid w:val="008F77D1"/>
    <w:rsid w:val="00900F5F"/>
    <w:rsid w:val="00902081"/>
    <w:rsid w:val="00910D56"/>
    <w:rsid w:val="00912A8F"/>
    <w:rsid w:val="00914BEE"/>
    <w:rsid w:val="00916676"/>
    <w:rsid w:val="00920622"/>
    <w:rsid w:val="00923C73"/>
    <w:rsid w:val="00924CBE"/>
    <w:rsid w:val="00925605"/>
    <w:rsid w:val="00927A29"/>
    <w:rsid w:val="00927C7B"/>
    <w:rsid w:val="00934D39"/>
    <w:rsid w:val="00936528"/>
    <w:rsid w:val="0094214D"/>
    <w:rsid w:val="009421A5"/>
    <w:rsid w:val="0094395E"/>
    <w:rsid w:val="009470A2"/>
    <w:rsid w:val="009501FE"/>
    <w:rsid w:val="0095132D"/>
    <w:rsid w:val="00951F46"/>
    <w:rsid w:val="0095418B"/>
    <w:rsid w:val="009544C3"/>
    <w:rsid w:val="00954678"/>
    <w:rsid w:val="00965A3A"/>
    <w:rsid w:val="00981556"/>
    <w:rsid w:val="009837B9"/>
    <w:rsid w:val="0098583A"/>
    <w:rsid w:val="00986E73"/>
    <w:rsid w:val="009905CC"/>
    <w:rsid w:val="00992571"/>
    <w:rsid w:val="00994092"/>
    <w:rsid w:val="0099627C"/>
    <w:rsid w:val="009966F7"/>
    <w:rsid w:val="009A1676"/>
    <w:rsid w:val="009A3796"/>
    <w:rsid w:val="009A680F"/>
    <w:rsid w:val="009B05C4"/>
    <w:rsid w:val="009B22B4"/>
    <w:rsid w:val="009B3746"/>
    <w:rsid w:val="009B4286"/>
    <w:rsid w:val="009B710D"/>
    <w:rsid w:val="009C0F40"/>
    <w:rsid w:val="009D07E4"/>
    <w:rsid w:val="009D3FA8"/>
    <w:rsid w:val="009E3A15"/>
    <w:rsid w:val="009E4D9D"/>
    <w:rsid w:val="009F0F7B"/>
    <w:rsid w:val="009F423E"/>
    <w:rsid w:val="009F44F3"/>
    <w:rsid w:val="009F5BAA"/>
    <w:rsid w:val="009F7805"/>
    <w:rsid w:val="00A05D83"/>
    <w:rsid w:val="00A06F56"/>
    <w:rsid w:val="00A1079E"/>
    <w:rsid w:val="00A10D0D"/>
    <w:rsid w:val="00A10FA1"/>
    <w:rsid w:val="00A13C43"/>
    <w:rsid w:val="00A14172"/>
    <w:rsid w:val="00A16284"/>
    <w:rsid w:val="00A1790F"/>
    <w:rsid w:val="00A205B7"/>
    <w:rsid w:val="00A229B0"/>
    <w:rsid w:val="00A25433"/>
    <w:rsid w:val="00A32127"/>
    <w:rsid w:val="00A33132"/>
    <w:rsid w:val="00A37F76"/>
    <w:rsid w:val="00A4374B"/>
    <w:rsid w:val="00A44751"/>
    <w:rsid w:val="00A4763E"/>
    <w:rsid w:val="00A50107"/>
    <w:rsid w:val="00A55A8A"/>
    <w:rsid w:val="00A55AB8"/>
    <w:rsid w:val="00A640B4"/>
    <w:rsid w:val="00A654E4"/>
    <w:rsid w:val="00A705B4"/>
    <w:rsid w:val="00A7212E"/>
    <w:rsid w:val="00A72E68"/>
    <w:rsid w:val="00A73413"/>
    <w:rsid w:val="00A73CBD"/>
    <w:rsid w:val="00A747FD"/>
    <w:rsid w:val="00A74E6A"/>
    <w:rsid w:val="00A779BE"/>
    <w:rsid w:val="00A90139"/>
    <w:rsid w:val="00A9134D"/>
    <w:rsid w:val="00A9650D"/>
    <w:rsid w:val="00AA2BE8"/>
    <w:rsid w:val="00AA5813"/>
    <w:rsid w:val="00AA737A"/>
    <w:rsid w:val="00AA7B3F"/>
    <w:rsid w:val="00AB10E8"/>
    <w:rsid w:val="00AB1243"/>
    <w:rsid w:val="00AB1498"/>
    <w:rsid w:val="00AB72E6"/>
    <w:rsid w:val="00AD6976"/>
    <w:rsid w:val="00AE6E36"/>
    <w:rsid w:val="00AE7B11"/>
    <w:rsid w:val="00AF15CA"/>
    <w:rsid w:val="00AF5EDE"/>
    <w:rsid w:val="00AF6720"/>
    <w:rsid w:val="00B01403"/>
    <w:rsid w:val="00B05CAC"/>
    <w:rsid w:val="00B0677C"/>
    <w:rsid w:val="00B12B36"/>
    <w:rsid w:val="00B12D70"/>
    <w:rsid w:val="00B17E38"/>
    <w:rsid w:val="00B20472"/>
    <w:rsid w:val="00B204C3"/>
    <w:rsid w:val="00B22504"/>
    <w:rsid w:val="00B24018"/>
    <w:rsid w:val="00B24234"/>
    <w:rsid w:val="00B24D3F"/>
    <w:rsid w:val="00B2622D"/>
    <w:rsid w:val="00B31BFF"/>
    <w:rsid w:val="00B328A7"/>
    <w:rsid w:val="00B328CB"/>
    <w:rsid w:val="00B3345F"/>
    <w:rsid w:val="00B35984"/>
    <w:rsid w:val="00B35C15"/>
    <w:rsid w:val="00B36652"/>
    <w:rsid w:val="00B36EEE"/>
    <w:rsid w:val="00B37A37"/>
    <w:rsid w:val="00B452D8"/>
    <w:rsid w:val="00B456B7"/>
    <w:rsid w:val="00B4735A"/>
    <w:rsid w:val="00B54810"/>
    <w:rsid w:val="00B54DCB"/>
    <w:rsid w:val="00B5761C"/>
    <w:rsid w:val="00B60D74"/>
    <w:rsid w:val="00B60E4C"/>
    <w:rsid w:val="00B61638"/>
    <w:rsid w:val="00B638A2"/>
    <w:rsid w:val="00B7101A"/>
    <w:rsid w:val="00B760DA"/>
    <w:rsid w:val="00B77C7F"/>
    <w:rsid w:val="00B77F6A"/>
    <w:rsid w:val="00B8160D"/>
    <w:rsid w:val="00B8177D"/>
    <w:rsid w:val="00B85150"/>
    <w:rsid w:val="00B90DE5"/>
    <w:rsid w:val="00B9180C"/>
    <w:rsid w:val="00BA119D"/>
    <w:rsid w:val="00BA3A3B"/>
    <w:rsid w:val="00BA4D04"/>
    <w:rsid w:val="00BB0021"/>
    <w:rsid w:val="00BB2A89"/>
    <w:rsid w:val="00BB4FEB"/>
    <w:rsid w:val="00BB6D8E"/>
    <w:rsid w:val="00BB7594"/>
    <w:rsid w:val="00BB7985"/>
    <w:rsid w:val="00BB7EC5"/>
    <w:rsid w:val="00BC0C92"/>
    <w:rsid w:val="00BC0DA4"/>
    <w:rsid w:val="00BC0FDF"/>
    <w:rsid w:val="00BC1529"/>
    <w:rsid w:val="00BC4AF8"/>
    <w:rsid w:val="00BD06B5"/>
    <w:rsid w:val="00BD261E"/>
    <w:rsid w:val="00BD3B20"/>
    <w:rsid w:val="00BE28D4"/>
    <w:rsid w:val="00BE4DE7"/>
    <w:rsid w:val="00BE6DF8"/>
    <w:rsid w:val="00BE7A66"/>
    <w:rsid w:val="00BF13C4"/>
    <w:rsid w:val="00BF1913"/>
    <w:rsid w:val="00BF6307"/>
    <w:rsid w:val="00C0343C"/>
    <w:rsid w:val="00C05209"/>
    <w:rsid w:val="00C0786E"/>
    <w:rsid w:val="00C12525"/>
    <w:rsid w:val="00C17C62"/>
    <w:rsid w:val="00C20B38"/>
    <w:rsid w:val="00C21619"/>
    <w:rsid w:val="00C2351F"/>
    <w:rsid w:val="00C23DFF"/>
    <w:rsid w:val="00C258F8"/>
    <w:rsid w:val="00C30780"/>
    <w:rsid w:val="00C30CEC"/>
    <w:rsid w:val="00C3180A"/>
    <w:rsid w:val="00C31A42"/>
    <w:rsid w:val="00C32D4F"/>
    <w:rsid w:val="00C34934"/>
    <w:rsid w:val="00C35B1B"/>
    <w:rsid w:val="00C40903"/>
    <w:rsid w:val="00C4268E"/>
    <w:rsid w:val="00C44CAA"/>
    <w:rsid w:val="00C46EDB"/>
    <w:rsid w:val="00C4742F"/>
    <w:rsid w:val="00C51587"/>
    <w:rsid w:val="00C57461"/>
    <w:rsid w:val="00C576C3"/>
    <w:rsid w:val="00C57992"/>
    <w:rsid w:val="00C60144"/>
    <w:rsid w:val="00C603E3"/>
    <w:rsid w:val="00C71DE4"/>
    <w:rsid w:val="00C74C65"/>
    <w:rsid w:val="00C75A23"/>
    <w:rsid w:val="00C765F6"/>
    <w:rsid w:val="00C7664D"/>
    <w:rsid w:val="00C8078B"/>
    <w:rsid w:val="00C80978"/>
    <w:rsid w:val="00C82991"/>
    <w:rsid w:val="00C862EF"/>
    <w:rsid w:val="00C8695A"/>
    <w:rsid w:val="00C87150"/>
    <w:rsid w:val="00C87335"/>
    <w:rsid w:val="00C93528"/>
    <w:rsid w:val="00C93BDD"/>
    <w:rsid w:val="00C94DE2"/>
    <w:rsid w:val="00C95B99"/>
    <w:rsid w:val="00CA047E"/>
    <w:rsid w:val="00CA4137"/>
    <w:rsid w:val="00CA548C"/>
    <w:rsid w:val="00CA584D"/>
    <w:rsid w:val="00CA7135"/>
    <w:rsid w:val="00CB0D2D"/>
    <w:rsid w:val="00CB2A97"/>
    <w:rsid w:val="00CB4A53"/>
    <w:rsid w:val="00CB5FEE"/>
    <w:rsid w:val="00CB6822"/>
    <w:rsid w:val="00CC08FD"/>
    <w:rsid w:val="00CC22CF"/>
    <w:rsid w:val="00CD1796"/>
    <w:rsid w:val="00CD3DDD"/>
    <w:rsid w:val="00CD5D6B"/>
    <w:rsid w:val="00CD7873"/>
    <w:rsid w:val="00CE0327"/>
    <w:rsid w:val="00CE07DF"/>
    <w:rsid w:val="00CE24E0"/>
    <w:rsid w:val="00CE2C15"/>
    <w:rsid w:val="00CE37C6"/>
    <w:rsid w:val="00CE58AF"/>
    <w:rsid w:val="00CF2F3A"/>
    <w:rsid w:val="00CF48C7"/>
    <w:rsid w:val="00CF725D"/>
    <w:rsid w:val="00D0308B"/>
    <w:rsid w:val="00D104A7"/>
    <w:rsid w:val="00D145AD"/>
    <w:rsid w:val="00D1768F"/>
    <w:rsid w:val="00D17A11"/>
    <w:rsid w:val="00D209E3"/>
    <w:rsid w:val="00D20A66"/>
    <w:rsid w:val="00D2104F"/>
    <w:rsid w:val="00D212AA"/>
    <w:rsid w:val="00D212D5"/>
    <w:rsid w:val="00D279EE"/>
    <w:rsid w:val="00D335D2"/>
    <w:rsid w:val="00D36F62"/>
    <w:rsid w:val="00D4174F"/>
    <w:rsid w:val="00D4421B"/>
    <w:rsid w:val="00D44DD5"/>
    <w:rsid w:val="00D50115"/>
    <w:rsid w:val="00D50E95"/>
    <w:rsid w:val="00D5165B"/>
    <w:rsid w:val="00D54E9A"/>
    <w:rsid w:val="00D5603A"/>
    <w:rsid w:val="00D6073C"/>
    <w:rsid w:val="00D63978"/>
    <w:rsid w:val="00D63E7A"/>
    <w:rsid w:val="00D65982"/>
    <w:rsid w:val="00D67DFE"/>
    <w:rsid w:val="00D70E93"/>
    <w:rsid w:val="00D71CC8"/>
    <w:rsid w:val="00D734AB"/>
    <w:rsid w:val="00D73531"/>
    <w:rsid w:val="00D73577"/>
    <w:rsid w:val="00D74E89"/>
    <w:rsid w:val="00D75784"/>
    <w:rsid w:val="00D77A4D"/>
    <w:rsid w:val="00D77BE9"/>
    <w:rsid w:val="00D84A03"/>
    <w:rsid w:val="00D86F9E"/>
    <w:rsid w:val="00D871FD"/>
    <w:rsid w:val="00D91B8A"/>
    <w:rsid w:val="00D934EA"/>
    <w:rsid w:val="00D94E2A"/>
    <w:rsid w:val="00D96417"/>
    <w:rsid w:val="00DA183D"/>
    <w:rsid w:val="00DB0CAA"/>
    <w:rsid w:val="00DB239C"/>
    <w:rsid w:val="00DB3B70"/>
    <w:rsid w:val="00DB50B3"/>
    <w:rsid w:val="00DB7140"/>
    <w:rsid w:val="00DC698D"/>
    <w:rsid w:val="00DC75AA"/>
    <w:rsid w:val="00DD0659"/>
    <w:rsid w:val="00DD4399"/>
    <w:rsid w:val="00DD55C5"/>
    <w:rsid w:val="00DD6D73"/>
    <w:rsid w:val="00DD7740"/>
    <w:rsid w:val="00DE3558"/>
    <w:rsid w:val="00DE6183"/>
    <w:rsid w:val="00DF62A5"/>
    <w:rsid w:val="00E0129C"/>
    <w:rsid w:val="00E11C51"/>
    <w:rsid w:val="00E12ECF"/>
    <w:rsid w:val="00E177D0"/>
    <w:rsid w:val="00E17861"/>
    <w:rsid w:val="00E21D4F"/>
    <w:rsid w:val="00E35708"/>
    <w:rsid w:val="00E364FA"/>
    <w:rsid w:val="00E37124"/>
    <w:rsid w:val="00E37CCD"/>
    <w:rsid w:val="00E41460"/>
    <w:rsid w:val="00E41B52"/>
    <w:rsid w:val="00E41C14"/>
    <w:rsid w:val="00E41D35"/>
    <w:rsid w:val="00E44A8E"/>
    <w:rsid w:val="00E44E6F"/>
    <w:rsid w:val="00E47688"/>
    <w:rsid w:val="00E47AD4"/>
    <w:rsid w:val="00E53C59"/>
    <w:rsid w:val="00E53E3E"/>
    <w:rsid w:val="00E55778"/>
    <w:rsid w:val="00E56483"/>
    <w:rsid w:val="00E64EBC"/>
    <w:rsid w:val="00E6665B"/>
    <w:rsid w:val="00E67795"/>
    <w:rsid w:val="00E67FE5"/>
    <w:rsid w:val="00E7190C"/>
    <w:rsid w:val="00E74844"/>
    <w:rsid w:val="00E74871"/>
    <w:rsid w:val="00E75FBB"/>
    <w:rsid w:val="00E76F41"/>
    <w:rsid w:val="00E812E0"/>
    <w:rsid w:val="00E8247A"/>
    <w:rsid w:val="00E86375"/>
    <w:rsid w:val="00E93717"/>
    <w:rsid w:val="00E937DA"/>
    <w:rsid w:val="00EA09EA"/>
    <w:rsid w:val="00EA0B4C"/>
    <w:rsid w:val="00EA0FA8"/>
    <w:rsid w:val="00EA6FE7"/>
    <w:rsid w:val="00EA76AC"/>
    <w:rsid w:val="00EB199D"/>
    <w:rsid w:val="00EB5475"/>
    <w:rsid w:val="00EB7368"/>
    <w:rsid w:val="00EC04E5"/>
    <w:rsid w:val="00EC38BC"/>
    <w:rsid w:val="00EC6A37"/>
    <w:rsid w:val="00ED3462"/>
    <w:rsid w:val="00ED3C85"/>
    <w:rsid w:val="00ED73ED"/>
    <w:rsid w:val="00EE163F"/>
    <w:rsid w:val="00EE2B81"/>
    <w:rsid w:val="00EE5005"/>
    <w:rsid w:val="00EE6424"/>
    <w:rsid w:val="00EE7EB5"/>
    <w:rsid w:val="00EF2569"/>
    <w:rsid w:val="00EF44A5"/>
    <w:rsid w:val="00EF52E7"/>
    <w:rsid w:val="00F01C32"/>
    <w:rsid w:val="00F03D81"/>
    <w:rsid w:val="00F071FF"/>
    <w:rsid w:val="00F110AA"/>
    <w:rsid w:val="00F14109"/>
    <w:rsid w:val="00F15FFE"/>
    <w:rsid w:val="00F161E1"/>
    <w:rsid w:val="00F1724E"/>
    <w:rsid w:val="00F23022"/>
    <w:rsid w:val="00F23E0D"/>
    <w:rsid w:val="00F248E0"/>
    <w:rsid w:val="00F26672"/>
    <w:rsid w:val="00F309B8"/>
    <w:rsid w:val="00F3180F"/>
    <w:rsid w:val="00F32EDB"/>
    <w:rsid w:val="00F34F4F"/>
    <w:rsid w:val="00F351D0"/>
    <w:rsid w:val="00F36B18"/>
    <w:rsid w:val="00F41585"/>
    <w:rsid w:val="00F425A6"/>
    <w:rsid w:val="00F437FB"/>
    <w:rsid w:val="00F4425D"/>
    <w:rsid w:val="00F56D20"/>
    <w:rsid w:val="00F577F6"/>
    <w:rsid w:val="00F6170F"/>
    <w:rsid w:val="00F61AC5"/>
    <w:rsid w:val="00F63473"/>
    <w:rsid w:val="00F65538"/>
    <w:rsid w:val="00F661EC"/>
    <w:rsid w:val="00F66D6C"/>
    <w:rsid w:val="00F72086"/>
    <w:rsid w:val="00F72466"/>
    <w:rsid w:val="00F72F67"/>
    <w:rsid w:val="00F736B6"/>
    <w:rsid w:val="00F753E2"/>
    <w:rsid w:val="00F7590E"/>
    <w:rsid w:val="00F75E9F"/>
    <w:rsid w:val="00F7776F"/>
    <w:rsid w:val="00F82ACC"/>
    <w:rsid w:val="00F8384F"/>
    <w:rsid w:val="00F84B82"/>
    <w:rsid w:val="00F90247"/>
    <w:rsid w:val="00F92D66"/>
    <w:rsid w:val="00F938CE"/>
    <w:rsid w:val="00F947FB"/>
    <w:rsid w:val="00F94F7B"/>
    <w:rsid w:val="00FA0553"/>
    <w:rsid w:val="00FA2377"/>
    <w:rsid w:val="00FA2C72"/>
    <w:rsid w:val="00FA4C01"/>
    <w:rsid w:val="00FA4E84"/>
    <w:rsid w:val="00FA6CD9"/>
    <w:rsid w:val="00FB2BBD"/>
    <w:rsid w:val="00FB3710"/>
    <w:rsid w:val="00FB41A7"/>
    <w:rsid w:val="00FB7CF7"/>
    <w:rsid w:val="00FC0C07"/>
    <w:rsid w:val="00FC1336"/>
    <w:rsid w:val="00FC2383"/>
    <w:rsid w:val="00FD4477"/>
    <w:rsid w:val="00FD78C2"/>
    <w:rsid w:val="00FE0ECD"/>
    <w:rsid w:val="00FE2379"/>
    <w:rsid w:val="00FE500C"/>
    <w:rsid w:val="00FF0552"/>
    <w:rsid w:val="00FF145A"/>
    <w:rsid w:val="00FF1BE9"/>
    <w:rsid w:val="00FF348C"/>
    <w:rsid w:val="00FF4058"/>
    <w:rsid w:val="00FF471C"/>
    <w:rsid w:val="00FF4A43"/>
    <w:rsid w:val="00FF5F2F"/>
    <w:rsid w:val="00FF6685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0FC89EC5"/>
  <w15:docId w15:val="{147D0BCC-F9FF-417E-9717-89590160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F2E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uiPriority w:val="99"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uiPriority w:val="99"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uiPriority w:val="99"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99"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5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6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CA7135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CA7135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8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odrka">
    <w:name w:val="odrážka"/>
    <w:basedOn w:val="Normln"/>
    <w:qFormat/>
    <w:rsid w:val="00261E14"/>
    <w:pPr>
      <w:numPr>
        <w:numId w:val="14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261E14"/>
    <w:pPr>
      <w:numPr>
        <w:numId w:val="15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261E14"/>
    <w:pPr>
      <w:numPr>
        <w:numId w:val="13"/>
      </w:numPr>
      <w:ind w:left="709" w:hanging="283"/>
    </w:pPr>
  </w:style>
  <w:style w:type="paragraph" w:customStyle="1" w:styleId="Body">
    <w:name w:val="Body"/>
    <w:rsid w:val="009A37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Koop Pro" w:eastAsia="Arial Unicode MS" w:hAnsi="Koop Pro" w:cs="Arial Unicode MS"/>
      <w:b/>
      <w:bCs/>
      <w:color w:val="FEFEFE"/>
      <w:sz w:val="24"/>
      <w:szCs w:val="24"/>
      <w:bdr w:val="nil"/>
      <w:lang w:eastAsia="cs-CZ"/>
    </w:rPr>
  </w:style>
  <w:style w:type="paragraph" w:customStyle="1" w:styleId="Pedmty">
    <w:name w:val="Předměty"/>
    <w:basedOn w:val="Normln"/>
    <w:link w:val="PedmtyChar"/>
    <w:qFormat/>
    <w:rsid w:val="00B328A7"/>
  </w:style>
  <w:style w:type="character" w:customStyle="1" w:styleId="PedmtyChar">
    <w:name w:val="Předměty Char"/>
    <w:basedOn w:val="Standardnpsmoodstavce"/>
    <w:link w:val="Pedmty"/>
    <w:rsid w:val="00B328A7"/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2D7CBC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D7CB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D5011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50115"/>
    <w:rPr>
      <w:rFonts w:ascii="Koop Office" w:eastAsia="Times New Roman" w:hAnsi="Koop Office" w:cs="Times New Roman"/>
      <w:sz w:val="16"/>
      <w:szCs w:val="16"/>
      <w:lang w:eastAsia="cs-CZ"/>
    </w:rPr>
  </w:style>
  <w:style w:type="numbering" w:customStyle="1" w:styleId="Odrka-rove21">
    <w:name w:val="Odrážka - úroveň 21"/>
    <w:basedOn w:val="Bezseznamu"/>
    <w:rsid w:val="00D50115"/>
  </w:style>
  <w:style w:type="numbering" w:customStyle="1" w:styleId="Odrky-rove11">
    <w:name w:val="Odrážky - úroveň 11"/>
    <w:basedOn w:val="Bezseznamu"/>
    <w:rsid w:val="00D50115"/>
  </w:style>
  <w:style w:type="paragraph" w:customStyle="1" w:styleId="hvzdika">
    <w:name w:val="hvězdička"/>
    <w:basedOn w:val="Normln"/>
    <w:next w:val="Normln"/>
    <w:qFormat/>
    <w:rsid w:val="00D50115"/>
    <w:pPr>
      <w:spacing w:before="120" w:after="120"/>
      <w:jc w:val="left"/>
    </w:pPr>
    <w:rPr>
      <w:sz w:val="16"/>
      <w:szCs w:val="16"/>
    </w:rPr>
  </w:style>
  <w:style w:type="paragraph" w:customStyle="1" w:styleId="Styl10bTunZarovnatdobloku">
    <w:name w:val="Styl 10 b. Tučné Zarovnat do bloku"/>
    <w:basedOn w:val="Normln"/>
    <w:autoRedefine/>
    <w:uiPriority w:val="99"/>
    <w:rsid w:val="00D50115"/>
    <w:pPr>
      <w:spacing w:before="120" w:after="120"/>
      <w:ind w:left="567" w:hanging="567"/>
    </w:pPr>
    <w:rPr>
      <w:b/>
      <w:bCs/>
      <w:szCs w:val="20"/>
    </w:rPr>
  </w:style>
  <w:style w:type="paragraph" w:customStyle="1" w:styleId="Zkladntext32">
    <w:name w:val="Základní text 32"/>
    <w:basedOn w:val="Normln"/>
    <w:rsid w:val="00D50115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Times New Roman" w:hAnsi="Times New Roman"/>
      <w:szCs w:val="20"/>
    </w:rPr>
  </w:style>
  <w:style w:type="paragraph" w:styleId="Nzev">
    <w:name w:val="Title"/>
    <w:basedOn w:val="Normln"/>
    <w:next w:val="Normln"/>
    <w:link w:val="NzevChar"/>
    <w:qFormat/>
    <w:rsid w:val="00D50115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5011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rsid w:val="00D50115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50115"/>
    <w:rPr>
      <w:rFonts w:ascii="Consolas" w:eastAsia="Times New Roman" w:hAnsi="Consolas" w:cs="Times New Roman"/>
      <w:sz w:val="21"/>
      <w:szCs w:val="21"/>
    </w:rPr>
  </w:style>
  <w:style w:type="paragraph" w:styleId="Zkladntext">
    <w:name w:val="Body Text"/>
    <w:basedOn w:val="Normln"/>
    <w:link w:val="ZkladntextChar"/>
    <w:unhideWhenUsed/>
    <w:rsid w:val="00D5011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50115"/>
    <w:rPr>
      <w:rFonts w:ascii="Koop Office" w:eastAsia="Times New Roman" w:hAnsi="Koop Office" w:cs="Times New Roman"/>
      <w:sz w:val="20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50115"/>
  </w:style>
  <w:style w:type="table" w:customStyle="1" w:styleId="Mkatabulky1">
    <w:name w:val="Mřížka tabulky1"/>
    <w:basedOn w:val="Normlntabulka"/>
    <w:next w:val="Mkatabulky"/>
    <w:rsid w:val="00D50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1">
    <w:name w:val="Podnadpis1"/>
    <w:basedOn w:val="Normln"/>
    <w:uiPriority w:val="99"/>
    <w:rsid w:val="00D50115"/>
    <w:pPr>
      <w:jc w:val="left"/>
    </w:pPr>
    <w:rPr>
      <w:b/>
      <w:sz w:val="22"/>
    </w:rPr>
  </w:style>
  <w:style w:type="character" w:styleId="slostrnky">
    <w:name w:val="page number"/>
    <w:basedOn w:val="Standardnpsmoodstavce"/>
    <w:uiPriority w:val="99"/>
    <w:rsid w:val="00D50115"/>
    <w:rPr>
      <w:rFonts w:cs="Times New Roman"/>
    </w:rPr>
  </w:style>
  <w:style w:type="paragraph" w:customStyle="1" w:styleId="Default">
    <w:name w:val="Default"/>
    <w:rsid w:val="00D50115"/>
    <w:pPr>
      <w:autoSpaceDE w:val="0"/>
      <w:autoSpaceDN w:val="0"/>
      <w:adjustRightInd w:val="0"/>
      <w:spacing w:after="0" w:line="240" w:lineRule="auto"/>
    </w:pPr>
    <w:rPr>
      <w:rFonts w:ascii="Koop Office" w:eastAsia="Times New Roman" w:hAnsi="Koop Office" w:cs="Koop Office"/>
      <w:color w:val="000000"/>
      <w:sz w:val="24"/>
      <w:szCs w:val="24"/>
      <w:lang w:eastAsia="cs-CZ"/>
    </w:rPr>
  </w:style>
  <w:style w:type="paragraph" w:customStyle="1" w:styleId="Tabulkadolokyhlavika">
    <w:name w:val="Tabulka doložky hlavička"/>
    <w:basedOn w:val="Normln"/>
    <w:rsid w:val="00D50115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D50115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D50115"/>
    <w:pPr>
      <w:jc w:val="left"/>
    </w:pPr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D50115"/>
    <w:pPr>
      <w:spacing w:after="120" w:line="480" w:lineRule="auto"/>
      <w:jc w:val="left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D501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rsid w:val="00D50115"/>
    <w:pPr>
      <w:keepNext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D50115"/>
    <w:pPr>
      <w:spacing w:after="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character" w:customStyle="1" w:styleId="StylTitulekArialCharChar">
    <w:name w:val="Styl Titulek + Arial Char Char"/>
    <w:rsid w:val="00D50115"/>
    <w:rPr>
      <w:rFonts w:ascii="Arial" w:hAnsi="Arial"/>
      <w:b/>
      <w:lang w:val="cs-CZ"/>
    </w:rPr>
  </w:style>
  <w:style w:type="paragraph" w:styleId="Zkladntextodsazen">
    <w:name w:val="Body Text Indent"/>
    <w:basedOn w:val="Normln"/>
    <w:link w:val="ZkladntextodsazenChar"/>
    <w:rsid w:val="00D50115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501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odstVPP">
    <w:name w:val="bod odst. VPP"/>
    <w:basedOn w:val="Normln"/>
    <w:rsid w:val="00D50115"/>
    <w:pPr>
      <w:widowControl w:val="0"/>
      <w:tabs>
        <w:tab w:val="left" w:pos="181"/>
      </w:tabs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rsid w:val="00D50115"/>
    <w:pPr>
      <w:spacing w:before="100" w:after="100"/>
      <w:jc w:val="left"/>
    </w:pPr>
    <w:rPr>
      <w:rFonts w:ascii="Arial Unicode MS" w:hAnsi="Arial Unicode MS"/>
      <w:sz w:val="24"/>
    </w:rPr>
  </w:style>
  <w:style w:type="character" w:customStyle="1" w:styleId="zvraznntextVPP">
    <w:name w:val="zvýrazněný text VPP"/>
    <w:rsid w:val="00D50115"/>
    <w:rPr>
      <w:rFonts w:ascii="Arial" w:hAnsi="Arial"/>
      <w:b/>
      <w:color w:val="auto"/>
      <w:sz w:val="14"/>
      <w:vertAlign w:val="baseline"/>
    </w:rPr>
  </w:style>
  <w:style w:type="paragraph" w:customStyle="1" w:styleId="vkladpojmVPP">
    <w:name w:val="výklad pojmů VPP"/>
    <w:basedOn w:val="Normln"/>
    <w:rsid w:val="00D50115"/>
    <w:pPr>
      <w:spacing w:before="160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uiPriority w:val="99"/>
    <w:rsid w:val="00D50115"/>
    <w:pPr>
      <w:shd w:val="clear" w:color="auto" w:fill="000080"/>
      <w:jc w:val="left"/>
    </w:pPr>
    <w:rPr>
      <w:rFonts w:ascii="Tahoma" w:hAnsi="Tahoma"/>
      <w:szCs w:val="20"/>
    </w:rPr>
  </w:style>
  <w:style w:type="character" w:customStyle="1" w:styleId="RozvrendokumentuChar">
    <w:name w:val="Rozvržení dokumentu Char"/>
    <w:link w:val="Rozvrendokumentu1"/>
    <w:uiPriority w:val="99"/>
    <w:locked/>
    <w:rsid w:val="00D50115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customStyle="1" w:styleId="NormlnZarovnatdobloku">
    <w:name w:val="Normální + Zarovnat do bloku"/>
    <w:aliases w:val="Před:  3 b."/>
    <w:basedOn w:val="Zkladntextodsazen"/>
    <w:rsid w:val="00D50115"/>
    <w:pPr>
      <w:numPr>
        <w:numId w:val="16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customStyle="1" w:styleId="Texttabulky">
    <w:name w:val="Text tabulky"/>
    <w:rsid w:val="00D50115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20"/>
      <w:lang w:eastAsia="cs-CZ"/>
    </w:rPr>
  </w:style>
  <w:style w:type="paragraph" w:customStyle="1" w:styleId="slodstlVPP">
    <w:name w:val="čísl. odst. čl. VPP"/>
    <w:next w:val="Normln"/>
    <w:rsid w:val="00D50115"/>
    <w:pPr>
      <w:numPr>
        <w:ilvl w:val="2"/>
        <w:numId w:val="17"/>
      </w:numPr>
      <w:tabs>
        <w:tab w:val="left" w:pos="425"/>
      </w:tabs>
      <w:spacing w:before="162" w:after="0" w:line="240" w:lineRule="auto"/>
      <w:jc w:val="both"/>
      <w:outlineLvl w:val="2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lnekVPP">
    <w:name w:val="článek VPP"/>
    <w:next w:val="Normln"/>
    <w:rsid w:val="00D50115"/>
    <w:pPr>
      <w:keepNext/>
      <w:numPr>
        <w:ilvl w:val="1"/>
        <w:numId w:val="17"/>
      </w:numPr>
      <w:spacing w:before="200" w:after="0" w:line="240" w:lineRule="auto"/>
      <w:jc w:val="center"/>
      <w:outlineLvl w:val="1"/>
    </w:pPr>
    <w:rPr>
      <w:rFonts w:ascii="Arial" w:eastAsia="Times New Roman" w:hAnsi="Arial" w:cs="Arial"/>
      <w:b/>
      <w:bCs/>
      <w:sz w:val="14"/>
      <w:szCs w:val="14"/>
      <w:lang w:eastAsia="cs-CZ"/>
    </w:rPr>
  </w:style>
  <w:style w:type="paragraph" w:customStyle="1" w:styleId="podbodVPPsodr">
    <w:name w:val="podbod VPP s odr."/>
    <w:rsid w:val="00D50115"/>
    <w:pPr>
      <w:numPr>
        <w:ilvl w:val="4"/>
        <w:numId w:val="17"/>
      </w:numPr>
      <w:tabs>
        <w:tab w:val="left" w:pos="295"/>
      </w:tabs>
      <w:spacing w:after="0" w:line="240" w:lineRule="auto"/>
      <w:jc w:val="both"/>
      <w:outlineLvl w:val="4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bodVPPsvekmipsmeny">
    <w:name w:val="bod VPP s vekými písmeny"/>
    <w:basedOn w:val="slodstlVPP"/>
    <w:next w:val="bododstVPP"/>
    <w:rsid w:val="00D50115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D50115"/>
    <w:pPr>
      <w:keepNext/>
      <w:numPr>
        <w:numId w:val="17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VPP">
    <w:name w:val="ČÁST VPP"/>
    <w:basedOn w:val="ST1VPP"/>
    <w:next w:val="lnekVPP"/>
    <w:rsid w:val="00D50115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D50115"/>
    <w:pPr>
      <w:keepNext/>
      <w:numPr>
        <w:ilvl w:val="5"/>
        <w:numId w:val="17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aps/>
      <w:sz w:val="17"/>
      <w:szCs w:val="17"/>
      <w:lang w:eastAsia="cs-CZ"/>
    </w:rPr>
  </w:style>
  <w:style w:type="paragraph" w:customStyle="1" w:styleId="Zkladntext31">
    <w:name w:val="Základní text 31"/>
    <w:basedOn w:val="Normln"/>
    <w:rsid w:val="00D50115"/>
    <w:pPr>
      <w:tabs>
        <w:tab w:val="left" w:pos="-720"/>
      </w:tabs>
      <w:spacing w:line="360" w:lineRule="auto"/>
      <w:jc w:val="left"/>
    </w:pPr>
    <w:rPr>
      <w:rFonts w:ascii="Times New Roman" w:hAnsi="Times New Roman"/>
      <w:szCs w:val="20"/>
    </w:rPr>
  </w:style>
  <w:style w:type="paragraph" w:customStyle="1" w:styleId="slovnChar">
    <w:name w:val="číslování Char"/>
    <w:basedOn w:val="Normln"/>
    <w:rsid w:val="00D50115"/>
    <w:pPr>
      <w:tabs>
        <w:tab w:val="num" w:pos="357"/>
      </w:tabs>
      <w:spacing w:before="60"/>
    </w:pPr>
    <w:rPr>
      <w:rFonts w:ascii="Arial" w:hAnsi="Arial"/>
      <w:szCs w:val="20"/>
    </w:rPr>
  </w:style>
  <w:style w:type="paragraph" w:styleId="Zkladntextodsazen2">
    <w:name w:val="Body Text Indent 2"/>
    <w:basedOn w:val="Normln"/>
    <w:link w:val="Zkladntextodsazen2Char"/>
    <w:rsid w:val="00D50115"/>
    <w:pPr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501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J">
    <w:name w:val="StylJ"/>
    <w:basedOn w:val="Normln"/>
    <w:rsid w:val="00D50115"/>
    <w:pPr>
      <w:jc w:val="left"/>
    </w:pPr>
    <w:rPr>
      <w:rFonts w:ascii="Times New Roman" w:hAnsi="Times New Roman"/>
      <w:sz w:val="24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D5011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Stednseznam1zvraznn111">
    <w:name w:val="Střední seznam 1 – zvýraznění 111"/>
    <w:uiPriority w:val="99"/>
    <w:rsid w:val="00D5011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ln"/>
    <w:uiPriority w:val="99"/>
    <w:rsid w:val="00D5011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pacing w:val="-3"/>
      <w:szCs w:val="20"/>
    </w:rPr>
  </w:style>
  <w:style w:type="paragraph" w:customStyle="1" w:styleId="Zkladntext21">
    <w:name w:val="Základní text 21"/>
    <w:basedOn w:val="Normln"/>
    <w:uiPriority w:val="99"/>
    <w:rsid w:val="00D50115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uiPriority w:val="99"/>
    <w:rsid w:val="00D50115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styleId="Textvbloku">
    <w:name w:val="Block Text"/>
    <w:basedOn w:val="Normln"/>
    <w:uiPriority w:val="99"/>
    <w:rsid w:val="00D50115"/>
    <w:pPr>
      <w:tabs>
        <w:tab w:val="left" w:pos="-720"/>
        <w:tab w:val="left" w:pos="426"/>
      </w:tabs>
      <w:spacing w:line="360" w:lineRule="auto"/>
      <w:ind w:left="284" w:right="27"/>
    </w:pPr>
    <w:rPr>
      <w:rFonts w:ascii="Arial" w:hAnsi="Arial" w:cs="Arial"/>
      <w:i/>
      <w:szCs w:val="20"/>
      <w:u w:val="dotted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D50115"/>
    <w:pPr>
      <w:numPr>
        <w:ilvl w:val="1"/>
      </w:numPr>
      <w:jc w:val="left"/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D5011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cs-CZ"/>
    </w:rPr>
  </w:style>
  <w:style w:type="paragraph" w:customStyle="1" w:styleId="Styl10bZarovnatdobloku">
    <w:name w:val="Styl 10 b. Zarovnat do bloku"/>
    <w:basedOn w:val="Normln"/>
    <w:autoRedefine/>
    <w:uiPriority w:val="99"/>
    <w:rsid w:val="00D50115"/>
    <w:pPr>
      <w:tabs>
        <w:tab w:val="left" w:pos="426"/>
      </w:tabs>
      <w:ind w:left="34"/>
    </w:pPr>
    <w:rPr>
      <w:szCs w:val="20"/>
    </w:rPr>
  </w:style>
  <w:style w:type="paragraph" w:customStyle="1" w:styleId="odrkaa">
    <w:name w:val="odrážka a)"/>
    <w:basedOn w:val="Normln"/>
    <w:autoRedefine/>
    <w:uiPriority w:val="99"/>
    <w:qFormat/>
    <w:rsid w:val="00D50115"/>
    <w:pPr>
      <w:numPr>
        <w:numId w:val="18"/>
      </w:numPr>
      <w:tabs>
        <w:tab w:val="left" w:pos="284"/>
        <w:tab w:val="left" w:pos="9072"/>
      </w:tabs>
      <w:jc w:val="left"/>
    </w:pPr>
    <w:rPr>
      <w:szCs w:val="20"/>
      <w:lang w:eastAsia="en-US"/>
    </w:rPr>
  </w:style>
  <w:style w:type="numbering" w:customStyle="1" w:styleId="Odrky-rove111">
    <w:name w:val="Odrážky - úroveň 111"/>
    <w:rsid w:val="00D50115"/>
  </w:style>
  <w:style w:type="numbering" w:customStyle="1" w:styleId="StylVcerovovKoopOffice9b1">
    <w:name w:val="Styl Víceúrovňové Koop Office 9 b.1"/>
    <w:rsid w:val="00D50115"/>
  </w:style>
  <w:style w:type="numbering" w:customStyle="1" w:styleId="Odrka-rove211">
    <w:name w:val="Odrážka - úroveň 211"/>
    <w:rsid w:val="00D50115"/>
  </w:style>
  <w:style w:type="paragraph" w:styleId="Rozloendokumentu">
    <w:name w:val="Document Map"/>
    <w:basedOn w:val="Normln"/>
    <w:link w:val="RozloendokumentuChar"/>
    <w:uiPriority w:val="99"/>
    <w:unhideWhenUsed/>
    <w:rsid w:val="00D50115"/>
    <w:pPr>
      <w:jc w:val="left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D50115"/>
    <w:rPr>
      <w:rFonts w:ascii="Tahoma" w:eastAsia="Times New Roman" w:hAnsi="Tahoma" w:cs="Tahoma"/>
      <w:sz w:val="16"/>
      <w:szCs w:val="16"/>
      <w:lang w:eastAsia="cs-CZ"/>
    </w:rPr>
  </w:style>
  <w:style w:type="table" w:styleId="Stednseznam1zvraznn1">
    <w:name w:val="Medium List 1 Accent 1"/>
    <w:basedOn w:val="Normlntabulka"/>
    <w:uiPriority w:val="65"/>
    <w:rsid w:val="00D5011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customStyle="1" w:styleId="Seznam-Bod11">
    <w:name w:val="Seznam-Bod 1.1."/>
    <w:basedOn w:val="Zkladntext"/>
    <w:rsid w:val="00D50115"/>
    <w:pPr>
      <w:numPr>
        <w:ilvl w:val="1"/>
        <w:numId w:val="19"/>
      </w:numPr>
      <w:tabs>
        <w:tab w:val="clear" w:pos="1080"/>
        <w:tab w:val="num" w:pos="360"/>
      </w:tabs>
      <w:spacing w:before="120" w:after="0"/>
      <w:ind w:left="0" w:firstLine="0"/>
    </w:pPr>
    <w:rPr>
      <w:rFonts w:ascii="Arial" w:eastAsia="Geneva" w:hAnsi="Arial" w:cs="Arial"/>
      <w:bCs/>
      <w:kern w:val="28"/>
      <w:szCs w:val="16"/>
    </w:rPr>
  </w:style>
  <w:style w:type="paragraph" w:customStyle="1" w:styleId="Seznam-Bod1">
    <w:name w:val="Seznam-Bod1."/>
    <w:basedOn w:val="Zkladntext"/>
    <w:rsid w:val="00D50115"/>
    <w:pPr>
      <w:numPr>
        <w:numId w:val="19"/>
      </w:numPr>
      <w:tabs>
        <w:tab w:val="clear" w:pos="720"/>
        <w:tab w:val="num" w:pos="360"/>
      </w:tabs>
      <w:spacing w:after="0"/>
      <w:ind w:left="0" w:right="1" w:firstLine="0"/>
    </w:pPr>
    <w:rPr>
      <w:rFonts w:ascii="Arial" w:hAnsi="Arial"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50115"/>
    <w:pPr>
      <w:numPr>
        <w:ilvl w:val="4"/>
        <w:numId w:val="19"/>
      </w:numPr>
    </w:pPr>
    <w:rPr>
      <w:rFonts w:ascii="Arial" w:hAnsi="Arial" w:cs="Arial"/>
      <w:kern w:val="28"/>
      <w:szCs w:val="16"/>
    </w:rPr>
  </w:style>
  <w:style w:type="paragraph" w:customStyle="1" w:styleId="Seznam-Bod11-a">
    <w:name w:val="Seznam-Bod1.1.-a)"/>
    <w:basedOn w:val="Seznam-Bod1"/>
    <w:rsid w:val="00D50115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50115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22">
    <w:name w:val="Základní text 22"/>
    <w:basedOn w:val="Normln"/>
    <w:rsid w:val="00D50115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textAlignment w:val="baseline"/>
    </w:pPr>
    <w:rPr>
      <w:rFonts w:ascii="Times New Roman" w:hAnsi="Times New Roman"/>
      <w:szCs w:val="20"/>
    </w:rPr>
  </w:style>
  <w:style w:type="paragraph" w:customStyle="1" w:styleId="nadpistabulky">
    <w:name w:val="nadpis tabulky"/>
    <w:basedOn w:val="Normln"/>
    <w:rsid w:val="00D50115"/>
    <w:pPr>
      <w:numPr>
        <w:ilvl w:val="2"/>
        <w:numId w:val="20"/>
      </w:numPr>
    </w:pPr>
    <w:rPr>
      <w:rFonts w:ascii="Times New Roman" w:hAnsi="Times New Roman"/>
    </w:rPr>
  </w:style>
  <w:style w:type="paragraph" w:customStyle="1" w:styleId="slovn-Velkpsmena0">
    <w:name w:val="číslování - Velká písmena"/>
    <w:basedOn w:val="Normln"/>
    <w:qFormat/>
    <w:rsid w:val="00BF6307"/>
    <w:pPr>
      <w:numPr>
        <w:numId w:val="21"/>
      </w:numPr>
      <w:spacing w:before="480" w:after="240"/>
    </w:pPr>
  </w:style>
  <w:style w:type="numbering" w:customStyle="1" w:styleId="slovn-velkpsmena">
    <w:name w:val="číslování - velká písmena"/>
    <w:uiPriority w:val="99"/>
    <w:rsid w:val="00BF6307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3014-D2B2-4422-8527-017DFE2D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2546</Words>
  <Characters>15022</Characters>
  <Application>Microsoft Office Word</Application>
  <DocSecurity>4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17533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Stromšík Jakub</dc:creator>
  <cp:lastModifiedBy>Blažková Oľga</cp:lastModifiedBy>
  <cp:revision>2</cp:revision>
  <cp:lastPrinted>2018-11-26T11:04:00Z</cp:lastPrinted>
  <dcterms:created xsi:type="dcterms:W3CDTF">2022-02-15T15:04:00Z</dcterms:created>
  <dcterms:modified xsi:type="dcterms:W3CDTF">2022-02-15T15:04:00Z</dcterms:modified>
</cp:coreProperties>
</file>