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83" w:rsidRDefault="002E5D83">
      <w:pPr>
        <w:pStyle w:val="Standard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SMLOUVA O POSKYTOVÁNÍ SLUŽEB </w:t>
      </w:r>
    </w:p>
    <w:p w:rsidR="002E5D83" w:rsidRDefault="002E5D83">
      <w:pPr>
        <w:pStyle w:val="Standard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NA ÚSEKU SUPERVIZE A PORADENSTVÍ</w:t>
      </w:r>
    </w:p>
    <w:p w:rsidR="002E5D83" w:rsidRPr="00DF0965" w:rsidRDefault="002E5D83">
      <w:pPr>
        <w:pStyle w:val="Standard"/>
        <w:jc w:val="center"/>
        <w:rPr>
          <w:rFonts w:ascii="Arial" w:hAnsi="Arial" w:cs="Arial"/>
        </w:rPr>
      </w:pPr>
      <w:r w:rsidRPr="00DF0965">
        <w:rPr>
          <w:rFonts w:ascii="Arial" w:hAnsi="Arial" w:cs="Arial"/>
        </w:rPr>
        <w:t xml:space="preserve">uzavřená podle § </w:t>
      </w:r>
      <w:r>
        <w:rPr>
          <w:rFonts w:ascii="Arial" w:hAnsi="Arial" w:cs="Arial"/>
        </w:rPr>
        <w:t>1746, odst. 2</w:t>
      </w:r>
      <w:r w:rsidRPr="00DF0965">
        <w:rPr>
          <w:rFonts w:ascii="Arial" w:hAnsi="Arial" w:cs="Arial"/>
        </w:rPr>
        <w:t xml:space="preserve"> zákona č. 89/2012 Sb., občanský zákoník, v platném znění (dále jen „občanský zákoník“)</w:t>
      </w:r>
    </w:p>
    <w:p w:rsidR="002E5D83" w:rsidRPr="00DF0965" w:rsidRDefault="002E5D83">
      <w:pPr>
        <w:pStyle w:val="Standard"/>
        <w:jc w:val="center"/>
        <w:rPr>
          <w:rFonts w:ascii="Arial" w:hAnsi="Arial" w:cs="Arial"/>
        </w:rPr>
      </w:pPr>
      <w:r w:rsidRPr="00DF0965">
        <w:rPr>
          <w:rFonts w:ascii="Arial" w:hAnsi="Arial" w:cs="Arial"/>
        </w:rPr>
        <w:t>mezi</w:t>
      </w:r>
    </w:p>
    <w:p w:rsidR="002E5D83" w:rsidRPr="00DF0965" w:rsidRDefault="002E5D83" w:rsidP="00F57D17">
      <w:pPr>
        <w:pStyle w:val="Standard"/>
        <w:ind w:right="-569"/>
        <w:rPr>
          <w:rFonts w:ascii="Arial" w:hAnsi="Arial" w:cs="Arial"/>
        </w:rPr>
      </w:pPr>
      <w:r w:rsidRPr="00DF0965">
        <w:rPr>
          <w:rFonts w:ascii="Arial" w:hAnsi="Arial" w:cs="Arial"/>
          <w:b/>
          <w:sz w:val="26"/>
          <w:szCs w:val="26"/>
        </w:rPr>
        <w:t>Vyšší odbornou školou a Střední průmyslovou školou, Resslova 440, Volyně</w:t>
      </w:r>
    </w:p>
    <w:p w:rsidR="002E5D83" w:rsidRPr="00DF0965" w:rsidRDefault="002E5D83" w:rsidP="00F57D17">
      <w:pPr>
        <w:pStyle w:val="Standard"/>
        <w:spacing w:before="120" w:after="120"/>
        <w:rPr>
          <w:rFonts w:ascii="Arial" w:hAnsi="Arial" w:cs="Arial"/>
        </w:rPr>
      </w:pPr>
      <w:r w:rsidRPr="00DF0965">
        <w:rPr>
          <w:rFonts w:ascii="Arial" w:hAnsi="Arial" w:cs="Arial"/>
        </w:rPr>
        <w:t>Resslova 440</w:t>
      </w:r>
      <w:r>
        <w:rPr>
          <w:rFonts w:ascii="Arial" w:hAnsi="Arial" w:cs="Arial"/>
        </w:rPr>
        <w:t xml:space="preserve">, </w:t>
      </w:r>
      <w:r w:rsidRPr="00DF0965">
        <w:rPr>
          <w:rFonts w:ascii="Arial" w:hAnsi="Arial" w:cs="Arial"/>
        </w:rPr>
        <w:t>387 01</w:t>
      </w:r>
      <w:r>
        <w:rPr>
          <w:rFonts w:ascii="Arial" w:hAnsi="Arial" w:cs="Arial"/>
        </w:rPr>
        <w:t>,</w:t>
      </w:r>
      <w:r w:rsidRPr="00DF0965">
        <w:rPr>
          <w:rFonts w:ascii="Arial" w:hAnsi="Arial" w:cs="Arial"/>
        </w:rPr>
        <w:t xml:space="preserve"> Volyně</w:t>
      </w:r>
    </w:p>
    <w:p w:rsidR="002E5D83" w:rsidRPr="00DF0965" w:rsidRDefault="002E5D83" w:rsidP="00F57D17">
      <w:pPr>
        <w:pStyle w:val="Standard"/>
        <w:spacing w:before="120" w:after="120"/>
        <w:rPr>
          <w:rFonts w:ascii="Arial" w:hAnsi="Arial" w:cs="Arial"/>
        </w:rPr>
      </w:pPr>
      <w:r w:rsidRPr="00DF0965">
        <w:rPr>
          <w:rFonts w:ascii="Arial" w:hAnsi="Arial" w:cs="Arial"/>
        </w:rPr>
        <w:t>IČ</w:t>
      </w:r>
      <w:r>
        <w:rPr>
          <w:rFonts w:ascii="Arial" w:hAnsi="Arial" w:cs="Arial"/>
        </w:rPr>
        <w:t>:</w:t>
      </w:r>
      <w:r w:rsidRPr="00DF0965">
        <w:rPr>
          <w:rFonts w:ascii="Arial" w:hAnsi="Arial" w:cs="Arial"/>
        </w:rPr>
        <w:t xml:space="preserve"> 60650494</w:t>
      </w:r>
      <w:r w:rsidRPr="00DF0965">
        <w:rPr>
          <w:rFonts w:ascii="Arial" w:hAnsi="Arial" w:cs="Arial"/>
        </w:rPr>
        <w:tab/>
      </w:r>
      <w:r w:rsidRPr="00DF0965">
        <w:rPr>
          <w:rFonts w:ascii="Arial" w:hAnsi="Arial" w:cs="Arial"/>
        </w:rPr>
        <w:tab/>
        <w:t>DIČ</w:t>
      </w:r>
      <w:r>
        <w:rPr>
          <w:rFonts w:ascii="Arial" w:hAnsi="Arial" w:cs="Arial"/>
        </w:rPr>
        <w:t>:</w:t>
      </w:r>
      <w:r w:rsidRPr="00DF0965">
        <w:rPr>
          <w:rFonts w:ascii="Arial" w:hAnsi="Arial" w:cs="Arial"/>
        </w:rPr>
        <w:t xml:space="preserve"> CZ 60650494</w:t>
      </w:r>
    </w:p>
    <w:p w:rsidR="002E5D83" w:rsidRPr="00DF0965" w:rsidRDefault="002E5D83" w:rsidP="00F57D17">
      <w:pPr>
        <w:pStyle w:val="Standard"/>
        <w:spacing w:before="120" w:after="120"/>
        <w:rPr>
          <w:rFonts w:ascii="Arial" w:hAnsi="Arial" w:cs="Arial"/>
        </w:rPr>
      </w:pPr>
      <w:r w:rsidRPr="00DF0965">
        <w:rPr>
          <w:rFonts w:ascii="Arial" w:hAnsi="Arial" w:cs="Arial"/>
        </w:rPr>
        <w:t>zastoupenou</w:t>
      </w:r>
    </w:p>
    <w:p w:rsidR="002E5D83" w:rsidRPr="00DF0965" w:rsidRDefault="002E5D83" w:rsidP="00F57D17">
      <w:pPr>
        <w:pStyle w:val="Standard"/>
        <w:spacing w:before="120" w:after="120"/>
        <w:rPr>
          <w:rFonts w:ascii="Arial" w:hAnsi="Arial" w:cs="Arial"/>
        </w:rPr>
      </w:pPr>
      <w:r w:rsidRPr="00DF0965">
        <w:rPr>
          <w:rFonts w:ascii="Arial" w:hAnsi="Arial" w:cs="Arial"/>
        </w:rPr>
        <w:t>RNDr. Jiřím Homolkou, ředitelem školy</w:t>
      </w:r>
    </w:p>
    <w:p w:rsidR="002E5D83" w:rsidRPr="00DF0965" w:rsidRDefault="002E5D83" w:rsidP="00F57D17">
      <w:pPr>
        <w:pStyle w:val="Standard"/>
        <w:spacing w:before="120" w:after="120"/>
        <w:rPr>
          <w:rFonts w:ascii="Arial" w:hAnsi="Arial" w:cs="Arial"/>
        </w:rPr>
      </w:pPr>
      <w:r w:rsidRPr="00DF0965">
        <w:rPr>
          <w:rFonts w:ascii="Arial" w:hAnsi="Arial" w:cs="Arial"/>
        </w:rPr>
        <w:t>Email: skola@volyne.cz</w:t>
      </w:r>
    </w:p>
    <w:p w:rsidR="002E5D83" w:rsidRPr="00FE2BB6" w:rsidRDefault="002E5D83" w:rsidP="00F57D17">
      <w:pPr>
        <w:pStyle w:val="Standard"/>
        <w:spacing w:before="120" w:after="120"/>
        <w:rPr>
          <w:rFonts w:ascii="Arial" w:hAnsi="Arial" w:cs="Arial"/>
          <w:color w:val="auto"/>
        </w:rPr>
      </w:pPr>
      <w:r w:rsidRPr="00FE2BB6">
        <w:rPr>
          <w:rFonts w:ascii="Arial" w:hAnsi="Arial" w:cs="Arial"/>
          <w:color w:val="auto"/>
        </w:rPr>
        <w:t xml:space="preserve">/dále jen </w:t>
      </w:r>
      <w:r>
        <w:rPr>
          <w:rFonts w:ascii="Arial" w:hAnsi="Arial" w:cs="Arial"/>
          <w:color w:val="auto"/>
        </w:rPr>
        <w:t>„objednavatel“</w:t>
      </w:r>
      <w:r w:rsidRPr="00FE2BB6">
        <w:rPr>
          <w:rFonts w:ascii="Arial" w:hAnsi="Arial" w:cs="Arial"/>
          <w:color w:val="auto"/>
        </w:rPr>
        <w:t xml:space="preserve">/ na straně </w:t>
      </w:r>
      <w:r>
        <w:rPr>
          <w:rFonts w:ascii="Arial" w:hAnsi="Arial" w:cs="Arial"/>
          <w:color w:val="auto"/>
        </w:rPr>
        <w:t>jedné</w:t>
      </w:r>
    </w:p>
    <w:p w:rsidR="002E5D83" w:rsidRPr="00DF0965" w:rsidRDefault="002E5D83">
      <w:pPr>
        <w:pStyle w:val="Standard"/>
        <w:spacing w:before="120" w:after="120"/>
        <w:rPr>
          <w:rFonts w:ascii="Arial" w:hAnsi="Arial" w:cs="Arial"/>
        </w:rPr>
      </w:pPr>
    </w:p>
    <w:p w:rsidR="002E5D83" w:rsidRDefault="002E5D83" w:rsidP="00A61FC7">
      <w:pPr>
        <w:pStyle w:val="Standard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A</w:t>
      </w:r>
    </w:p>
    <w:p w:rsidR="002E5D83" w:rsidRPr="00A61FC7" w:rsidRDefault="002E5D83" w:rsidP="00A61FC7">
      <w:pPr>
        <w:pStyle w:val="Standard"/>
        <w:spacing w:before="120" w:after="120"/>
        <w:rPr>
          <w:rFonts w:ascii="Arial" w:hAnsi="Arial" w:cs="Arial"/>
          <w:b/>
        </w:rPr>
      </w:pPr>
      <w:r w:rsidRPr="00A61FC7">
        <w:rPr>
          <w:rFonts w:ascii="Arial" w:hAnsi="Arial" w:cs="Arial"/>
          <w:b/>
        </w:rPr>
        <w:t xml:space="preserve">PhDr. Adélou Doležalovou </w:t>
      </w:r>
    </w:p>
    <w:p w:rsidR="002E5D83" w:rsidRDefault="002E5D83" w:rsidP="00F57D17">
      <w:pPr>
        <w:pStyle w:val="Standard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Záboří 83, 387 34 </w:t>
      </w:r>
    </w:p>
    <w:p w:rsidR="002E5D83" w:rsidRPr="00DF0965" w:rsidRDefault="002E5D83" w:rsidP="00F57D17">
      <w:pPr>
        <w:pStyle w:val="Standard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IČ: 73482897</w:t>
      </w:r>
    </w:p>
    <w:p w:rsidR="002E5D83" w:rsidRPr="00F57D17" w:rsidRDefault="002E5D83" w:rsidP="00F57D17">
      <w:pPr>
        <w:pStyle w:val="Standard"/>
        <w:spacing w:before="120" w:after="120"/>
        <w:rPr>
          <w:rFonts w:ascii="Arial" w:hAnsi="Arial" w:cs="Arial"/>
          <w:color w:val="auto"/>
        </w:rPr>
      </w:pPr>
      <w:r w:rsidRPr="00F57D17">
        <w:rPr>
          <w:rFonts w:ascii="Arial" w:hAnsi="Arial" w:cs="Arial"/>
          <w:color w:val="auto"/>
        </w:rPr>
        <w:t xml:space="preserve">/dále jen </w:t>
      </w:r>
      <w:r>
        <w:rPr>
          <w:rFonts w:ascii="Arial" w:hAnsi="Arial" w:cs="Arial"/>
          <w:color w:val="auto"/>
        </w:rPr>
        <w:t>„poskytovatel“</w:t>
      </w:r>
      <w:r w:rsidRPr="00F57D17">
        <w:rPr>
          <w:rFonts w:ascii="Arial" w:hAnsi="Arial" w:cs="Arial"/>
          <w:color w:val="auto"/>
        </w:rPr>
        <w:t xml:space="preserve">/ na straně </w:t>
      </w:r>
      <w:r>
        <w:rPr>
          <w:rFonts w:ascii="Arial" w:hAnsi="Arial" w:cs="Arial"/>
          <w:color w:val="auto"/>
        </w:rPr>
        <w:t>druhé.</w:t>
      </w:r>
    </w:p>
    <w:p w:rsidR="002E5D83" w:rsidRPr="00DF0965" w:rsidRDefault="002E5D83">
      <w:pPr>
        <w:pStyle w:val="ListParagraph"/>
        <w:numPr>
          <w:ilvl w:val="0"/>
          <w:numId w:val="33"/>
        </w:numPr>
        <w:spacing w:before="240" w:after="120"/>
        <w:jc w:val="center"/>
        <w:rPr>
          <w:rFonts w:ascii="Arial" w:hAnsi="Arial" w:cs="Arial"/>
        </w:rPr>
      </w:pPr>
      <w:r w:rsidRPr="00DF0965">
        <w:rPr>
          <w:rFonts w:ascii="Arial" w:hAnsi="Arial" w:cs="Arial"/>
          <w:b/>
          <w:sz w:val="28"/>
        </w:rPr>
        <w:t>Předmět smlouvy</w:t>
      </w:r>
    </w:p>
    <w:p w:rsidR="002E5D83" w:rsidRPr="00F57D17" w:rsidRDefault="002E5D83" w:rsidP="00F57D17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bookmarkStart w:id="0" w:name="OLE_LINK3"/>
      <w:bookmarkStart w:id="1" w:name="OLE_LINK2"/>
      <w:bookmarkStart w:id="2" w:name="OLE_LINK1"/>
      <w:r w:rsidRPr="00F57D17">
        <w:rPr>
          <w:rFonts w:ascii="Arial" w:hAnsi="Arial" w:cs="Arial"/>
        </w:rPr>
        <w:t>Předmětem smlouvy je zajištění individuální</w:t>
      </w:r>
      <w:r>
        <w:rPr>
          <w:rFonts w:ascii="Arial" w:hAnsi="Arial" w:cs="Arial"/>
        </w:rPr>
        <w:t>ch</w:t>
      </w:r>
      <w:r w:rsidRPr="00F57D17">
        <w:rPr>
          <w:rFonts w:ascii="Arial" w:hAnsi="Arial" w:cs="Arial"/>
        </w:rPr>
        <w:t xml:space="preserve"> a týmov</w:t>
      </w:r>
      <w:r>
        <w:rPr>
          <w:rFonts w:ascii="Arial" w:hAnsi="Arial" w:cs="Arial"/>
        </w:rPr>
        <w:t>ých</w:t>
      </w:r>
      <w:r w:rsidRPr="00F57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setkání</w:t>
      </w:r>
      <w:r w:rsidRPr="00F57D17">
        <w:rPr>
          <w:rFonts w:ascii="Arial" w:hAnsi="Arial" w:cs="Arial"/>
        </w:rPr>
        <w:t xml:space="preserve"> pro žáky </w:t>
      </w:r>
      <w:r>
        <w:rPr>
          <w:rFonts w:ascii="Arial" w:hAnsi="Arial" w:cs="Arial"/>
        </w:rPr>
        <w:t xml:space="preserve">a studenty </w:t>
      </w:r>
      <w:r w:rsidRPr="00F57D17">
        <w:rPr>
          <w:rFonts w:ascii="Arial" w:hAnsi="Arial" w:cs="Arial"/>
        </w:rPr>
        <w:t>objedna</w:t>
      </w:r>
      <w:r>
        <w:rPr>
          <w:rFonts w:ascii="Arial" w:hAnsi="Arial" w:cs="Arial"/>
        </w:rPr>
        <w:t>va</w:t>
      </w:r>
      <w:r w:rsidRPr="00F57D17">
        <w:rPr>
          <w:rFonts w:ascii="Arial" w:hAnsi="Arial" w:cs="Arial"/>
        </w:rPr>
        <w:t>tele.</w:t>
      </w:r>
    </w:p>
    <w:p w:rsidR="002E5D83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Supervizí poskytovanou ze strany poskytovatele se pro účely této smlouvy zejména rozumí:</w:t>
      </w:r>
    </w:p>
    <w:p w:rsidR="002E5D83" w:rsidRDefault="002E5D83" w:rsidP="00F57D17">
      <w:pPr>
        <w:pStyle w:val="NormalWeb"/>
        <w:numPr>
          <w:ilvl w:val="0"/>
          <w:numId w:val="34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a realizaci individuálních, či týmových setkání dle potřeb žáků a studentů,</w:t>
      </w:r>
    </w:p>
    <w:p w:rsidR="002E5D83" w:rsidRDefault="002E5D83" w:rsidP="00F57D17">
      <w:pPr>
        <w:pStyle w:val="NormalWeb"/>
        <w:numPr>
          <w:ilvl w:val="0"/>
          <w:numId w:val="34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poradenství se zaměřením na řešení konkrétních kauz,</w:t>
      </w:r>
    </w:p>
    <w:p w:rsidR="002E5D83" w:rsidRDefault="002E5D83" w:rsidP="00F57D17">
      <w:pPr>
        <w:pStyle w:val="NormalWeb"/>
        <w:numPr>
          <w:ilvl w:val="0"/>
          <w:numId w:val="34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poradenství v oblasti problematiky kolektivu, objeví-li se problémy,</w:t>
      </w:r>
    </w:p>
    <w:p w:rsidR="002E5D83" w:rsidRDefault="002E5D83" w:rsidP="00F57D17">
      <w:pPr>
        <w:pStyle w:val="NormalWeb"/>
        <w:numPr>
          <w:ilvl w:val="0"/>
          <w:numId w:val="34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psychická podpora žáků a studentů,</w:t>
      </w:r>
    </w:p>
    <w:p w:rsidR="002E5D83" w:rsidRPr="00DF0965" w:rsidRDefault="002E5D83" w:rsidP="00F57D17">
      <w:pPr>
        <w:pStyle w:val="NormalWeb"/>
        <w:numPr>
          <w:ilvl w:val="0"/>
          <w:numId w:val="34"/>
        </w:numPr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poradenství v rámci prevence.</w:t>
      </w:r>
    </w:p>
    <w:p w:rsidR="002E5D83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Obsah jednotlivých sezení supervize bude vycházet z potřeb a žádostí konkrétních příjemců.</w:t>
      </w:r>
    </w:p>
    <w:p w:rsidR="002E5D83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zavazuje zajistit supervizora. Supervizor se zavazuje doložit doklad o své kvalifikaci</w:t>
      </w:r>
      <w:r w:rsidRPr="00DF0965">
        <w:rPr>
          <w:rFonts w:ascii="Arial" w:hAnsi="Arial" w:cs="Arial"/>
        </w:rPr>
        <w:t>.</w:t>
      </w:r>
    </w:p>
    <w:p w:rsidR="002E5D83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zavazuje zajistit ve prospěch objednavatele supervizní setkání v rozsahu dle čl. II. této smlouvy.</w:t>
      </w:r>
    </w:p>
    <w:p w:rsidR="002E5D83" w:rsidRPr="00DF0965" w:rsidRDefault="002E5D83" w:rsidP="00A61FC7">
      <w:pPr>
        <w:pStyle w:val="NormalWeb"/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</w:p>
    <w:bookmarkEnd w:id="0"/>
    <w:bookmarkEnd w:id="1"/>
    <w:bookmarkEnd w:id="2"/>
    <w:p w:rsidR="002E5D83" w:rsidRPr="00FE2BB6" w:rsidRDefault="002E5D83" w:rsidP="00FE2BB6">
      <w:pPr>
        <w:pStyle w:val="ListParagraph"/>
        <w:numPr>
          <w:ilvl w:val="0"/>
          <w:numId w:val="33"/>
        </w:numPr>
        <w:spacing w:before="24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Rozsah plnění</w:t>
      </w:r>
    </w:p>
    <w:p w:rsidR="002E5D83" w:rsidRPr="00DF0965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zavazuje poskytovat objednavateli za podmínek stanovených touto smlouvou pravidelné individuální / týmové supervizní setkání pro zájemce ze strany objednavatele v určených prostorách objednavatele (na adrese objednavatele Resslova 440, 387 01 Volyně) v určený pracovní den (zpravidla středa) 1x za 14 dnů (s výjimkou hlavních prázdnin), vždy v době od 12:30 do 16:30 hodin</w:t>
      </w:r>
      <w:r w:rsidRPr="00DF0965">
        <w:rPr>
          <w:rFonts w:ascii="Arial" w:hAnsi="Arial" w:cs="Arial"/>
        </w:rPr>
        <w:t>.</w:t>
      </w:r>
    </w:p>
    <w:p w:rsidR="002E5D83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nemožnosti konání supervize dle předchozího odstavce, ať již ze strany supervizora či objednavatele, bude druhá strana s dostatečným předstihem o tomto informována a příp. bude stanoven náhradní termín sezení, bude-li si to vyžadovat situace a domluví-li se na tom obě smluvní strany.</w:t>
      </w:r>
    </w:p>
    <w:p w:rsidR="002E5D83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Objednavatel je oprávněn jednostranně, i bez uvedení důvodů, zrušit supervizi. Zrušení oznámí poskytovateli písemně nebo elektronicky.</w:t>
      </w:r>
    </w:p>
    <w:p w:rsidR="002E5D83" w:rsidRPr="00FE2BB6" w:rsidRDefault="002E5D83" w:rsidP="00F57D17">
      <w:pPr>
        <w:pStyle w:val="ListParagraph"/>
        <w:numPr>
          <w:ilvl w:val="0"/>
          <w:numId w:val="33"/>
        </w:numPr>
        <w:spacing w:before="24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Cena plnění</w:t>
      </w:r>
    </w:p>
    <w:p w:rsidR="002E5D83" w:rsidRDefault="002E5D83" w:rsidP="00F57D17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ceně 600,- Kč za každou hodinu (60 minut) supervize, a to vč. DPH. Stanovená cena je cenou konečnou a zahrnuje veškeré náklady poskytovatele.</w:t>
      </w:r>
    </w:p>
    <w:p w:rsidR="002E5D83" w:rsidRDefault="002E5D83" w:rsidP="00F57D17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plnění bude hrazena na základě faktury, vystavené poskytovatelem po uskutečnění supervize. Faktura musí obsahovat všechny náležitosti daňového dokladu dle platných předpisů a dále termín supervize. Faktura je splatná do 14 dnů od jejího vystavení. </w:t>
      </w:r>
    </w:p>
    <w:p w:rsidR="002E5D83" w:rsidRDefault="002E5D83" w:rsidP="008F2698">
      <w:pPr>
        <w:pStyle w:val="NormalWeb"/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</w:p>
    <w:p w:rsidR="002E5D83" w:rsidRPr="00FE2BB6" w:rsidRDefault="002E5D83" w:rsidP="00E65CA2">
      <w:pPr>
        <w:pStyle w:val="ListParagraph"/>
        <w:numPr>
          <w:ilvl w:val="0"/>
          <w:numId w:val="33"/>
        </w:numPr>
        <w:spacing w:before="24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Ostatní ujednání</w:t>
      </w:r>
    </w:p>
    <w:p w:rsidR="002E5D83" w:rsidRDefault="002E5D83" w:rsidP="00E65CA2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zavazuje neposkytovat, nepředávat třetím osobám informace o průběhu supervize, ani o samotných účastnících, získané při plnění této smlouvy a zavazuje se zachovávat o těchto informací mlčenlivost. </w:t>
      </w:r>
    </w:p>
    <w:p w:rsidR="002E5D83" w:rsidRDefault="002E5D83" w:rsidP="00E65CA2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 w:rsidRPr="00DF0965">
        <w:rPr>
          <w:rFonts w:ascii="Arial" w:hAnsi="Arial" w:cs="Arial"/>
        </w:rPr>
        <w:t xml:space="preserve">Tato smlouva podléhá povinnosti zveřejnění podle zákona č. 340/2015 Sb., </w:t>
      </w:r>
      <w:r w:rsidRPr="00E65CA2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E65CA2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Pr="00DF09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65CA2">
        <w:rPr>
          <w:rFonts w:ascii="Arial" w:hAnsi="Arial" w:cs="Arial"/>
        </w:rPr>
        <w:t xml:space="preserve">Smluvní strany souhlasí se zveřejněním této smlouvy podle </w:t>
      </w:r>
      <w:r>
        <w:rPr>
          <w:rFonts w:ascii="Arial" w:hAnsi="Arial" w:cs="Arial"/>
        </w:rPr>
        <w:t xml:space="preserve">tohoto </w:t>
      </w:r>
      <w:r w:rsidRPr="00E65CA2">
        <w:rPr>
          <w:rFonts w:ascii="Arial" w:hAnsi="Arial" w:cs="Arial"/>
        </w:rPr>
        <w:t>zákona</w:t>
      </w:r>
      <w:r>
        <w:rPr>
          <w:rFonts w:ascii="Arial" w:hAnsi="Arial" w:cs="Arial"/>
        </w:rPr>
        <w:t xml:space="preserve">. </w:t>
      </w:r>
    </w:p>
    <w:p w:rsidR="002E5D83" w:rsidRDefault="002E5D83" w:rsidP="00E65CA2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zveřejnění dle předchozího odstavce nese objednavatel, který </w:t>
      </w:r>
      <w:r w:rsidRPr="00E65CA2">
        <w:rPr>
          <w:rFonts w:ascii="Arial" w:hAnsi="Arial" w:cs="Arial"/>
        </w:rPr>
        <w:t>se zavazuje zveřejnit tuto smlouvu v registru smluv nejpozději do 30 dnů od jejího uzavření</w:t>
      </w:r>
      <w:r>
        <w:rPr>
          <w:rFonts w:ascii="Arial" w:hAnsi="Arial" w:cs="Arial"/>
        </w:rPr>
        <w:t>.</w:t>
      </w:r>
    </w:p>
    <w:p w:rsidR="002E5D83" w:rsidRDefault="002E5D83" w:rsidP="008F2698">
      <w:pPr>
        <w:pStyle w:val="NormalWeb"/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 w:rsidP="008F2698">
      <w:pPr>
        <w:pStyle w:val="NormalWeb"/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 w:rsidP="008F2698">
      <w:pPr>
        <w:pStyle w:val="NormalWeb"/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 w:rsidP="008F2698">
      <w:pPr>
        <w:pStyle w:val="NormalWeb"/>
        <w:shd w:val="clear" w:color="auto" w:fill="FFFFFF"/>
        <w:spacing w:before="60" w:after="60" w:line="276" w:lineRule="auto"/>
        <w:jc w:val="both"/>
        <w:rPr>
          <w:rFonts w:ascii="Arial" w:hAnsi="Arial" w:cs="Arial"/>
        </w:rPr>
      </w:pPr>
    </w:p>
    <w:p w:rsidR="002E5D83" w:rsidRPr="00FE2BB6" w:rsidRDefault="002E5D83" w:rsidP="00FE2BB6">
      <w:pPr>
        <w:pStyle w:val="ListParagraph"/>
        <w:numPr>
          <w:ilvl w:val="0"/>
          <w:numId w:val="33"/>
        </w:numPr>
        <w:spacing w:before="240" w:after="120"/>
        <w:jc w:val="center"/>
        <w:rPr>
          <w:rFonts w:ascii="Arial" w:hAnsi="Arial" w:cs="Arial"/>
          <w:b/>
          <w:sz w:val="28"/>
        </w:rPr>
      </w:pPr>
      <w:r w:rsidRPr="00DF0965">
        <w:rPr>
          <w:rFonts w:ascii="Arial" w:hAnsi="Arial" w:cs="Arial"/>
          <w:b/>
          <w:sz w:val="28"/>
        </w:rPr>
        <w:t>Závěrečná ujednání</w:t>
      </w:r>
    </w:p>
    <w:p w:rsidR="002E5D83" w:rsidRPr="00DF0965" w:rsidRDefault="002E5D83" w:rsidP="00C219B7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bookmarkStart w:id="3" w:name="_GoBack"/>
      <w:r>
        <w:rPr>
          <w:rFonts w:ascii="Arial" w:eastAsia="MS Mincho" w:hAnsi="Arial" w:cs="Arial"/>
        </w:rPr>
        <w:t>Tato smlouva se uzavírá na dobu neurčitou.</w:t>
      </w:r>
    </w:p>
    <w:bookmarkEnd w:id="3"/>
    <w:p w:rsidR="002E5D83" w:rsidRPr="0013760A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 w:rsidRPr="00DF0965">
        <w:rPr>
          <w:rFonts w:ascii="Arial" w:eastAsia="MS Mincho" w:hAnsi="Arial" w:cs="Arial"/>
        </w:rPr>
        <w:t>Tato smlouva nabývá platnosti dnem jejího uzavření</w:t>
      </w:r>
      <w:r w:rsidRPr="00E65CA2">
        <w:rPr>
          <w:rFonts w:ascii="Arial" w:eastAsia="MS Mincho" w:hAnsi="Arial" w:cs="Arial"/>
        </w:rPr>
        <w:t xml:space="preserve"> </w:t>
      </w:r>
      <w:r w:rsidRPr="00DF0965">
        <w:rPr>
          <w:rFonts w:ascii="Arial" w:eastAsia="MS Mincho" w:hAnsi="Arial" w:cs="Arial"/>
        </w:rPr>
        <w:t>a účinnosti</w:t>
      </w:r>
      <w:r>
        <w:rPr>
          <w:rFonts w:ascii="Arial" w:eastAsia="MS Mincho" w:hAnsi="Arial" w:cs="Arial"/>
        </w:rPr>
        <w:t xml:space="preserve"> dnem zveřejnění v registru smluv</w:t>
      </w:r>
      <w:r w:rsidRPr="00DF0965">
        <w:rPr>
          <w:rFonts w:ascii="Arial" w:eastAsia="MS Mincho" w:hAnsi="Arial" w:cs="Arial"/>
        </w:rPr>
        <w:t>.</w:t>
      </w:r>
    </w:p>
    <w:p w:rsidR="002E5D83" w:rsidRPr="00175C8B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>Smluvní strany prohlašují, že se podmínkami této smlouvy na základě vzájemné dohody řídí již ode dne podpisu této smlouvy a veškerá svá vzájemná plnění poskytnutá ode dne podpisu této smlouvy do dne nabytí účinnosti této smlouvy považují za plnění poskytnutá podle této smlouvy.</w:t>
      </w:r>
    </w:p>
    <w:p w:rsidR="002E5D83" w:rsidRPr="00DF0965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 w:rsidRPr="00DF0965">
        <w:rPr>
          <w:rFonts w:ascii="Arial" w:eastAsia="MS Mincho" w:hAnsi="Arial" w:cs="Arial"/>
        </w:rPr>
        <w:t>Změny této smlouvy lze činit pouze po dohodě obou stran písemnými, vzestupně číslovanými dodatky.</w:t>
      </w:r>
    </w:p>
    <w:p w:rsidR="002E5D83" w:rsidRPr="00DF0965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 w:rsidRPr="00DF0965">
        <w:rPr>
          <w:rFonts w:ascii="Arial" w:eastAsia="MS Mincho" w:hAnsi="Arial" w:cs="Arial"/>
        </w:rPr>
        <w:t>Tato smlouva, jakož i práva a povinnosti vzniklé na základě této smlouvy nebo v souvislosti s ní, se řídí občanským zákoníkem ve znění pozdějších předpisů, občanský zákoník a ostatními právními předpisy České republiky.</w:t>
      </w:r>
    </w:p>
    <w:p w:rsidR="002E5D83" w:rsidRPr="00DF0965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 w:rsidRPr="00DF0965">
        <w:rPr>
          <w:rFonts w:ascii="Arial" w:eastAsia="MS Mincho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2E5D83" w:rsidRPr="00DF0965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 w:rsidRPr="00DF0965">
        <w:rPr>
          <w:rFonts w:ascii="Arial" w:eastAsia="MS Mincho" w:hAnsi="Arial" w:cs="Arial"/>
        </w:rPr>
        <w:t>Tato smlouva je uzavřena ve dvou vyhotoveních, z nichž každá strana obdrží po jednom vyhotovení.</w:t>
      </w:r>
    </w:p>
    <w:p w:rsidR="002E5D83" w:rsidRPr="00DF0965" w:rsidRDefault="002E5D83">
      <w:pPr>
        <w:pStyle w:val="NormalWeb"/>
        <w:numPr>
          <w:ilvl w:val="1"/>
          <w:numId w:val="22"/>
        </w:numPr>
        <w:shd w:val="clear" w:color="auto" w:fill="FFFFFF"/>
        <w:spacing w:before="60" w:after="60" w:line="276" w:lineRule="auto"/>
        <w:ind w:left="709" w:hanging="709"/>
        <w:jc w:val="both"/>
        <w:rPr>
          <w:rFonts w:ascii="Arial" w:hAnsi="Arial" w:cs="Arial"/>
        </w:rPr>
      </w:pPr>
      <w:r w:rsidRPr="00DF0965">
        <w:rPr>
          <w:rFonts w:ascii="Arial" w:hAnsi="Arial" w:cs="Arial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DF0965">
        <w:rPr>
          <w:rFonts w:ascii="Arial" w:eastAsia="MS Mincho" w:hAnsi="Arial" w:cs="Arial"/>
        </w:rPr>
        <w:t>.</w:t>
      </w:r>
    </w:p>
    <w:p w:rsidR="002E5D83" w:rsidRDefault="002E5D83">
      <w:pPr>
        <w:pStyle w:val="Standard"/>
        <w:jc w:val="both"/>
        <w:rPr>
          <w:rFonts w:ascii="Arial" w:hAnsi="Arial" w:cs="Arial"/>
        </w:rPr>
      </w:pPr>
    </w:p>
    <w:p w:rsidR="002E5D83" w:rsidRDefault="002E5D83">
      <w:pPr>
        <w:pStyle w:val="Standard"/>
        <w:jc w:val="both"/>
        <w:rPr>
          <w:rFonts w:ascii="Arial" w:hAnsi="Arial" w:cs="Arial"/>
        </w:rPr>
      </w:pPr>
    </w:p>
    <w:p w:rsidR="002E5D83" w:rsidRDefault="002E5D83">
      <w:pPr>
        <w:pStyle w:val="Standard"/>
        <w:jc w:val="both"/>
        <w:rPr>
          <w:rFonts w:ascii="Arial" w:hAnsi="Arial" w:cs="Arial"/>
        </w:rPr>
      </w:pPr>
    </w:p>
    <w:p w:rsidR="002E5D83" w:rsidRPr="00DF0965" w:rsidRDefault="002E5D83">
      <w:pPr>
        <w:pStyle w:val="Standard"/>
        <w:jc w:val="both"/>
        <w:rPr>
          <w:rFonts w:ascii="Arial" w:hAnsi="Arial" w:cs="Arial"/>
        </w:rPr>
      </w:pPr>
    </w:p>
    <w:p w:rsidR="002E5D83" w:rsidRPr="00DF0965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Volyni, </w:t>
      </w:r>
      <w:r w:rsidRPr="00DF096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1. 2. 2022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Strakonicích, dne 1. 2.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5D83" w:rsidRPr="00DF0965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Pr="00DF0965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Pr="00DF0965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  <w:r w:rsidRPr="00DF0965">
        <w:rPr>
          <w:rFonts w:ascii="Arial" w:hAnsi="Arial" w:cs="Arial"/>
        </w:rPr>
        <w:t>________________________</w:t>
      </w:r>
      <w:r w:rsidRPr="00DF0965">
        <w:rPr>
          <w:rFonts w:ascii="Arial" w:hAnsi="Arial" w:cs="Arial"/>
        </w:rPr>
        <w:tab/>
      </w:r>
      <w:r w:rsidRPr="00DF0965">
        <w:rPr>
          <w:rFonts w:ascii="Arial" w:hAnsi="Arial" w:cs="Arial"/>
        </w:rPr>
        <w:tab/>
      </w:r>
      <w:r w:rsidRPr="00DF0965">
        <w:rPr>
          <w:rFonts w:ascii="Arial" w:hAnsi="Arial" w:cs="Arial"/>
        </w:rPr>
        <w:tab/>
        <w:t>________________________</w:t>
      </w: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  <w:r w:rsidRPr="00DF096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objednavatel</w:t>
      </w:r>
      <w:r w:rsidRPr="00DF0965">
        <w:rPr>
          <w:rFonts w:ascii="Arial" w:hAnsi="Arial" w:cs="Arial"/>
        </w:rPr>
        <w:tab/>
      </w:r>
      <w:r w:rsidRPr="00DF0965">
        <w:rPr>
          <w:rFonts w:ascii="Arial" w:hAnsi="Arial" w:cs="Arial"/>
        </w:rPr>
        <w:tab/>
      </w:r>
      <w:r w:rsidRPr="00DF0965">
        <w:rPr>
          <w:rFonts w:ascii="Arial" w:hAnsi="Arial" w:cs="Arial"/>
        </w:rPr>
        <w:tab/>
      </w:r>
      <w:r w:rsidRPr="00DF0965">
        <w:rPr>
          <w:rFonts w:ascii="Arial" w:hAnsi="Arial" w:cs="Arial"/>
        </w:rPr>
        <w:tab/>
      </w:r>
      <w:r w:rsidRPr="00DF0965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poskytovatel</w:t>
      </w: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Default="002E5D83">
      <w:pPr>
        <w:pStyle w:val="Standard"/>
        <w:spacing w:before="60" w:after="60" w:line="276" w:lineRule="auto"/>
        <w:jc w:val="both"/>
        <w:rPr>
          <w:rFonts w:ascii="Arial" w:hAnsi="Arial" w:cs="Arial"/>
        </w:rPr>
      </w:pPr>
    </w:p>
    <w:p w:rsidR="002E5D83" w:rsidRPr="00DF0965" w:rsidRDefault="002E5D83" w:rsidP="00F57D17">
      <w:pPr>
        <w:pStyle w:val="Standard"/>
        <w:spacing w:before="120" w:after="120" w:line="360" w:lineRule="auto"/>
        <w:jc w:val="both"/>
        <w:rPr>
          <w:rFonts w:ascii="Arial" w:hAnsi="Arial" w:cs="Arial"/>
        </w:rPr>
      </w:pPr>
    </w:p>
    <w:sectPr w:rsidR="002E5D83" w:rsidRPr="00DF0965" w:rsidSect="00B71AB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83" w:rsidRDefault="002E5D83">
      <w:pPr>
        <w:spacing w:after="0" w:line="240" w:lineRule="auto"/>
      </w:pPr>
      <w:r>
        <w:separator/>
      </w:r>
    </w:p>
  </w:endnote>
  <w:endnote w:type="continuationSeparator" w:id="0">
    <w:p w:rsidR="002E5D83" w:rsidRDefault="002E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83" w:rsidRDefault="002E5D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83" w:rsidRDefault="002E5D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83" w:rsidRDefault="002E5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5D83" w:rsidRDefault="002E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83" w:rsidRDefault="002E5D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83" w:rsidRDefault="002E5D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74C"/>
    <w:multiLevelType w:val="multilevel"/>
    <w:tmpl w:val="4D682436"/>
    <w:styleLink w:val="WWNum23"/>
    <w:lvl w:ilvl="0">
      <w:start w:val="1"/>
      <w:numFmt w:val="upperRoman"/>
      <w:lvlText w:val="%1."/>
      <w:lvlJc w:val="righ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">
    <w:nsid w:val="0CF96458"/>
    <w:multiLevelType w:val="multilevel"/>
    <w:tmpl w:val="C554D25E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F8B7805"/>
    <w:multiLevelType w:val="multilevel"/>
    <w:tmpl w:val="732CEC24"/>
    <w:styleLink w:val="WW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10314BBA"/>
    <w:multiLevelType w:val="multilevel"/>
    <w:tmpl w:val="E77C18D8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215A2B2F"/>
    <w:multiLevelType w:val="multilevel"/>
    <w:tmpl w:val="A50AF4D4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21F271E4"/>
    <w:multiLevelType w:val="multilevel"/>
    <w:tmpl w:val="EAFA388C"/>
    <w:styleLink w:val="WWNum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24312C6E"/>
    <w:multiLevelType w:val="multilevel"/>
    <w:tmpl w:val="5B0C3F1C"/>
    <w:styleLink w:val="WWNum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2805771A"/>
    <w:multiLevelType w:val="multilevel"/>
    <w:tmpl w:val="079C3B00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29817030"/>
    <w:multiLevelType w:val="multilevel"/>
    <w:tmpl w:val="56820AE8"/>
    <w:styleLink w:val="WWNum28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2A07113E"/>
    <w:multiLevelType w:val="multilevel"/>
    <w:tmpl w:val="329E63FA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33045E24"/>
    <w:multiLevelType w:val="multilevel"/>
    <w:tmpl w:val="21FE92EA"/>
    <w:styleLink w:val="WWNum22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>
    <w:nsid w:val="37D47642"/>
    <w:multiLevelType w:val="multilevel"/>
    <w:tmpl w:val="2918CDA2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3E505223"/>
    <w:multiLevelType w:val="multilevel"/>
    <w:tmpl w:val="83BC55AE"/>
    <w:styleLink w:val="WWNum6"/>
    <w:lvl w:ilvl="0">
      <w:start w:val="6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3FDF0962"/>
    <w:multiLevelType w:val="multilevel"/>
    <w:tmpl w:val="35124F12"/>
    <w:styleLink w:val="WWNum24"/>
    <w:lvl w:ilvl="0">
      <w:start w:val="1"/>
      <w:numFmt w:val="upperRoman"/>
      <w:lvlText w:val="%1."/>
      <w:lvlJc w:val="righ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4">
    <w:nsid w:val="407E73DF"/>
    <w:multiLevelType w:val="multilevel"/>
    <w:tmpl w:val="081C532A"/>
    <w:styleLink w:val="WW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4C6A4DBB"/>
    <w:multiLevelType w:val="multilevel"/>
    <w:tmpl w:val="AF2C969E"/>
    <w:styleLink w:val="WWNum13"/>
    <w:lvl w:ilvl="0">
      <w:start w:val="1"/>
      <w:numFmt w:val="upperRoman"/>
      <w:lvlText w:val="%1."/>
      <w:lvlJc w:val="righ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4EC36488"/>
    <w:multiLevelType w:val="multilevel"/>
    <w:tmpl w:val="F5D8E6EE"/>
    <w:styleLink w:val="WWNum11"/>
    <w:lvl w:ilvl="0">
      <w:start w:val="1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4FD56A52"/>
    <w:multiLevelType w:val="multilevel"/>
    <w:tmpl w:val="12D601C6"/>
    <w:styleLink w:val="WW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5093619F"/>
    <w:multiLevelType w:val="multilevel"/>
    <w:tmpl w:val="A2AE68D0"/>
    <w:styleLink w:val="WWNum20"/>
    <w:lvl w:ilvl="0">
      <w:start w:val="1"/>
      <w:numFmt w:val="upperRoman"/>
      <w:lvlText w:val="%1."/>
      <w:lvlJc w:val="righ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 w:val="0"/>
        <w:color w:val="00000A"/>
      </w:rPr>
    </w:lvl>
    <w:lvl w:ilvl="2">
      <w:start w:val="1"/>
      <w:numFmt w:val="decimal"/>
      <w:lvlText w:val="%1.%2.%3."/>
      <w:lvlJc w:val="left"/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rPr>
        <w:rFonts w:cs="Times New Roman"/>
        <w:color w:val="00000A"/>
      </w:rPr>
    </w:lvl>
    <w:lvl w:ilvl="5">
      <w:start w:val="1"/>
      <w:numFmt w:val="decimal"/>
      <w:lvlText w:val="%1.%2.%3.%4.%5.%6."/>
      <w:lvlJc w:val="left"/>
      <w:rPr>
        <w:rFonts w:cs="Times New Roman"/>
        <w:color w:val="00000A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A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A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A"/>
      </w:rPr>
    </w:lvl>
  </w:abstractNum>
  <w:abstractNum w:abstractNumId="19">
    <w:nsid w:val="51026E82"/>
    <w:multiLevelType w:val="multilevel"/>
    <w:tmpl w:val="8070C36E"/>
    <w:styleLink w:val="WWNum8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546F63FB"/>
    <w:multiLevelType w:val="hybridMultilevel"/>
    <w:tmpl w:val="9E280358"/>
    <w:lvl w:ilvl="0" w:tplc="A934CB88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A7914FD"/>
    <w:multiLevelType w:val="multilevel"/>
    <w:tmpl w:val="BC245550"/>
    <w:styleLink w:val="WWNum2"/>
    <w:lvl w:ilvl="0">
      <w:numFmt w:val="bullet"/>
      <w:lvlText w:val="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"/>
      <w:lvlJc w:val="left"/>
      <w:rPr>
        <w:rFonts w:eastAsia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5FC9768D"/>
    <w:multiLevelType w:val="multilevel"/>
    <w:tmpl w:val="C68676C2"/>
    <w:styleLink w:val="WWNum5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61F40C4A"/>
    <w:multiLevelType w:val="multilevel"/>
    <w:tmpl w:val="415CC4BA"/>
    <w:styleLink w:val="WWNum12"/>
    <w:lvl w:ilvl="0">
      <w:start w:val="1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640D7FE0"/>
    <w:multiLevelType w:val="multilevel"/>
    <w:tmpl w:val="0942818A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667017CF"/>
    <w:multiLevelType w:val="multilevel"/>
    <w:tmpl w:val="1416F7B8"/>
    <w:styleLink w:val="WWNum9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>
    <w:nsid w:val="671F4EF2"/>
    <w:multiLevelType w:val="multilevel"/>
    <w:tmpl w:val="D1624FD8"/>
    <w:styleLink w:val="WW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695F2F1E"/>
    <w:multiLevelType w:val="multilevel"/>
    <w:tmpl w:val="8604E06E"/>
    <w:styleLink w:val="WWNum10"/>
    <w:lvl w:ilvl="0">
      <w:start w:val="1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>
    <w:nsid w:val="6B043BE0"/>
    <w:multiLevelType w:val="multilevel"/>
    <w:tmpl w:val="7460220C"/>
    <w:styleLink w:val="WWNum29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70692C92"/>
    <w:multiLevelType w:val="multilevel"/>
    <w:tmpl w:val="3FD2B79E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74EE12D4"/>
    <w:multiLevelType w:val="multilevel"/>
    <w:tmpl w:val="2BE8D5B0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750D4C4E"/>
    <w:multiLevelType w:val="multilevel"/>
    <w:tmpl w:val="32646F24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7CB156FE"/>
    <w:multiLevelType w:val="multilevel"/>
    <w:tmpl w:val="3D36B390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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2"/>
  </w:num>
  <w:num w:numId="5">
    <w:abstractNumId w:val="22"/>
  </w:num>
  <w:num w:numId="6">
    <w:abstractNumId w:val="12"/>
  </w:num>
  <w:num w:numId="7">
    <w:abstractNumId w:val="6"/>
  </w:num>
  <w:num w:numId="8">
    <w:abstractNumId w:val="19"/>
  </w:num>
  <w:num w:numId="9">
    <w:abstractNumId w:val="25"/>
  </w:num>
  <w:num w:numId="10">
    <w:abstractNumId w:val="27"/>
  </w:num>
  <w:num w:numId="11">
    <w:abstractNumId w:val="16"/>
  </w:num>
  <w:num w:numId="12">
    <w:abstractNumId w:val="23"/>
  </w:num>
  <w:num w:numId="13">
    <w:abstractNumId w:val="15"/>
  </w:num>
  <w:num w:numId="14">
    <w:abstractNumId w:val="24"/>
  </w:num>
  <w:num w:numId="15">
    <w:abstractNumId w:val="1"/>
  </w:num>
  <w:num w:numId="16">
    <w:abstractNumId w:val="3"/>
  </w:num>
  <w:num w:numId="17">
    <w:abstractNumId w:val="14"/>
  </w:num>
  <w:num w:numId="18">
    <w:abstractNumId w:val="29"/>
  </w:num>
  <w:num w:numId="19">
    <w:abstractNumId w:val="26"/>
  </w:num>
  <w:num w:numId="20">
    <w:abstractNumId w:val="18"/>
  </w:num>
  <w:num w:numId="21">
    <w:abstractNumId w:val="11"/>
  </w:num>
  <w:num w:numId="22">
    <w:abstractNumId w:val="10"/>
  </w:num>
  <w:num w:numId="23">
    <w:abstractNumId w:val="0"/>
  </w:num>
  <w:num w:numId="24">
    <w:abstractNumId w:val="13"/>
  </w:num>
  <w:num w:numId="25">
    <w:abstractNumId w:val="31"/>
  </w:num>
  <w:num w:numId="26">
    <w:abstractNumId w:val="7"/>
  </w:num>
  <w:num w:numId="27">
    <w:abstractNumId w:val="30"/>
  </w:num>
  <w:num w:numId="28">
    <w:abstractNumId w:val="8"/>
  </w:num>
  <w:num w:numId="29">
    <w:abstractNumId w:val="28"/>
  </w:num>
  <w:num w:numId="30">
    <w:abstractNumId w:val="17"/>
  </w:num>
  <w:num w:numId="31">
    <w:abstractNumId w:val="9"/>
  </w:num>
  <w:num w:numId="32">
    <w:abstractNumId w:val="32"/>
  </w:num>
  <w:num w:numId="33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i w:val="0"/>
          <w:sz w:val="28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2C0"/>
    <w:rsid w:val="00042AA7"/>
    <w:rsid w:val="0013760A"/>
    <w:rsid w:val="00171530"/>
    <w:rsid w:val="00175C8B"/>
    <w:rsid w:val="00231820"/>
    <w:rsid w:val="002E5D83"/>
    <w:rsid w:val="00314765"/>
    <w:rsid w:val="00335D56"/>
    <w:rsid w:val="003D41CC"/>
    <w:rsid w:val="003E4012"/>
    <w:rsid w:val="00431413"/>
    <w:rsid w:val="004A43A4"/>
    <w:rsid w:val="006520D6"/>
    <w:rsid w:val="006D12C0"/>
    <w:rsid w:val="007240E2"/>
    <w:rsid w:val="00780179"/>
    <w:rsid w:val="008A39E7"/>
    <w:rsid w:val="008F2698"/>
    <w:rsid w:val="009051E0"/>
    <w:rsid w:val="00907B6C"/>
    <w:rsid w:val="00A61FC7"/>
    <w:rsid w:val="00A9041B"/>
    <w:rsid w:val="00AE7682"/>
    <w:rsid w:val="00B71AB4"/>
    <w:rsid w:val="00BC3B08"/>
    <w:rsid w:val="00C219B7"/>
    <w:rsid w:val="00C56F4A"/>
    <w:rsid w:val="00C71EB4"/>
    <w:rsid w:val="00D51199"/>
    <w:rsid w:val="00DB66E0"/>
    <w:rsid w:val="00DF03E8"/>
    <w:rsid w:val="00DF0965"/>
    <w:rsid w:val="00E156A6"/>
    <w:rsid w:val="00E65CA2"/>
    <w:rsid w:val="00E94DD6"/>
    <w:rsid w:val="00EC3ECE"/>
    <w:rsid w:val="00F57D17"/>
    <w:rsid w:val="00F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B4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Heading1">
    <w:name w:val="heading 1"/>
    <w:basedOn w:val="Standard"/>
    <w:next w:val="Textbody"/>
    <w:link w:val="Heading1Char"/>
    <w:uiPriority w:val="99"/>
    <w:qFormat/>
    <w:rsid w:val="00B71AB4"/>
    <w:pPr>
      <w:keepNext/>
      <w:spacing w:before="240" w:after="60"/>
      <w:outlineLvl w:val="0"/>
    </w:pPr>
    <w:rPr>
      <w:rFonts w:ascii="Arial, Helvetica, sans-serif" w:hAnsi="Arial, Helvetica, sans-serif" w:cs="Arial, Helvetica, sans-serif"/>
      <w:b/>
      <w:bCs/>
      <w:sz w:val="32"/>
      <w:szCs w:val="32"/>
    </w:rPr>
  </w:style>
  <w:style w:type="paragraph" w:styleId="Heading2">
    <w:name w:val="heading 2"/>
    <w:basedOn w:val="Standard"/>
    <w:next w:val="Textbody"/>
    <w:link w:val="Heading2Char"/>
    <w:uiPriority w:val="99"/>
    <w:qFormat/>
    <w:rsid w:val="00B71AB4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kern w:val="3"/>
      <w:sz w:val="28"/>
      <w:szCs w:val="28"/>
      <w:lang w:eastAsia="en-US"/>
    </w:rPr>
  </w:style>
  <w:style w:type="paragraph" w:customStyle="1" w:styleId="Standard">
    <w:name w:val="Standard"/>
    <w:uiPriority w:val="99"/>
    <w:rsid w:val="00B71AB4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B71AB4"/>
    <w:pPr>
      <w:keepNext/>
      <w:spacing w:before="240" w:after="120"/>
    </w:pPr>
    <w:rPr>
      <w:rFonts w:ascii="Arial" w:eastAsia="Microsoft YaHei" w:hAnsi="Arial" w:cs="Arial, Helvetica, sans-serif"/>
      <w:sz w:val="28"/>
      <w:szCs w:val="28"/>
    </w:rPr>
  </w:style>
  <w:style w:type="paragraph" w:customStyle="1" w:styleId="Textbody">
    <w:name w:val="Text body"/>
    <w:basedOn w:val="Standard"/>
    <w:uiPriority w:val="99"/>
    <w:rsid w:val="00B71AB4"/>
    <w:pPr>
      <w:spacing w:after="120"/>
    </w:pPr>
  </w:style>
  <w:style w:type="paragraph" w:styleId="List">
    <w:name w:val="List"/>
    <w:basedOn w:val="Textbody"/>
    <w:uiPriority w:val="99"/>
    <w:rsid w:val="00B71AB4"/>
    <w:rPr>
      <w:rFonts w:cs="Arial, Helvetica, sans-serif"/>
    </w:rPr>
  </w:style>
  <w:style w:type="paragraph" w:styleId="Caption">
    <w:name w:val="caption"/>
    <w:basedOn w:val="Standard"/>
    <w:uiPriority w:val="99"/>
    <w:qFormat/>
    <w:rsid w:val="00B71AB4"/>
    <w:pPr>
      <w:suppressLineNumbers/>
      <w:spacing w:before="120" w:after="120"/>
    </w:pPr>
    <w:rPr>
      <w:rFonts w:cs="Arial, Helvetica, sans-serif"/>
      <w:i/>
      <w:iCs/>
    </w:rPr>
  </w:style>
  <w:style w:type="paragraph" w:customStyle="1" w:styleId="Index">
    <w:name w:val="Index"/>
    <w:basedOn w:val="Standard"/>
    <w:uiPriority w:val="99"/>
    <w:rsid w:val="00B71AB4"/>
    <w:pPr>
      <w:suppressLineNumbers/>
    </w:pPr>
    <w:rPr>
      <w:rFonts w:cs="Arial, Helvetica, sans-serif"/>
    </w:rPr>
  </w:style>
  <w:style w:type="paragraph" w:styleId="Header">
    <w:name w:val="header"/>
    <w:basedOn w:val="Standard"/>
    <w:link w:val="HeaderChar"/>
    <w:uiPriority w:val="99"/>
    <w:rsid w:val="00B71AB4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3"/>
      <w:lang w:eastAsia="en-US"/>
    </w:rPr>
  </w:style>
  <w:style w:type="paragraph" w:styleId="Footer">
    <w:name w:val="footer"/>
    <w:basedOn w:val="Standard"/>
    <w:link w:val="FooterChar"/>
    <w:uiPriority w:val="99"/>
    <w:rsid w:val="00B71AB4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3"/>
      <w:lang w:eastAsia="en-US"/>
    </w:rPr>
  </w:style>
  <w:style w:type="paragraph" w:styleId="PlainText">
    <w:name w:val="Plain Text"/>
    <w:basedOn w:val="Standard"/>
    <w:link w:val="PlainTextChar"/>
    <w:uiPriority w:val="99"/>
    <w:rsid w:val="00B71AB4"/>
    <w:rPr>
      <w:rFonts w:ascii="Courier New" w:hAnsi="Courier New" w:cs="Courier New"/>
      <w:color w:val="00000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kern w:val="3"/>
      <w:sz w:val="20"/>
      <w:szCs w:val="20"/>
      <w:lang w:eastAsia="en-US"/>
    </w:rPr>
  </w:style>
  <w:style w:type="paragraph" w:customStyle="1" w:styleId="Default">
    <w:name w:val="Default"/>
    <w:uiPriority w:val="99"/>
    <w:rsid w:val="00B71AB4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</w:rPr>
  </w:style>
  <w:style w:type="paragraph" w:styleId="ListParagraph">
    <w:name w:val="List Paragraph"/>
    <w:basedOn w:val="Standard"/>
    <w:uiPriority w:val="99"/>
    <w:qFormat/>
    <w:rsid w:val="00B71AB4"/>
    <w:pPr>
      <w:ind w:left="720"/>
    </w:pPr>
  </w:style>
  <w:style w:type="paragraph" w:styleId="CommentText">
    <w:name w:val="annotation text"/>
    <w:basedOn w:val="Standard"/>
    <w:link w:val="CommentTextChar"/>
    <w:uiPriority w:val="99"/>
    <w:rsid w:val="00B71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kern w:val="3"/>
      <w:sz w:val="20"/>
      <w:szCs w:val="20"/>
      <w:lang w:eastAsia="en-US"/>
    </w:rPr>
  </w:style>
  <w:style w:type="paragraph" w:styleId="BalloonText">
    <w:name w:val="Balloon Text"/>
    <w:basedOn w:val="Standard"/>
    <w:link w:val="BalloonTextChar"/>
    <w:uiPriority w:val="99"/>
    <w:rsid w:val="00B71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kern w:val="3"/>
      <w:sz w:val="2"/>
      <w:lang w:eastAsia="en-US"/>
    </w:rPr>
  </w:style>
  <w:style w:type="paragraph" w:styleId="NormalWeb">
    <w:name w:val="Normal (Web)"/>
    <w:basedOn w:val="Standard"/>
    <w:uiPriority w:val="99"/>
    <w:rsid w:val="00B71AB4"/>
    <w:pPr>
      <w:spacing w:before="100" w:after="100"/>
    </w:pPr>
    <w:rPr>
      <w:color w:val="00000A"/>
    </w:rPr>
  </w:style>
  <w:style w:type="paragraph" w:styleId="NoSpacing">
    <w:name w:val="No Spacing"/>
    <w:uiPriority w:val="99"/>
    <w:qFormat/>
    <w:rsid w:val="00B71AB4"/>
    <w:pPr>
      <w:suppressAutoHyphens/>
      <w:autoSpaceDN w:val="0"/>
      <w:jc w:val="both"/>
      <w:textAlignment w:val="baseline"/>
    </w:pPr>
    <w:rPr>
      <w:rFonts w:ascii="Times New Roman" w:hAnsi="Times New Roman" w:cs="Times New Roman"/>
      <w:kern w:val="3"/>
      <w:szCs w:val="20"/>
    </w:rPr>
  </w:style>
  <w:style w:type="paragraph" w:customStyle="1" w:styleId="cotext">
    <w:name w:val="co_text"/>
    <w:basedOn w:val="Standard"/>
    <w:uiPriority w:val="99"/>
    <w:rsid w:val="00B71AB4"/>
    <w:pPr>
      <w:widowControl w:val="0"/>
      <w:spacing w:before="120"/>
      <w:ind w:left="720"/>
      <w:jc w:val="both"/>
    </w:pPr>
    <w:rPr>
      <w:rFonts w:ascii="Arial Narrow" w:hAnsi="Arial Narrow" w:cs="Arial, Helvetica, sans-serif"/>
      <w:color w:val="00000A"/>
      <w:sz w:val="22"/>
    </w:rPr>
  </w:style>
  <w:style w:type="paragraph" w:customStyle="1" w:styleId="CharChar">
    <w:name w:val="Char Char"/>
    <w:basedOn w:val="Standard"/>
    <w:uiPriority w:val="99"/>
    <w:rsid w:val="00B71AB4"/>
    <w:pPr>
      <w:spacing w:after="160" w:line="240" w:lineRule="exact"/>
    </w:pPr>
    <w:rPr>
      <w:rFonts w:ascii="Verdana" w:hAnsi="Verdana"/>
      <w:color w:val="00000A"/>
      <w:sz w:val="20"/>
      <w:szCs w:val="20"/>
      <w:lang w:val="en-US" w:eastAsia="en-US"/>
    </w:rPr>
  </w:style>
  <w:style w:type="paragraph" w:styleId="CommentSubject">
    <w:name w:val="annotation subject"/>
    <w:basedOn w:val="CommentText"/>
    <w:link w:val="CommentSubjectChar"/>
    <w:uiPriority w:val="99"/>
    <w:rsid w:val="00B71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Nadpis1Char">
    <w:name w:val="Nadpis 1 Char"/>
    <w:basedOn w:val="DefaultParagraphFont"/>
    <w:uiPriority w:val="99"/>
    <w:rsid w:val="00B71AB4"/>
    <w:rPr>
      <w:rFonts w:ascii="Arial, Helvetica, sans-serif" w:hAnsi="Arial, Helvetica, sans-serif" w:cs="Arial, Helvetica, sans-serif"/>
      <w:b/>
      <w:bCs/>
      <w:color w:val="000000"/>
      <w:kern w:val="3"/>
      <w:sz w:val="32"/>
      <w:szCs w:val="32"/>
      <w:lang w:eastAsia="cs-CZ"/>
    </w:rPr>
  </w:style>
  <w:style w:type="character" w:customStyle="1" w:styleId="ZhlavChar">
    <w:name w:val="Záhlaví Char"/>
    <w:basedOn w:val="DefaultParagraphFont"/>
    <w:uiPriority w:val="99"/>
    <w:rsid w:val="00B71AB4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ZpatChar">
    <w:name w:val="Zápatí Char"/>
    <w:basedOn w:val="DefaultParagraphFont"/>
    <w:uiPriority w:val="99"/>
    <w:rsid w:val="00B71AB4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DefaultParagraphFont"/>
    <w:uiPriority w:val="99"/>
    <w:rsid w:val="00B71AB4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ProsttextChar">
    <w:name w:val="Prostý text Char"/>
    <w:basedOn w:val="DefaultParagraphFont"/>
    <w:uiPriority w:val="99"/>
    <w:rsid w:val="00B71AB4"/>
    <w:rPr>
      <w:rFonts w:ascii="Courier New" w:hAnsi="Courier New" w:cs="Courier New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rsid w:val="00B71AB4"/>
    <w:rPr>
      <w:rFonts w:cs="Times New Roman"/>
      <w:sz w:val="16"/>
    </w:rPr>
  </w:style>
  <w:style w:type="character" w:customStyle="1" w:styleId="TextkomenteChar">
    <w:name w:val="Text komentáře Char"/>
    <w:basedOn w:val="DefaultParagraphFont"/>
    <w:uiPriority w:val="99"/>
    <w:rsid w:val="00B71AB4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TextbublinyChar">
    <w:name w:val="Text bubliny Char"/>
    <w:basedOn w:val="DefaultParagraphFont"/>
    <w:uiPriority w:val="99"/>
    <w:rsid w:val="00B71AB4"/>
    <w:rPr>
      <w:rFonts w:ascii="Tahoma" w:hAnsi="Tahoma" w:cs="Tahoma"/>
      <w:color w:val="000000"/>
      <w:sz w:val="16"/>
      <w:szCs w:val="16"/>
      <w:lang w:eastAsia="cs-CZ"/>
    </w:rPr>
  </w:style>
  <w:style w:type="character" w:customStyle="1" w:styleId="platne">
    <w:name w:val="platne"/>
    <w:basedOn w:val="DefaultParagraphFont"/>
    <w:uiPriority w:val="99"/>
    <w:rsid w:val="00B71AB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71AB4"/>
    <w:rPr>
      <w:rFonts w:cs="Times New Roman"/>
      <w:i/>
      <w:iCs/>
    </w:rPr>
  </w:style>
  <w:style w:type="character" w:customStyle="1" w:styleId="Nadpis2Char">
    <w:name w:val="Nadpis 2 Char"/>
    <w:basedOn w:val="DefaultParagraphFont"/>
    <w:uiPriority w:val="99"/>
    <w:rsid w:val="00B71AB4"/>
    <w:rPr>
      <w:rFonts w:ascii="Cambria" w:hAnsi="Cambria" w:cs="F"/>
      <w:b/>
      <w:bCs/>
      <w:color w:val="4F81BD"/>
      <w:sz w:val="26"/>
      <w:szCs w:val="26"/>
      <w:lang w:eastAsia="cs-CZ"/>
    </w:rPr>
  </w:style>
  <w:style w:type="character" w:customStyle="1" w:styleId="Internetlink">
    <w:name w:val="Internet link"/>
    <w:basedOn w:val="DefaultParagraphFont"/>
    <w:uiPriority w:val="99"/>
    <w:rsid w:val="00B71AB4"/>
    <w:rPr>
      <w:rFonts w:cs="Times New Roman"/>
      <w:color w:val="0000FF"/>
      <w:u w:val="single"/>
    </w:rPr>
  </w:style>
  <w:style w:type="character" w:customStyle="1" w:styleId="PedmtkomenteChar">
    <w:name w:val="Předmět komentáře Char"/>
    <w:basedOn w:val="TextkomenteChar"/>
    <w:uiPriority w:val="99"/>
    <w:rsid w:val="00B71AB4"/>
    <w:rPr>
      <w:b/>
      <w:bCs/>
    </w:rPr>
  </w:style>
  <w:style w:type="character" w:customStyle="1" w:styleId="ListLabel1">
    <w:name w:val="ListLabel 1"/>
    <w:uiPriority w:val="99"/>
    <w:rsid w:val="00B71AB4"/>
    <w:rPr>
      <w:rFonts w:eastAsia="Times New Roman"/>
    </w:rPr>
  </w:style>
  <w:style w:type="character" w:customStyle="1" w:styleId="ListLabel2">
    <w:name w:val="ListLabel 2"/>
    <w:uiPriority w:val="99"/>
    <w:rsid w:val="00B71AB4"/>
  </w:style>
  <w:style w:type="character" w:customStyle="1" w:styleId="ListLabel3">
    <w:name w:val="ListLabel 3"/>
    <w:uiPriority w:val="99"/>
    <w:rsid w:val="00B71AB4"/>
    <w:rPr>
      <w:b/>
    </w:rPr>
  </w:style>
  <w:style w:type="character" w:customStyle="1" w:styleId="ListLabel4">
    <w:name w:val="ListLabel 4"/>
    <w:uiPriority w:val="99"/>
    <w:rsid w:val="00B71AB4"/>
    <w:rPr>
      <w:color w:val="00000A"/>
    </w:rPr>
  </w:style>
  <w:style w:type="character" w:customStyle="1" w:styleId="ListLabel5">
    <w:name w:val="ListLabel 5"/>
    <w:uiPriority w:val="99"/>
    <w:rsid w:val="00B71AB4"/>
    <w:rPr>
      <w:color w:val="00000A"/>
    </w:rPr>
  </w:style>
  <w:style w:type="character" w:customStyle="1" w:styleId="ListLabel6">
    <w:name w:val="ListLabel 6"/>
    <w:uiPriority w:val="99"/>
    <w:rsid w:val="00B71AB4"/>
  </w:style>
  <w:style w:type="character" w:customStyle="1" w:styleId="ListLabel7">
    <w:name w:val="ListLabel 7"/>
    <w:uiPriority w:val="99"/>
    <w:rsid w:val="00B71AB4"/>
  </w:style>
  <w:style w:type="character" w:customStyle="1" w:styleId="ListLabel8">
    <w:name w:val="ListLabel 8"/>
    <w:uiPriority w:val="99"/>
    <w:rsid w:val="00B71AB4"/>
  </w:style>
  <w:style w:type="numbering" w:customStyle="1" w:styleId="WWNum23">
    <w:name w:val="WWNum23"/>
    <w:rsid w:val="00760634"/>
    <w:pPr>
      <w:numPr>
        <w:numId w:val="23"/>
      </w:numPr>
    </w:pPr>
  </w:style>
  <w:style w:type="numbering" w:customStyle="1" w:styleId="WWNum15">
    <w:name w:val="WWNum15"/>
    <w:rsid w:val="00760634"/>
    <w:pPr>
      <w:numPr>
        <w:numId w:val="15"/>
      </w:numPr>
    </w:pPr>
  </w:style>
  <w:style w:type="numbering" w:customStyle="1" w:styleId="WWNum4">
    <w:name w:val="WWNum4"/>
    <w:rsid w:val="00760634"/>
    <w:pPr>
      <w:numPr>
        <w:numId w:val="4"/>
      </w:numPr>
    </w:pPr>
  </w:style>
  <w:style w:type="numbering" w:customStyle="1" w:styleId="WWNum16">
    <w:name w:val="WWNum16"/>
    <w:rsid w:val="00760634"/>
    <w:pPr>
      <w:numPr>
        <w:numId w:val="16"/>
      </w:numPr>
    </w:pPr>
  </w:style>
  <w:style w:type="numbering" w:customStyle="1" w:styleId="WWNum3">
    <w:name w:val="WWNum3"/>
    <w:rsid w:val="00760634"/>
    <w:pPr>
      <w:numPr>
        <w:numId w:val="3"/>
      </w:numPr>
    </w:pPr>
  </w:style>
  <w:style w:type="numbering" w:customStyle="1" w:styleId="WWNum1">
    <w:name w:val="WWNum1"/>
    <w:rsid w:val="00760634"/>
    <w:pPr>
      <w:numPr>
        <w:numId w:val="1"/>
      </w:numPr>
    </w:pPr>
  </w:style>
  <w:style w:type="numbering" w:customStyle="1" w:styleId="WWNum7">
    <w:name w:val="WWNum7"/>
    <w:rsid w:val="00760634"/>
    <w:pPr>
      <w:numPr>
        <w:numId w:val="7"/>
      </w:numPr>
    </w:pPr>
  </w:style>
  <w:style w:type="numbering" w:customStyle="1" w:styleId="WWNum26">
    <w:name w:val="WWNum26"/>
    <w:rsid w:val="00760634"/>
    <w:pPr>
      <w:numPr>
        <w:numId w:val="26"/>
      </w:numPr>
    </w:pPr>
  </w:style>
  <w:style w:type="numbering" w:customStyle="1" w:styleId="WWNum28">
    <w:name w:val="WWNum28"/>
    <w:rsid w:val="00760634"/>
    <w:pPr>
      <w:numPr>
        <w:numId w:val="28"/>
      </w:numPr>
    </w:pPr>
  </w:style>
  <w:style w:type="numbering" w:customStyle="1" w:styleId="WWNum31">
    <w:name w:val="WWNum31"/>
    <w:rsid w:val="00760634"/>
    <w:pPr>
      <w:numPr>
        <w:numId w:val="31"/>
      </w:numPr>
    </w:pPr>
  </w:style>
  <w:style w:type="numbering" w:customStyle="1" w:styleId="WWNum22">
    <w:name w:val="WWNum22"/>
    <w:rsid w:val="00760634"/>
    <w:pPr>
      <w:numPr>
        <w:numId w:val="22"/>
      </w:numPr>
    </w:pPr>
  </w:style>
  <w:style w:type="numbering" w:customStyle="1" w:styleId="WWNum21">
    <w:name w:val="WWNum21"/>
    <w:rsid w:val="00760634"/>
    <w:pPr>
      <w:numPr>
        <w:numId w:val="21"/>
      </w:numPr>
    </w:pPr>
  </w:style>
  <w:style w:type="numbering" w:customStyle="1" w:styleId="WWNum6">
    <w:name w:val="WWNum6"/>
    <w:rsid w:val="00760634"/>
    <w:pPr>
      <w:numPr>
        <w:numId w:val="6"/>
      </w:numPr>
    </w:pPr>
  </w:style>
  <w:style w:type="numbering" w:customStyle="1" w:styleId="WWNum24">
    <w:name w:val="WWNum24"/>
    <w:rsid w:val="00760634"/>
    <w:pPr>
      <w:numPr>
        <w:numId w:val="24"/>
      </w:numPr>
    </w:pPr>
  </w:style>
  <w:style w:type="numbering" w:customStyle="1" w:styleId="WWNum17">
    <w:name w:val="WWNum17"/>
    <w:rsid w:val="00760634"/>
    <w:pPr>
      <w:numPr>
        <w:numId w:val="17"/>
      </w:numPr>
    </w:pPr>
  </w:style>
  <w:style w:type="numbering" w:customStyle="1" w:styleId="WWNum13">
    <w:name w:val="WWNum13"/>
    <w:rsid w:val="00760634"/>
    <w:pPr>
      <w:numPr>
        <w:numId w:val="13"/>
      </w:numPr>
    </w:pPr>
  </w:style>
  <w:style w:type="numbering" w:customStyle="1" w:styleId="WWNum11">
    <w:name w:val="WWNum11"/>
    <w:rsid w:val="00760634"/>
    <w:pPr>
      <w:numPr>
        <w:numId w:val="11"/>
      </w:numPr>
    </w:pPr>
  </w:style>
  <w:style w:type="numbering" w:customStyle="1" w:styleId="WWNum30">
    <w:name w:val="WWNum30"/>
    <w:rsid w:val="00760634"/>
    <w:pPr>
      <w:numPr>
        <w:numId w:val="30"/>
      </w:numPr>
    </w:pPr>
  </w:style>
  <w:style w:type="numbering" w:customStyle="1" w:styleId="WWNum20">
    <w:name w:val="WWNum20"/>
    <w:rsid w:val="00760634"/>
    <w:pPr>
      <w:numPr>
        <w:numId w:val="20"/>
      </w:numPr>
    </w:pPr>
  </w:style>
  <w:style w:type="numbering" w:customStyle="1" w:styleId="WWNum8">
    <w:name w:val="WWNum8"/>
    <w:rsid w:val="00760634"/>
    <w:pPr>
      <w:numPr>
        <w:numId w:val="8"/>
      </w:numPr>
    </w:pPr>
  </w:style>
  <w:style w:type="numbering" w:customStyle="1" w:styleId="WWNum2">
    <w:name w:val="WWNum2"/>
    <w:rsid w:val="00760634"/>
    <w:pPr>
      <w:numPr>
        <w:numId w:val="2"/>
      </w:numPr>
    </w:pPr>
  </w:style>
  <w:style w:type="numbering" w:customStyle="1" w:styleId="WWNum5">
    <w:name w:val="WWNum5"/>
    <w:rsid w:val="00760634"/>
    <w:pPr>
      <w:numPr>
        <w:numId w:val="5"/>
      </w:numPr>
    </w:pPr>
  </w:style>
  <w:style w:type="numbering" w:customStyle="1" w:styleId="WWNum12">
    <w:name w:val="WWNum12"/>
    <w:rsid w:val="00760634"/>
    <w:pPr>
      <w:numPr>
        <w:numId w:val="12"/>
      </w:numPr>
    </w:pPr>
  </w:style>
  <w:style w:type="numbering" w:customStyle="1" w:styleId="WWNum14">
    <w:name w:val="WWNum14"/>
    <w:rsid w:val="00760634"/>
    <w:pPr>
      <w:numPr>
        <w:numId w:val="14"/>
      </w:numPr>
    </w:pPr>
  </w:style>
  <w:style w:type="numbering" w:customStyle="1" w:styleId="WWNum9">
    <w:name w:val="WWNum9"/>
    <w:rsid w:val="00760634"/>
    <w:pPr>
      <w:numPr>
        <w:numId w:val="9"/>
      </w:numPr>
    </w:pPr>
  </w:style>
  <w:style w:type="numbering" w:customStyle="1" w:styleId="WWNum19">
    <w:name w:val="WWNum19"/>
    <w:rsid w:val="00760634"/>
    <w:pPr>
      <w:numPr>
        <w:numId w:val="19"/>
      </w:numPr>
    </w:pPr>
  </w:style>
  <w:style w:type="numbering" w:customStyle="1" w:styleId="WWNum10">
    <w:name w:val="WWNum10"/>
    <w:rsid w:val="00760634"/>
    <w:pPr>
      <w:numPr>
        <w:numId w:val="10"/>
      </w:numPr>
    </w:pPr>
  </w:style>
  <w:style w:type="numbering" w:customStyle="1" w:styleId="WWNum29">
    <w:name w:val="WWNum29"/>
    <w:rsid w:val="00760634"/>
    <w:pPr>
      <w:numPr>
        <w:numId w:val="29"/>
      </w:numPr>
    </w:pPr>
  </w:style>
  <w:style w:type="numbering" w:customStyle="1" w:styleId="WWNum18">
    <w:name w:val="WWNum18"/>
    <w:rsid w:val="00760634"/>
    <w:pPr>
      <w:numPr>
        <w:numId w:val="18"/>
      </w:numPr>
    </w:pPr>
  </w:style>
  <w:style w:type="numbering" w:customStyle="1" w:styleId="WWNum27">
    <w:name w:val="WWNum27"/>
    <w:rsid w:val="00760634"/>
    <w:pPr>
      <w:numPr>
        <w:numId w:val="27"/>
      </w:numPr>
    </w:pPr>
  </w:style>
  <w:style w:type="numbering" w:customStyle="1" w:styleId="WWNum25">
    <w:name w:val="WWNum25"/>
    <w:rsid w:val="00760634"/>
    <w:pPr>
      <w:numPr>
        <w:numId w:val="25"/>
      </w:numPr>
    </w:pPr>
  </w:style>
  <w:style w:type="numbering" w:customStyle="1" w:styleId="WWNum32">
    <w:name w:val="WWNum32"/>
    <w:rsid w:val="00760634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697</Words>
  <Characters>4118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</dc:title>
  <dc:subject/>
  <dc:creator>EKO</dc:creator>
  <cp:keywords/>
  <dc:description/>
  <cp:lastModifiedBy>hdq</cp:lastModifiedBy>
  <cp:revision>2</cp:revision>
  <cp:lastPrinted>2021-01-18T10:41:00Z</cp:lastPrinted>
  <dcterms:created xsi:type="dcterms:W3CDTF">2022-02-21T08:18:00Z</dcterms:created>
  <dcterms:modified xsi:type="dcterms:W3CDTF">2022-02-21T08:18:00Z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2.53673996532329E-302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