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C8077" w14:textId="04B407CB" w:rsidR="000A7347" w:rsidRPr="00FC4BFE" w:rsidRDefault="00E45D20" w:rsidP="00E45D20">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jc w:val="center"/>
        <w:rPr>
          <w:rFonts w:ascii="Arial" w:hAnsi="Arial" w:cs="Arial"/>
          <w:bCs/>
          <w:sz w:val="20"/>
          <w:szCs w:val="20"/>
        </w:rPr>
      </w:pPr>
      <w:r>
        <w:rPr>
          <w:rStyle w:val="bigcap"/>
        </w:rPr>
        <w:t>SML43/007/2022</w:t>
      </w:r>
    </w:p>
    <w:p w14:paraId="64092A1F" w14:textId="77777777" w:rsidR="000A7347" w:rsidRPr="00FF487A" w:rsidRDefault="000A7347" w:rsidP="000A7347">
      <w:pPr>
        <w:spacing w:after="120" w:line="280" w:lineRule="atLeast"/>
        <w:jc w:val="center"/>
        <w:rPr>
          <w:rFonts w:ascii="Arial" w:hAnsi="Arial" w:cs="Arial"/>
          <w:b/>
          <w:color w:val="000000"/>
          <w:sz w:val="20"/>
          <w:szCs w:val="20"/>
        </w:rPr>
      </w:pPr>
      <w:r w:rsidRPr="00FF487A">
        <w:rPr>
          <w:rFonts w:ascii="Arial" w:hAnsi="Arial" w:cs="Arial"/>
          <w:b/>
          <w:color w:val="000000"/>
          <w:sz w:val="20"/>
          <w:szCs w:val="20"/>
        </w:rPr>
        <w:t>SMLOUVA</w:t>
      </w:r>
    </w:p>
    <w:p w14:paraId="4EA1DFBF" w14:textId="2E4D4FD8" w:rsidR="000A7347" w:rsidRPr="00FF487A" w:rsidRDefault="00F84645" w:rsidP="000A7347">
      <w:pPr>
        <w:spacing w:after="120" w:line="280" w:lineRule="atLeast"/>
        <w:jc w:val="center"/>
        <w:rPr>
          <w:rFonts w:ascii="Arial" w:hAnsi="Arial" w:cs="Arial"/>
          <w:b/>
          <w:color w:val="000000"/>
          <w:sz w:val="20"/>
          <w:szCs w:val="20"/>
        </w:rPr>
      </w:pPr>
      <w:r>
        <w:rPr>
          <w:rFonts w:ascii="Arial" w:hAnsi="Arial" w:cs="Arial"/>
          <w:b/>
          <w:color w:val="000000"/>
          <w:sz w:val="20"/>
          <w:szCs w:val="20"/>
        </w:rPr>
        <w:t>O POSKYTOVÁNÍ PRÁVNÍHO PORADENSTVÍ</w:t>
      </w:r>
      <w:r w:rsidR="00D9437A">
        <w:rPr>
          <w:rFonts w:ascii="Arial" w:hAnsi="Arial" w:cs="Arial"/>
          <w:b/>
          <w:color w:val="000000"/>
          <w:sz w:val="20"/>
          <w:szCs w:val="20"/>
        </w:rPr>
        <w:t xml:space="preserve"> V OBLASTI VEŘEJNÝCH ZAKÁZEK</w:t>
      </w:r>
    </w:p>
    <w:p w14:paraId="33117F39" w14:textId="77777777" w:rsidR="000A7347" w:rsidRPr="00FF487A" w:rsidRDefault="000A7347" w:rsidP="000A7347">
      <w:pPr>
        <w:spacing w:after="120" w:line="280" w:lineRule="atLeast"/>
        <w:jc w:val="center"/>
        <w:rPr>
          <w:rFonts w:ascii="Arial" w:hAnsi="Arial" w:cs="Arial"/>
          <w:color w:val="000000"/>
          <w:sz w:val="20"/>
          <w:szCs w:val="20"/>
        </w:rPr>
      </w:pPr>
      <w:r w:rsidRPr="00FF487A">
        <w:rPr>
          <w:rFonts w:ascii="Arial" w:hAnsi="Arial" w:cs="Arial"/>
          <w:color w:val="000000"/>
          <w:sz w:val="20"/>
          <w:szCs w:val="20"/>
        </w:rPr>
        <w:t xml:space="preserve">uzavřená ve smyslu ustanovení § </w:t>
      </w:r>
      <w:smartTag w:uri="urn:schemas-microsoft-com:office:smarttags" w:element="metricconverter">
        <w:smartTagPr>
          <w:attr w:name="ProductID" w:val="2430 a"/>
        </w:smartTagPr>
        <w:r w:rsidRPr="00FF487A">
          <w:rPr>
            <w:rFonts w:ascii="Arial" w:hAnsi="Arial" w:cs="Arial"/>
            <w:color w:val="000000"/>
            <w:sz w:val="20"/>
            <w:szCs w:val="20"/>
          </w:rPr>
          <w:t>2430 a</w:t>
        </w:r>
      </w:smartTag>
      <w:r w:rsidRPr="00FF487A">
        <w:rPr>
          <w:rFonts w:ascii="Arial" w:hAnsi="Arial" w:cs="Arial"/>
          <w:color w:val="000000"/>
          <w:sz w:val="20"/>
          <w:szCs w:val="20"/>
        </w:rPr>
        <w:t xml:space="preserve"> násl. zákona č. 89/2012 Sb. občanského zákoníku</w:t>
      </w:r>
    </w:p>
    <w:p w14:paraId="638C740A" w14:textId="0C6496DE" w:rsidR="000A7347" w:rsidRPr="00C5224F" w:rsidRDefault="000A7347" w:rsidP="00B2030A">
      <w:pPr>
        <w:pStyle w:val="Zhlav"/>
        <w:spacing w:line="280" w:lineRule="atLeast"/>
        <w:jc w:val="both"/>
        <w:rPr>
          <w:rFonts w:ascii="Arial" w:hAnsi="Arial" w:cs="Arial"/>
          <w:b/>
          <w:bCs/>
          <w:color w:val="000000"/>
          <w:spacing w:val="-17"/>
          <w:sz w:val="20"/>
          <w:szCs w:val="20"/>
        </w:rPr>
      </w:pPr>
    </w:p>
    <w:p w14:paraId="1E4C80D9" w14:textId="77777777" w:rsidR="000A7347" w:rsidRPr="00C5224F" w:rsidRDefault="000A7347" w:rsidP="000A7347">
      <w:pPr>
        <w:pStyle w:val="Zhlav"/>
        <w:spacing w:line="280" w:lineRule="atLeast"/>
        <w:jc w:val="both"/>
        <w:rPr>
          <w:rFonts w:ascii="Arial" w:hAnsi="Arial" w:cs="Arial"/>
          <w:b/>
          <w:sz w:val="20"/>
          <w:szCs w:val="20"/>
        </w:rPr>
      </w:pPr>
      <w:r w:rsidRPr="00C5224F">
        <w:rPr>
          <w:rFonts w:ascii="Arial" w:hAnsi="Arial" w:cs="Arial"/>
          <w:b/>
          <w:sz w:val="20"/>
          <w:szCs w:val="20"/>
        </w:rPr>
        <w:t xml:space="preserve">Národní zemědělské muzeum, </w:t>
      </w:r>
      <w:proofErr w:type="spellStart"/>
      <w:r w:rsidRPr="00C5224F">
        <w:rPr>
          <w:rFonts w:ascii="Arial" w:hAnsi="Arial" w:cs="Arial"/>
          <w:b/>
          <w:sz w:val="20"/>
          <w:szCs w:val="20"/>
        </w:rPr>
        <w:t>s.p.o</w:t>
      </w:r>
      <w:proofErr w:type="spellEnd"/>
      <w:r w:rsidRPr="00C5224F">
        <w:rPr>
          <w:rFonts w:ascii="Arial" w:hAnsi="Arial" w:cs="Arial"/>
          <w:b/>
          <w:sz w:val="20"/>
          <w:szCs w:val="20"/>
        </w:rPr>
        <w:t>.</w:t>
      </w:r>
    </w:p>
    <w:p w14:paraId="77F7B6CE" w14:textId="77777777"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IČO: 75075741</w:t>
      </w:r>
    </w:p>
    <w:p w14:paraId="6B912AB2" w14:textId="66D6F9BE"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DIČ:CZ75075741</w:t>
      </w:r>
    </w:p>
    <w:p w14:paraId="4778AB81" w14:textId="3FD5B40C"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 xml:space="preserve">Bank. </w:t>
      </w:r>
      <w:proofErr w:type="gramStart"/>
      <w:r w:rsidRPr="00C5224F">
        <w:rPr>
          <w:rFonts w:ascii="Arial" w:hAnsi="Arial" w:cs="Arial"/>
          <w:sz w:val="20"/>
          <w:szCs w:val="20"/>
        </w:rPr>
        <w:t>spojení</w:t>
      </w:r>
      <w:proofErr w:type="gramEnd"/>
      <w:r w:rsidRPr="00C5224F">
        <w:rPr>
          <w:rFonts w:ascii="Arial" w:hAnsi="Arial" w:cs="Arial"/>
          <w:sz w:val="20"/>
          <w:szCs w:val="20"/>
        </w:rPr>
        <w:t xml:space="preserve">: </w:t>
      </w:r>
      <w:r w:rsidR="00E45D20">
        <w:rPr>
          <w:rFonts w:ascii="Arial" w:hAnsi="Arial" w:cs="Arial"/>
          <w:sz w:val="20"/>
          <w:szCs w:val="20"/>
        </w:rPr>
        <w:t xml:space="preserve"> </w:t>
      </w:r>
      <w:proofErr w:type="spellStart"/>
      <w:r w:rsidR="00E45D20">
        <w:rPr>
          <w:rFonts w:ascii="Arial" w:hAnsi="Arial" w:cs="Arial"/>
          <w:sz w:val="20"/>
          <w:szCs w:val="20"/>
        </w:rPr>
        <w:t>xxx</w:t>
      </w:r>
      <w:proofErr w:type="spellEnd"/>
    </w:p>
    <w:p w14:paraId="7B585D6F" w14:textId="4E0CB5B7" w:rsidR="003F53A0" w:rsidRPr="00C5224F" w:rsidRDefault="003F53A0" w:rsidP="003F53A0">
      <w:pPr>
        <w:tabs>
          <w:tab w:val="left" w:pos="0"/>
        </w:tabs>
        <w:spacing w:line="260" w:lineRule="atLeast"/>
        <w:ind w:right="15"/>
        <w:jc w:val="both"/>
        <w:rPr>
          <w:rFonts w:ascii="Arial" w:hAnsi="Arial" w:cs="Arial"/>
          <w:sz w:val="20"/>
          <w:szCs w:val="20"/>
        </w:rPr>
      </w:pPr>
      <w:r w:rsidRPr="00C5224F">
        <w:rPr>
          <w:rFonts w:ascii="Arial" w:hAnsi="Arial" w:cs="Arial"/>
          <w:sz w:val="20"/>
          <w:szCs w:val="20"/>
        </w:rPr>
        <w:t>číslo účtu:</w:t>
      </w:r>
      <w:r w:rsidRPr="00C5224F">
        <w:rPr>
          <w:rFonts w:ascii="Arial" w:hAnsi="Arial" w:cs="Arial"/>
          <w:sz w:val="20"/>
          <w:szCs w:val="20"/>
        </w:rPr>
        <w:tab/>
      </w:r>
      <w:proofErr w:type="spellStart"/>
      <w:r w:rsidR="00E45D20">
        <w:rPr>
          <w:rFonts w:ascii="Arial" w:hAnsi="Arial" w:cs="Arial"/>
          <w:sz w:val="20"/>
          <w:szCs w:val="20"/>
        </w:rPr>
        <w:t>xxx</w:t>
      </w:r>
      <w:proofErr w:type="spellEnd"/>
    </w:p>
    <w:p w14:paraId="752D02F4" w14:textId="77777777"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 xml:space="preserve">se sídlem: Kostelní </w:t>
      </w:r>
      <w:r w:rsidR="00C52751" w:rsidRPr="00C5224F">
        <w:rPr>
          <w:rFonts w:ascii="Arial" w:hAnsi="Arial" w:cs="Arial"/>
          <w:sz w:val="20"/>
          <w:szCs w:val="20"/>
        </w:rPr>
        <w:t>1300/</w:t>
      </w:r>
      <w:r w:rsidRPr="00C5224F">
        <w:rPr>
          <w:rFonts w:ascii="Arial" w:hAnsi="Arial" w:cs="Arial"/>
          <w:sz w:val="20"/>
          <w:szCs w:val="20"/>
        </w:rPr>
        <w:t>44, 170 00 Praha 7 </w:t>
      </w:r>
    </w:p>
    <w:p w14:paraId="5AD7503D" w14:textId="37A92AE0" w:rsidR="000A7347"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 xml:space="preserve">za které jedná </w:t>
      </w:r>
      <w:proofErr w:type="spellStart"/>
      <w:r w:rsidR="00E45D20">
        <w:rPr>
          <w:rFonts w:ascii="Arial" w:hAnsi="Arial" w:cs="Arial"/>
          <w:sz w:val="20"/>
          <w:szCs w:val="20"/>
        </w:rPr>
        <w:t>xxx</w:t>
      </w:r>
      <w:proofErr w:type="spellEnd"/>
    </w:p>
    <w:p w14:paraId="3389C59A" w14:textId="42D972DB" w:rsidR="00C24D7C" w:rsidRDefault="00C24D7C" w:rsidP="000A7347">
      <w:pPr>
        <w:pStyle w:val="Zhlav"/>
        <w:spacing w:line="280" w:lineRule="atLeast"/>
        <w:jc w:val="both"/>
        <w:rPr>
          <w:rFonts w:ascii="Arial" w:hAnsi="Arial" w:cs="Arial"/>
          <w:sz w:val="20"/>
          <w:szCs w:val="20"/>
        </w:rPr>
      </w:pPr>
      <w:r>
        <w:rPr>
          <w:rFonts w:ascii="Arial" w:hAnsi="Arial" w:cs="Arial"/>
          <w:sz w:val="20"/>
          <w:szCs w:val="20"/>
        </w:rPr>
        <w:t>kontaktní osoba:</w:t>
      </w:r>
      <w:r w:rsidR="00755DCD">
        <w:rPr>
          <w:rFonts w:ascii="Arial" w:hAnsi="Arial" w:cs="Arial"/>
          <w:sz w:val="20"/>
          <w:szCs w:val="20"/>
        </w:rPr>
        <w:t xml:space="preserve"> </w:t>
      </w:r>
      <w:proofErr w:type="spellStart"/>
      <w:r w:rsidR="00E45D20">
        <w:rPr>
          <w:rFonts w:ascii="Arial" w:hAnsi="Arial" w:cs="Arial"/>
          <w:sz w:val="20"/>
          <w:szCs w:val="20"/>
        </w:rPr>
        <w:t>xxx</w:t>
      </w:r>
      <w:proofErr w:type="spellEnd"/>
    </w:p>
    <w:p w14:paraId="7DC18467" w14:textId="76FE73F4" w:rsidR="00755DCD" w:rsidRPr="00C5224F" w:rsidRDefault="00755DCD" w:rsidP="000A7347">
      <w:pPr>
        <w:pStyle w:val="Zhlav"/>
        <w:spacing w:line="280" w:lineRule="atLeast"/>
        <w:jc w:val="both"/>
        <w:rPr>
          <w:rFonts w:ascii="Arial" w:hAnsi="Arial" w:cs="Arial"/>
          <w:sz w:val="20"/>
          <w:szCs w:val="20"/>
        </w:rPr>
      </w:pPr>
      <w:r>
        <w:rPr>
          <w:rFonts w:ascii="Arial" w:hAnsi="Arial" w:cs="Arial"/>
          <w:sz w:val="20"/>
          <w:szCs w:val="20"/>
        </w:rPr>
        <w:t xml:space="preserve">adresa pro fakturaci: </w:t>
      </w:r>
      <w:proofErr w:type="spellStart"/>
      <w:r w:rsidR="00E45D20">
        <w:rPr>
          <w:rFonts w:ascii="Arial" w:hAnsi="Arial" w:cs="Arial"/>
          <w:sz w:val="20"/>
          <w:szCs w:val="20"/>
        </w:rPr>
        <w:t>xxx</w:t>
      </w:r>
      <w:proofErr w:type="spellEnd"/>
    </w:p>
    <w:p w14:paraId="112E08E8" w14:textId="77777777" w:rsidR="000A7347" w:rsidRPr="00C5224F" w:rsidRDefault="000A7347" w:rsidP="000A7347">
      <w:pPr>
        <w:pStyle w:val="Zhlav"/>
        <w:spacing w:line="280" w:lineRule="atLeast"/>
        <w:jc w:val="both"/>
        <w:rPr>
          <w:rFonts w:ascii="Arial" w:hAnsi="Arial" w:cs="Arial"/>
          <w:sz w:val="20"/>
          <w:szCs w:val="20"/>
        </w:rPr>
      </w:pPr>
    </w:p>
    <w:p w14:paraId="2E187078" w14:textId="7791E963" w:rsidR="000A7347" w:rsidRPr="00C5224F" w:rsidRDefault="000A7347" w:rsidP="000A7347">
      <w:pPr>
        <w:pStyle w:val="Zhlav"/>
        <w:spacing w:line="280" w:lineRule="atLeast"/>
        <w:jc w:val="both"/>
        <w:rPr>
          <w:rFonts w:ascii="Arial" w:hAnsi="Arial" w:cs="Arial"/>
          <w:sz w:val="20"/>
          <w:szCs w:val="20"/>
        </w:rPr>
      </w:pPr>
      <w:r w:rsidRPr="00C5224F">
        <w:rPr>
          <w:rFonts w:ascii="Arial" w:hAnsi="Arial" w:cs="Arial"/>
          <w:sz w:val="20"/>
          <w:szCs w:val="20"/>
        </w:rPr>
        <w:t>(dále jen „</w:t>
      </w:r>
      <w:r w:rsidR="00757F72">
        <w:rPr>
          <w:rFonts w:ascii="Arial" w:hAnsi="Arial" w:cs="Arial"/>
          <w:b/>
          <w:sz w:val="20"/>
          <w:szCs w:val="20"/>
        </w:rPr>
        <w:t xml:space="preserve"> příkazce</w:t>
      </w:r>
      <w:r w:rsidRPr="00C5224F">
        <w:rPr>
          <w:rFonts w:ascii="Arial" w:hAnsi="Arial" w:cs="Arial"/>
          <w:sz w:val="20"/>
          <w:szCs w:val="20"/>
        </w:rPr>
        <w:t>“</w:t>
      </w:r>
      <w:r w:rsidR="00C24D7C">
        <w:rPr>
          <w:rFonts w:ascii="Arial" w:hAnsi="Arial" w:cs="Arial"/>
          <w:sz w:val="20"/>
          <w:szCs w:val="20"/>
        </w:rPr>
        <w:t xml:space="preserve"> či „</w:t>
      </w:r>
      <w:r w:rsidR="00C24D7C" w:rsidRPr="00B2030A">
        <w:rPr>
          <w:rFonts w:ascii="Arial" w:hAnsi="Arial" w:cs="Arial"/>
          <w:b/>
          <w:sz w:val="20"/>
          <w:szCs w:val="20"/>
        </w:rPr>
        <w:t>klient</w:t>
      </w:r>
      <w:r w:rsidR="00C24D7C">
        <w:rPr>
          <w:rFonts w:ascii="Arial" w:hAnsi="Arial" w:cs="Arial"/>
          <w:sz w:val="20"/>
          <w:szCs w:val="20"/>
        </w:rPr>
        <w:t>“</w:t>
      </w:r>
      <w:r w:rsidRPr="00C5224F">
        <w:rPr>
          <w:rFonts w:ascii="Arial" w:hAnsi="Arial" w:cs="Arial"/>
          <w:sz w:val="20"/>
          <w:szCs w:val="20"/>
        </w:rPr>
        <w:t>)</w:t>
      </w:r>
    </w:p>
    <w:p w14:paraId="7A9F6A4E" w14:textId="77777777" w:rsidR="000A7347" w:rsidRPr="003F53A0" w:rsidRDefault="000A7347" w:rsidP="000A7347">
      <w:pPr>
        <w:pStyle w:val="Zhlav"/>
        <w:spacing w:line="280" w:lineRule="atLeast"/>
        <w:ind w:left="346" w:hanging="346"/>
        <w:jc w:val="both"/>
        <w:rPr>
          <w:rFonts w:ascii="Arial" w:hAnsi="Arial" w:cs="Arial"/>
          <w:sz w:val="22"/>
          <w:szCs w:val="22"/>
        </w:rPr>
      </w:pPr>
    </w:p>
    <w:p w14:paraId="50BE33D0" w14:textId="77777777" w:rsidR="000A7347" w:rsidRPr="00C5224F" w:rsidRDefault="000A7347" w:rsidP="000A7347">
      <w:pPr>
        <w:pStyle w:val="Zhlav"/>
        <w:spacing w:line="280" w:lineRule="atLeast"/>
        <w:ind w:left="346" w:hanging="346"/>
        <w:jc w:val="both"/>
        <w:rPr>
          <w:rFonts w:ascii="Arial" w:hAnsi="Arial" w:cs="Arial"/>
          <w:sz w:val="20"/>
          <w:szCs w:val="20"/>
        </w:rPr>
      </w:pPr>
      <w:r w:rsidRPr="00C5224F">
        <w:rPr>
          <w:rFonts w:ascii="Arial" w:hAnsi="Arial" w:cs="Arial"/>
          <w:sz w:val="20"/>
          <w:szCs w:val="20"/>
        </w:rPr>
        <w:t>a</w:t>
      </w:r>
    </w:p>
    <w:p w14:paraId="601D255D" w14:textId="77777777" w:rsidR="000A7347" w:rsidRPr="00F84645" w:rsidRDefault="000A7347" w:rsidP="000A7347">
      <w:pPr>
        <w:pStyle w:val="Zhlav"/>
        <w:spacing w:line="280" w:lineRule="atLeast"/>
        <w:jc w:val="both"/>
        <w:rPr>
          <w:rFonts w:ascii="Arial" w:hAnsi="Arial" w:cs="Arial"/>
          <w:sz w:val="20"/>
          <w:szCs w:val="20"/>
        </w:rPr>
      </w:pPr>
    </w:p>
    <w:p w14:paraId="23E52BFB" w14:textId="29F76E05" w:rsidR="00F84645" w:rsidRPr="004841B5" w:rsidRDefault="004841B5" w:rsidP="00F84645">
      <w:pPr>
        <w:pStyle w:val="Zhlav"/>
        <w:spacing w:line="280" w:lineRule="atLeast"/>
        <w:jc w:val="both"/>
        <w:rPr>
          <w:rFonts w:ascii="Arial" w:hAnsi="Arial" w:cs="Arial"/>
          <w:b/>
          <w:bCs/>
          <w:sz w:val="20"/>
          <w:szCs w:val="20"/>
        </w:rPr>
      </w:pPr>
      <w:proofErr w:type="spellStart"/>
      <w:r w:rsidRPr="004841B5">
        <w:rPr>
          <w:rFonts w:ascii="Arial" w:hAnsi="Arial" w:cs="Arial"/>
          <w:b/>
          <w:bCs/>
          <w:sz w:val="20"/>
          <w:szCs w:val="20"/>
        </w:rPr>
        <w:t>iora</w:t>
      </w:r>
      <w:proofErr w:type="spellEnd"/>
      <w:r w:rsidRPr="004841B5">
        <w:rPr>
          <w:rFonts w:ascii="Arial" w:hAnsi="Arial" w:cs="Arial"/>
          <w:b/>
          <w:bCs/>
          <w:sz w:val="20"/>
          <w:szCs w:val="20"/>
        </w:rPr>
        <w:t xml:space="preserve"> </w:t>
      </w:r>
      <w:proofErr w:type="spellStart"/>
      <w:r w:rsidRPr="004841B5">
        <w:rPr>
          <w:rFonts w:ascii="Arial" w:hAnsi="Arial" w:cs="Arial"/>
          <w:b/>
          <w:bCs/>
          <w:sz w:val="20"/>
          <w:szCs w:val="20"/>
        </w:rPr>
        <w:t>legal</w:t>
      </w:r>
      <w:proofErr w:type="spellEnd"/>
      <w:r w:rsidRPr="004841B5">
        <w:rPr>
          <w:rFonts w:ascii="Arial" w:hAnsi="Arial" w:cs="Arial"/>
          <w:b/>
          <w:bCs/>
          <w:sz w:val="20"/>
          <w:szCs w:val="20"/>
        </w:rPr>
        <w:t>, advokátní kancelář s.r.o.</w:t>
      </w:r>
    </w:p>
    <w:p w14:paraId="6160E76D" w14:textId="3F8730BF" w:rsidR="00096D19" w:rsidRPr="00F84645" w:rsidRDefault="005604EF" w:rsidP="00F84645">
      <w:pPr>
        <w:pStyle w:val="Zhlav"/>
        <w:spacing w:line="280" w:lineRule="atLeast"/>
        <w:jc w:val="both"/>
        <w:rPr>
          <w:rFonts w:ascii="Arial" w:hAnsi="Arial" w:cs="Arial"/>
          <w:sz w:val="20"/>
          <w:szCs w:val="20"/>
        </w:rPr>
      </w:pPr>
      <w:r w:rsidRPr="00F84645">
        <w:rPr>
          <w:rFonts w:ascii="Arial" w:hAnsi="Arial" w:cs="Arial"/>
          <w:sz w:val="20"/>
          <w:szCs w:val="20"/>
        </w:rPr>
        <w:t>IČO:</w:t>
      </w:r>
      <w:r w:rsidR="00F84645" w:rsidRPr="00F84645">
        <w:rPr>
          <w:rFonts w:ascii="Arial" w:hAnsi="Arial" w:cs="Arial"/>
          <w:sz w:val="20"/>
          <w:szCs w:val="20"/>
        </w:rPr>
        <w:t xml:space="preserve"> </w:t>
      </w:r>
      <w:r w:rsidR="004841B5">
        <w:rPr>
          <w:rFonts w:ascii="Arial" w:hAnsi="Arial" w:cs="Arial"/>
          <w:sz w:val="20"/>
          <w:szCs w:val="20"/>
        </w:rPr>
        <w:t>03901475</w:t>
      </w:r>
    </w:p>
    <w:p w14:paraId="2A2E484D" w14:textId="1A9CF299" w:rsidR="00096D19" w:rsidRPr="00F84645" w:rsidRDefault="00096D19" w:rsidP="00F84645">
      <w:pPr>
        <w:pStyle w:val="Zhlav"/>
        <w:spacing w:line="280" w:lineRule="atLeast"/>
        <w:jc w:val="both"/>
        <w:rPr>
          <w:rFonts w:ascii="Arial" w:hAnsi="Arial" w:cs="Arial"/>
          <w:sz w:val="20"/>
          <w:szCs w:val="20"/>
        </w:rPr>
      </w:pPr>
      <w:r w:rsidRPr="00FF487A">
        <w:rPr>
          <w:rFonts w:ascii="Arial" w:hAnsi="Arial" w:cs="Arial"/>
          <w:sz w:val="20"/>
          <w:szCs w:val="20"/>
        </w:rPr>
        <w:t>DIČ</w:t>
      </w:r>
      <w:r w:rsidR="00F84645">
        <w:rPr>
          <w:rFonts w:ascii="Arial" w:hAnsi="Arial" w:cs="Arial"/>
          <w:sz w:val="20"/>
          <w:szCs w:val="20"/>
        </w:rPr>
        <w:t xml:space="preserve">: </w:t>
      </w:r>
      <w:r w:rsidR="004841B5">
        <w:rPr>
          <w:rFonts w:ascii="Arial" w:hAnsi="Arial" w:cs="Arial"/>
          <w:sz w:val="20"/>
          <w:szCs w:val="20"/>
        </w:rPr>
        <w:t>CZ03901475</w:t>
      </w:r>
    </w:p>
    <w:p w14:paraId="1A71F6F0" w14:textId="2C29533D" w:rsidR="00F84645" w:rsidRPr="00F84645" w:rsidRDefault="00096D19" w:rsidP="00F84645">
      <w:pPr>
        <w:pStyle w:val="Zhlav"/>
        <w:spacing w:line="280" w:lineRule="atLeast"/>
        <w:jc w:val="both"/>
        <w:rPr>
          <w:rFonts w:ascii="Arial" w:hAnsi="Arial" w:cs="Arial"/>
          <w:sz w:val="20"/>
          <w:szCs w:val="20"/>
        </w:rPr>
      </w:pPr>
      <w:r w:rsidRPr="00FF487A">
        <w:rPr>
          <w:rFonts w:ascii="Arial" w:hAnsi="Arial" w:cs="Arial"/>
          <w:sz w:val="20"/>
          <w:szCs w:val="20"/>
        </w:rPr>
        <w:t>č</w:t>
      </w:r>
      <w:r w:rsidR="00F84645">
        <w:rPr>
          <w:rFonts w:ascii="Arial" w:hAnsi="Arial" w:cs="Arial"/>
          <w:sz w:val="20"/>
          <w:szCs w:val="20"/>
        </w:rPr>
        <w:t>íslo účtu:</w:t>
      </w:r>
      <w:r w:rsidR="00F84645" w:rsidRPr="00F84645">
        <w:rPr>
          <w:rFonts w:ascii="Arial" w:hAnsi="Arial" w:cs="Arial"/>
          <w:sz w:val="20"/>
          <w:szCs w:val="20"/>
        </w:rPr>
        <w:t xml:space="preserve"> </w:t>
      </w:r>
      <w:proofErr w:type="spellStart"/>
      <w:r w:rsidR="00E45D20">
        <w:rPr>
          <w:rFonts w:ascii="Arial" w:hAnsi="Arial" w:cs="Arial"/>
          <w:color w:val="000000"/>
          <w:sz w:val="20"/>
          <w:szCs w:val="20"/>
          <w:shd w:val="clear" w:color="auto" w:fill="FFFFFF"/>
        </w:rPr>
        <w:t>xxx</w:t>
      </w:r>
      <w:proofErr w:type="spellEnd"/>
    </w:p>
    <w:p w14:paraId="3C894D6C" w14:textId="3740955F" w:rsidR="00F84645" w:rsidRPr="00C5224F" w:rsidRDefault="00F84645" w:rsidP="00F84645">
      <w:pPr>
        <w:pStyle w:val="Zhlav"/>
        <w:spacing w:line="280" w:lineRule="atLeast"/>
        <w:jc w:val="both"/>
        <w:rPr>
          <w:rFonts w:ascii="Arial" w:hAnsi="Arial" w:cs="Arial"/>
          <w:sz w:val="20"/>
          <w:szCs w:val="20"/>
        </w:rPr>
      </w:pPr>
      <w:r>
        <w:rPr>
          <w:rFonts w:ascii="Arial" w:hAnsi="Arial" w:cs="Arial"/>
          <w:sz w:val="20"/>
          <w:szCs w:val="20"/>
        </w:rPr>
        <w:t xml:space="preserve">se sídlem: </w:t>
      </w:r>
      <w:r w:rsidR="004841B5">
        <w:rPr>
          <w:rFonts w:ascii="Arial" w:hAnsi="Arial" w:cs="Arial"/>
          <w:sz w:val="20"/>
          <w:szCs w:val="20"/>
        </w:rPr>
        <w:t>Sámova 410/28, Praha 10 – Vršovice, 101 00</w:t>
      </w:r>
    </w:p>
    <w:p w14:paraId="6C4591F3" w14:textId="4196E55F" w:rsidR="00C24D7C" w:rsidRPr="00C5224F" w:rsidRDefault="00C24D7C" w:rsidP="00C24D7C">
      <w:pPr>
        <w:pStyle w:val="Zhlav"/>
        <w:spacing w:line="280" w:lineRule="atLeast"/>
        <w:jc w:val="both"/>
        <w:rPr>
          <w:rFonts w:ascii="Arial" w:hAnsi="Arial" w:cs="Arial"/>
          <w:sz w:val="20"/>
          <w:szCs w:val="20"/>
        </w:rPr>
      </w:pPr>
      <w:r>
        <w:rPr>
          <w:rFonts w:ascii="Arial" w:hAnsi="Arial" w:cs="Arial"/>
          <w:spacing w:val="-5"/>
          <w:sz w:val="20"/>
          <w:szCs w:val="20"/>
        </w:rPr>
        <w:t xml:space="preserve">kontaktní osoba: </w:t>
      </w:r>
      <w:proofErr w:type="spellStart"/>
      <w:r w:rsidR="00E45D20">
        <w:rPr>
          <w:rFonts w:ascii="Arial" w:hAnsi="Arial" w:cs="Arial"/>
          <w:spacing w:val="-5"/>
          <w:sz w:val="20"/>
          <w:szCs w:val="20"/>
        </w:rPr>
        <w:t>xxx</w:t>
      </w:r>
      <w:proofErr w:type="spellEnd"/>
    </w:p>
    <w:p w14:paraId="1677FF98" w14:textId="69F36B93" w:rsidR="000A7347" w:rsidRPr="00C5224F" w:rsidRDefault="000A7347" w:rsidP="000A7347">
      <w:pPr>
        <w:pStyle w:val="Zhlav"/>
        <w:spacing w:line="280" w:lineRule="atLeast"/>
        <w:jc w:val="both"/>
        <w:rPr>
          <w:rFonts w:ascii="Arial" w:hAnsi="Arial" w:cs="Arial"/>
          <w:spacing w:val="-5"/>
          <w:sz w:val="20"/>
          <w:szCs w:val="20"/>
        </w:rPr>
      </w:pPr>
    </w:p>
    <w:p w14:paraId="149539CC" w14:textId="0020DBAB" w:rsidR="000A7347" w:rsidRPr="00C5224F" w:rsidRDefault="000A7347" w:rsidP="000A7347">
      <w:pPr>
        <w:pStyle w:val="Zhlav"/>
        <w:spacing w:line="280" w:lineRule="atLeast"/>
        <w:jc w:val="both"/>
        <w:rPr>
          <w:rFonts w:ascii="Arial" w:hAnsi="Arial" w:cs="Arial"/>
          <w:spacing w:val="-5"/>
          <w:sz w:val="20"/>
          <w:szCs w:val="20"/>
        </w:rPr>
      </w:pPr>
      <w:r w:rsidRPr="00C5224F">
        <w:rPr>
          <w:rFonts w:ascii="Arial" w:hAnsi="Arial" w:cs="Arial"/>
          <w:spacing w:val="-5"/>
          <w:sz w:val="20"/>
          <w:szCs w:val="20"/>
        </w:rPr>
        <w:t>(dále jen „</w:t>
      </w:r>
      <w:r w:rsidR="00577DBB">
        <w:rPr>
          <w:rFonts w:ascii="Arial" w:hAnsi="Arial" w:cs="Arial"/>
          <w:b/>
          <w:spacing w:val="-5"/>
          <w:sz w:val="20"/>
          <w:szCs w:val="20"/>
        </w:rPr>
        <w:t>příkazník</w:t>
      </w:r>
      <w:r w:rsidRPr="00C5224F">
        <w:rPr>
          <w:rFonts w:ascii="Arial" w:hAnsi="Arial" w:cs="Arial"/>
          <w:spacing w:val="-5"/>
          <w:sz w:val="20"/>
          <w:szCs w:val="20"/>
        </w:rPr>
        <w:t>“)</w:t>
      </w:r>
    </w:p>
    <w:p w14:paraId="3BD6F6D7" w14:textId="77777777" w:rsidR="000A7347" w:rsidRPr="00C5224F" w:rsidRDefault="000A7347" w:rsidP="000A7347">
      <w:pPr>
        <w:pStyle w:val="Zhlav"/>
        <w:spacing w:line="280" w:lineRule="atLeast"/>
        <w:jc w:val="both"/>
        <w:rPr>
          <w:rFonts w:ascii="Arial" w:hAnsi="Arial" w:cs="Arial"/>
          <w:spacing w:val="-5"/>
          <w:sz w:val="20"/>
          <w:szCs w:val="20"/>
        </w:rPr>
      </w:pPr>
    </w:p>
    <w:p w14:paraId="40C864A1" w14:textId="34145611" w:rsidR="000A7347" w:rsidRPr="00C5224F" w:rsidRDefault="000A7347" w:rsidP="000A7347">
      <w:pPr>
        <w:spacing w:line="280" w:lineRule="atLeast"/>
        <w:jc w:val="both"/>
        <w:rPr>
          <w:rFonts w:ascii="Arial" w:hAnsi="Arial" w:cs="Arial"/>
          <w:color w:val="000000"/>
          <w:sz w:val="20"/>
          <w:szCs w:val="20"/>
        </w:rPr>
      </w:pPr>
      <w:r w:rsidRPr="00C5224F">
        <w:rPr>
          <w:rFonts w:ascii="Arial" w:hAnsi="Arial" w:cs="Arial"/>
          <w:color w:val="000000"/>
          <w:sz w:val="20"/>
          <w:szCs w:val="20"/>
        </w:rPr>
        <w:t xml:space="preserve">(klient a </w:t>
      </w:r>
      <w:r w:rsidR="00577DBB">
        <w:rPr>
          <w:rFonts w:ascii="Arial" w:hAnsi="Arial" w:cs="Arial"/>
          <w:color w:val="000000"/>
          <w:sz w:val="20"/>
          <w:szCs w:val="20"/>
        </w:rPr>
        <w:t>příkazník</w:t>
      </w:r>
      <w:r w:rsidRPr="00C5224F">
        <w:rPr>
          <w:rFonts w:ascii="Arial" w:hAnsi="Arial" w:cs="Arial"/>
          <w:color w:val="000000"/>
          <w:sz w:val="20"/>
          <w:szCs w:val="20"/>
        </w:rPr>
        <w:t xml:space="preserve"> dále společné též jako „</w:t>
      </w:r>
      <w:r w:rsidRPr="00C5224F">
        <w:rPr>
          <w:rFonts w:ascii="Arial" w:hAnsi="Arial" w:cs="Arial"/>
          <w:b/>
          <w:color w:val="000000"/>
          <w:sz w:val="20"/>
          <w:szCs w:val="20"/>
        </w:rPr>
        <w:t>smluvní strany</w:t>
      </w:r>
      <w:r w:rsidRPr="00C5224F">
        <w:rPr>
          <w:rFonts w:ascii="Arial" w:hAnsi="Arial" w:cs="Arial"/>
          <w:spacing w:val="-5"/>
          <w:sz w:val="20"/>
          <w:szCs w:val="20"/>
        </w:rPr>
        <w:t>“</w:t>
      </w:r>
      <w:r w:rsidRPr="00C5224F">
        <w:rPr>
          <w:rFonts w:ascii="Arial" w:hAnsi="Arial" w:cs="Arial"/>
          <w:color w:val="000000"/>
          <w:sz w:val="20"/>
          <w:szCs w:val="20"/>
        </w:rPr>
        <w:t xml:space="preserve"> či jednotlivě jako „</w:t>
      </w:r>
      <w:r w:rsidRPr="00C5224F">
        <w:rPr>
          <w:rFonts w:ascii="Arial" w:hAnsi="Arial" w:cs="Arial"/>
          <w:b/>
          <w:color w:val="000000"/>
          <w:sz w:val="20"/>
          <w:szCs w:val="20"/>
        </w:rPr>
        <w:t>smluvní strana</w:t>
      </w:r>
      <w:r w:rsidRPr="00C5224F">
        <w:rPr>
          <w:rFonts w:ascii="Arial" w:hAnsi="Arial" w:cs="Arial"/>
          <w:color w:val="000000"/>
          <w:sz w:val="20"/>
          <w:szCs w:val="20"/>
        </w:rPr>
        <w:t>“),</w:t>
      </w:r>
    </w:p>
    <w:p w14:paraId="62C95C1D" w14:textId="77777777" w:rsidR="000A7347" w:rsidRPr="00C5224F" w:rsidRDefault="000A7347" w:rsidP="000A7347">
      <w:pPr>
        <w:spacing w:line="280" w:lineRule="atLeast"/>
        <w:jc w:val="both"/>
        <w:rPr>
          <w:rFonts w:ascii="Arial" w:hAnsi="Arial" w:cs="Arial"/>
          <w:color w:val="000000"/>
          <w:sz w:val="20"/>
          <w:szCs w:val="20"/>
        </w:rPr>
      </w:pPr>
    </w:p>
    <w:p w14:paraId="61DFA664" w14:textId="77777777" w:rsidR="000A7347" w:rsidRPr="00C5224F" w:rsidRDefault="000A7347" w:rsidP="000A7347">
      <w:pPr>
        <w:spacing w:line="280" w:lineRule="atLeast"/>
        <w:jc w:val="both"/>
        <w:rPr>
          <w:rFonts w:ascii="Arial" w:hAnsi="Arial" w:cs="Arial"/>
          <w:color w:val="000000"/>
          <w:sz w:val="20"/>
          <w:szCs w:val="20"/>
        </w:rPr>
      </w:pPr>
      <w:r w:rsidRPr="00C5224F">
        <w:rPr>
          <w:rFonts w:ascii="Arial" w:hAnsi="Arial" w:cs="Arial"/>
          <w:color w:val="000000"/>
          <w:sz w:val="20"/>
          <w:szCs w:val="20"/>
        </w:rPr>
        <w:t xml:space="preserve">uzavírají ve smyslu </w:t>
      </w:r>
      <w:proofErr w:type="spellStart"/>
      <w:r w:rsidRPr="00C5224F">
        <w:rPr>
          <w:rFonts w:ascii="Arial" w:hAnsi="Arial" w:cs="Arial"/>
          <w:color w:val="000000"/>
          <w:sz w:val="20"/>
          <w:szCs w:val="20"/>
        </w:rPr>
        <w:t>ust</w:t>
      </w:r>
      <w:proofErr w:type="spellEnd"/>
      <w:r w:rsidRPr="00C5224F">
        <w:rPr>
          <w:rFonts w:ascii="Arial" w:hAnsi="Arial" w:cs="Arial"/>
          <w:color w:val="000000"/>
          <w:sz w:val="20"/>
          <w:szCs w:val="20"/>
        </w:rPr>
        <w:t xml:space="preserve">. § </w:t>
      </w:r>
      <w:smartTag w:uri="urn:schemas-microsoft-com:office:smarttags" w:element="metricconverter">
        <w:smartTagPr>
          <w:attr w:name="ProductID" w:val="2430 a"/>
        </w:smartTagPr>
        <w:r w:rsidRPr="00C5224F">
          <w:rPr>
            <w:rFonts w:ascii="Arial" w:hAnsi="Arial" w:cs="Arial"/>
            <w:color w:val="000000"/>
            <w:sz w:val="20"/>
            <w:szCs w:val="20"/>
          </w:rPr>
          <w:t>2430 a</w:t>
        </w:r>
      </w:smartTag>
      <w:r w:rsidRPr="00C5224F">
        <w:rPr>
          <w:rFonts w:ascii="Arial" w:hAnsi="Arial" w:cs="Arial"/>
          <w:color w:val="000000"/>
          <w:sz w:val="20"/>
          <w:szCs w:val="20"/>
        </w:rPr>
        <w:t xml:space="preserve"> násl. zákona č. 89/2012 Sb., občanského zákoníku, v platném znění (dále jen „</w:t>
      </w:r>
      <w:r w:rsidRPr="00C5224F">
        <w:rPr>
          <w:rFonts w:ascii="Arial" w:hAnsi="Arial" w:cs="Arial"/>
          <w:b/>
          <w:color w:val="000000"/>
          <w:sz w:val="20"/>
          <w:szCs w:val="20"/>
        </w:rPr>
        <w:t>občanský zákoník</w:t>
      </w:r>
      <w:r w:rsidRPr="00C5224F">
        <w:rPr>
          <w:rFonts w:ascii="Arial" w:hAnsi="Arial" w:cs="Arial"/>
          <w:color w:val="000000"/>
          <w:sz w:val="20"/>
          <w:szCs w:val="20"/>
        </w:rPr>
        <w:t xml:space="preserve">“), tuto </w:t>
      </w:r>
    </w:p>
    <w:p w14:paraId="5BFF2CB5" w14:textId="77777777" w:rsidR="000A7347" w:rsidRPr="00FF487A" w:rsidRDefault="000A7347" w:rsidP="000A7347">
      <w:pPr>
        <w:spacing w:line="280" w:lineRule="atLeast"/>
        <w:rPr>
          <w:rFonts w:ascii="Arial" w:hAnsi="Arial" w:cs="Arial"/>
          <w:color w:val="000000"/>
          <w:sz w:val="20"/>
          <w:szCs w:val="20"/>
        </w:rPr>
      </w:pPr>
    </w:p>
    <w:p w14:paraId="6763088C" w14:textId="77777777" w:rsidR="000A7347" w:rsidRPr="00FF487A" w:rsidRDefault="000A7347" w:rsidP="000A7347">
      <w:pPr>
        <w:spacing w:line="280" w:lineRule="atLeast"/>
        <w:rPr>
          <w:rFonts w:ascii="Arial" w:hAnsi="Arial" w:cs="Arial"/>
          <w:color w:val="000000"/>
          <w:sz w:val="20"/>
          <w:szCs w:val="20"/>
        </w:rPr>
      </w:pPr>
    </w:p>
    <w:p w14:paraId="5D4BD92B" w14:textId="77777777" w:rsidR="000A7347" w:rsidRPr="00FF487A" w:rsidRDefault="000A7347" w:rsidP="000A7347">
      <w:pPr>
        <w:spacing w:after="60" w:line="280" w:lineRule="atLeast"/>
        <w:jc w:val="center"/>
        <w:rPr>
          <w:rFonts w:ascii="Arial" w:hAnsi="Arial" w:cs="Arial"/>
          <w:b/>
          <w:color w:val="000000"/>
          <w:sz w:val="20"/>
          <w:szCs w:val="20"/>
        </w:rPr>
      </w:pPr>
      <w:r>
        <w:rPr>
          <w:rFonts w:ascii="Arial" w:hAnsi="Arial" w:cs="Arial"/>
          <w:b/>
          <w:color w:val="000000"/>
          <w:sz w:val="20"/>
          <w:szCs w:val="20"/>
        </w:rPr>
        <w:t>P ř í k a z n í   s m l o u v u</w:t>
      </w:r>
    </w:p>
    <w:p w14:paraId="41D73F8E" w14:textId="77777777" w:rsidR="000A7347" w:rsidRPr="00FF487A" w:rsidRDefault="000A7347" w:rsidP="000A7347">
      <w:pPr>
        <w:spacing w:line="280" w:lineRule="atLeast"/>
        <w:jc w:val="center"/>
        <w:rPr>
          <w:rFonts w:ascii="Arial" w:hAnsi="Arial" w:cs="Arial"/>
          <w:color w:val="000000"/>
          <w:sz w:val="20"/>
          <w:szCs w:val="20"/>
        </w:rPr>
      </w:pPr>
    </w:p>
    <w:p w14:paraId="79AE0ADE" w14:textId="77777777" w:rsidR="000A7347" w:rsidRPr="00FF487A" w:rsidRDefault="000A7347" w:rsidP="000A7347">
      <w:pPr>
        <w:pStyle w:val="Zhlav"/>
        <w:spacing w:line="280" w:lineRule="atLeast"/>
        <w:ind w:left="709" w:hanging="709"/>
        <w:jc w:val="both"/>
        <w:rPr>
          <w:rFonts w:ascii="Arial" w:hAnsi="Arial" w:cs="Arial"/>
          <w:b/>
          <w:sz w:val="20"/>
          <w:szCs w:val="20"/>
        </w:rPr>
      </w:pPr>
    </w:p>
    <w:p w14:paraId="24E3D026" w14:textId="77777777" w:rsidR="000A7347" w:rsidRPr="00FF487A" w:rsidRDefault="000A7347" w:rsidP="000A7347">
      <w:pPr>
        <w:pStyle w:val="Zkladntext3"/>
        <w:widowControl/>
        <w:autoSpaceDE/>
        <w:autoSpaceDN/>
        <w:adjustRightInd/>
        <w:spacing w:after="0" w:line="280" w:lineRule="atLeast"/>
        <w:jc w:val="center"/>
        <w:rPr>
          <w:rFonts w:ascii="Arial" w:hAnsi="Arial" w:cs="Arial"/>
          <w:b/>
          <w:sz w:val="20"/>
          <w:szCs w:val="20"/>
        </w:rPr>
      </w:pPr>
      <w:r w:rsidRPr="00FF487A">
        <w:rPr>
          <w:rFonts w:ascii="Arial" w:hAnsi="Arial" w:cs="Arial"/>
          <w:b/>
          <w:sz w:val="20"/>
          <w:szCs w:val="20"/>
        </w:rPr>
        <w:t>I.</w:t>
      </w:r>
    </w:p>
    <w:p w14:paraId="52B5120D" w14:textId="77777777" w:rsidR="000A7347" w:rsidRDefault="000A7347" w:rsidP="000A7347">
      <w:pPr>
        <w:pStyle w:val="Zkladntext3"/>
        <w:widowControl/>
        <w:autoSpaceDE/>
        <w:autoSpaceDN/>
        <w:adjustRightInd/>
        <w:spacing w:after="0" w:line="280" w:lineRule="atLeast"/>
        <w:jc w:val="center"/>
        <w:rPr>
          <w:rFonts w:ascii="Arial" w:hAnsi="Arial" w:cs="Arial"/>
          <w:b/>
          <w:sz w:val="20"/>
          <w:szCs w:val="20"/>
        </w:rPr>
      </w:pPr>
      <w:r w:rsidRPr="00FF487A">
        <w:rPr>
          <w:rFonts w:ascii="Arial" w:hAnsi="Arial" w:cs="Arial"/>
          <w:b/>
          <w:sz w:val="20"/>
          <w:szCs w:val="20"/>
        </w:rPr>
        <w:t xml:space="preserve"> Předmět smlouvy</w:t>
      </w:r>
    </w:p>
    <w:p w14:paraId="07826B2C" w14:textId="77777777" w:rsidR="000A7347" w:rsidRPr="00FF487A" w:rsidRDefault="000A7347" w:rsidP="000A7347">
      <w:pPr>
        <w:pStyle w:val="Zkladntext3"/>
        <w:widowControl/>
        <w:autoSpaceDE/>
        <w:autoSpaceDN/>
        <w:adjustRightInd/>
        <w:spacing w:after="0" w:line="280" w:lineRule="atLeast"/>
        <w:jc w:val="center"/>
        <w:rPr>
          <w:rFonts w:ascii="Arial" w:hAnsi="Arial" w:cs="Arial"/>
          <w:b/>
          <w:sz w:val="20"/>
          <w:szCs w:val="20"/>
        </w:rPr>
      </w:pPr>
    </w:p>
    <w:p w14:paraId="3156206C" w14:textId="3FFE2CBD" w:rsidR="000A7347" w:rsidRPr="002B6DE1" w:rsidRDefault="00577DBB" w:rsidP="000A7347">
      <w:pPr>
        <w:pStyle w:val="Style1"/>
        <w:widowControl/>
        <w:numPr>
          <w:ilvl w:val="1"/>
          <w:numId w:val="2"/>
        </w:numPr>
        <w:tabs>
          <w:tab w:val="left" w:pos="567"/>
        </w:tabs>
        <w:spacing w:before="17" w:line="280" w:lineRule="atLeast"/>
        <w:ind w:left="567" w:hanging="567"/>
        <w:jc w:val="both"/>
        <w:rPr>
          <w:rStyle w:val="FontStyle12"/>
          <w:rFonts w:ascii="Arial" w:hAnsi="Arial" w:cs="Arial"/>
          <w:b w:val="0"/>
          <w:bCs/>
          <w:sz w:val="20"/>
          <w:szCs w:val="20"/>
        </w:rPr>
      </w:pPr>
      <w:r>
        <w:rPr>
          <w:rFonts w:ascii="Arial" w:hAnsi="Arial" w:cs="Arial"/>
          <w:sz w:val="20"/>
        </w:rPr>
        <w:t>Příkazník</w:t>
      </w:r>
      <w:r w:rsidR="000A7347" w:rsidRPr="002B6DE1">
        <w:rPr>
          <w:rFonts w:ascii="Arial" w:hAnsi="Arial" w:cs="Arial"/>
          <w:sz w:val="20"/>
        </w:rPr>
        <w:t xml:space="preserve"> se zavazuje poskytovat klientovi</w:t>
      </w:r>
      <w:r w:rsidR="00C24D7C">
        <w:rPr>
          <w:rFonts w:ascii="Arial" w:hAnsi="Arial" w:cs="Arial"/>
          <w:sz w:val="20"/>
        </w:rPr>
        <w:t xml:space="preserve"> dle jeho aktuálních potřeb a</w:t>
      </w:r>
      <w:r w:rsidR="000A7347" w:rsidRPr="002B6DE1">
        <w:rPr>
          <w:rFonts w:ascii="Arial" w:hAnsi="Arial" w:cs="Arial"/>
          <w:sz w:val="20"/>
        </w:rPr>
        <w:t xml:space="preserve"> po vzájemné dohodě právně poradenskou činnost (dále také jen „</w:t>
      </w:r>
      <w:r w:rsidR="000A7347" w:rsidRPr="002B6DE1">
        <w:rPr>
          <w:rFonts w:ascii="Arial" w:hAnsi="Arial" w:cs="Arial"/>
          <w:b/>
          <w:sz w:val="20"/>
        </w:rPr>
        <w:t>služby</w:t>
      </w:r>
      <w:r w:rsidR="000A7347" w:rsidRPr="002B6DE1">
        <w:rPr>
          <w:rFonts w:ascii="Arial" w:hAnsi="Arial" w:cs="Arial"/>
          <w:sz w:val="20"/>
        </w:rPr>
        <w:t xml:space="preserve">“) </w:t>
      </w:r>
      <w:r w:rsidR="000A7347" w:rsidRPr="002B6DE1">
        <w:rPr>
          <w:rStyle w:val="FontStyle12"/>
          <w:rFonts w:ascii="Arial" w:hAnsi="Arial" w:cs="Arial"/>
          <w:b w:val="0"/>
          <w:bCs/>
          <w:sz w:val="20"/>
          <w:szCs w:val="20"/>
        </w:rPr>
        <w:t>v oblasti zadávání veřejných zakázek. Poradenské služby budou poskytnuty zejména v následující podobě:</w:t>
      </w:r>
    </w:p>
    <w:p w14:paraId="7D0AB1B4" w14:textId="0C0ADA02" w:rsidR="00AB1E4B" w:rsidRDefault="000A7347" w:rsidP="003E3D54">
      <w:pPr>
        <w:pStyle w:val="Style2"/>
        <w:widowControl/>
        <w:numPr>
          <w:ilvl w:val="0"/>
          <w:numId w:val="1"/>
        </w:numPr>
        <w:spacing w:before="235" w:after="160" w:line="259" w:lineRule="auto"/>
        <w:rPr>
          <w:rStyle w:val="FontStyle11"/>
          <w:rFonts w:ascii="Arial" w:hAnsi="Arial" w:cs="Arial"/>
          <w:sz w:val="20"/>
          <w:szCs w:val="20"/>
        </w:rPr>
        <w:sectPr w:rsidR="00AB1E4B">
          <w:headerReference w:type="default" r:id="rId8"/>
          <w:footerReference w:type="default" r:id="rId9"/>
          <w:pgSz w:w="11906" w:h="16838"/>
          <w:pgMar w:top="1417" w:right="1417" w:bottom="1417" w:left="1417" w:header="708" w:footer="708" w:gutter="0"/>
          <w:cols w:space="708"/>
          <w:docGrid w:linePitch="360"/>
        </w:sectPr>
      </w:pPr>
      <w:r w:rsidRPr="003E3D54">
        <w:rPr>
          <w:rStyle w:val="FontStyle11"/>
          <w:rFonts w:ascii="Arial" w:hAnsi="Arial" w:cs="Arial"/>
          <w:sz w:val="20"/>
          <w:szCs w:val="20"/>
        </w:rPr>
        <w:t>právní poradenství v obl</w:t>
      </w:r>
      <w:r w:rsidR="00AB1E4B">
        <w:rPr>
          <w:rStyle w:val="FontStyle11"/>
          <w:rFonts w:ascii="Arial" w:hAnsi="Arial" w:cs="Arial"/>
          <w:sz w:val="20"/>
          <w:szCs w:val="20"/>
        </w:rPr>
        <w:t>asti zadávání veřejných zakázek</w:t>
      </w:r>
      <w:r w:rsidR="003A55A8">
        <w:rPr>
          <w:rStyle w:val="FontStyle11"/>
          <w:rFonts w:ascii="Arial" w:hAnsi="Arial" w:cs="Arial"/>
          <w:sz w:val="20"/>
          <w:szCs w:val="20"/>
        </w:rPr>
        <w:t xml:space="preserve">, včetně přípravy, vyhlášení a zadání veřejné zakázky a zastupování klienta v řízení před ÚOHS, </w:t>
      </w:r>
      <w:r w:rsidR="00757F72">
        <w:rPr>
          <w:rStyle w:val="FontStyle11"/>
          <w:rFonts w:ascii="Arial" w:hAnsi="Arial" w:cs="Arial"/>
          <w:sz w:val="20"/>
          <w:szCs w:val="20"/>
        </w:rPr>
        <w:t xml:space="preserve">    </w:t>
      </w:r>
    </w:p>
    <w:p w14:paraId="1D3440AD" w14:textId="73828DEB" w:rsidR="000A7347" w:rsidRPr="003E3D54" w:rsidRDefault="000A7347" w:rsidP="00AB1E4B">
      <w:pPr>
        <w:pStyle w:val="Style2"/>
        <w:widowControl/>
        <w:spacing w:before="235" w:after="160" w:line="259" w:lineRule="auto"/>
        <w:rPr>
          <w:rStyle w:val="FontStyle11"/>
          <w:rFonts w:ascii="Arial" w:hAnsi="Arial" w:cs="Arial"/>
          <w:sz w:val="20"/>
          <w:szCs w:val="20"/>
        </w:rPr>
      </w:pPr>
    </w:p>
    <w:p w14:paraId="46A3D6D1" w14:textId="1AB1EC7E" w:rsidR="003E3D54" w:rsidRPr="003E3D54" w:rsidRDefault="000A7347" w:rsidP="00C42585">
      <w:pPr>
        <w:pStyle w:val="Style2"/>
        <w:widowControl/>
        <w:numPr>
          <w:ilvl w:val="0"/>
          <w:numId w:val="1"/>
        </w:numPr>
        <w:spacing w:before="235" w:line="280" w:lineRule="atLeast"/>
        <w:rPr>
          <w:rStyle w:val="FontStyle11"/>
          <w:rFonts w:ascii="Arial" w:hAnsi="Arial" w:cs="Arial"/>
          <w:sz w:val="20"/>
          <w:szCs w:val="20"/>
        </w:rPr>
      </w:pPr>
      <w:r w:rsidRPr="003E3D54">
        <w:rPr>
          <w:rStyle w:val="FontStyle11"/>
          <w:rFonts w:ascii="Arial" w:hAnsi="Arial" w:cs="Arial"/>
          <w:sz w:val="20"/>
          <w:szCs w:val="20"/>
        </w:rPr>
        <w:t>sepisování právních rozborů na zadaná témata, poskytování právních stanovisek,</w:t>
      </w:r>
    </w:p>
    <w:p w14:paraId="1674F023" w14:textId="77777777" w:rsidR="003E3D54" w:rsidRDefault="003E3D54" w:rsidP="003E3D54">
      <w:pPr>
        <w:pStyle w:val="Odstavecseseznamem"/>
        <w:rPr>
          <w:rStyle w:val="FontStyle11"/>
          <w:rFonts w:ascii="Arial" w:hAnsi="Arial" w:cs="Arial"/>
          <w:sz w:val="20"/>
          <w:szCs w:val="20"/>
        </w:rPr>
      </w:pPr>
    </w:p>
    <w:p w14:paraId="6478AEF9" w14:textId="56AF0697" w:rsidR="00690A5F"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 xml:space="preserve">sepisování smluv, listin o právním jednání a příprava právní a smluvní dokumentace; </w:t>
      </w:r>
    </w:p>
    <w:p w14:paraId="4110EF3E" w14:textId="2B2A74B8" w:rsidR="00690A5F" w:rsidRPr="002B6DE1" w:rsidRDefault="00690A5F">
      <w:pPr>
        <w:spacing w:after="160" w:line="259" w:lineRule="auto"/>
        <w:rPr>
          <w:rStyle w:val="FontStyle11"/>
          <w:rFonts w:ascii="Arial" w:hAnsi="Arial" w:cs="Arial"/>
          <w:sz w:val="20"/>
          <w:szCs w:val="20"/>
        </w:rPr>
      </w:pPr>
    </w:p>
    <w:p w14:paraId="6B5844BB" w14:textId="408B401D" w:rsidR="000A7347" w:rsidRPr="002B6DE1" w:rsidRDefault="00801781" w:rsidP="000A7347">
      <w:pPr>
        <w:pStyle w:val="Style2"/>
        <w:widowControl/>
        <w:numPr>
          <w:ilvl w:val="0"/>
          <w:numId w:val="1"/>
        </w:numPr>
        <w:spacing w:before="235" w:line="280" w:lineRule="atLeast"/>
        <w:rPr>
          <w:rStyle w:val="FontStyle11"/>
          <w:rFonts w:ascii="Arial" w:hAnsi="Arial" w:cs="Arial"/>
          <w:sz w:val="20"/>
          <w:szCs w:val="20"/>
        </w:rPr>
      </w:pPr>
      <w:r>
        <w:rPr>
          <w:rStyle w:val="FontStyle11"/>
          <w:rFonts w:ascii="Arial" w:hAnsi="Arial" w:cs="Arial"/>
          <w:sz w:val="20"/>
          <w:szCs w:val="20"/>
        </w:rPr>
        <w:t xml:space="preserve">úprava </w:t>
      </w:r>
      <w:r w:rsidR="000A7347" w:rsidRPr="002B6DE1">
        <w:rPr>
          <w:rStyle w:val="FontStyle11"/>
          <w:rFonts w:ascii="Arial" w:hAnsi="Arial" w:cs="Arial"/>
          <w:sz w:val="20"/>
          <w:szCs w:val="20"/>
        </w:rPr>
        <w:t>právní dokumentace dle analyzovaných rizik a dle požadavků klienta,</w:t>
      </w:r>
    </w:p>
    <w:p w14:paraId="5D47C23B" w14:textId="1D9C3184" w:rsidR="00A33CDA" w:rsidRPr="00A33CDA" w:rsidRDefault="000A7347" w:rsidP="00A33CDA">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účast na jednáních s klientem a účast na jednáních s třetími osobami na základě požadavku klienta,</w:t>
      </w:r>
    </w:p>
    <w:p w14:paraId="3E02A69A" w14:textId="77777777" w:rsidR="000A7347"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zadávání veřejných zakázek v zastoupení klienta,</w:t>
      </w:r>
    </w:p>
    <w:p w14:paraId="06BE2CBA" w14:textId="41377DB5" w:rsidR="000A7347" w:rsidRPr="002B6DE1" w:rsidRDefault="000A7347" w:rsidP="000A7347">
      <w:pPr>
        <w:pStyle w:val="Style2"/>
        <w:widowControl/>
        <w:numPr>
          <w:ilvl w:val="0"/>
          <w:numId w:val="1"/>
        </w:numPr>
        <w:spacing w:before="235" w:line="280" w:lineRule="atLeast"/>
        <w:rPr>
          <w:rStyle w:val="FontStyle11"/>
          <w:rFonts w:ascii="Arial" w:hAnsi="Arial" w:cs="Arial"/>
          <w:sz w:val="20"/>
          <w:szCs w:val="20"/>
        </w:rPr>
      </w:pPr>
      <w:r w:rsidRPr="002B6DE1">
        <w:rPr>
          <w:rStyle w:val="FontStyle11"/>
          <w:rFonts w:ascii="Arial" w:hAnsi="Arial" w:cs="Arial"/>
          <w:sz w:val="20"/>
          <w:szCs w:val="20"/>
        </w:rPr>
        <w:t>zastupování klienta před správními úřady,</w:t>
      </w:r>
    </w:p>
    <w:p w14:paraId="48C699B0" w14:textId="04D0AA9E" w:rsidR="000A7347" w:rsidRPr="00E45D20" w:rsidRDefault="000A7347" w:rsidP="000A7347">
      <w:pPr>
        <w:pStyle w:val="Style2"/>
        <w:widowControl/>
        <w:numPr>
          <w:ilvl w:val="0"/>
          <w:numId w:val="1"/>
        </w:numPr>
        <w:spacing w:before="235" w:line="280" w:lineRule="atLeast"/>
        <w:rPr>
          <w:rStyle w:val="FontStyle11"/>
          <w:rFonts w:ascii="Arial" w:hAnsi="Arial" w:cs="Arial"/>
          <w:sz w:val="20"/>
          <w:szCs w:val="20"/>
        </w:rPr>
      </w:pPr>
      <w:r w:rsidRPr="00E45D20">
        <w:rPr>
          <w:rStyle w:val="FontStyle11"/>
          <w:rFonts w:ascii="Arial" w:hAnsi="Arial" w:cs="Arial"/>
          <w:sz w:val="20"/>
          <w:szCs w:val="20"/>
        </w:rPr>
        <w:t>poskytování souvisejících právních služeb klientovi.</w:t>
      </w:r>
    </w:p>
    <w:p w14:paraId="6CF3A917" w14:textId="77777777" w:rsidR="004217B6" w:rsidRPr="00E45D20" w:rsidRDefault="004217B6" w:rsidP="004217B6">
      <w:pPr>
        <w:pStyle w:val="Style2"/>
        <w:widowControl/>
        <w:numPr>
          <w:ilvl w:val="0"/>
          <w:numId w:val="1"/>
        </w:numPr>
        <w:spacing w:before="235" w:line="280" w:lineRule="atLeast"/>
        <w:rPr>
          <w:rStyle w:val="FontStyle11"/>
          <w:rFonts w:ascii="Arial" w:hAnsi="Arial" w:cs="Arial"/>
          <w:sz w:val="20"/>
          <w:szCs w:val="20"/>
        </w:rPr>
      </w:pPr>
      <w:r w:rsidRPr="00E45D20">
        <w:rPr>
          <w:rFonts w:ascii="Arial" w:hAnsi="Arial" w:cs="Arial"/>
          <w:sz w:val="20"/>
          <w:szCs w:val="20"/>
        </w:rPr>
        <w:t>služby po realizaci, jako změnové řízení a tvorba dodatků</w:t>
      </w:r>
    </w:p>
    <w:p w14:paraId="2ECFC4FA" w14:textId="09CC9192" w:rsidR="00C24D7C" w:rsidRDefault="00C24D7C" w:rsidP="000A3877">
      <w:pPr>
        <w:pStyle w:val="Style1"/>
        <w:widowControl/>
        <w:tabs>
          <w:tab w:val="left" w:pos="567"/>
        </w:tabs>
        <w:spacing w:before="17" w:line="280" w:lineRule="atLeast"/>
        <w:jc w:val="both"/>
        <w:rPr>
          <w:rFonts w:ascii="Arial" w:hAnsi="Arial" w:cs="Arial"/>
          <w:sz w:val="20"/>
        </w:rPr>
      </w:pPr>
    </w:p>
    <w:p w14:paraId="325975C5" w14:textId="4EC320D7" w:rsidR="000A7347" w:rsidRDefault="000A7347"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sidRPr="00FF487A">
        <w:rPr>
          <w:rFonts w:ascii="Arial" w:hAnsi="Arial" w:cs="Arial"/>
          <w:sz w:val="20"/>
        </w:rPr>
        <w:t>Předm</w:t>
      </w:r>
      <w:bookmarkStart w:id="0" w:name="_GoBack"/>
      <w:bookmarkEnd w:id="0"/>
      <w:r w:rsidRPr="00FF487A">
        <w:rPr>
          <w:rFonts w:ascii="Arial" w:hAnsi="Arial" w:cs="Arial"/>
          <w:sz w:val="20"/>
        </w:rPr>
        <w:t>ětem služeb poskytovaných dle této smlouvy není poradenství odborně technického charakteru.</w:t>
      </w:r>
    </w:p>
    <w:p w14:paraId="2D07E3A1" w14:textId="77777777" w:rsidR="000A7347" w:rsidRPr="00FF487A" w:rsidRDefault="000A7347" w:rsidP="000A7347">
      <w:pPr>
        <w:pStyle w:val="Style1"/>
        <w:widowControl/>
        <w:tabs>
          <w:tab w:val="left" w:pos="567"/>
        </w:tabs>
        <w:spacing w:before="17" w:line="280" w:lineRule="atLeast"/>
        <w:ind w:left="567" w:hanging="567"/>
        <w:jc w:val="both"/>
        <w:rPr>
          <w:rFonts w:ascii="Arial" w:hAnsi="Arial" w:cs="Arial"/>
          <w:sz w:val="20"/>
        </w:rPr>
      </w:pPr>
    </w:p>
    <w:p w14:paraId="22B461E5" w14:textId="3ADF8DF9" w:rsidR="000A7347" w:rsidRDefault="00577DBB"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Pr>
          <w:rFonts w:ascii="Arial" w:hAnsi="Arial" w:cs="Arial"/>
          <w:sz w:val="20"/>
        </w:rPr>
        <w:t>Příkazník</w:t>
      </w:r>
      <w:r w:rsidR="000A7347" w:rsidRPr="00FF487A">
        <w:rPr>
          <w:rFonts w:ascii="Arial" w:hAnsi="Arial" w:cs="Arial"/>
          <w:sz w:val="20"/>
        </w:rPr>
        <w:t xml:space="preserve"> se zavazuje poskytnout klientovi na jeho žádost veškeré informace a podklady, které </w:t>
      </w:r>
      <w:r>
        <w:rPr>
          <w:rFonts w:ascii="Arial" w:hAnsi="Arial" w:cs="Arial"/>
          <w:sz w:val="20"/>
        </w:rPr>
        <w:t>příkazník</w:t>
      </w:r>
      <w:r w:rsidR="000A7347" w:rsidRPr="00FF487A">
        <w:rPr>
          <w:rFonts w:ascii="Arial" w:hAnsi="Arial" w:cs="Arial"/>
          <w:sz w:val="20"/>
        </w:rPr>
        <w:t xml:space="preserve"> shromáždil v souvislosti s poskytováním služeb podle této smlouvy.</w:t>
      </w:r>
    </w:p>
    <w:p w14:paraId="7D1C4FD3" w14:textId="77777777" w:rsidR="000A7347" w:rsidRPr="00FF487A" w:rsidRDefault="000A7347" w:rsidP="000A7347">
      <w:pPr>
        <w:pStyle w:val="Style1"/>
        <w:widowControl/>
        <w:tabs>
          <w:tab w:val="left" w:pos="567"/>
        </w:tabs>
        <w:spacing w:before="17" w:line="280" w:lineRule="atLeast"/>
        <w:ind w:left="567" w:hanging="567"/>
        <w:jc w:val="both"/>
        <w:rPr>
          <w:rFonts w:ascii="Arial" w:hAnsi="Arial" w:cs="Arial"/>
          <w:sz w:val="20"/>
        </w:rPr>
      </w:pPr>
    </w:p>
    <w:p w14:paraId="422F565A" w14:textId="77777777" w:rsidR="000A7347" w:rsidRPr="00FF487A" w:rsidRDefault="000A7347" w:rsidP="000A7347">
      <w:pPr>
        <w:pStyle w:val="Style1"/>
        <w:widowControl/>
        <w:numPr>
          <w:ilvl w:val="1"/>
          <w:numId w:val="2"/>
        </w:numPr>
        <w:tabs>
          <w:tab w:val="left" w:pos="567"/>
        </w:tabs>
        <w:spacing w:before="17" w:line="280" w:lineRule="atLeast"/>
        <w:ind w:left="567" w:hanging="567"/>
        <w:jc w:val="both"/>
        <w:rPr>
          <w:rFonts w:ascii="Arial" w:hAnsi="Arial" w:cs="Arial"/>
          <w:sz w:val="20"/>
        </w:rPr>
      </w:pPr>
      <w:r w:rsidRPr="00FF487A">
        <w:rPr>
          <w:rFonts w:ascii="Arial" w:hAnsi="Arial" w:cs="Arial"/>
          <w:sz w:val="20"/>
        </w:rPr>
        <w:t xml:space="preserve">Smluvní strany se zavazují poskytovat si vzájemnou součinnost za účelem </w:t>
      </w:r>
      <w:r>
        <w:rPr>
          <w:rFonts w:ascii="Arial" w:hAnsi="Arial" w:cs="Arial"/>
          <w:sz w:val="20"/>
        </w:rPr>
        <w:t>dosažení účelu a </w:t>
      </w:r>
      <w:r w:rsidRPr="00FF487A">
        <w:rPr>
          <w:rFonts w:ascii="Arial" w:hAnsi="Arial" w:cs="Arial"/>
          <w:sz w:val="20"/>
        </w:rPr>
        <w:t>předmětu této smlouvy.</w:t>
      </w:r>
    </w:p>
    <w:p w14:paraId="2D10888C" w14:textId="77777777" w:rsidR="000A7347" w:rsidRPr="00FF487A" w:rsidRDefault="000A7347" w:rsidP="000A7347">
      <w:pPr>
        <w:spacing w:line="280" w:lineRule="atLeast"/>
        <w:jc w:val="center"/>
        <w:rPr>
          <w:rFonts w:ascii="Arial" w:hAnsi="Arial" w:cs="Arial"/>
          <w:b/>
          <w:color w:val="000000"/>
          <w:sz w:val="20"/>
          <w:szCs w:val="20"/>
        </w:rPr>
      </w:pPr>
    </w:p>
    <w:p w14:paraId="6E533222"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II.</w:t>
      </w:r>
    </w:p>
    <w:p w14:paraId="08B722F0" w14:textId="64718032" w:rsidR="000A7347" w:rsidRPr="00FF487A" w:rsidRDefault="000A7347" w:rsidP="000A7347">
      <w:pPr>
        <w:spacing w:line="280" w:lineRule="atLeast"/>
        <w:jc w:val="center"/>
        <w:rPr>
          <w:rFonts w:ascii="Arial" w:hAnsi="Arial" w:cs="Arial"/>
          <w:color w:val="000000"/>
          <w:sz w:val="20"/>
          <w:szCs w:val="20"/>
        </w:rPr>
      </w:pPr>
      <w:r w:rsidRPr="00FF487A">
        <w:rPr>
          <w:rFonts w:ascii="Arial" w:hAnsi="Arial" w:cs="Arial"/>
          <w:b/>
          <w:color w:val="000000"/>
          <w:sz w:val="20"/>
          <w:szCs w:val="20"/>
        </w:rPr>
        <w:t xml:space="preserve">Odměna </w:t>
      </w:r>
      <w:r w:rsidR="00577DBB">
        <w:rPr>
          <w:rFonts w:ascii="Arial" w:hAnsi="Arial" w:cs="Arial"/>
          <w:b/>
          <w:color w:val="000000"/>
          <w:sz w:val="20"/>
          <w:szCs w:val="20"/>
        </w:rPr>
        <w:t>příkazník</w:t>
      </w:r>
      <w:r w:rsidRPr="00FF487A">
        <w:rPr>
          <w:rFonts w:ascii="Arial" w:hAnsi="Arial" w:cs="Arial"/>
          <w:b/>
          <w:color w:val="000000"/>
          <w:sz w:val="20"/>
          <w:szCs w:val="20"/>
        </w:rPr>
        <w:t>a</w:t>
      </w:r>
      <w:r w:rsidRPr="00FF487A">
        <w:rPr>
          <w:rFonts w:ascii="Arial" w:hAnsi="Arial" w:cs="Arial"/>
          <w:color w:val="000000"/>
          <w:sz w:val="20"/>
          <w:szCs w:val="20"/>
        </w:rPr>
        <w:t xml:space="preserve"> </w:t>
      </w:r>
    </w:p>
    <w:p w14:paraId="74C409E8" w14:textId="5BC2DB07" w:rsidR="000A7347" w:rsidRDefault="000A7347"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z w:val="20"/>
          <w:szCs w:val="20"/>
        </w:rPr>
        <w:t xml:space="preserve">2.1. </w:t>
      </w:r>
      <w:r w:rsidRPr="00FF487A">
        <w:rPr>
          <w:rFonts w:ascii="Arial" w:hAnsi="Arial" w:cs="Arial"/>
          <w:color w:val="000000"/>
          <w:sz w:val="20"/>
          <w:szCs w:val="20"/>
        </w:rPr>
        <w:tab/>
      </w:r>
      <w:r w:rsidRPr="00FF487A">
        <w:rPr>
          <w:rFonts w:ascii="Arial" w:hAnsi="Arial" w:cs="Arial"/>
          <w:color w:val="000000"/>
          <w:spacing w:val="-4"/>
          <w:sz w:val="20"/>
          <w:szCs w:val="20"/>
        </w:rPr>
        <w:t xml:space="preserve">Odměna </w:t>
      </w:r>
      <w:r w:rsidR="00577DBB">
        <w:rPr>
          <w:rFonts w:ascii="Arial" w:hAnsi="Arial" w:cs="Arial"/>
          <w:color w:val="000000"/>
          <w:spacing w:val="-4"/>
          <w:sz w:val="20"/>
          <w:szCs w:val="20"/>
        </w:rPr>
        <w:t>příkazník</w:t>
      </w:r>
      <w:r w:rsidRPr="00FF487A">
        <w:rPr>
          <w:rFonts w:ascii="Arial" w:hAnsi="Arial" w:cs="Arial"/>
          <w:color w:val="000000"/>
          <w:spacing w:val="-4"/>
          <w:sz w:val="20"/>
          <w:szCs w:val="20"/>
        </w:rPr>
        <w:t>a za poskytnutí služeb dle tét</w:t>
      </w:r>
      <w:r w:rsidR="00BE1D63">
        <w:rPr>
          <w:rFonts w:ascii="Arial" w:hAnsi="Arial" w:cs="Arial"/>
          <w:color w:val="000000"/>
          <w:spacing w:val="-4"/>
          <w:sz w:val="20"/>
          <w:szCs w:val="20"/>
        </w:rPr>
        <w:t xml:space="preserve">o smlouvy se sjednává na částku </w:t>
      </w:r>
      <w:r w:rsidR="004841B5">
        <w:rPr>
          <w:rFonts w:ascii="Arial" w:hAnsi="Arial" w:cs="Arial"/>
          <w:sz w:val="20"/>
          <w:szCs w:val="20"/>
        </w:rPr>
        <w:t>1.700,-</w:t>
      </w:r>
      <w:r w:rsidR="007C5891">
        <w:rPr>
          <w:rFonts w:ascii="Arial" w:hAnsi="Arial" w:cs="Arial"/>
          <w:sz w:val="20"/>
          <w:szCs w:val="20"/>
        </w:rPr>
        <w:t xml:space="preserve"> </w:t>
      </w:r>
      <w:r w:rsidRPr="009F73E9">
        <w:rPr>
          <w:rFonts w:ascii="Arial" w:hAnsi="Arial" w:cs="Arial"/>
          <w:color w:val="000000"/>
          <w:spacing w:val="-4"/>
          <w:sz w:val="20"/>
          <w:szCs w:val="20"/>
        </w:rPr>
        <w:t xml:space="preserve">Kč </w:t>
      </w:r>
      <w:r w:rsidR="00731FCC" w:rsidRPr="009F73E9">
        <w:rPr>
          <w:rFonts w:ascii="Arial" w:hAnsi="Arial" w:cs="Arial"/>
          <w:color w:val="000000"/>
          <w:spacing w:val="-4"/>
          <w:sz w:val="20"/>
          <w:szCs w:val="20"/>
        </w:rPr>
        <w:t>(slovy</w:t>
      </w:r>
      <w:r w:rsidR="00731FCC">
        <w:rPr>
          <w:rFonts w:ascii="Arial" w:hAnsi="Arial" w:cs="Arial"/>
          <w:color w:val="000000"/>
          <w:spacing w:val="-4"/>
          <w:sz w:val="20"/>
          <w:szCs w:val="20"/>
        </w:rPr>
        <w:t xml:space="preserve">: </w:t>
      </w:r>
      <w:r w:rsidR="004841B5">
        <w:rPr>
          <w:rFonts w:ascii="Arial" w:hAnsi="Arial" w:cs="Arial"/>
          <w:sz w:val="20"/>
          <w:szCs w:val="20"/>
        </w:rPr>
        <w:t>jeden tisíc sedm set korun českých</w:t>
      </w:r>
      <w:r w:rsidRPr="009F73E9">
        <w:rPr>
          <w:rFonts w:ascii="Arial" w:hAnsi="Arial" w:cs="Arial"/>
          <w:color w:val="000000"/>
          <w:spacing w:val="-4"/>
          <w:sz w:val="20"/>
          <w:szCs w:val="20"/>
        </w:rPr>
        <w:t>)</w:t>
      </w:r>
      <w:r w:rsidR="009F73E9" w:rsidRPr="009F73E9">
        <w:rPr>
          <w:rFonts w:ascii="Arial" w:hAnsi="Arial" w:cs="Arial"/>
          <w:color w:val="000000"/>
          <w:spacing w:val="-4"/>
          <w:sz w:val="20"/>
          <w:szCs w:val="20"/>
        </w:rPr>
        <w:t xml:space="preserve"> bez DPH</w:t>
      </w:r>
      <w:r w:rsidR="00001C7A">
        <w:rPr>
          <w:rFonts w:ascii="Arial" w:hAnsi="Arial" w:cs="Arial"/>
          <w:color w:val="000000"/>
          <w:spacing w:val="-4"/>
          <w:sz w:val="20"/>
          <w:szCs w:val="20"/>
        </w:rPr>
        <w:t xml:space="preserve">, </w:t>
      </w:r>
      <w:r w:rsidR="00D940EC">
        <w:rPr>
          <w:rFonts w:ascii="Arial" w:hAnsi="Arial" w:cs="Arial"/>
          <w:color w:val="000000"/>
          <w:spacing w:val="-4"/>
          <w:sz w:val="20"/>
          <w:szCs w:val="20"/>
        </w:rPr>
        <w:t xml:space="preserve">(DPH 21%) </w:t>
      </w:r>
      <w:r w:rsidR="00001C7A">
        <w:rPr>
          <w:rFonts w:ascii="Arial" w:hAnsi="Arial" w:cs="Arial"/>
          <w:color w:val="000000"/>
          <w:spacing w:val="-4"/>
          <w:sz w:val="20"/>
          <w:szCs w:val="20"/>
        </w:rPr>
        <w:t>tedy 2.057,- Kč včetně DPH,</w:t>
      </w:r>
      <w:r w:rsidRPr="009F73E9">
        <w:rPr>
          <w:rFonts w:ascii="Arial" w:hAnsi="Arial" w:cs="Arial"/>
          <w:color w:val="000000"/>
          <w:spacing w:val="-4"/>
          <w:sz w:val="20"/>
          <w:szCs w:val="20"/>
        </w:rPr>
        <w:t xml:space="preserve"> za jednu hodinu</w:t>
      </w:r>
      <w:r w:rsidRPr="00FF487A">
        <w:rPr>
          <w:rFonts w:ascii="Arial" w:hAnsi="Arial" w:cs="Arial"/>
          <w:color w:val="000000"/>
          <w:spacing w:val="-4"/>
          <w:sz w:val="20"/>
          <w:szCs w:val="20"/>
        </w:rPr>
        <w:t xml:space="preserve"> poskytování služeb. Tato odměna zahrnuje veškeré náklady </w:t>
      </w:r>
      <w:r w:rsidR="00577DBB">
        <w:rPr>
          <w:rFonts w:ascii="Arial" w:hAnsi="Arial" w:cs="Arial"/>
          <w:color w:val="000000"/>
          <w:spacing w:val="-4"/>
          <w:sz w:val="20"/>
          <w:szCs w:val="20"/>
        </w:rPr>
        <w:t>příkazník</w:t>
      </w:r>
      <w:r w:rsidRPr="00FF487A">
        <w:rPr>
          <w:rFonts w:ascii="Arial" w:hAnsi="Arial" w:cs="Arial"/>
          <w:color w:val="000000"/>
          <w:spacing w:val="-4"/>
          <w:sz w:val="20"/>
          <w:szCs w:val="20"/>
        </w:rPr>
        <w:t xml:space="preserve">a, </w:t>
      </w:r>
      <w:r w:rsidR="00C24D7C" w:rsidRPr="00C24D7C">
        <w:rPr>
          <w:rFonts w:ascii="Arial" w:hAnsi="Arial" w:cs="Arial"/>
          <w:bCs/>
          <w:color w:val="000000"/>
          <w:spacing w:val="-4"/>
          <w:sz w:val="20"/>
          <w:szCs w:val="20"/>
        </w:rPr>
        <w:t xml:space="preserve">tj. zejména náklady na mzdy, pojištění, poštovné, cestovné, tisky, opisy, telefonní služby. </w:t>
      </w:r>
      <w:r w:rsidR="00C24D7C">
        <w:rPr>
          <w:rFonts w:ascii="Arial" w:hAnsi="Arial" w:cs="Arial"/>
          <w:bCs/>
          <w:color w:val="000000"/>
          <w:spacing w:val="-4"/>
          <w:sz w:val="20"/>
          <w:szCs w:val="20"/>
        </w:rPr>
        <w:t>Příkazníkovi</w:t>
      </w:r>
      <w:r w:rsidR="00C24D7C" w:rsidRPr="00C24D7C">
        <w:rPr>
          <w:rFonts w:ascii="Arial" w:hAnsi="Arial" w:cs="Arial"/>
          <w:bCs/>
          <w:color w:val="000000"/>
          <w:spacing w:val="-4"/>
          <w:sz w:val="20"/>
          <w:szCs w:val="20"/>
        </w:rPr>
        <w:t xml:space="preserve"> nenáleží vedle této odměny paušální náhra</w:t>
      </w:r>
      <w:r w:rsidR="00C24D7C">
        <w:rPr>
          <w:rFonts w:ascii="Arial" w:hAnsi="Arial" w:cs="Arial"/>
          <w:bCs/>
          <w:color w:val="000000"/>
          <w:spacing w:val="-4"/>
          <w:sz w:val="20"/>
          <w:szCs w:val="20"/>
        </w:rPr>
        <w:t>da</w:t>
      </w:r>
      <w:r w:rsidR="00C24D7C" w:rsidRPr="00C24D7C">
        <w:rPr>
          <w:rFonts w:ascii="Arial" w:hAnsi="Arial" w:cs="Arial"/>
          <w:bCs/>
          <w:color w:val="000000"/>
          <w:spacing w:val="-4"/>
          <w:sz w:val="20"/>
          <w:szCs w:val="20"/>
        </w:rPr>
        <w:t xml:space="preserve"> takovýchto výdajů dle vyhlášky č. 177/1996 Sb., o odměnách advokátů a náhradách advokátů za poskytování právních služeb (advokátní tarif), ve znění pozdějších předpisů.</w:t>
      </w:r>
    </w:p>
    <w:p w14:paraId="1FBCF661" w14:textId="2D57F614" w:rsidR="000A7347" w:rsidRDefault="002E2BF8"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Pr>
          <w:rFonts w:ascii="Arial" w:hAnsi="Arial" w:cs="Arial"/>
          <w:color w:val="000000"/>
          <w:spacing w:val="-4"/>
          <w:sz w:val="20"/>
          <w:szCs w:val="20"/>
        </w:rPr>
        <w:t>2.2</w:t>
      </w:r>
      <w:r w:rsidR="000A7347">
        <w:rPr>
          <w:rFonts w:ascii="Arial" w:hAnsi="Arial" w:cs="Arial"/>
          <w:color w:val="000000"/>
          <w:spacing w:val="-4"/>
          <w:sz w:val="20"/>
          <w:szCs w:val="20"/>
        </w:rPr>
        <w:t>.</w:t>
      </w:r>
      <w:r w:rsidR="000A7347">
        <w:rPr>
          <w:rFonts w:ascii="Arial" w:hAnsi="Arial" w:cs="Arial"/>
          <w:color w:val="000000"/>
          <w:spacing w:val="-4"/>
          <w:sz w:val="20"/>
          <w:szCs w:val="20"/>
        </w:rPr>
        <w:tab/>
        <w:t xml:space="preserve">Nejvýše přípustná výše odměny </w:t>
      </w:r>
      <w:r w:rsidR="00577DBB">
        <w:rPr>
          <w:rFonts w:ascii="Arial" w:hAnsi="Arial" w:cs="Arial"/>
          <w:color w:val="000000"/>
          <w:spacing w:val="-4"/>
          <w:sz w:val="20"/>
          <w:szCs w:val="20"/>
        </w:rPr>
        <w:t>příkazník</w:t>
      </w:r>
      <w:r w:rsidR="000A7347">
        <w:rPr>
          <w:rFonts w:ascii="Arial" w:hAnsi="Arial" w:cs="Arial"/>
          <w:color w:val="000000"/>
          <w:spacing w:val="-4"/>
          <w:sz w:val="20"/>
          <w:szCs w:val="20"/>
        </w:rPr>
        <w:t>a za poskytování služ</w:t>
      </w:r>
      <w:r w:rsidR="00731FCC">
        <w:rPr>
          <w:rFonts w:ascii="Arial" w:hAnsi="Arial" w:cs="Arial"/>
          <w:color w:val="000000"/>
          <w:spacing w:val="-4"/>
          <w:sz w:val="20"/>
          <w:szCs w:val="20"/>
        </w:rPr>
        <w:t xml:space="preserve">eb dle této smlouvy činí </w:t>
      </w:r>
      <w:r w:rsidR="00CD60AA">
        <w:rPr>
          <w:rFonts w:ascii="Arial" w:hAnsi="Arial" w:cs="Arial"/>
          <w:color w:val="000000"/>
          <w:spacing w:val="-4"/>
          <w:sz w:val="20"/>
          <w:szCs w:val="20"/>
        </w:rPr>
        <w:t>495</w:t>
      </w:r>
      <w:r w:rsidR="00001C7A">
        <w:rPr>
          <w:rFonts w:ascii="Arial" w:hAnsi="Arial" w:cs="Arial"/>
          <w:color w:val="000000"/>
          <w:spacing w:val="-4"/>
          <w:sz w:val="20"/>
          <w:szCs w:val="20"/>
        </w:rPr>
        <w:t xml:space="preserve">.000 Kč bez DPH, </w:t>
      </w:r>
      <w:r w:rsidR="00D940EC">
        <w:rPr>
          <w:rFonts w:ascii="Arial" w:hAnsi="Arial" w:cs="Arial"/>
          <w:color w:val="000000"/>
          <w:spacing w:val="-4"/>
          <w:sz w:val="20"/>
          <w:szCs w:val="20"/>
        </w:rPr>
        <w:t xml:space="preserve">(DPH 21%) </w:t>
      </w:r>
      <w:r w:rsidR="00001C7A">
        <w:rPr>
          <w:rFonts w:ascii="Arial" w:hAnsi="Arial" w:cs="Arial"/>
          <w:color w:val="000000"/>
          <w:spacing w:val="-4"/>
          <w:sz w:val="20"/>
          <w:szCs w:val="20"/>
        </w:rPr>
        <w:t>tedy 598 950,- Kč včetně DPH.</w:t>
      </w:r>
    </w:p>
    <w:p w14:paraId="28059609" w14:textId="75E9CCB1" w:rsidR="00C24D7C" w:rsidRDefault="00C24D7C"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Pr>
          <w:rFonts w:ascii="Arial" w:hAnsi="Arial" w:cs="Arial"/>
          <w:color w:val="000000"/>
          <w:spacing w:val="-4"/>
          <w:sz w:val="20"/>
          <w:szCs w:val="20"/>
        </w:rPr>
        <w:t>2.3.</w:t>
      </w:r>
      <w:r>
        <w:tab/>
      </w:r>
      <w:r w:rsidRPr="00C24D7C">
        <w:rPr>
          <w:rFonts w:ascii="Arial" w:hAnsi="Arial" w:cs="Arial"/>
          <w:color w:val="000000"/>
          <w:spacing w:val="-4"/>
          <w:sz w:val="20"/>
          <w:szCs w:val="20"/>
        </w:rPr>
        <w:t>Náhradu mimořádných výdajů</w:t>
      </w:r>
      <w:r>
        <w:rPr>
          <w:rFonts w:ascii="Arial" w:hAnsi="Arial" w:cs="Arial"/>
          <w:color w:val="000000"/>
          <w:spacing w:val="-4"/>
          <w:sz w:val="20"/>
          <w:szCs w:val="20"/>
        </w:rPr>
        <w:t xml:space="preserve"> v souvislosti s poskytovanými p</w:t>
      </w:r>
      <w:r w:rsidRPr="00C24D7C">
        <w:rPr>
          <w:rFonts w:ascii="Arial" w:hAnsi="Arial" w:cs="Arial"/>
          <w:color w:val="000000"/>
          <w:spacing w:val="-4"/>
          <w:sz w:val="20"/>
          <w:szCs w:val="20"/>
        </w:rPr>
        <w:t>rávními službami (např. správní poplatky, soudní poplatky, znalecké posudky, odborná vyjádření</w:t>
      </w:r>
      <w:r>
        <w:rPr>
          <w:rFonts w:ascii="Arial" w:hAnsi="Arial" w:cs="Arial"/>
          <w:color w:val="000000"/>
          <w:spacing w:val="-4"/>
          <w:sz w:val="20"/>
          <w:szCs w:val="20"/>
        </w:rPr>
        <w:t xml:space="preserve"> a překlady) poskytne příkazce příkazníkovi</w:t>
      </w:r>
      <w:r w:rsidRPr="00C24D7C">
        <w:rPr>
          <w:rFonts w:ascii="Arial" w:hAnsi="Arial" w:cs="Arial"/>
          <w:color w:val="000000"/>
          <w:spacing w:val="-4"/>
          <w:sz w:val="20"/>
          <w:szCs w:val="20"/>
        </w:rPr>
        <w:t xml:space="preserve"> po předchozím písemném souhlasu s jejich vynaložením. Fakturace těchto výdajů bude provedena společně s nejb</w:t>
      </w:r>
      <w:r>
        <w:rPr>
          <w:rFonts w:ascii="Arial" w:hAnsi="Arial" w:cs="Arial"/>
          <w:color w:val="000000"/>
          <w:spacing w:val="-4"/>
          <w:sz w:val="20"/>
          <w:szCs w:val="20"/>
        </w:rPr>
        <w:t>ližší fakturací za související právní služby. Příkazník</w:t>
      </w:r>
      <w:r w:rsidRPr="00C24D7C">
        <w:rPr>
          <w:rFonts w:ascii="Arial" w:hAnsi="Arial" w:cs="Arial"/>
          <w:color w:val="000000"/>
          <w:spacing w:val="-4"/>
          <w:sz w:val="20"/>
          <w:szCs w:val="20"/>
        </w:rPr>
        <w:t xml:space="preserve"> je vždy povinen předložit spolu s fakturou doklady prokazujících výši těchto výdajů.</w:t>
      </w:r>
    </w:p>
    <w:p w14:paraId="7EB4513B" w14:textId="0989A608" w:rsidR="00C24D7C" w:rsidRPr="00FF487A" w:rsidRDefault="00C24D7C" w:rsidP="000A7347">
      <w:pPr>
        <w:shd w:val="clear" w:color="auto" w:fill="FFFFFF"/>
        <w:tabs>
          <w:tab w:val="left" w:pos="567"/>
        </w:tabs>
        <w:spacing w:before="274" w:line="280" w:lineRule="atLeast"/>
        <w:ind w:left="567" w:hanging="567"/>
        <w:jc w:val="both"/>
        <w:rPr>
          <w:rFonts w:ascii="Arial" w:hAnsi="Arial" w:cs="Arial"/>
          <w:color w:val="000000"/>
          <w:spacing w:val="-4"/>
          <w:sz w:val="20"/>
          <w:szCs w:val="20"/>
        </w:rPr>
      </w:pPr>
      <w:r>
        <w:rPr>
          <w:rFonts w:ascii="Arial" w:hAnsi="Arial" w:cs="Arial"/>
          <w:color w:val="000000"/>
          <w:spacing w:val="-4"/>
          <w:sz w:val="20"/>
          <w:szCs w:val="20"/>
        </w:rPr>
        <w:lastRenderedPageBreak/>
        <w:t>2.4.</w:t>
      </w:r>
      <w:r>
        <w:tab/>
      </w:r>
      <w:r>
        <w:rPr>
          <w:rFonts w:ascii="Arial" w:hAnsi="Arial" w:cs="Arial"/>
          <w:color w:val="000000"/>
          <w:spacing w:val="-4"/>
          <w:sz w:val="20"/>
          <w:szCs w:val="20"/>
        </w:rPr>
        <w:t>Příkazník</w:t>
      </w:r>
      <w:r w:rsidRPr="00C24D7C">
        <w:rPr>
          <w:rFonts w:ascii="Arial" w:hAnsi="Arial" w:cs="Arial"/>
          <w:color w:val="000000"/>
          <w:spacing w:val="-4"/>
          <w:sz w:val="20"/>
          <w:szCs w:val="20"/>
        </w:rPr>
        <w:t xml:space="preserve"> je povinen vést písemně průkaznou evidenci poskytnutých služeb a jejich rozsahu jako podklad pro vyúčtování odměn</w:t>
      </w:r>
      <w:r>
        <w:rPr>
          <w:rFonts w:ascii="Arial" w:hAnsi="Arial" w:cs="Arial"/>
          <w:color w:val="000000"/>
          <w:spacing w:val="-4"/>
          <w:sz w:val="20"/>
          <w:szCs w:val="20"/>
        </w:rPr>
        <w:t>y. Tuto evidenci je Příkazník</w:t>
      </w:r>
      <w:r w:rsidRPr="00C24D7C">
        <w:rPr>
          <w:rFonts w:ascii="Arial" w:hAnsi="Arial" w:cs="Arial"/>
          <w:color w:val="000000"/>
          <w:spacing w:val="-4"/>
          <w:sz w:val="20"/>
          <w:szCs w:val="20"/>
        </w:rPr>
        <w:t xml:space="preserve"> povinen předložit ke kontrole a k odsouhlasení potvrzení stano</w:t>
      </w:r>
      <w:r>
        <w:rPr>
          <w:rFonts w:ascii="Arial" w:hAnsi="Arial" w:cs="Arial"/>
          <w:color w:val="000000"/>
          <w:spacing w:val="-4"/>
          <w:sz w:val="20"/>
          <w:szCs w:val="20"/>
        </w:rPr>
        <w:t>vené kontaktní osobě příkazce</w:t>
      </w:r>
      <w:r w:rsidRPr="00C24D7C">
        <w:rPr>
          <w:rFonts w:ascii="Arial" w:hAnsi="Arial" w:cs="Arial"/>
          <w:color w:val="000000"/>
          <w:spacing w:val="-4"/>
          <w:sz w:val="20"/>
          <w:szCs w:val="20"/>
        </w:rPr>
        <w:t xml:space="preserve"> před vystavením faktury a dále </w:t>
      </w:r>
      <w:r>
        <w:rPr>
          <w:rFonts w:ascii="Arial" w:hAnsi="Arial" w:cs="Arial"/>
          <w:color w:val="000000"/>
          <w:spacing w:val="-4"/>
          <w:sz w:val="20"/>
          <w:szCs w:val="20"/>
        </w:rPr>
        <w:t>kdykoliv na vyžádání příkazce</w:t>
      </w:r>
      <w:r w:rsidRPr="00C24D7C">
        <w:rPr>
          <w:rFonts w:ascii="Arial" w:hAnsi="Arial" w:cs="Arial"/>
          <w:color w:val="000000"/>
          <w:spacing w:val="-4"/>
          <w:sz w:val="20"/>
          <w:szCs w:val="20"/>
        </w:rPr>
        <w:t>. Bez odsouhlasení potvrzení touto kontaktní osobou n</w:t>
      </w:r>
      <w:r>
        <w:rPr>
          <w:rFonts w:ascii="Arial" w:hAnsi="Arial" w:cs="Arial"/>
          <w:color w:val="000000"/>
          <w:spacing w:val="-4"/>
          <w:sz w:val="20"/>
          <w:szCs w:val="20"/>
        </w:rPr>
        <w:t>emůže být evidence příkazníka</w:t>
      </w:r>
      <w:r w:rsidRPr="00C24D7C">
        <w:rPr>
          <w:rFonts w:ascii="Arial" w:hAnsi="Arial" w:cs="Arial"/>
          <w:color w:val="000000"/>
          <w:spacing w:val="-4"/>
          <w:sz w:val="20"/>
          <w:szCs w:val="20"/>
        </w:rPr>
        <w:t xml:space="preserve"> použita jako podklad k fakturaci odměny.</w:t>
      </w:r>
    </w:p>
    <w:p w14:paraId="2F44ACB3" w14:textId="529385C1" w:rsidR="000A7347" w:rsidRPr="00FF487A"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sidR="00C24D7C">
        <w:rPr>
          <w:rFonts w:ascii="Arial" w:hAnsi="Arial" w:cs="Arial"/>
          <w:color w:val="000000"/>
          <w:spacing w:val="-4"/>
          <w:sz w:val="20"/>
          <w:szCs w:val="20"/>
        </w:rPr>
        <w:t>5</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Smluvní strany se dohodly, že odměna za poskytnuté služby bude hrazena měsíčně zpětně dle rozsahu skutečně poskytnutých služeb  na základě řádně vystaveného daňového dokladu (faktury). Přílohou daňového dokladu bude rozpis skutečně poskytnutých služeb spolu s uvedením jejich časové náročnosti. Daňový doklad je splatný do třiceti (30) dnů od jeho doručení klientovi.</w:t>
      </w:r>
    </w:p>
    <w:p w14:paraId="78A2111C" w14:textId="138DF0B8" w:rsidR="000A7347" w:rsidRPr="00FF487A"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sidR="00C24D7C">
        <w:rPr>
          <w:rFonts w:ascii="Arial" w:hAnsi="Arial" w:cs="Arial"/>
          <w:color w:val="000000"/>
          <w:spacing w:val="-4"/>
          <w:sz w:val="20"/>
          <w:szCs w:val="20"/>
        </w:rPr>
        <w:t>6</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 xml:space="preserve">Klient je oprávněn vrátit </w:t>
      </w:r>
      <w:r w:rsidR="00577DBB">
        <w:rPr>
          <w:rFonts w:ascii="Arial" w:hAnsi="Arial" w:cs="Arial"/>
          <w:color w:val="000000"/>
          <w:spacing w:val="-4"/>
          <w:sz w:val="20"/>
          <w:szCs w:val="20"/>
        </w:rPr>
        <w:t>příkazník</w:t>
      </w:r>
      <w:r w:rsidRPr="00FF487A">
        <w:rPr>
          <w:rFonts w:ascii="Arial" w:hAnsi="Arial" w:cs="Arial"/>
          <w:color w:val="000000"/>
          <w:spacing w:val="-4"/>
          <w:sz w:val="20"/>
          <w:szCs w:val="20"/>
        </w:rPr>
        <w:t xml:space="preserve">ovi daňový doklad nejpozději sedm (7) dnů přede dnem splatnosti bez zaplacení, pokud daňový doklad nesplňuje náležitosti uvedené v tomto článku smlouvy nebo má jiné vady. </w:t>
      </w:r>
    </w:p>
    <w:p w14:paraId="7C776750" w14:textId="677FB671" w:rsidR="000A7347" w:rsidRPr="007824DE"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FF487A">
        <w:rPr>
          <w:rFonts w:ascii="Arial" w:hAnsi="Arial" w:cs="Arial"/>
          <w:color w:val="000000"/>
          <w:spacing w:val="-4"/>
          <w:sz w:val="20"/>
          <w:szCs w:val="20"/>
        </w:rPr>
        <w:t>2.</w:t>
      </w:r>
      <w:r w:rsidR="00C24D7C">
        <w:rPr>
          <w:rFonts w:ascii="Arial" w:hAnsi="Arial" w:cs="Arial"/>
          <w:color w:val="000000"/>
          <w:spacing w:val="-4"/>
          <w:sz w:val="20"/>
          <w:szCs w:val="20"/>
        </w:rPr>
        <w:t>7</w:t>
      </w:r>
      <w:r w:rsidRPr="00FF487A">
        <w:rPr>
          <w:rFonts w:ascii="Arial" w:hAnsi="Arial" w:cs="Arial"/>
          <w:color w:val="000000"/>
          <w:spacing w:val="-4"/>
          <w:sz w:val="20"/>
          <w:szCs w:val="20"/>
        </w:rPr>
        <w:t>.</w:t>
      </w:r>
      <w:r w:rsidRPr="00FF487A">
        <w:rPr>
          <w:rFonts w:ascii="Arial" w:hAnsi="Arial" w:cs="Arial"/>
          <w:color w:val="000000"/>
          <w:spacing w:val="-4"/>
          <w:sz w:val="20"/>
          <w:szCs w:val="20"/>
        </w:rPr>
        <w:tab/>
      </w:r>
      <w:r w:rsidRPr="00FF487A">
        <w:rPr>
          <w:rFonts w:ascii="Arial" w:hAnsi="Arial" w:cs="Arial"/>
          <w:color w:val="000000"/>
          <w:spacing w:val="-4"/>
          <w:sz w:val="20"/>
          <w:szCs w:val="20"/>
        </w:rPr>
        <w:tab/>
        <w:t>Oprávněným vrácením daňového dokladu přestává běžet původní lhůta splatnosti. Nová lhůta splatnosti běží znovu ode dne doruče</w:t>
      </w:r>
      <w:r>
        <w:rPr>
          <w:rFonts w:ascii="Arial" w:hAnsi="Arial" w:cs="Arial"/>
          <w:color w:val="000000"/>
          <w:spacing w:val="-4"/>
          <w:sz w:val="20"/>
          <w:szCs w:val="20"/>
        </w:rPr>
        <w:t>ní opraveného daňového dokladu.</w:t>
      </w:r>
    </w:p>
    <w:p w14:paraId="0BC369EB" w14:textId="43A2B8B2" w:rsidR="000A7347" w:rsidRPr="007824DE" w:rsidRDefault="000A7347" w:rsidP="000A7347">
      <w:pPr>
        <w:shd w:val="clear" w:color="auto" w:fill="FFFFFF"/>
        <w:tabs>
          <w:tab w:val="left" w:pos="426"/>
        </w:tabs>
        <w:spacing w:before="274" w:line="280" w:lineRule="atLeast"/>
        <w:ind w:left="567" w:hanging="567"/>
        <w:jc w:val="both"/>
        <w:rPr>
          <w:rFonts w:ascii="Arial" w:hAnsi="Arial" w:cs="Arial"/>
          <w:color w:val="000000"/>
          <w:spacing w:val="-4"/>
          <w:sz w:val="20"/>
          <w:szCs w:val="20"/>
        </w:rPr>
      </w:pPr>
      <w:r w:rsidRPr="007824DE">
        <w:rPr>
          <w:rFonts w:ascii="Arial" w:hAnsi="Arial" w:cs="Arial"/>
          <w:color w:val="000000"/>
          <w:spacing w:val="-4"/>
          <w:sz w:val="20"/>
          <w:szCs w:val="20"/>
        </w:rPr>
        <w:t>2.</w:t>
      </w:r>
      <w:r w:rsidR="00C24D7C">
        <w:rPr>
          <w:rFonts w:ascii="Arial" w:hAnsi="Arial" w:cs="Arial"/>
          <w:color w:val="000000"/>
          <w:spacing w:val="-4"/>
          <w:sz w:val="20"/>
          <w:szCs w:val="20"/>
        </w:rPr>
        <w:t>8</w:t>
      </w:r>
      <w:r w:rsidRPr="007824DE">
        <w:rPr>
          <w:rFonts w:ascii="Arial" w:hAnsi="Arial" w:cs="Arial"/>
          <w:color w:val="000000"/>
          <w:spacing w:val="-4"/>
          <w:sz w:val="20"/>
          <w:szCs w:val="20"/>
        </w:rPr>
        <w:t>.</w:t>
      </w:r>
      <w:r w:rsidRPr="007824DE">
        <w:rPr>
          <w:rFonts w:ascii="Arial" w:hAnsi="Arial" w:cs="Arial"/>
          <w:color w:val="000000"/>
          <w:spacing w:val="-4"/>
          <w:sz w:val="20"/>
          <w:szCs w:val="20"/>
        </w:rPr>
        <w:tab/>
      </w:r>
      <w:r>
        <w:rPr>
          <w:rFonts w:ascii="Arial" w:hAnsi="Arial" w:cs="Arial"/>
          <w:color w:val="000000"/>
          <w:spacing w:val="-4"/>
          <w:sz w:val="20"/>
          <w:szCs w:val="20"/>
        </w:rPr>
        <w:tab/>
      </w:r>
      <w:r w:rsidRPr="007824DE">
        <w:rPr>
          <w:rFonts w:ascii="Arial" w:hAnsi="Arial" w:cs="Arial"/>
          <w:color w:val="000000"/>
          <w:spacing w:val="-4"/>
          <w:sz w:val="20"/>
          <w:szCs w:val="20"/>
        </w:rPr>
        <w:t xml:space="preserve">Pro případ, že klient bude poskytovat odměnu </w:t>
      </w:r>
      <w:r w:rsidR="00577DBB">
        <w:rPr>
          <w:rFonts w:ascii="Arial" w:hAnsi="Arial" w:cs="Arial"/>
          <w:color w:val="000000"/>
          <w:spacing w:val="-4"/>
          <w:sz w:val="20"/>
          <w:szCs w:val="20"/>
        </w:rPr>
        <w:t>příkazník</w:t>
      </w:r>
      <w:r w:rsidRPr="007824DE">
        <w:rPr>
          <w:rFonts w:ascii="Arial" w:hAnsi="Arial" w:cs="Arial"/>
          <w:color w:val="000000"/>
          <w:spacing w:val="-4"/>
          <w:sz w:val="20"/>
          <w:szCs w:val="20"/>
        </w:rPr>
        <w:t xml:space="preserve">ovi zaplacením faktury prostřednictvím bezhotovostní platby, sjednávají smluvní strany, že závazek k poskytnutí odměny je splněn odepsáním příslušné částky z účtu klienta ve prospěch účtu </w:t>
      </w:r>
      <w:r w:rsidR="00577DBB">
        <w:rPr>
          <w:rFonts w:ascii="Arial" w:hAnsi="Arial" w:cs="Arial"/>
          <w:color w:val="000000"/>
          <w:spacing w:val="-4"/>
          <w:sz w:val="20"/>
          <w:szCs w:val="20"/>
        </w:rPr>
        <w:t>příkazník</w:t>
      </w:r>
      <w:r w:rsidRPr="007824DE">
        <w:rPr>
          <w:rFonts w:ascii="Arial" w:hAnsi="Arial" w:cs="Arial"/>
          <w:color w:val="000000"/>
          <w:spacing w:val="-4"/>
          <w:sz w:val="20"/>
          <w:szCs w:val="20"/>
        </w:rPr>
        <w:t>a.</w:t>
      </w:r>
    </w:p>
    <w:p w14:paraId="62C3079A" w14:textId="77777777" w:rsidR="000A7347" w:rsidRPr="00FF487A" w:rsidRDefault="000A7347" w:rsidP="000A7347">
      <w:pPr>
        <w:pStyle w:val="Zkladntext21"/>
        <w:spacing w:line="280" w:lineRule="atLeast"/>
        <w:ind w:left="567" w:hanging="567"/>
        <w:jc w:val="both"/>
        <w:rPr>
          <w:rFonts w:ascii="Arial" w:hAnsi="Arial" w:cs="Arial"/>
          <w:color w:val="000000"/>
          <w:sz w:val="20"/>
        </w:rPr>
      </w:pPr>
    </w:p>
    <w:p w14:paraId="6F0797BA" w14:textId="77777777" w:rsidR="000A7347" w:rsidRPr="00FF487A" w:rsidRDefault="000A7347" w:rsidP="000A7347">
      <w:pPr>
        <w:spacing w:line="280" w:lineRule="atLeast"/>
        <w:jc w:val="center"/>
        <w:rPr>
          <w:rFonts w:ascii="Arial" w:hAnsi="Arial" w:cs="Arial"/>
          <w:b/>
          <w:color w:val="000000"/>
          <w:sz w:val="20"/>
          <w:szCs w:val="20"/>
        </w:rPr>
      </w:pPr>
    </w:p>
    <w:p w14:paraId="1154B348"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III.</w:t>
      </w:r>
    </w:p>
    <w:p w14:paraId="796E9C9B"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Ostatní ujednání</w:t>
      </w:r>
    </w:p>
    <w:p w14:paraId="237AE324" w14:textId="77777777" w:rsidR="000A7347" w:rsidRPr="00FF487A" w:rsidRDefault="000A7347" w:rsidP="000A7347">
      <w:pPr>
        <w:spacing w:line="280" w:lineRule="atLeast"/>
        <w:jc w:val="both"/>
        <w:rPr>
          <w:rFonts w:ascii="Arial" w:hAnsi="Arial" w:cs="Arial"/>
          <w:color w:val="000000"/>
          <w:sz w:val="20"/>
          <w:szCs w:val="20"/>
        </w:rPr>
      </w:pPr>
    </w:p>
    <w:p w14:paraId="3C68A73B" w14:textId="31A1B809"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3.1.</w:t>
      </w:r>
      <w:r w:rsidRPr="00FF487A">
        <w:rPr>
          <w:rFonts w:ascii="Arial" w:hAnsi="Arial" w:cs="Arial"/>
          <w:color w:val="000000"/>
          <w:sz w:val="20"/>
          <w:szCs w:val="20"/>
        </w:rPr>
        <w:tab/>
      </w:r>
      <w:r w:rsidR="00577DBB">
        <w:rPr>
          <w:rFonts w:ascii="Arial" w:hAnsi="Arial" w:cs="Arial"/>
          <w:color w:val="000000"/>
          <w:sz w:val="20"/>
          <w:szCs w:val="20"/>
        </w:rPr>
        <w:t>Příkazník</w:t>
      </w:r>
      <w:r w:rsidRPr="00FF487A">
        <w:rPr>
          <w:rFonts w:ascii="Arial" w:hAnsi="Arial" w:cs="Arial"/>
          <w:color w:val="000000"/>
          <w:sz w:val="20"/>
          <w:szCs w:val="20"/>
        </w:rPr>
        <w:t xml:space="preserve"> je povinen postupovat při poskytování služeb s odbornou péčí a v souladu se zájmy klienta, které </w:t>
      </w:r>
      <w:r w:rsidR="00577DBB">
        <w:rPr>
          <w:rFonts w:ascii="Arial" w:hAnsi="Arial" w:cs="Arial"/>
          <w:color w:val="000000"/>
          <w:sz w:val="20"/>
          <w:szCs w:val="20"/>
        </w:rPr>
        <w:t>příkazník</w:t>
      </w:r>
      <w:r w:rsidRPr="00FF487A">
        <w:rPr>
          <w:rFonts w:ascii="Arial" w:hAnsi="Arial" w:cs="Arial"/>
          <w:color w:val="000000"/>
          <w:sz w:val="20"/>
          <w:szCs w:val="20"/>
        </w:rPr>
        <w:t xml:space="preserve"> zná nebo které s vynaložením odborné péče znát musí a má. </w:t>
      </w:r>
      <w:r w:rsidR="00577DBB">
        <w:rPr>
          <w:rFonts w:ascii="Arial" w:hAnsi="Arial" w:cs="Arial"/>
          <w:color w:val="000000"/>
          <w:sz w:val="20"/>
          <w:szCs w:val="20"/>
        </w:rPr>
        <w:t>Příkazník</w:t>
      </w:r>
      <w:r w:rsidRPr="00FF487A">
        <w:rPr>
          <w:rFonts w:ascii="Arial" w:hAnsi="Arial" w:cs="Arial"/>
          <w:color w:val="000000"/>
          <w:sz w:val="20"/>
          <w:szCs w:val="20"/>
        </w:rPr>
        <w:t xml:space="preserve"> plní pokyny klienta poctivě a pečlivě. Použije přitom každého prostředku, kterého vyžaduje povaha obstarávané záležitosti, jakož i takového, který se shoduje s vůlí klienta. </w:t>
      </w:r>
      <w:r w:rsidR="00745EFB">
        <w:rPr>
          <w:rFonts w:ascii="Arial" w:hAnsi="Arial" w:cs="Arial"/>
          <w:color w:val="000000"/>
          <w:sz w:val="20"/>
          <w:szCs w:val="20"/>
        </w:rPr>
        <w:t>Příkazník je povinen se seznámit s vnitřními předpisy klienta, především se směrnicí NZM pro zadávání veřejných zakázek, kter</w:t>
      </w:r>
      <w:r w:rsidR="0029328D">
        <w:rPr>
          <w:rFonts w:ascii="Arial" w:hAnsi="Arial" w:cs="Arial"/>
          <w:color w:val="000000"/>
          <w:sz w:val="20"/>
          <w:szCs w:val="20"/>
        </w:rPr>
        <w:t>é mu zašle klient vždy v aktuální verzi.</w:t>
      </w:r>
      <w:r w:rsidR="00745EFB">
        <w:rPr>
          <w:rFonts w:ascii="Arial" w:hAnsi="Arial" w:cs="Arial"/>
          <w:color w:val="000000"/>
          <w:sz w:val="20"/>
          <w:szCs w:val="20"/>
        </w:rPr>
        <w:t xml:space="preserve"> </w:t>
      </w:r>
      <w:r w:rsidRPr="00FF487A">
        <w:rPr>
          <w:rFonts w:ascii="Arial" w:hAnsi="Arial" w:cs="Arial"/>
          <w:color w:val="000000"/>
          <w:sz w:val="20"/>
          <w:szCs w:val="20"/>
        </w:rPr>
        <w:t xml:space="preserve">V případě porušení povinnosti </w:t>
      </w:r>
      <w:r w:rsidR="00577DBB">
        <w:rPr>
          <w:rFonts w:ascii="Arial" w:hAnsi="Arial" w:cs="Arial"/>
          <w:color w:val="000000"/>
          <w:sz w:val="20"/>
          <w:szCs w:val="20"/>
        </w:rPr>
        <w:t>příkazník</w:t>
      </w:r>
      <w:r w:rsidRPr="00FF487A">
        <w:rPr>
          <w:rFonts w:ascii="Arial" w:hAnsi="Arial" w:cs="Arial"/>
          <w:color w:val="000000"/>
          <w:sz w:val="20"/>
          <w:szCs w:val="20"/>
        </w:rPr>
        <w:t xml:space="preserve">a popsané v předchozích větách odpovídá </w:t>
      </w:r>
      <w:r w:rsidR="00577DBB">
        <w:rPr>
          <w:rFonts w:ascii="Arial" w:hAnsi="Arial" w:cs="Arial"/>
          <w:color w:val="000000"/>
          <w:sz w:val="20"/>
          <w:szCs w:val="20"/>
        </w:rPr>
        <w:t>příkazník</w:t>
      </w:r>
      <w:r w:rsidRPr="00FF487A">
        <w:rPr>
          <w:rFonts w:ascii="Arial" w:hAnsi="Arial" w:cs="Arial"/>
          <w:color w:val="000000"/>
          <w:sz w:val="20"/>
          <w:szCs w:val="20"/>
        </w:rPr>
        <w:t xml:space="preserve"> za škody, které klientovi v důsledku toho vzniknou.</w:t>
      </w:r>
    </w:p>
    <w:p w14:paraId="15E46365"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75C5CED0" w14:textId="5BEA47FE"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3.2.</w:t>
      </w:r>
      <w:r w:rsidRPr="00FF487A">
        <w:rPr>
          <w:rFonts w:ascii="Arial" w:hAnsi="Arial" w:cs="Arial"/>
          <w:color w:val="000000"/>
          <w:sz w:val="20"/>
          <w:szCs w:val="20"/>
        </w:rPr>
        <w:tab/>
        <w:t xml:space="preserve">Od klientových pokynů se </w:t>
      </w:r>
      <w:r w:rsidR="00577DBB">
        <w:rPr>
          <w:rFonts w:ascii="Arial" w:hAnsi="Arial" w:cs="Arial"/>
          <w:color w:val="000000"/>
          <w:sz w:val="20"/>
          <w:szCs w:val="20"/>
        </w:rPr>
        <w:t>příkazník</w:t>
      </w:r>
      <w:r w:rsidRPr="00FF487A">
        <w:rPr>
          <w:rFonts w:ascii="Arial" w:hAnsi="Arial" w:cs="Arial"/>
          <w:color w:val="000000"/>
          <w:sz w:val="20"/>
          <w:szCs w:val="20"/>
        </w:rPr>
        <w:t xml:space="preserve"> může odchýlit, pokud to je nezbytné v zájmu klienta a pokud nemůže včas obdržet jeho souhlas.</w:t>
      </w:r>
    </w:p>
    <w:p w14:paraId="409BF973"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3ABD7C3B" w14:textId="2CAA03C6"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3.3.</w:t>
      </w:r>
      <w:r w:rsidRPr="00FF487A">
        <w:rPr>
          <w:rFonts w:ascii="Arial" w:hAnsi="Arial" w:cs="Arial"/>
          <w:color w:val="000000"/>
          <w:sz w:val="20"/>
          <w:szCs w:val="20"/>
        </w:rPr>
        <w:tab/>
      </w:r>
      <w:r w:rsidR="00577DBB">
        <w:rPr>
          <w:rFonts w:ascii="Arial" w:hAnsi="Arial" w:cs="Arial"/>
          <w:color w:val="000000"/>
          <w:sz w:val="20"/>
          <w:szCs w:val="20"/>
        </w:rPr>
        <w:t>Příkazník</w:t>
      </w:r>
      <w:r w:rsidRPr="00FF487A">
        <w:rPr>
          <w:rFonts w:ascii="Arial" w:hAnsi="Arial" w:cs="Arial"/>
          <w:color w:val="000000"/>
          <w:sz w:val="20"/>
          <w:szCs w:val="20"/>
        </w:rPr>
        <w:t xml:space="preserve"> je povinen držet se pokynů klienta. </w:t>
      </w:r>
      <w:r w:rsidR="00577DBB">
        <w:rPr>
          <w:rFonts w:ascii="Arial" w:hAnsi="Arial" w:cs="Arial"/>
          <w:color w:val="000000"/>
          <w:sz w:val="20"/>
          <w:szCs w:val="20"/>
        </w:rPr>
        <w:t>Příkazník</w:t>
      </w:r>
      <w:r w:rsidRPr="00FF487A">
        <w:rPr>
          <w:rFonts w:ascii="Arial" w:hAnsi="Arial" w:cs="Arial"/>
          <w:color w:val="000000"/>
          <w:sz w:val="20"/>
          <w:szCs w:val="20"/>
        </w:rPr>
        <w:t xml:space="preserve"> je povinen písemně oznámit klientovi všechny okolnosti, které při poskytování služeb zjistil a které mohou mít vliv na změnu jeho pokynů. </w:t>
      </w:r>
      <w:r w:rsidR="00577DBB">
        <w:rPr>
          <w:rFonts w:ascii="Arial" w:hAnsi="Arial" w:cs="Arial"/>
          <w:color w:val="000000"/>
          <w:sz w:val="20"/>
          <w:szCs w:val="20"/>
        </w:rPr>
        <w:t>Příkazník</w:t>
      </w:r>
      <w:r w:rsidRPr="00FF487A">
        <w:rPr>
          <w:rFonts w:ascii="Arial" w:hAnsi="Arial" w:cs="Arial"/>
          <w:color w:val="000000"/>
          <w:sz w:val="20"/>
          <w:szCs w:val="20"/>
        </w:rPr>
        <w:t xml:space="preserve"> je povinen písemně upozornit klienta na nevhodnost jeho pokynů ve vztahu k obstarání záležitosti dle této smlouvy. </w:t>
      </w:r>
    </w:p>
    <w:p w14:paraId="1253B9E7"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310F9DEC" w14:textId="3EB7446F"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3.4.</w:t>
      </w:r>
      <w:r w:rsidRPr="00FF487A">
        <w:rPr>
          <w:rFonts w:ascii="Arial" w:hAnsi="Arial" w:cs="Arial"/>
          <w:color w:val="000000"/>
          <w:sz w:val="20"/>
          <w:szCs w:val="20"/>
        </w:rPr>
        <w:tab/>
      </w:r>
      <w:r w:rsidR="00577DBB">
        <w:rPr>
          <w:rFonts w:ascii="Arial" w:hAnsi="Arial" w:cs="Arial"/>
          <w:color w:val="000000"/>
          <w:sz w:val="20"/>
          <w:szCs w:val="20"/>
        </w:rPr>
        <w:t>Příkazník</w:t>
      </w:r>
      <w:r w:rsidRPr="00FF487A">
        <w:rPr>
          <w:rFonts w:ascii="Arial" w:hAnsi="Arial" w:cs="Arial"/>
          <w:color w:val="000000"/>
          <w:sz w:val="20"/>
          <w:szCs w:val="20"/>
        </w:rPr>
        <w:t xml:space="preserve"> je oprávněn a povinen činit jménem a na účet klienta veškerá právní jednání nezbytná k dosažení účelu této smlouvy. Klient je povinen k tomu </w:t>
      </w:r>
      <w:r w:rsidR="00577DBB">
        <w:rPr>
          <w:rFonts w:ascii="Arial" w:hAnsi="Arial" w:cs="Arial"/>
          <w:color w:val="000000"/>
          <w:sz w:val="20"/>
          <w:szCs w:val="20"/>
        </w:rPr>
        <w:t>příkazník</w:t>
      </w:r>
      <w:r w:rsidRPr="00FF487A">
        <w:rPr>
          <w:rFonts w:ascii="Arial" w:hAnsi="Arial" w:cs="Arial"/>
          <w:color w:val="000000"/>
          <w:sz w:val="20"/>
          <w:szCs w:val="20"/>
        </w:rPr>
        <w:t xml:space="preserve">a zmocnit potřebnými písemnými plnými mocemi a </w:t>
      </w:r>
      <w:r w:rsidR="00577DBB">
        <w:rPr>
          <w:rFonts w:ascii="Arial" w:hAnsi="Arial" w:cs="Arial"/>
          <w:color w:val="000000"/>
          <w:sz w:val="20"/>
          <w:szCs w:val="20"/>
        </w:rPr>
        <w:t>příkazník</w:t>
      </w:r>
      <w:r w:rsidRPr="00FF487A">
        <w:rPr>
          <w:rFonts w:ascii="Arial" w:hAnsi="Arial" w:cs="Arial"/>
          <w:color w:val="000000"/>
          <w:sz w:val="20"/>
          <w:szCs w:val="20"/>
        </w:rPr>
        <w:t xml:space="preserve"> je povinen klienta o potřebě takové plné moci včas vyrozumět. </w:t>
      </w:r>
    </w:p>
    <w:p w14:paraId="3F2A39C1" w14:textId="77777777" w:rsidR="000A7347" w:rsidRPr="00FF487A" w:rsidRDefault="000A7347" w:rsidP="000A7347">
      <w:pPr>
        <w:spacing w:line="280" w:lineRule="atLeast"/>
        <w:ind w:left="567" w:hanging="567"/>
        <w:jc w:val="both"/>
        <w:rPr>
          <w:rFonts w:ascii="Arial" w:hAnsi="Arial" w:cs="Arial"/>
          <w:color w:val="000000"/>
          <w:sz w:val="20"/>
          <w:szCs w:val="20"/>
        </w:rPr>
      </w:pPr>
    </w:p>
    <w:p w14:paraId="51F684D8" w14:textId="44AC13C2" w:rsidR="000A7347"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lastRenderedPageBreak/>
        <w:t>3.5.</w:t>
      </w:r>
      <w:r w:rsidRPr="00FF487A">
        <w:rPr>
          <w:rFonts w:ascii="Arial" w:hAnsi="Arial" w:cs="Arial"/>
          <w:color w:val="000000"/>
          <w:sz w:val="20"/>
          <w:szCs w:val="20"/>
        </w:rPr>
        <w:tab/>
      </w:r>
      <w:r w:rsidR="00577DBB">
        <w:rPr>
          <w:rFonts w:ascii="Arial" w:hAnsi="Arial" w:cs="Arial"/>
          <w:color w:val="000000"/>
          <w:sz w:val="20"/>
          <w:szCs w:val="20"/>
        </w:rPr>
        <w:t>Příkazník</w:t>
      </w:r>
      <w:r w:rsidRPr="00FF487A">
        <w:rPr>
          <w:rFonts w:ascii="Arial" w:hAnsi="Arial" w:cs="Arial"/>
          <w:color w:val="000000"/>
          <w:sz w:val="20"/>
          <w:szCs w:val="20"/>
        </w:rPr>
        <w:t xml:space="preserve"> je oprávněn poskytovat služby dle této smlouvy </w:t>
      </w:r>
      <w:r>
        <w:rPr>
          <w:rFonts w:ascii="Arial" w:hAnsi="Arial" w:cs="Arial"/>
          <w:color w:val="000000"/>
          <w:sz w:val="20"/>
          <w:szCs w:val="20"/>
        </w:rPr>
        <w:t>buď osobně (čímž se rozumí i </w:t>
      </w:r>
      <w:r w:rsidRPr="00FF487A">
        <w:rPr>
          <w:rFonts w:ascii="Arial" w:hAnsi="Arial" w:cs="Arial"/>
          <w:color w:val="000000"/>
          <w:sz w:val="20"/>
          <w:szCs w:val="20"/>
        </w:rPr>
        <w:t>poskytování služeb pr</w:t>
      </w:r>
      <w:r w:rsidR="0011651D">
        <w:rPr>
          <w:rFonts w:ascii="Arial" w:hAnsi="Arial" w:cs="Arial"/>
          <w:color w:val="000000"/>
          <w:sz w:val="20"/>
          <w:szCs w:val="20"/>
        </w:rPr>
        <w:t>ostřednictvím partnerů či členů</w:t>
      </w:r>
      <w:r w:rsidRPr="00FF487A">
        <w:rPr>
          <w:rFonts w:ascii="Arial" w:hAnsi="Arial" w:cs="Arial"/>
          <w:color w:val="000000"/>
          <w:sz w:val="20"/>
          <w:szCs w:val="20"/>
        </w:rPr>
        <w:t xml:space="preserve"> kanceláře), nebo pro</w:t>
      </w:r>
      <w:r w:rsidR="000C7019">
        <w:rPr>
          <w:rFonts w:ascii="Arial" w:hAnsi="Arial" w:cs="Arial"/>
          <w:color w:val="000000"/>
          <w:sz w:val="20"/>
          <w:szCs w:val="20"/>
        </w:rPr>
        <w:t xml:space="preserve">střednictvím dalších </w:t>
      </w:r>
      <w:r w:rsidR="00577DBB">
        <w:rPr>
          <w:rFonts w:ascii="Arial" w:hAnsi="Arial" w:cs="Arial"/>
          <w:color w:val="000000"/>
          <w:sz w:val="20"/>
          <w:szCs w:val="20"/>
        </w:rPr>
        <w:t>příkazník</w:t>
      </w:r>
      <w:r w:rsidR="000C7019">
        <w:rPr>
          <w:rFonts w:ascii="Arial" w:hAnsi="Arial" w:cs="Arial"/>
          <w:color w:val="000000"/>
          <w:sz w:val="20"/>
          <w:szCs w:val="20"/>
        </w:rPr>
        <w:t xml:space="preserve">ů případně </w:t>
      </w:r>
      <w:r w:rsidR="00577DBB">
        <w:rPr>
          <w:rFonts w:ascii="Arial" w:hAnsi="Arial" w:cs="Arial"/>
          <w:color w:val="000000"/>
          <w:sz w:val="20"/>
          <w:szCs w:val="20"/>
        </w:rPr>
        <w:t>příkazník</w:t>
      </w:r>
      <w:r w:rsidR="0011651D">
        <w:rPr>
          <w:rFonts w:ascii="Arial" w:hAnsi="Arial" w:cs="Arial"/>
          <w:color w:val="000000"/>
          <w:sz w:val="20"/>
          <w:szCs w:val="20"/>
        </w:rPr>
        <w:t>ových</w:t>
      </w:r>
      <w:r w:rsidRPr="00FF487A">
        <w:rPr>
          <w:rFonts w:ascii="Arial" w:hAnsi="Arial" w:cs="Arial"/>
          <w:color w:val="000000"/>
          <w:sz w:val="20"/>
          <w:szCs w:val="20"/>
        </w:rPr>
        <w:t xml:space="preserve"> koncipientů, kteří tak budou činit na základě substitučního zmocnění nebo pokynu, který může být dán i ústní formou, ledaže právní předpisy vyžadují formu písemnou. </w:t>
      </w:r>
      <w:r w:rsidR="00577DBB">
        <w:rPr>
          <w:rFonts w:ascii="Arial" w:hAnsi="Arial" w:cs="Arial"/>
          <w:color w:val="000000"/>
          <w:sz w:val="20"/>
          <w:szCs w:val="20"/>
        </w:rPr>
        <w:t>Příkazník</w:t>
      </w:r>
      <w:r w:rsidRPr="00FF487A">
        <w:rPr>
          <w:rFonts w:ascii="Arial" w:hAnsi="Arial" w:cs="Arial"/>
          <w:color w:val="000000"/>
          <w:sz w:val="20"/>
          <w:szCs w:val="20"/>
        </w:rPr>
        <w:t xml:space="preserve"> je rovněž oprávněn k poskytování služeb využívat služeb třetích osob, které v příslušné oblasti disponují odpovídající odborností. </w:t>
      </w:r>
      <w:r w:rsidR="00577DBB">
        <w:rPr>
          <w:rFonts w:ascii="Arial" w:hAnsi="Arial" w:cs="Arial"/>
          <w:color w:val="000000"/>
          <w:sz w:val="20"/>
          <w:szCs w:val="20"/>
        </w:rPr>
        <w:t>Příkazník</w:t>
      </w:r>
      <w:r w:rsidRPr="00FF487A">
        <w:rPr>
          <w:rFonts w:ascii="Arial" w:hAnsi="Arial" w:cs="Arial"/>
          <w:color w:val="000000"/>
          <w:sz w:val="20"/>
          <w:szCs w:val="20"/>
        </w:rPr>
        <w:t xml:space="preserve"> odpovídá za kvalitu služeb poskytovaných dalšími osobami tak, jako kdyby služby poskytoval sám.</w:t>
      </w:r>
    </w:p>
    <w:p w14:paraId="7953233D" w14:textId="77777777" w:rsidR="000A7347" w:rsidRDefault="000A7347" w:rsidP="000A7347">
      <w:pPr>
        <w:tabs>
          <w:tab w:val="left" w:pos="567"/>
        </w:tabs>
        <w:spacing w:line="280" w:lineRule="atLeast"/>
        <w:ind w:left="567" w:hanging="567"/>
        <w:jc w:val="both"/>
        <w:rPr>
          <w:rFonts w:ascii="Arial" w:hAnsi="Arial" w:cs="Arial"/>
          <w:color w:val="000000"/>
          <w:sz w:val="20"/>
          <w:szCs w:val="20"/>
        </w:rPr>
      </w:pPr>
    </w:p>
    <w:p w14:paraId="057BD406" w14:textId="2017EAE2" w:rsidR="000A7347" w:rsidRPr="00C24D7C" w:rsidRDefault="000A7347" w:rsidP="000A7347">
      <w:pPr>
        <w:widowControl w:val="0"/>
        <w:spacing w:line="280" w:lineRule="atLeast"/>
        <w:ind w:left="567" w:hanging="567"/>
        <w:jc w:val="both"/>
        <w:rPr>
          <w:rStyle w:val="FontStyle12"/>
          <w:rFonts w:ascii="Arial" w:hAnsi="Arial" w:cs="Arial"/>
          <w:b w:val="0"/>
          <w:bCs/>
          <w:sz w:val="20"/>
          <w:szCs w:val="20"/>
        </w:rPr>
      </w:pPr>
      <w:r>
        <w:rPr>
          <w:rFonts w:ascii="Arial" w:hAnsi="Arial" w:cs="Arial"/>
          <w:color w:val="000000"/>
          <w:sz w:val="20"/>
          <w:szCs w:val="20"/>
        </w:rPr>
        <w:t>3.6.</w:t>
      </w:r>
      <w:r>
        <w:rPr>
          <w:rFonts w:ascii="Arial" w:hAnsi="Arial" w:cs="Arial"/>
          <w:color w:val="000000"/>
          <w:sz w:val="20"/>
          <w:szCs w:val="20"/>
        </w:rPr>
        <w:tab/>
      </w:r>
      <w:r w:rsidR="00577DBB" w:rsidRPr="00C24D7C">
        <w:rPr>
          <w:rStyle w:val="FontStyle12"/>
          <w:rFonts w:ascii="Arial" w:hAnsi="Arial" w:cs="Arial"/>
          <w:b w:val="0"/>
          <w:bCs/>
          <w:sz w:val="20"/>
          <w:szCs w:val="20"/>
        </w:rPr>
        <w:t>Příkazník</w:t>
      </w:r>
      <w:r w:rsidRPr="00C24D7C">
        <w:rPr>
          <w:rStyle w:val="FontStyle12"/>
          <w:rFonts w:ascii="Arial" w:hAnsi="Arial" w:cs="Arial"/>
          <w:b w:val="0"/>
          <w:bCs/>
          <w:sz w:val="20"/>
          <w:szCs w:val="20"/>
        </w:rPr>
        <w:t xml:space="preserve"> zahájí poskytování právního poradenství na výzvu klienta bez zbytečného odkladu, nejpozději do 3 pracovních dnů po sdělení objednávky k poskytnutí právního poradenství.</w:t>
      </w:r>
    </w:p>
    <w:p w14:paraId="7A819D34" w14:textId="77777777" w:rsidR="000A7347" w:rsidRDefault="000A7347" w:rsidP="000A7347">
      <w:pPr>
        <w:widowControl w:val="0"/>
        <w:spacing w:line="280" w:lineRule="atLeast"/>
        <w:jc w:val="both"/>
        <w:rPr>
          <w:rStyle w:val="FontStyle12"/>
          <w:rFonts w:ascii="Arial" w:hAnsi="Arial" w:cs="Arial"/>
          <w:b w:val="0"/>
          <w:bCs/>
          <w:sz w:val="20"/>
          <w:szCs w:val="20"/>
        </w:rPr>
      </w:pPr>
    </w:p>
    <w:p w14:paraId="4D346769" w14:textId="25AC376A" w:rsidR="00C24D7C" w:rsidRDefault="000A7347" w:rsidP="00C24D7C">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3.7.</w:t>
      </w:r>
      <w:r>
        <w:rPr>
          <w:rStyle w:val="FontStyle12"/>
          <w:rFonts w:ascii="Arial" w:hAnsi="Arial" w:cs="Arial"/>
          <w:b w:val="0"/>
          <w:bCs/>
          <w:sz w:val="20"/>
          <w:szCs w:val="20"/>
        </w:rPr>
        <w:tab/>
        <w:t>Jednotlivé objednávky na</w:t>
      </w:r>
      <w:r w:rsidRPr="00E21912">
        <w:rPr>
          <w:rStyle w:val="FontStyle12"/>
          <w:rFonts w:ascii="Arial" w:hAnsi="Arial" w:cs="Arial"/>
          <w:b w:val="0"/>
          <w:bCs/>
          <w:sz w:val="20"/>
          <w:szCs w:val="20"/>
        </w:rPr>
        <w:t xml:space="preserve"> plnění </w:t>
      </w:r>
      <w:r>
        <w:rPr>
          <w:rStyle w:val="FontStyle12"/>
          <w:rFonts w:ascii="Arial" w:hAnsi="Arial" w:cs="Arial"/>
          <w:b w:val="0"/>
          <w:bCs/>
          <w:sz w:val="20"/>
          <w:szCs w:val="20"/>
        </w:rPr>
        <w:t xml:space="preserve">této smlouvy </w:t>
      </w:r>
      <w:r w:rsidRPr="00E21912">
        <w:rPr>
          <w:rStyle w:val="FontStyle12"/>
          <w:rFonts w:ascii="Arial" w:hAnsi="Arial" w:cs="Arial"/>
          <w:b w:val="0"/>
          <w:bCs/>
          <w:sz w:val="20"/>
          <w:szCs w:val="20"/>
        </w:rPr>
        <w:t>budou zadáván</w:t>
      </w:r>
      <w:r>
        <w:rPr>
          <w:rStyle w:val="FontStyle12"/>
          <w:rFonts w:ascii="Arial" w:hAnsi="Arial" w:cs="Arial"/>
          <w:b w:val="0"/>
          <w:bCs/>
          <w:sz w:val="20"/>
          <w:szCs w:val="20"/>
        </w:rPr>
        <w:t>y</w:t>
      </w:r>
      <w:r w:rsidRPr="00E21912">
        <w:rPr>
          <w:rStyle w:val="FontStyle12"/>
          <w:rFonts w:ascii="Arial" w:hAnsi="Arial" w:cs="Arial"/>
          <w:b w:val="0"/>
          <w:bCs/>
          <w:sz w:val="20"/>
          <w:szCs w:val="20"/>
        </w:rPr>
        <w:t xml:space="preserve"> vždy na základě aktuální potřeby </w:t>
      </w:r>
      <w:r>
        <w:rPr>
          <w:rStyle w:val="FontStyle12"/>
          <w:rFonts w:ascii="Arial" w:hAnsi="Arial" w:cs="Arial"/>
          <w:b w:val="0"/>
          <w:bCs/>
          <w:sz w:val="20"/>
          <w:szCs w:val="20"/>
        </w:rPr>
        <w:t>klienta</w:t>
      </w:r>
      <w:r w:rsidRPr="00E21912">
        <w:rPr>
          <w:rStyle w:val="FontStyle12"/>
          <w:rFonts w:ascii="Arial" w:hAnsi="Arial" w:cs="Arial"/>
          <w:b w:val="0"/>
          <w:bCs/>
          <w:sz w:val="20"/>
          <w:szCs w:val="20"/>
        </w:rPr>
        <w:t xml:space="preserve">. </w:t>
      </w:r>
      <w:r>
        <w:rPr>
          <w:rStyle w:val="FontStyle12"/>
          <w:rFonts w:ascii="Arial" w:hAnsi="Arial" w:cs="Arial"/>
          <w:b w:val="0"/>
          <w:bCs/>
          <w:sz w:val="20"/>
          <w:szCs w:val="20"/>
        </w:rPr>
        <w:t xml:space="preserve">Klient v takovém případě </w:t>
      </w:r>
      <w:r w:rsidRPr="00E21912">
        <w:rPr>
          <w:rStyle w:val="FontStyle12"/>
          <w:rFonts w:ascii="Arial" w:hAnsi="Arial" w:cs="Arial"/>
          <w:b w:val="0"/>
          <w:bCs/>
          <w:sz w:val="20"/>
          <w:szCs w:val="20"/>
        </w:rPr>
        <w:t xml:space="preserve">rozhodne o potřebě určitého plnění, a to tak, že formou objednávky vyzve </w:t>
      </w:r>
      <w:r w:rsidR="00577DBB">
        <w:rPr>
          <w:rStyle w:val="FontStyle12"/>
          <w:rFonts w:ascii="Arial" w:hAnsi="Arial" w:cs="Arial"/>
          <w:b w:val="0"/>
          <w:bCs/>
          <w:sz w:val="20"/>
          <w:szCs w:val="20"/>
        </w:rPr>
        <w:t>příkazník</w:t>
      </w:r>
      <w:r>
        <w:rPr>
          <w:rStyle w:val="FontStyle12"/>
          <w:rFonts w:ascii="Arial" w:hAnsi="Arial" w:cs="Arial"/>
          <w:b w:val="0"/>
          <w:bCs/>
          <w:sz w:val="20"/>
          <w:szCs w:val="20"/>
        </w:rPr>
        <w:t>a</w:t>
      </w:r>
      <w:r w:rsidRPr="00E21912">
        <w:rPr>
          <w:rStyle w:val="FontStyle12"/>
          <w:rFonts w:ascii="Arial" w:hAnsi="Arial" w:cs="Arial"/>
          <w:b w:val="0"/>
          <w:bCs/>
          <w:sz w:val="20"/>
          <w:szCs w:val="20"/>
        </w:rPr>
        <w:t xml:space="preserve"> ke konkrétnímu plnění za jednotkovou cenu dohodnutou v </w:t>
      </w:r>
      <w:r>
        <w:rPr>
          <w:rStyle w:val="FontStyle12"/>
          <w:rFonts w:ascii="Arial" w:hAnsi="Arial" w:cs="Arial"/>
          <w:b w:val="0"/>
          <w:bCs/>
          <w:sz w:val="20"/>
          <w:szCs w:val="20"/>
        </w:rPr>
        <w:t>této</w:t>
      </w:r>
      <w:r w:rsidRPr="00E21912">
        <w:rPr>
          <w:rStyle w:val="FontStyle12"/>
          <w:rFonts w:ascii="Arial" w:hAnsi="Arial" w:cs="Arial"/>
          <w:b w:val="0"/>
          <w:bCs/>
          <w:sz w:val="20"/>
          <w:szCs w:val="20"/>
        </w:rPr>
        <w:t xml:space="preserve"> smlouvě. Každé jednotlivě zadané plnění bude následováno potvrzením ze strany </w:t>
      </w:r>
      <w:r w:rsidR="00577DBB">
        <w:rPr>
          <w:rStyle w:val="FontStyle12"/>
          <w:rFonts w:ascii="Arial" w:hAnsi="Arial" w:cs="Arial"/>
          <w:b w:val="0"/>
          <w:bCs/>
          <w:sz w:val="20"/>
          <w:szCs w:val="20"/>
        </w:rPr>
        <w:t>příkazník</w:t>
      </w:r>
      <w:r>
        <w:rPr>
          <w:rStyle w:val="FontStyle12"/>
          <w:rFonts w:ascii="Arial" w:hAnsi="Arial" w:cs="Arial"/>
          <w:b w:val="0"/>
          <w:bCs/>
          <w:sz w:val="20"/>
          <w:szCs w:val="20"/>
        </w:rPr>
        <w:t>a</w:t>
      </w:r>
      <w:r w:rsidRPr="00E21912">
        <w:rPr>
          <w:rStyle w:val="FontStyle12"/>
          <w:rFonts w:ascii="Arial" w:hAnsi="Arial" w:cs="Arial"/>
          <w:b w:val="0"/>
          <w:bCs/>
          <w:sz w:val="20"/>
          <w:szCs w:val="20"/>
        </w:rPr>
        <w:t xml:space="preserve">, a to nejpozději do </w:t>
      </w:r>
      <w:r w:rsidR="000C7019">
        <w:rPr>
          <w:rStyle w:val="FontStyle12"/>
          <w:rFonts w:ascii="Arial" w:hAnsi="Arial" w:cs="Arial"/>
          <w:b w:val="0"/>
          <w:bCs/>
          <w:sz w:val="20"/>
          <w:szCs w:val="20"/>
        </w:rPr>
        <w:t>2</w:t>
      </w:r>
      <w:r w:rsidRPr="00E21912">
        <w:rPr>
          <w:rStyle w:val="FontStyle12"/>
          <w:rFonts w:ascii="Arial" w:hAnsi="Arial" w:cs="Arial"/>
          <w:b w:val="0"/>
          <w:bCs/>
          <w:sz w:val="20"/>
          <w:szCs w:val="20"/>
        </w:rPr>
        <w:t xml:space="preserve"> pracovních dnů ode dne doručení objednávky </w:t>
      </w:r>
      <w:r w:rsidR="00577DBB">
        <w:rPr>
          <w:rStyle w:val="FontStyle12"/>
          <w:rFonts w:ascii="Arial" w:hAnsi="Arial" w:cs="Arial"/>
          <w:b w:val="0"/>
          <w:bCs/>
          <w:sz w:val="20"/>
          <w:szCs w:val="20"/>
        </w:rPr>
        <w:t>příkazník</w:t>
      </w:r>
      <w:r>
        <w:rPr>
          <w:rStyle w:val="FontStyle12"/>
          <w:rFonts w:ascii="Arial" w:hAnsi="Arial" w:cs="Arial"/>
          <w:b w:val="0"/>
          <w:bCs/>
          <w:sz w:val="20"/>
          <w:szCs w:val="20"/>
        </w:rPr>
        <w:t>ovi</w:t>
      </w:r>
      <w:r w:rsidRPr="00E21912">
        <w:rPr>
          <w:rStyle w:val="FontStyle12"/>
          <w:rFonts w:ascii="Arial" w:hAnsi="Arial" w:cs="Arial"/>
          <w:b w:val="0"/>
          <w:bCs/>
          <w:sz w:val="20"/>
          <w:szCs w:val="20"/>
        </w:rPr>
        <w:t>.</w:t>
      </w:r>
      <w:r>
        <w:rPr>
          <w:rStyle w:val="FontStyle12"/>
          <w:rFonts w:ascii="Arial" w:hAnsi="Arial" w:cs="Arial"/>
          <w:b w:val="0"/>
          <w:bCs/>
          <w:sz w:val="20"/>
          <w:szCs w:val="20"/>
        </w:rPr>
        <w:t xml:space="preserve"> </w:t>
      </w:r>
      <w:r w:rsidR="00C24D7C" w:rsidRPr="00C24D7C">
        <w:rPr>
          <w:rFonts w:ascii="Arial" w:hAnsi="Arial" w:cs="Arial"/>
          <w:bCs/>
          <w:sz w:val="20"/>
          <w:szCs w:val="20"/>
        </w:rPr>
        <w:t>Současně je příkazník povinen uvést odhadovaný časový rozsah poskytování požadovaných právních služeb</w:t>
      </w:r>
      <w:r w:rsidR="00C24D7C">
        <w:rPr>
          <w:rFonts w:ascii="Arial" w:hAnsi="Arial" w:cs="Arial"/>
          <w:bCs/>
          <w:sz w:val="20"/>
          <w:szCs w:val="20"/>
        </w:rPr>
        <w:t xml:space="preserve">. </w:t>
      </w:r>
      <w:r>
        <w:rPr>
          <w:rStyle w:val="FontStyle12"/>
          <w:rFonts w:ascii="Arial" w:hAnsi="Arial" w:cs="Arial"/>
          <w:b w:val="0"/>
          <w:bCs/>
          <w:sz w:val="20"/>
          <w:szCs w:val="20"/>
        </w:rPr>
        <w:t>Objednávka může být učiněna rovněž elektronickými prostředky. V případě ústní objednávky bude tato objednávka potvrzena klientem</w:t>
      </w:r>
      <w:r w:rsidR="000C7019">
        <w:rPr>
          <w:rStyle w:val="FontStyle12"/>
          <w:rFonts w:ascii="Arial" w:hAnsi="Arial" w:cs="Arial"/>
          <w:b w:val="0"/>
          <w:bCs/>
          <w:sz w:val="20"/>
          <w:szCs w:val="20"/>
        </w:rPr>
        <w:t xml:space="preserve"> ústně ihned nebo písemně do 2</w:t>
      </w:r>
      <w:r>
        <w:rPr>
          <w:rStyle w:val="FontStyle12"/>
          <w:rFonts w:ascii="Arial" w:hAnsi="Arial" w:cs="Arial"/>
          <w:b w:val="0"/>
          <w:bCs/>
          <w:sz w:val="20"/>
          <w:szCs w:val="20"/>
        </w:rPr>
        <w:t xml:space="preserve"> pracovních dnů.</w:t>
      </w:r>
    </w:p>
    <w:p w14:paraId="5AD6A2F7" w14:textId="77777777" w:rsidR="00C24D7C" w:rsidRDefault="00C24D7C" w:rsidP="00C24D7C">
      <w:pPr>
        <w:widowControl w:val="0"/>
        <w:spacing w:line="280" w:lineRule="atLeast"/>
        <w:ind w:left="567" w:hanging="567"/>
        <w:jc w:val="both"/>
        <w:rPr>
          <w:rStyle w:val="FontStyle12"/>
          <w:rFonts w:ascii="Arial" w:hAnsi="Arial" w:cs="Arial"/>
          <w:b w:val="0"/>
          <w:bCs/>
          <w:sz w:val="20"/>
          <w:szCs w:val="20"/>
        </w:rPr>
      </w:pPr>
    </w:p>
    <w:p w14:paraId="203A3C30" w14:textId="77F3D9C5" w:rsidR="00C24D7C" w:rsidRPr="00C24D7C" w:rsidRDefault="00C24D7C" w:rsidP="00C24D7C">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3.8.</w:t>
      </w:r>
      <w:r>
        <w:rPr>
          <w:rStyle w:val="FontStyle12"/>
          <w:rFonts w:ascii="Arial" w:hAnsi="Arial" w:cs="Arial"/>
          <w:b w:val="0"/>
          <w:bCs/>
          <w:sz w:val="20"/>
          <w:szCs w:val="20"/>
        </w:rPr>
        <w:tab/>
      </w:r>
      <w:r w:rsidRPr="00C24D7C">
        <w:rPr>
          <w:rStyle w:val="FontStyle12"/>
          <w:rFonts w:ascii="Arial" w:hAnsi="Arial" w:cs="Arial"/>
          <w:b w:val="0"/>
          <w:bCs/>
          <w:sz w:val="20"/>
          <w:szCs w:val="20"/>
        </w:rPr>
        <w:t>Taková objednávka zaniká řádným a včasným splněním nebo z důvodů uvedených v této smlouvě. Případné ukončení smlouvy nebude mít vliv na platnost a účinnost objednávek řádně uzavřených v době trvání této smlouvy.</w:t>
      </w:r>
    </w:p>
    <w:p w14:paraId="7523CA03" w14:textId="77777777" w:rsidR="00C24D7C" w:rsidRPr="00C24D7C" w:rsidRDefault="00C24D7C" w:rsidP="00C24D7C">
      <w:pPr>
        <w:widowControl w:val="0"/>
        <w:spacing w:line="280" w:lineRule="atLeast"/>
        <w:ind w:left="567" w:hanging="567"/>
        <w:jc w:val="both"/>
        <w:rPr>
          <w:rStyle w:val="FontStyle12"/>
          <w:rFonts w:ascii="Arial" w:hAnsi="Arial" w:cs="Arial"/>
          <w:b w:val="0"/>
          <w:bCs/>
          <w:sz w:val="20"/>
          <w:szCs w:val="20"/>
        </w:rPr>
      </w:pPr>
    </w:p>
    <w:p w14:paraId="64EC891A" w14:textId="249FCDA5" w:rsidR="00C24D7C" w:rsidRDefault="00C24D7C" w:rsidP="00C24D7C">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3.9</w:t>
      </w:r>
      <w:r w:rsidRPr="00C24D7C">
        <w:rPr>
          <w:rStyle w:val="FontStyle12"/>
          <w:rFonts w:ascii="Arial" w:hAnsi="Arial" w:cs="Arial"/>
          <w:b w:val="0"/>
          <w:bCs/>
          <w:sz w:val="20"/>
          <w:szCs w:val="20"/>
        </w:rPr>
        <w:t>.</w:t>
      </w:r>
      <w:r w:rsidRPr="00C24D7C">
        <w:rPr>
          <w:rStyle w:val="FontStyle12"/>
          <w:rFonts w:ascii="Arial" w:hAnsi="Arial" w:cs="Arial"/>
          <w:b w:val="0"/>
          <w:bCs/>
          <w:sz w:val="20"/>
          <w:szCs w:val="20"/>
        </w:rPr>
        <w:tab/>
        <w:t>Příkazce je oprávněn rozporovat plnění, pokud jej příkazník nevypracoval v souladu se svými povinnostmi podle této smlouvy, objednávky nebo podle pokynů příkazce. Příkazník je povinen bez nároku na navýšení odměny upravit plnění tak, aby bylo v souladu s povinnostmi stanovenými dle této smlouvy, objednávky nebo pokynů příkazce.</w:t>
      </w:r>
    </w:p>
    <w:p w14:paraId="21D20BBE" w14:textId="77777777" w:rsidR="00A33CDA" w:rsidRDefault="00A33CDA" w:rsidP="000A7347">
      <w:pPr>
        <w:widowControl w:val="0"/>
        <w:spacing w:line="280" w:lineRule="atLeast"/>
        <w:ind w:left="567" w:hanging="567"/>
        <w:jc w:val="both"/>
        <w:rPr>
          <w:rStyle w:val="FontStyle12"/>
          <w:rFonts w:ascii="Arial" w:hAnsi="Arial" w:cs="Arial"/>
          <w:b w:val="0"/>
          <w:bCs/>
          <w:sz w:val="20"/>
          <w:szCs w:val="20"/>
        </w:rPr>
      </w:pPr>
    </w:p>
    <w:p w14:paraId="31AF73B3" w14:textId="5CA61D3B" w:rsidR="00A33CDA" w:rsidRPr="00E21912" w:rsidRDefault="00A33CDA" w:rsidP="000A7347">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w:t>
      </w:r>
      <w:r w:rsidR="00C24D7C">
        <w:rPr>
          <w:rStyle w:val="FontStyle12"/>
          <w:rFonts w:ascii="Arial" w:hAnsi="Arial" w:cs="Arial"/>
          <w:b w:val="0"/>
          <w:bCs/>
          <w:sz w:val="20"/>
          <w:szCs w:val="20"/>
        </w:rPr>
        <w:t>10</w:t>
      </w:r>
      <w:r>
        <w:rPr>
          <w:rStyle w:val="FontStyle12"/>
          <w:rFonts w:ascii="Arial" w:hAnsi="Arial" w:cs="Arial"/>
          <w:b w:val="0"/>
          <w:bCs/>
          <w:sz w:val="20"/>
          <w:szCs w:val="20"/>
        </w:rPr>
        <w:t>.</w:t>
      </w:r>
      <w:r>
        <w:rPr>
          <w:rStyle w:val="FontStyle12"/>
          <w:rFonts w:ascii="Arial" w:hAnsi="Arial" w:cs="Arial"/>
          <w:b w:val="0"/>
          <w:bCs/>
          <w:sz w:val="20"/>
          <w:szCs w:val="20"/>
        </w:rPr>
        <w:tab/>
      </w:r>
      <w:r w:rsidR="00577DBB">
        <w:rPr>
          <w:rStyle w:val="FontStyle12"/>
          <w:rFonts w:ascii="Arial" w:hAnsi="Arial" w:cs="Arial"/>
          <w:b w:val="0"/>
          <w:bCs/>
          <w:sz w:val="20"/>
          <w:szCs w:val="20"/>
        </w:rPr>
        <w:t>Příkazník</w:t>
      </w:r>
      <w:r w:rsidRPr="00A33CDA">
        <w:rPr>
          <w:rStyle w:val="FontStyle12"/>
          <w:rFonts w:ascii="Arial" w:hAnsi="Arial" w:cs="Arial"/>
          <w:b w:val="0"/>
          <w:bCs/>
          <w:sz w:val="20"/>
          <w:szCs w:val="20"/>
        </w:rPr>
        <w:t xml:space="preserve"> je povinen mít po dobu účinnosti této smlouvy uzavřeno pojištění pro případ vzniku odpovědnosti za škodu způsobenou třetí osobě v souvislosti s plněním této smlouvy, a to s poj</w:t>
      </w:r>
      <w:r>
        <w:rPr>
          <w:rStyle w:val="FontStyle12"/>
          <w:rFonts w:ascii="Arial" w:hAnsi="Arial" w:cs="Arial"/>
          <w:b w:val="0"/>
          <w:bCs/>
          <w:sz w:val="20"/>
          <w:szCs w:val="20"/>
        </w:rPr>
        <w:t xml:space="preserve">istným plněním ve výši nejméně </w:t>
      </w:r>
      <w:r w:rsidRPr="000C0778">
        <w:rPr>
          <w:rStyle w:val="FontStyle12"/>
          <w:rFonts w:ascii="Arial" w:hAnsi="Arial" w:cs="Arial"/>
          <w:b w:val="0"/>
          <w:bCs/>
          <w:sz w:val="20"/>
          <w:szCs w:val="20"/>
        </w:rPr>
        <w:t>50.000.000</w:t>
      </w:r>
      <w:r w:rsidRPr="000556D3">
        <w:rPr>
          <w:rStyle w:val="FontStyle12"/>
          <w:rFonts w:ascii="Arial" w:hAnsi="Arial" w:cs="Arial"/>
          <w:b w:val="0"/>
          <w:bCs/>
          <w:sz w:val="20"/>
          <w:szCs w:val="20"/>
        </w:rPr>
        <w:t xml:space="preserve">,- </w:t>
      </w:r>
      <w:r w:rsidRPr="00A33CDA">
        <w:rPr>
          <w:rStyle w:val="FontStyle12"/>
          <w:rFonts w:ascii="Arial" w:hAnsi="Arial" w:cs="Arial"/>
          <w:b w:val="0"/>
          <w:bCs/>
          <w:sz w:val="20"/>
          <w:szCs w:val="20"/>
        </w:rPr>
        <w:t>Kč. Doklad o pojištění dle předchozí věty předložil příkazník příkazci před podpisem této smlouvy. Kdykoliv v průběhu trvání této smlouvy je příkazník povinen na vyzvání příkazce tomuto předložit aktuální potvrzení o trvání uvedeného pojištění.</w:t>
      </w:r>
    </w:p>
    <w:p w14:paraId="09AFE271" w14:textId="77777777" w:rsidR="000A7347" w:rsidRDefault="000A7347" w:rsidP="000A7347">
      <w:pPr>
        <w:widowControl w:val="0"/>
        <w:spacing w:line="280" w:lineRule="atLeast"/>
        <w:jc w:val="both"/>
        <w:rPr>
          <w:rStyle w:val="FontStyle12"/>
          <w:rFonts w:ascii="Arial" w:hAnsi="Arial" w:cs="Arial"/>
          <w:b w:val="0"/>
          <w:bCs/>
          <w:sz w:val="20"/>
          <w:szCs w:val="20"/>
        </w:rPr>
      </w:pPr>
    </w:p>
    <w:p w14:paraId="3B8EAEAA" w14:textId="35B020D6" w:rsidR="000A7347" w:rsidRPr="000C0778" w:rsidRDefault="00A33CDA" w:rsidP="000A7347">
      <w:pPr>
        <w:widowControl w:val="0"/>
        <w:spacing w:line="280" w:lineRule="atLeast"/>
        <w:ind w:left="567" w:hanging="567"/>
        <w:jc w:val="both"/>
        <w:rPr>
          <w:rStyle w:val="FontStyle12"/>
          <w:rFonts w:ascii="Arial" w:hAnsi="Arial" w:cs="Arial"/>
          <w:b w:val="0"/>
          <w:bCs/>
          <w:sz w:val="20"/>
          <w:szCs w:val="20"/>
        </w:rPr>
      </w:pPr>
      <w:r>
        <w:rPr>
          <w:rStyle w:val="FontStyle12"/>
          <w:rFonts w:ascii="Arial" w:hAnsi="Arial" w:cs="Arial"/>
          <w:b w:val="0"/>
          <w:bCs/>
          <w:sz w:val="20"/>
          <w:szCs w:val="20"/>
        </w:rPr>
        <w:t>3.</w:t>
      </w:r>
      <w:r w:rsidR="00C24D7C">
        <w:rPr>
          <w:rStyle w:val="FontStyle12"/>
          <w:rFonts w:ascii="Arial" w:hAnsi="Arial" w:cs="Arial"/>
          <w:b w:val="0"/>
          <w:bCs/>
          <w:sz w:val="20"/>
          <w:szCs w:val="20"/>
        </w:rPr>
        <w:t>11</w:t>
      </w:r>
      <w:r>
        <w:rPr>
          <w:rStyle w:val="FontStyle12"/>
          <w:rFonts w:ascii="Arial" w:hAnsi="Arial" w:cs="Arial"/>
          <w:b w:val="0"/>
          <w:bCs/>
          <w:sz w:val="20"/>
          <w:szCs w:val="20"/>
        </w:rPr>
        <w:t>.</w:t>
      </w:r>
      <w:r w:rsidR="000A7347">
        <w:rPr>
          <w:rStyle w:val="FontStyle12"/>
          <w:rFonts w:ascii="Arial" w:hAnsi="Arial" w:cs="Arial"/>
          <w:b w:val="0"/>
          <w:bCs/>
          <w:sz w:val="20"/>
          <w:szCs w:val="20"/>
        </w:rPr>
        <w:tab/>
        <w:t xml:space="preserve">Místem plnění smlouvy je </w:t>
      </w:r>
      <w:r w:rsidR="000A7347" w:rsidRPr="000A7347">
        <w:rPr>
          <w:rStyle w:val="FontStyle12"/>
          <w:rFonts w:ascii="Arial" w:hAnsi="Arial" w:cs="Arial"/>
          <w:b w:val="0"/>
          <w:bCs/>
          <w:sz w:val="20"/>
          <w:szCs w:val="20"/>
        </w:rPr>
        <w:t xml:space="preserve">sídlo </w:t>
      </w:r>
      <w:r w:rsidR="00577DBB">
        <w:rPr>
          <w:rStyle w:val="FontStyle12"/>
          <w:rFonts w:ascii="Arial" w:hAnsi="Arial" w:cs="Arial"/>
          <w:b w:val="0"/>
          <w:bCs/>
          <w:sz w:val="20"/>
          <w:szCs w:val="20"/>
        </w:rPr>
        <w:t>příkazník</w:t>
      </w:r>
      <w:r w:rsidR="000A7347" w:rsidRPr="000A7347">
        <w:rPr>
          <w:rStyle w:val="FontStyle12"/>
          <w:rFonts w:ascii="Arial" w:hAnsi="Arial" w:cs="Arial"/>
          <w:b w:val="0"/>
          <w:bCs/>
          <w:sz w:val="20"/>
          <w:szCs w:val="20"/>
        </w:rPr>
        <w:t>a</w:t>
      </w:r>
      <w:r w:rsidR="000A7347">
        <w:rPr>
          <w:rStyle w:val="FontStyle12"/>
          <w:rFonts w:ascii="Arial" w:hAnsi="Arial" w:cs="Arial"/>
          <w:b w:val="0"/>
          <w:bCs/>
          <w:sz w:val="20"/>
          <w:szCs w:val="20"/>
        </w:rPr>
        <w:t xml:space="preserve">, v dohodnutých případech </w:t>
      </w:r>
      <w:r w:rsidR="000A7347" w:rsidRPr="000A7347">
        <w:rPr>
          <w:rStyle w:val="FontStyle12"/>
          <w:rFonts w:ascii="Arial" w:hAnsi="Arial" w:cs="Arial"/>
          <w:b w:val="0"/>
          <w:bCs/>
          <w:sz w:val="20"/>
          <w:szCs w:val="20"/>
        </w:rPr>
        <w:t>sídlo klienta</w:t>
      </w:r>
      <w:r w:rsidR="000A7347">
        <w:rPr>
          <w:rStyle w:val="FontStyle12"/>
          <w:rFonts w:ascii="Arial" w:hAnsi="Arial" w:cs="Arial"/>
          <w:b w:val="0"/>
          <w:bCs/>
          <w:sz w:val="20"/>
          <w:szCs w:val="20"/>
        </w:rPr>
        <w:t>. V případě výslovného souhlasu klienta může být místem plnění i místo jiné.</w:t>
      </w:r>
      <w:r w:rsidR="00745EFB">
        <w:rPr>
          <w:rStyle w:val="FontStyle12"/>
          <w:rFonts w:ascii="Arial" w:hAnsi="Arial" w:cs="Arial"/>
          <w:b w:val="0"/>
          <w:bCs/>
          <w:sz w:val="20"/>
          <w:szCs w:val="20"/>
        </w:rPr>
        <w:t xml:space="preserve"> </w:t>
      </w:r>
      <w:r w:rsidR="00745EFB" w:rsidRPr="000C0778">
        <w:rPr>
          <w:rFonts w:ascii="Arial" w:hAnsi="Arial" w:cs="Arial"/>
          <w:bCs/>
          <w:sz w:val="20"/>
          <w:szCs w:val="20"/>
        </w:rPr>
        <w:t>Právní služby budou poskytovány zejména v písemné formě (v podobě listinné či elektronické), formou telefonických konzultací, a také formou osobních porad či účasti na jednání nebo v hodnotících (odborných) komisích v sídle příkazce, v sídle příslušných správních, dotačních aj. orgánů, anebo v sídle příkazníka, bude-li to z hlediska vyřízení věci vhodnější pro potřeby jednání s příkazcem. Příkazník bude zastupovat klienta v případě jednání s Policií ČR a Úřadem pro ochranu hospodářské soutěže (ÚOHS), případně před soudem dle místní příslušnosti soudů projednávajících soudní řízení, ve kterém příkazník podle smlouvy zastupuje příkazce.</w:t>
      </w:r>
    </w:p>
    <w:p w14:paraId="3DA73F6A" w14:textId="6EB5B46F" w:rsidR="00C24D7C" w:rsidRDefault="00C24D7C" w:rsidP="000A7347">
      <w:pPr>
        <w:widowControl w:val="0"/>
        <w:spacing w:line="280" w:lineRule="atLeast"/>
        <w:ind w:left="567" w:hanging="567"/>
        <w:jc w:val="both"/>
        <w:rPr>
          <w:rStyle w:val="FontStyle12"/>
          <w:rFonts w:ascii="Arial" w:hAnsi="Arial" w:cs="Arial"/>
          <w:b w:val="0"/>
          <w:bCs/>
          <w:sz w:val="20"/>
          <w:szCs w:val="20"/>
        </w:rPr>
      </w:pPr>
    </w:p>
    <w:p w14:paraId="4BD7FC09" w14:textId="77777777" w:rsidR="00FC4BFE" w:rsidRDefault="00FC4BFE" w:rsidP="000A7347">
      <w:pPr>
        <w:widowControl w:val="0"/>
        <w:spacing w:line="280" w:lineRule="atLeast"/>
        <w:ind w:left="567" w:hanging="567"/>
        <w:jc w:val="both"/>
        <w:rPr>
          <w:rStyle w:val="FontStyle12"/>
          <w:rFonts w:ascii="Arial" w:hAnsi="Arial" w:cs="Arial"/>
          <w:b w:val="0"/>
          <w:bCs/>
          <w:sz w:val="20"/>
          <w:szCs w:val="20"/>
        </w:rPr>
      </w:pPr>
    </w:p>
    <w:p w14:paraId="14ECB81A" w14:textId="5E90B302" w:rsidR="000A7347" w:rsidRDefault="000A7347" w:rsidP="00ED5027">
      <w:pPr>
        <w:spacing w:line="280" w:lineRule="atLeast"/>
        <w:rPr>
          <w:rFonts w:ascii="Arial" w:hAnsi="Arial" w:cs="Arial"/>
          <w:b/>
          <w:bCs/>
          <w:caps/>
          <w:sz w:val="20"/>
          <w:szCs w:val="20"/>
        </w:rPr>
      </w:pPr>
    </w:p>
    <w:p w14:paraId="585F6CB9"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lastRenderedPageBreak/>
        <w:t>IV.</w:t>
      </w:r>
    </w:p>
    <w:p w14:paraId="5FDAE6A6" w14:textId="77777777" w:rsidR="000A7347" w:rsidRPr="00FF487A" w:rsidRDefault="000A7347" w:rsidP="000A7347">
      <w:pPr>
        <w:pStyle w:val="Nadpis5"/>
        <w:keepNext/>
        <w:numPr>
          <w:ilvl w:val="4"/>
          <w:numId w:val="0"/>
        </w:numPr>
        <w:tabs>
          <w:tab w:val="left" w:pos="0"/>
        </w:tabs>
        <w:suppressAutoHyphens/>
        <w:overflowPunct w:val="0"/>
        <w:spacing w:before="0" w:after="0" w:line="280" w:lineRule="atLeast"/>
        <w:jc w:val="center"/>
        <w:textAlignment w:val="baseline"/>
        <w:rPr>
          <w:rFonts w:ascii="Arial" w:hAnsi="Arial" w:cs="Arial"/>
          <w:i w:val="0"/>
          <w:color w:val="000000"/>
          <w:sz w:val="20"/>
          <w:szCs w:val="20"/>
        </w:rPr>
      </w:pPr>
      <w:r w:rsidRPr="00FF487A">
        <w:rPr>
          <w:rFonts w:ascii="Arial" w:hAnsi="Arial" w:cs="Arial"/>
          <w:i w:val="0"/>
          <w:color w:val="000000"/>
          <w:sz w:val="20"/>
          <w:szCs w:val="20"/>
        </w:rPr>
        <w:t>Ukončení smlouvy</w:t>
      </w:r>
    </w:p>
    <w:p w14:paraId="6BCF484B" w14:textId="77777777" w:rsidR="000A7347" w:rsidRPr="00FF487A" w:rsidRDefault="000A7347" w:rsidP="000A7347">
      <w:pPr>
        <w:spacing w:line="280" w:lineRule="atLeast"/>
        <w:rPr>
          <w:rFonts w:ascii="Arial" w:hAnsi="Arial" w:cs="Arial"/>
          <w:sz w:val="20"/>
          <w:szCs w:val="20"/>
        </w:rPr>
      </w:pPr>
    </w:p>
    <w:p w14:paraId="0A1544DC" w14:textId="61047A47" w:rsidR="000A7347"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4.1.</w:t>
      </w:r>
      <w:r w:rsidRPr="00FF487A">
        <w:rPr>
          <w:rFonts w:ascii="Arial" w:hAnsi="Arial" w:cs="Arial"/>
          <w:color w:val="000000"/>
          <w:sz w:val="20"/>
          <w:szCs w:val="20"/>
        </w:rPr>
        <w:tab/>
        <w:t>Klient je oprávněn kdykoliv částečně nebo v celém rozsahu smlouvu vypovědět, a to i bez udání důvodu</w:t>
      </w:r>
      <w:r w:rsidR="00C24D7C">
        <w:rPr>
          <w:rFonts w:ascii="Arial" w:hAnsi="Arial" w:cs="Arial"/>
          <w:color w:val="000000"/>
          <w:sz w:val="20"/>
          <w:szCs w:val="20"/>
        </w:rPr>
        <w:t>,</w:t>
      </w:r>
      <w:r w:rsidR="00C24D7C" w:rsidRPr="00C24D7C">
        <w:t xml:space="preserve"> </w:t>
      </w:r>
      <w:r w:rsidR="00C24D7C" w:rsidRPr="00C24D7C">
        <w:rPr>
          <w:rFonts w:ascii="Arial" w:hAnsi="Arial" w:cs="Arial"/>
          <w:color w:val="000000"/>
          <w:sz w:val="20"/>
          <w:szCs w:val="20"/>
        </w:rPr>
        <w:t>s výpovědní lhůtou v délce 1 měsíce; výpovědní lhůta počne běžet prvním dnem kalendářního měsíce následujícího po doručen</w:t>
      </w:r>
      <w:r w:rsidR="00C24D7C">
        <w:rPr>
          <w:rFonts w:ascii="Arial" w:hAnsi="Arial" w:cs="Arial"/>
          <w:color w:val="000000"/>
          <w:sz w:val="20"/>
          <w:szCs w:val="20"/>
        </w:rPr>
        <w:t>í písemné výpovědi příkazníkovi. Příkazce je oprávněn s</w:t>
      </w:r>
      <w:r w:rsidR="00C24D7C" w:rsidRPr="00C24D7C">
        <w:rPr>
          <w:rFonts w:ascii="Arial" w:hAnsi="Arial" w:cs="Arial"/>
          <w:color w:val="000000"/>
          <w:sz w:val="20"/>
          <w:szCs w:val="20"/>
        </w:rPr>
        <w:t>mlouvu vypovědět i pouze ve vztahu k části objednaného plnění.</w:t>
      </w:r>
      <w:r w:rsidRPr="00FF487A">
        <w:rPr>
          <w:rFonts w:ascii="Arial" w:hAnsi="Arial" w:cs="Arial"/>
          <w:color w:val="000000"/>
          <w:sz w:val="20"/>
          <w:szCs w:val="20"/>
        </w:rPr>
        <w:t xml:space="preserve"> </w:t>
      </w:r>
      <w:r w:rsidR="00577DBB">
        <w:rPr>
          <w:rFonts w:ascii="Arial" w:hAnsi="Arial" w:cs="Arial"/>
          <w:color w:val="000000"/>
          <w:sz w:val="20"/>
          <w:szCs w:val="20"/>
        </w:rPr>
        <w:t>Příkazník</w:t>
      </w:r>
      <w:r w:rsidRPr="00FF487A">
        <w:rPr>
          <w:rFonts w:ascii="Arial" w:hAnsi="Arial" w:cs="Arial"/>
          <w:color w:val="000000"/>
          <w:sz w:val="20"/>
          <w:szCs w:val="20"/>
        </w:rPr>
        <w:t xml:space="preserve"> v takovém případě</w:t>
      </w:r>
      <w:r w:rsidRPr="00FF487A">
        <w:rPr>
          <w:rFonts w:ascii="Arial" w:hAnsi="Arial" w:cs="Arial"/>
          <w:b/>
          <w:color w:val="000000"/>
          <w:sz w:val="20"/>
          <w:szCs w:val="20"/>
        </w:rPr>
        <w:t xml:space="preserve"> </w:t>
      </w:r>
      <w:r w:rsidRPr="00FF487A">
        <w:rPr>
          <w:rFonts w:ascii="Arial" w:hAnsi="Arial" w:cs="Arial"/>
          <w:color w:val="000000"/>
          <w:sz w:val="20"/>
          <w:szCs w:val="20"/>
        </w:rPr>
        <w:t>předloží klientovi vyúčtování za řádně poskytnuté služby</w:t>
      </w:r>
      <w:r>
        <w:rPr>
          <w:rFonts w:ascii="Arial" w:hAnsi="Arial" w:cs="Arial"/>
          <w:color w:val="000000"/>
          <w:sz w:val="20"/>
          <w:szCs w:val="20"/>
        </w:rPr>
        <w:t xml:space="preserve"> a </w:t>
      </w:r>
      <w:r w:rsidRPr="00FF487A">
        <w:rPr>
          <w:rFonts w:ascii="Arial" w:hAnsi="Arial" w:cs="Arial"/>
          <w:color w:val="000000"/>
          <w:sz w:val="20"/>
          <w:szCs w:val="20"/>
        </w:rPr>
        <w:t xml:space="preserve">předá mu veškeré podklady a dokumenty související s dosavadním plněním. </w:t>
      </w:r>
      <w:r w:rsidR="00577DBB">
        <w:rPr>
          <w:rFonts w:ascii="Arial" w:hAnsi="Arial" w:cs="Arial"/>
          <w:color w:val="000000"/>
          <w:sz w:val="20"/>
          <w:szCs w:val="20"/>
        </w:rPr>
        <w:t>Příkazník</w:t>
      </w:r>
      <w:r w:rsidRPr="00FF487A">
        <w:rPr>
          <w:rFonts w:ascii="Arial" w:hAnsi="Arial" w:cs="Arial"/>
          <w:color w:val="000000"/>
          <w:sz w:val="20"/>
          <w:szCs w:val="20"/>
        </w:rPr>
        <w:t xml:space="preserve"> má v takovém případě právo na odměnu za skutečně provedené služby a náklady do okamžiku skončení smluvního vztahu.</w:t>
      </w:r>
    </w:p>
    <w:p w14:paraId="71733F96" w14:textId="77777777" w:rsidR="00C24D7C" w:rsidRPr="00FF487A" w:rsidRDefault="00C24D7C" w:rsidP="000A7347">
      <w:pPr>
        <w:tabs>
          <w:tab w:val="left" w:pos="567"/>
        </w:tabs>
        <w:spacing w:line="280" w:lineRule="atLeast"/>
        <w:ind w:left="567" w:hanging="567"/>
        <w:jc w:val="both"/>
        <w:rPr>
          <w:rFonts w:ascii="Arial" w:hAnsi="Arial" w:cs="Arial"/>
          <w:color w:val="000000"/>
          <w:sz w:val="20"/>
          <w:szCs w:val="20"/>
        </w:rPr>
      </w:pPr>
    </w:p>
    <w:p w14:paraId="6CFF56B4" w14:textId="061C418F" w:rsidR="000A7347" w:rsidRDefault="00C24D7C" w:rsidP="000A7347">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4.2.</w:t>
      </w:r>
      <w:r>
        <w:tab/>
      </w:r>
      <w:r w:rsidRPr="00C24D7C">
        <w:rPr>
          <w:rFonts w:ascii="Arial" w:hAnsi="Arial" w:cs="Arial"/>
          <w:color w:val="000000"/>
          <w:sz w:val="20"/>
          <w:szCs w:val="20"/>
        </w:rPr>
        <w:t xml:space="preserve">Po ukončení </w:t>
      </w:r>
      <w:r>
        <w:rPr>
          <w:rFonts w:ascii="Arial" w:hAnsi="Arial" w:cs="Arial"/>
          <w:color w:val="000000"/>
          <w:sz w:val="20"/>
          <w:szCs w:val="20"/>
        </w:rPr>
        <w:t>smluvního vztahu je příkazník</w:t>
      </w:r>
      <w:r w:rsidRPr="00C24D7C">
        <w:rPr>
          <w:rFonts w:ascii="Arial" w:hAnsi="Arial" w:cs="Arial"/>
          <w:color w:val="000000"/>
          <w:sz w:val="20"/>
          <w:szCs w:val="20"/>
        </w:rPr>
        <w:t xml:space="preserve"> povinen bez zbyte</w:t>
      </w:r>
      <w:r>
        <w:rPr>
          <w:rFonts w:ascii="Arial" w:hAnsi="Arial" w:cs="Arial"/>
          <w:color w:val="000000"/>
          <w:sz w:val="20"/>
          <w:szCs w:val="20"/>
        </w:rPr>
        <w:t>čného odkladu vrátit příkazci</w:t>
      </w:r>
      <w:r w:rsidRPr="00C24D7C">
        <w:rPr>
          <w:rFonts w:ascii="Arial" w:hAnsi="Arial" w:cs="Arial"/>
          <w:color w:val="000000"/>
          <w:sz w:val="20"/>
          <w:szCs w:val="20"/>
        </w:rPr>
        <w:t xml:space="preserve"> veškeré vypůjče</w:t>
      </w:r>
      <w:r>
        <w:rPr>
          <w:rFonts w:ascii="Arial" w:hAnsi="Arial" w:cs="Arial"/>
          <w:color w:val="000000"/>
          <w:sz w:val="20"/>
          <w:szCs w:val="20"/>
        </w:rPr>
        <w:t>né podklady, které mu příkazce</w:t>
      </w:r>
      <w:r w:rsidRPr="00C24D7C">
        <w:rPr>
          <w:rFonts w:ascii="Arial" w:hAnsi="Arial" w:cs="Arial"/>
          <w:color w:val="000000"/>
          <w:sz w:val="20"/>
          <w:szCs w:val="20"/>
        </w:rPr>
        <w:t xml:space="preserve"> př</w:t>
      </w:r>
      <w:r>
        <w:rPr>
          <w:rFonts w:ascii="Arial" w:hAnsi="Arial" w:cs="Arial"/>
          <w:color w:val="000000"/>
          <w:sz w:val="20"/>
          <w:szCs w:val="20"/>
        </w:rPr>
        <w:t>edal v rámci plnění této smlouvy</w:t>
      </w:r>
      <w:r w:rsidRPr="000C0778">
        <w:rPr>
          <w:rFonts w:ascii="Arial" w:hAnsi="Arial" w:cs="Arial"/>
          <w:color w:val="000000"/>
          <w:sz w:val="20"/>
          <w:szCs w:val="20"/>
        </w:rPr>
        <w:t>. Příkazník je oprávněn pořizovat si z podkladů předaných mu příkazcem kopie pro dokumentaci své činnosti.</w:t>
      </w:r>
      <w:r w:rsidRPr="000C0778">
        <w:t xml:space="preserve"> </w:t>
      </w:r>
      <w:r w:rsidRPr="000C0778">
        <w:rPr>
          <w:rFonts w:ascii="Arial" w:hAnsi="Arial" w:cs="Arial"/>
          <w:color w:val="000000"/>
          <w:sz w:val="20"/>
          <w:szCs w:val="20"/>
        </w:rPr>
        <w:t>Předání a převzetí originálních podkladů příkazce musí být v každém jednotlivém případě potvrzeno předávacím protokolem podepsaným příkazníkem a kontaktní osobou příkazce.</w:t>
      </w:r>
    </w:p>
    <w:p w14:paraId="1F7742FF" w14:textId="77777777" w:rsidR="00C24D7C" w:rsidRPr="00FF487A" w:rsidRDefault="00C24D7C" w:rsidP="000A7347">
      <w:pPr>
        <w:tabs>
          <w:tab w:val="left" w:pos="567"/>
        </w:tabs>
        <w:spacing w:line="280" w:lineRule="atLeast"/>
        <w:ind w:left="567" w:hanging="567"/>
        <w:jc w:val="both"/>
        <w:rPr>
          <w:rFonts w:ascii="Arial" w:hAnsi="Arial" w:cs="Arial"/>
          <w:color w:val="000000"/>
          <w:sz w:val="20"/>
          <w:szCs w:val="20"/>
        </w:rPr>
      </w:pPr>
    </w:p>
    <w:p w14:paraId="5679AFA8" w14:textId="1FBE4D88" w:rsidR="00C24D7C" w:rsidRDefault="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w:t>
      </w:r>
      <w:r w:rsidR="00C24D7C">
        <w:rPr>
          <w:rFonts w:ascii="Arial" w:hAnsi="Arial" w:cs="Arial"/>
          <w:color w:val="000000"/>
          <w:sz w:val="20"/>
          <w:szCs w:val="20"/>
        </w:rPr>
        <w:t>3</w:t>
      </w:r>
      <w:r w:rsidRPr="00FF487A">
        <w:rPr>
          <w:rFonts w:ascii="Arial" w:hAnsi="Arial" w:cs="Arial"/>
          <w:color w:val="000000"/>
          <w:sz w:val="20"/>
          <w:szCs w:val="20"/>
        </w:rPr>
        <w:t>.</w:t>
      </w:r>
      <w:r w:rsidRPr="00FF487A">
        <w:rPr>
          <w:rFonts w:ascii="Arial" w:hAnsi="Arial" w:cs="Arial"/>
          <w:color w:val="000000"/>
          <w:sz w:val="20"/>
          <w:szCs w:val="20"/>
        </w:rPr>
        <w:tab/>
        <w:t xml:space="preserve">Po skončení smluvního vztahu nesmí </w:t>
      </w:r>
      <w:r w:rsidR="00577DBB">
        <w:rPr>
          <w:rFonts w:ascii="Arial" w:hAnsi="Arial" w:cs="Arial"/>
          <w:color w:val="000000"/>
          <w:sz w:val="20"/>
          <w:szCs w:val="20"/>
        </w:rPr>
        <w:t>příkazník</w:t>
      </w:r>
      <w:r w:rsidRPr="00FF487A">
        <w:rPr>
          <w:rFonts w:ascii="Arial" w:hAnsi="Arial" w:cs="Arial"/>
          <w:color w:val="000000"/>
          <w:sz w:val="20"/>
          <w:szCs w:val="20"/>
        </w:rPr>
        <w:t xml:space="preserve"> pokračovat v dalším poskytování služeb, ledaže je poskytování dalších služeb nezbytné k předejití hrozící škodě nebo k jejímu zmírnění, či pokud klient stanoví jinak. </w:t>
      </w:r>
    </w:p>
    <w:p w14:paraId="0A41A803" w14:textId="14FA2A81" w:rsidR="00C24D7C" w:rsidRDefault="00C24D7C">
      <w:pPr>
        <w:tabs>
          <w:tab w:val="left" w:pos="567"/>
        </w:tabs>
        <w:spacing w:line="280" w:lineRule="atLeast"/>
        <w:ind w:left="567" w:hanging="567"/>
        <w:jc w:val="both"/>
        <w:rPr>
          <w:rFonts w:ascii="Arial" w:hAnsi="Arial" w:cs="Arial"/>
          <w:color w:val="000000"/>
          <w:sz w:val="20"/>
          <w:szCs w:val="20"/>
        </w:rPr>
      </w:pPr>
    </w:p>
    <w:p w14:paraId="1C6B156E" w14:textId="72E02FB5" w:rsidR="00C24D7C" w:rsidRPr="00C24D7C" w:rsidRDefault="00C24D7C" w:rsidP="00C24D7C">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4.4.</w:t>
      </w:r>
      <w:r>
        <w:rPr>
          <w:rFonts w:ascii="Arial" w:hAnsi="Arial" w:cs="Arial"/>
          <w:color w:val="000000"/>
          <w:sz w:val="20"/>
          <w:szCs w:val="20"/>
        </w:rPr>
        <w:tab/>
        <w:t>Příkazce je oprávněn od s</w:t>
      </w:r>
      <w:r w:rsidRPr="00C24D7C">
        <w:rPr>
          <w:rFonts w:ascii="Arial" w:hAnsi="Arial" w:cs="Arial"/>
          <w:color w:val="000000"/>
          <w:sz w:val="20"/>
          <w:szCs w:val="20"/>
        </w:rPr>
        <w:t xml:space="preserve">mlouvy odstoupit bez jakýchkoliv sankcí, nastane-li i některá z níže uvedených skutečností: </w:t>
      </w:r>
    </w:p>
    <w:p w14:paraId="5321E20B" w14:textId="5FEE5A0F" w:rsidR="00C24D7C" w:rsidRPr="00C24D7C" w:rsidRDefault="00C24D7C" w:rsidP="00C24D7C">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ab/>
      </w:r>
      <w:r w:rsidRPr="00C24D7C">
        <w:rPr>
          <w:rFonts w:ascii="Arial" w:hAnsi="Arial" w:cs="Arial"/>
          <w:color w:val="000000"/>
          <w:sz w:val="20"/>
          <w:szCs w:val="20"/>
        </w:rPr>
        <w:t>a)</w:t>
      </w:r>
      <w:r w:rsidRPr="00C24D7C">
        <w:rPr>
          <w:rFonts w:ascii="Arial" w:hAnsi="Arial" w:cs="Arial"/>
          <w:color w:val="000000"/>
          <w:sz w:val="20"/>
          <w:szCs w:val="20"/>
        </w:rPr>
        <w:tab/>
        <w:t>dojde-li k podstatnému por</w:t>
      </w:r>
      <w:r>
        <w:rPr>
          <w:rFonts w:ascii="Arial" w:hAnsi="Arial" w:cs="Arial"/>
          <w:color w:val="000000"/>
          <w:sz w:val="20"/>
          <w:szCs w:val="20"/>
        </w:rPr>
        <w:t>ušení povinností uložených příkazníkovi touto s</w:t>
      </w:r>
      <w:r w:rsidRPr="00C24D7C">
        <w:rPr>
          <w:rFonts w:ascii="Arial" w:hAnsi="Arial" w:cs="Arial"/>
          <w:color w:val="000000"/>
          <w:sz w:val="20"/>
          <w:szCs w:val="20"/>
        </w:rPr>
        <w:t>mlouvou;</w:t>
      </w:r>
    </w:p>
    <w:p w14:paraId="55E9ABF7" w14:textId="62BE9BDE" w:rsidR="00C24D7C" w:rsidRPr="00C24D7C" w:rsidRDefault="00C24D7C" w:rsidP="00C24D7C">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ab/>
        <w:t>b)</w:t>
      </w:r>
      <w:r>
        <w:rPr>
          <w:rFonts w:ascii="Arial" w:hAnsi="Arial" w:cs="Arial"/>
          <w:color w:val="000000"/>
          <w:sz w:val="20"/>
          <w:szCs w:val="20"/>
        </w:rPr>
        <w:tab/>
        <w:t>příkazník</w:t>
      </w:r>
      <w:r w:rsidRPr="00C24D7C">
        <w:rPr>
          <w:rFonts w:ascii="Arial" w:hAnsi="Arial" w:cs="Arial"/>
          <w:color w:val="000000"/>
          <w:sz w:val="20"/>
          <w:szCs w:val="20"/>
        </w:rPr>
        <w:t xml:space="preserve"> vstoupí do likvidace;</w:t>
      </w:r>
    </w:p>
    <w:p w14:paraId="0077191F" w14:textId="69987D82" w:rsidR="00C24D7C" w:rsidRPr="00C24D7C" w:rsidRDefault="00C24D7C" w:rsidP="00B2030A">
      <w:pPr>
        <w:tabs>
          <w:tab w:val="left" w:pos="567"/>
        </w:tabs>
        <w:spacing w:line="280" w:lineRule="atLeast"/>
        <w:ind w:left="1416" w:hanging="1416"/>
        <w:jc w:val="both"/>
        <w:rPr>
          <w:rFonts w:ascii="Arial" w:hAnsi="Arial" w:cs="Arial"/>
          <w:color w:val="000000"/>
          <w:sz w:val="20"/>
          <w:szCs w:val="20"/>
        </w:rPr>
      </w:pPr>
      <w:r>
        <w:rPr>
          <w:rFonts w:ascii="Arial" w:hAnsi="Arial" w:cs="Arial"/>
          <w:color w:val="000000"/>
          <w:sz w:val="20"/>
          <w:szCs w:val="20"/>
        </w:rPr>
        <w:tab/>
        <w:t>c)</w:t>
      </w:r>
      <w:r>
        <w:rPr>
          <w:rFonts w:ascii="Arial" w:hAnsi="Arial" w:cs="Arial"/>
          <w:color w:val="000000"/>
          <w:sz w:val="20"/>
          <w:szCs w:val="20"/>
        </w:rPr>
        <w:tab/>
        <w:t>vůči majetku příkazníka</w:t>
      </w:r>
      <w:r w:rsidRPr="00C24D7C">
        <w:rPr>
          <w:rFonts w:ascii="Arial" w:hAnsi="Arial" w:cs="Arial"/>
          <w:color w:val="000000"/>
          <w:sz w:val="20"/>
          <w:szCs w:val="20"/>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40B6D6F" w14:textId="7BD0D646" w:rsidR="00C24D7C" w:rsidRDefault="00C24D7C" w:rsidP="00B2030A">
      <w:pPr>
        <w:tabs>
          <w:tab w:val="left" w:pos="567"/>
        </w:tabs>
        <w:spacing w:line="280" w:lineRule="atLeast"/>
        <w:ind w:left="1416" w:hanging="1416"/>
        <w:jc w:val="both"/>
        <w:rPr>
          <w:rFonts w:ascii="Arial" w:hAnsi="Arial" w:cs="Arial"/>
          <w:color w:val="000000"/>
          <w:sz w:val="20"/>
          <w:szCs w:val="20"/>
        </w:rPr>
      </w:pPr>
      <w:r>
        <w:rPr>
          <w:rFonts w:ascii="Arial" w:hAnsi="Arial" w:cs="Arial"/>
          <w:color w:val="000000"/>
          <w:sz w:val="20"/>
          <w:szCs w:val="20"/>
        </w:rPr>
        <w:tab/>
      </w:r>
      <w:r w:rsidRPr="00C24D7C">
        <w:rPr>
          <w:rFonts w:ascii="Arial" w:hAnsi="Arial" w:cs="Arial"/>
          <w:color w:val="000000"/>
          <w:sz w:val="20"/>
          <w:szCs w:val="20"/>
        </w:rPr>
        <w:t>d)</w:t>
      </w:r>
      <w:r w:rsidRPr="00C24D7C">
        <w:rPr>
          <w:rFonts w:ascii="Arial" w:hAnsi="Arial" w:cs="Arial"/>
          <w:color w:val="000000"/>
          <w:sz w:val="20"/>
          <w:szCs w:val="20"/>
        </w:rPr>
        <w:tab/>
      </w:r>
      <w:r>
        <w:rPr>
          <w:rFonts w:ascii="Arial" w:hAnsi="Arial" w:cs="Arial"/>
          <w:color w:val="000000"/>
          <w:sz w:val="20"/>
          <w:szCs w:val="20"/>
        </w:rPr>
        <w:t>vyjde-li najevo, že příkazník</w:t>
      </w:r>
      <w:r w:rsidRPr="00C24D7C">
        <w:rPr>
          <w:rFonts w:ascii="Arial" w:hAnsi="Arial" w:cs="Arial"/>
          <w:color w:val="000000"/>
          <w:sz w:val="20"/>
          <w:szCs w:val="20"/>
        </w:rPr>
        <w:t xml:space="preserve"> uvedl v nabídce informace nebo doklady, které neodpovídají skutečnosti a které měly nebo mohly mít vliv na výsledek zadávacího </w:t>
      </w:r>
      <w:r>
        <w:rPr>
          <w:rFonts w:ascii="Arial" w:hAnsi="Arial" w:cs="Arial"/>
          <w:color w:val="000000"/>
          <w:sz w:val="20"/>
          <w:szCs w:val="20"/>
        </w:rPr>
        <w:t>řízení, které vedlo k uzavření s</w:t>
      </w:r>
      <w:r w:rsidRPr="00C24D7C">
        <w:rPr>
          <w:rFonts w:ascii="Arial" w:hAnsi="Arial" w:cs="Arial"/>
          <w:color w:val="000000"/>
          <w:sz w:val="20"/>
          <w:szCs w:val="20"/>
        </w:rPr>
        <w:t>mlouvy (§ 223 odst. 2 ZZVZ).</w:t>
      </w:r>
    </w:p>
    <w:p w14:paraId="15B94560" w14:textId="77777777" w:rsidR="00C24D7C" w:rsidRPr="00C24D7C" w:rsidRDefault="00C24D7C" w:rsidP="00B2030A">
      <w:pPr>
        <w:tabs>
          <w:tab w:val="left" w:pos="567"/>
        </w:tabs>
        <w:spacing w:line="280" w:lineRule="atLeast"/>
        <w:ind w:left="1416" w:hanging="1416"/>
        <w:jc w:val="both"/>
        <w:rPr>
          <w:rFonts w:ascii="Arial" w:hAnsi="Arial" w:cs="Arial"/>
          <w:color w:val="000000"/>
          <w:sz w:val="20"/>
          <w:szCs w:val="20"/>
        </w:rPr>
      </w:pPr>
    </w:p>
    <w:p w14:paraId="75723DD9" w14:textId="11C90453" w:rsidR="00C24D7C" w:rsidRPr="00C24D7C" w:rsidRDefault="00C24D7C" w:rsidP="00C24D7C">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4.5.</w:t>
      </w:r>
      <w:r>
        <w:rPr>
          <w:rFonts w:ascii="Arial" w:hAnsi="Arial" w:cs="Arial"/>
          <w:color w:val="000000"/>
          <w:sz w:val="20"/>
          <w:szCs w:val="20"/>
        </w:rPr>
        <w:tab/>
        <w:t>Za podstatné porušení s</w:t>
      </w:r>
      <w:r w:rsidRPr="00C24D7C">
        <w:rPr>
          <w:rFonts w:ascii="Arial" w:hAnsi="Arial" w:cs="Arial"/>
          <w:color w:val="000000"/>
          <w:sz w:val="20"/>
          <w:szCs w:val="20"/>
        </w:rPr>
        <w:t>mlouvy bude považováno:</w:t>
      </w:r>
    </w:p>
    <w:p w14:paraId="3ABBA33F" w14:textId="442DECA9" w:rsidR="00C24D7C" w:rsidRPr="00C24D7C" w:rsidRDefault="00C24D7C" w:rsidP="00B2030A">
      <w:pPr>
        <w:tabs>
          <w:tab w:val="left" w:pos="567"/>
        </w:tabs>
        <w:spacing w:line="280" w:lineRule="atLeast"/>
        <w:ind w:left="1416" w:hanging="1416"/>
        <w:jc w:val="both"/>
        <w:rPr>
          <w:rFonts w:ascii="Arial" w:hAnsi="Arial" w:cs="Arial"/>
          <w:color w:val="000000"/>
          <w:sz w:val="20"/>
          <w:szCs w:val="20"/>
        </w:rPr>
      </w:pPr>
      <w:r>
        <w:rPr>
          <w:rFonts w:ascii="Arial" w:hAnsi="Arial" w:cs="Arial"/>
          <w:color w:val="000000"/>
          <w:sz w:val="20"/>
          <w:szCs w:val="20"/>
        </w:rPr>
        <w:tab/>
        <w:t>a)</w:t>
      </w:r>
      <w:r>
        <w:rPr>
          <w:rFonts w:ascii="Arial" w:hAnsi="Arial" w:cs="Arial"/>
          <w:color w:val="000000"/>
          <w:sz w:val="20"/>
          <w:szCs w:val="20"/>
        </w:rPr>
        <w:tab/>
        <w:t>prodlení příkazníka proti termínům k poskytnutí p</w:t>
      </w:r>
      <w:r w:rsidRPr="00C24D7C">
        <w:rPr>
          <w:rFonts w:ascii="Arial" w:hAnsi="Arial" w:cs="Arial"/>
          <w:color w:val="000000"/>
          <w:sz w:val="20"/>
          <w:szCs w:val="20"/>
        </w:rPr>
        <w:t xml:space="preserve">rávních služeb, které si v </w:t>
      </w:r>
      <w:r>
        <w:rPr>
          <w:rFonts w:ascii="Arial" w:hAnsi="Arial" w:cs="Arial"/>
          <w:color w:val="000000"/>
          <w:sz w:val="20"/>
          <w:szCs w:val="20"/>
        </w:rPr>
        <w:t>konkrétním případě s</w:t>
      </w:r>
      <w:r w:rsidRPr="00C24D7C">
        <w:rPr>
          <w:rFonts w:ascii="Arial" w:hAnsi="Arial" w:cs="Arial"/>
          <w:color w:val="000000"/>
          <w:sz w:val="20"/>
          <w:szCs w:val="20"/>
        </w:rPr>
        <w:t>mluvní strany ujednaly, nebo které vyplývají ze lhůt pro podání příslušného úkonu, a se kterými jsou spojeny právní následky;</w:t>
      </w:r>
    </w:p>
    <w:p w14:paraId="4B7273A4" w14:textId="2BAA87FD" w:rsidR="00C24D7C" w:rsidRPr="00C24D7C" w:rsidRDefault="00C24D7C" w:rsidP="00B2030A">
      <w:pPr>
        <w:tabs>
          <w:tab w:val="left" w:pos="567"/>
        </w:tabs>
        <w:spacing w:line="280" w:lineRule="atLeast"/>
        <w:ind w:left="1416" w:hanging="1416"/>
        <w:jc w:val="both"/>
        <w:rPr>
          <w:rFonts w:ascii="Arial" w:hAnsi="Arial" w:cs="Arial"/>
          <w:color w:val="000000"/>
          <w:sz w:val="20"/>
          <w:szCs w:val="20"/>
        </w:rPr>
      </w:pPr>
      <w:r>
        <w:rPr>
          <w:rFonts w:ascii="Arial" w:hAnsi="Arial" w:cs="Arial"/>
          <w:color w:val="000000"/>
          <w:sz w:val="20"/>
          <w:szCs w:val="20"/>
        </w:rPr>
        <w:tab/>
        <w:t>b)</w:t>
      </w:r>
      <w:r>
        <w:rPr>
          <w:rFonts w:ascii="Arial" w:hAnsi="Arial" w:cs="Arial"/>
          <w:color w:val="000000"/>
          <w:sz w:val="20"/>
          <w:szCs w:val="20"/>
        </w:rPr>
        <w:tab/>
        <w:t>příkazník při plnění s</w:t>
      </w:r>
      <w:r w:rsidRPr="00C24D7C">
        <w:rPr>
          <w:rFonts w:ascii="Arial" w:hAnsi="Arial" w:cs="Arial"/>
          <w:color w:val="000000"/>
          <w:sz w:val="20"/>
          <w:szCs w:val="20"/>
        </w:rPr>
        <w:t xml:space="preserve">mlouvy opakovaně (soustavně) porušuje právní předpisy České republiky či jiných </w:t>
      </w:r>
      <w:r>
        <w:rPr>
          <w:rFonts w:ascii="Arial" w:hAnsi="Arial" w:cs="Arial"/>
          <w:color w:val="000000"/>
          <w:sz w:val="20"/>
          <w:szCs w:val="20"/>
        </w:rPr>
        <w:t>států, k jejichž dodržování se s</w:t>
      </w:r>
      <w:r w:rsidRPr="00C24D7C">
        <w:rPr>
          <w:rFonts w:ascii="Arial" w:hAnsi="Arial" w:cs="Arial"/>
          <w:color w:val="000000"/>
          <w:sz w:val="20"/>
          <w:szCs w:val="20"/>
        </w:rPr>
        <w:t>mlouvou zavázal;</w:t>
      </w:r>
    </w:p>
    <w:p w14:paraId="5C3D5CD8" w14:textId="0566C6EC" w:rsidR="00C24D7C" w:rsidRPr="00FF487A" w:rsidRDefault="00C24D7C" w:rsidP="00B2030A">
      <w:pPr>
        <w:tabs>
          <w:tab w:val="left" w:pos="567"/>
        </w:tabs>
        <w:spacing w:line="280" w:lineRule="atLeast"/>
        <w:ind w:left="1416" w:hanging="1416"/>
        <w:jc w:val="both"/>
        <w:rPr>
          <w:rFonts w:ascii="Arial" w:hAnsi="Arial" w:cs="Arial"/>
          <w:color w:val="000000"/>
          <w:sz w:val="20"/>
          <w:szCs w:val="20"/>
        </w:rPr>
      </w:pPr>
      <w:r>
        <w:rPr>
          <w:rFonts w:ascii="Arial" w:hAnsi="Arial" w:cs="Arial"/>
          <w:color w:val="000000"/>
          <w:sz w:val="20"/>
          <w:szCs w:val="20"/>
        </w:rPr>
        <w:tab/>
        <w:t>c)</w:t>
      </w:r>
      <w:r>
        <w:rPr>
          <w:rFonts w:ascii="Arial" w:hAnsi="Arial" w:cs="Arial"/>
          <w:color w:val="000000"/>
          <w:sz w:val="20"/>
          <w:szCs w:val="20"/>
        </w:rPr>
        <w:tab/>
        <w:t>porušení smlouvy ze strany příkazníka</w:t>
      </w:r>
      <w:r w:rsidRPr="00C24D7C">
        <w:rPr>
          <w:rFonts w:ascii="Arial" w:hAnsi="Arial" w:cs="Arial"/>
          <w:color w:val="000000"/>
          <w:sz w:val="20"/>
          <w:szCs w:val="20"/>
        </w:rPr>
        <w:t xml:space="preserve"> takovým způsobem, že v jeho důsledku </w:t>
      </w:r>
      <w:r>
        <w:rPr>
          <w:rFonts w:ascii="Arial" w:hAnsi="Arial" w:cs="Arial"/>
          <w:color w:val="000000"/>
          <w:sz w:val="20"/>
          <w:szCs w:val="20"/>
        </w:rPr>
        <w:t>nemůže příkazce dostát cílům, pro které s</w:t>
      </w:r>
      <w:r w:rsidRPr="00C24D7C">
        <w:rPr>
          <w:rFonts w:ascii="Arial" w:hAnsi="Arial" w:cs="Arial"/>
          <w:color w:val="000000"/>
          <w:sz w:val="20"/>
          <w:szCs w:val="20"/>
        </w:rPr>
        <w:t>mlouvu sjednal, nebo jestliže v důsledk</w:t>
      </w:r>
      <w:r>
        <w:rPr>
          <w:rFonts w:ascii="Arial" w:hAnsi="Arial" w:cs="Arial"/>
          <w:color w:val="000000"/>
          <w:sz w:val="20"/>
          <w:szCs w:val="20"/>
        </w:rPr>
        <w:t>u takového jednání příkazníka vznikne příkazci</w:t>
      </w:r>
      <w:r w:rsidRPr="00C24D7C">
        <w:rPr>
          <w:rFonts w:ascii="Arial" w:hAnsi="Arial" w:cs="Arial"/>
          <w:color w:val="000000"/>
          <w:sz w:val="20"/>
          <w:szCs w:val="20"/>
        </w:rPr>
        <w:t xml:space="preserve"> větší škoda.</w:t>
      </w:r>
    </w:p>
    <w:p w14:paraId="26F6C6CB"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643530D0" w14:textId="048FC81D" w:rsidR="000A7347" w:rsidRDefault="000A7347" w:rsidP="000A7347">
      <w:pPr>
        <w:tabs>
          <w:tab w:val="left" w:pos="567"/>
        </w:tabs>
        <w:spacing w:line="280" w:lineRule="atLeast"/>
        <w:ind w:left="567" w:hanging="567"/>
        <w:jc w:val="both"/>
        <w:rPr>
          <w:rFonts w:ascii="Arial" w:hAnsi="Arial" w:cs="Arial"/>
          <w:color w:val="000000"/>
          <w:sz w:val="20"/>
          <w:szCs w:val="20"/>
        </w:rPr>
      </w:pPr>
      <w:r w:rsidRPr="00FF487A">
        <w:rPr>
          <w:rFonts w:ascii="Arial" w:hAnsi="Arial" w:cs="Arial"/>
          <w:color w:val="000000"/>
          <w:sz w:val="20"/>
          <w:szCs w:val="20"/>
        </w:rPr>
        <w:t>4.</w:t>
      </w:r>
      <w:r w:rsidR="00C24D7C">
        <w:rPr>
          <w:rFonts w:ascii="Arial" w:hAnsi="Arial" w:cs="Arial"/>
          <w:color w:val="000000"/>
          <w:sz w:val="20"/>
          <w:szCs w:val="20"/>
        </w:rPr>
        <w:t>6</w:t>
      </w:r>
      <w:r w:rsidRPr="00FF487A">
        <w:rPr>
          <w:rFonts w:ascii="Arial" w:hAnsi="Arial" w:cs="Arial"/>
          <w:color w:val="000000"/>
          <w:sz w:val="20"/>
          <w:szCs w:val="20"/>
        </w:rPr>
        <w:t>.</w:t>
      </w:r>
      <w:r w:rsidRPr="00FF487A">
        <w:rPr>
          <w:rFonts w:ascii="Arial" w:hAnsi="Arial" w:cs="Arial"/>
          <w:color w:val="000000"/>
          <w:sz w:val="20"/>
          <w:szCs w:val="20"/>
        </w:rPr>
        <w:tab/>
      </w:r>
      <w:r w:rsidR="00577DBB">
        <w:rPr>
          <w:rFonts w:ascii="Arial" w:hAnsi="Arial" w:cs="Arial"/>
          <w:color w:val="000000"/>
          <w:sz w:val="20"/>
          <w:szCs w:val="20"/>
        </w:rPr>
        <w:t>Příkazník</w:t>
      </w:r>
      <w:r w:rsidRPr="00FF487A">
        <w:rPr>
          <w:rFonts w:ascii="Arial" w:hAnsi="Arial" w:cs="Arial"/>
          <w:color w:val="000000"/>
          <w:sz w:val="20"/>
          <w:szCs w:val="20"/>
        </w:rPr>
        <w:t xml:space="preserve"> je oprávněn od této smlouvy odstoupit, pokud je klient v prodlení s plněním svých peněžitých závazků ze smlouvy za dobu delší než </w:t>
      </w:r>
      <w:r>
        <w:rPr>
          <w:rFonts w:ascii="Arial" w:hAnsi="Arial" w:cs="Arial"/>
          <w:color w:val="000000"/>
          <w:sz w:val="20"/>
          <w:szCs w:val="20"/>
        </w:rPr>
        <w:t>3</w:t>
      </w:r>
      <w:r w:rsidRPr="00FF487A">
        <w:rPr>
          <w:rFonts w:ascii="Arial" w:hAnsi="Arial" w:cs="Arial"/>
          <w:color w:val="000000"/>
          <w:sz w:val="20"/>
          <w:szCs w:val="20"/>
        </w:rPr>
        <w:t xml:space="preserve">0 po sobě jdoucích kalendářních dní, přestože byl na prodlení </w:t>
      </w:r>
      <w:r w:rsidR="00577DBB">
        <w:rPr>
          <w:rFonts w:ascii="Arial" w:hAnsi="Arial" w:cs="Arial"/>
          <w:color w:val="000000"/>
          <w:sz w:val="20"/>
          <w:szCs w:val="20"/>
        </w:rPr>
        <w:t>příkazník</w:t>
      </w:r>
      <w:r w:rsidRPr="00FF487A">
        <w:rPr>
          <w:rFonts w:ascii="Arial" w:hAnsi="Arial" w:cs="Arial"/>
          <w:color w:val="000000"/>
          <w:sz w:val="20"/>
          <w:szCs w:val="20"/>
        </w:rPr>
        <w:t xml:space="preserve">em písemně upozorněn a nápravu neučinil ani v dodatečné lhůtě, která </w:t>
      </w:r>
      <w:r w:rsidRPr="00FF487A">
        <w:rPr>
          <w:rFonts w:ascii="Arial" w:hAnsi="Arial" w:cs="Arial"/>
          <w:color w:val="000000"/>
          <w:sz w:val="20"/>
          <w:szCs w:val="20"/>
        </w:rPr>
        <w:lastRenderedPageBreak/>
        <w:t xml:space="preserve">činí nejméně 10 dní. </w:t>
      </w:r>
      <w:r w:rsidR="00577DBB">
        <w:rPr>
          <w:rFonts w:ascii="Arial" w:hAnsi="Arial" w:cs="Arial"/>
          <w:color w:val="000000"/>
          <w:sz w:val="20"/>
          <w:szCs w:val="20"/>
        </w:rPr>
        <w:t>Příkazník</w:t>
      </w:r>
      <w:r w:rsidRPr="000A7347">
        <w:rPr>
          <w:rFonts w:ascii="Arial" w:hAnsi="Arial" w:cs="Arial"/>
          <w:color w:val="000000"/>
          <w:sz w:val="20"/>
          <w:szCs w:val="20"/>
        </w:rPr>
        <w:t xml:space="preserve"> je oprávněn tuto smlouvu vypovědět; ustanovení § 2440 občanského zákoníku se neuplatní.</w:t>
      </w:r>
      <w:r w:rsidRPr="00FF487A">
        <w:rPr>
          <w:rFonts w:ascii="Arial" w:hAnsi="Arial" w:cs="Arial"/>
          <w:color w:val="000000"/>
          <w:sz w:val="20"/>
          <w:szCs w:val="20"/>
        </w:rPr>
        <w:t xml:space="preserve"> </w:t>
      </w:r>
    </w:p>
    <w:p w14:paraId="59D1723B" w14:textId="5E322B28" w:rsidR="00C24D7C" w:rsidRDefault="00C24D7C" w:rsidP="000A7347">
      <w:pPr>
        <w:tabs>
          <w:tab w:val="left" w:pos="567"/>
        </w:tabs>
        <w:spacing w:line="280" w:lineRule="atLeast"/>
        <w:ind w:left="567" w:hanging="567"/>
        <w:jc w:val="both"/>
        <w:rPr>
          <w:rFonts w:ascii="Arial" w:hAnsi="Arial" w:cs="Arial"/>
          <w:color w:val="000000"/>
          <w:sz w:val="20"/>
          <w:szCs w:val="20"/>
        </w:rPr>
      </w:pPr>
    </w:p>
    <w:p w14:paraId="45AE763F" w14:textId="3A9116F2" w:rsidR="00C24D7C" w:rsidRDefault="00C24D7C">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4.7.</w:t>
      </w:r>
      <w:r>
        <w:rPr>
          <w:rFonts w:ascii="Arial" w:hAnsi="Arial" w:cs="Arial"/>
          <w:color w:val="000000"/>
          <w:sz w:val="20"/>
          <w:szCs w:val="20"/>
        </w:rPr>
        <w:tab/>
        <w:t>Příkazce je oprávněn od s</w:t>
      </w:r>
      <w:r w:rsidRPr="00C24D7C">
        <w:rPr>
          <w:rFonts w:ascii="Arial" w:hAnsi="Arial" w:cs="Arial"/>
          <w:color w:val="000000"/>
          <w:sz w:val="20"/>
          <w:szCs w:val="20"/>
        </w:rPr>
        <w:t>mlouvy odstoupit i pouze ve vzt</w:t>
      </w:r>
      <w:r>
        <w:rPr>
          <w:rFonts w:ascii="Arial" w:hAnsi="Arial" w:cs="Arial"/>
          <w:color w:val="000000"/>
          <w:sz w:val="20"/>
          <w:szCs w:val="20"/>
        </w:rPr>
        <w:t>ahu k části objednaného plnění. Účinky odstoupení od s</w:t>
      </w:r>
      <w:r w:rsidRPr="00C24D7C">
        <w:rPr>
          <w:rFonts w:ascii="Arial" w:hAnsi="Arial" w:cs="Arial"/>
          <w:color w:val="000000"/>
          <w:sz w:val="20"/>
          <w:szCs w:val="20"/>
        </w:rPr>
        <w:t>mlouvy nastávají dnem doručení písemného oznámení o odstoupení druhé smluvní straně.</w:t>
      </w:r>
    </w:p>
    <w:p w14:paraId="679E77F2" w14:textId="77777777" w:rsidR="000A7347" w:rsidRDefault="000A7347" w:rsidP="000A7347">
      <w:pPr>
        <w:tabs>
          <w:tab w:val="left" w:pos="567"/>
        </w:tabs>
        <w:spacing w:line="280" w:lineRule="atLeast"/>
        <w:ind w:left="567" w:hanging="567"/>
        <w:jc w:val="both"/>
        <w:rPr>
          <w:rFonts w:ascii="Arial" w:hAnsi="Arial" w:cs="Arial"/>
          <w:color w:val="000000"/>
          <w:sz w:val="20"/>
          <w:szCs w:val="20"/>
        </w:rPr>
      </w:pPr>
    </w:p>
    <w:p w14:paraId="456C7DB1" w14:textId="70C8E0A7" w:rsidR="000A7347" w:rsidRPr="007824DE" w:rsidRDefault="000A7347" w:rsidP="000A7347">
      <w:pPr>
        <w:tabs>
          <w:tab w:val="left" w:pos="567"/>
        </w:tabs>
        <w:spacing w:line="280" w:lineRule="atLeast"/>
        <w:ind w:left="567" w:hanging="567"/>
        <w:jc w:val="both"/>
        <w:rPr>
          <w:rFonts w:ascii="Arial" w:hAnsi="Arial" w:cs="Arial"/>
          <w:color w:val="000000"/>
          <w:sz w:val="20"/>
          <w:szCs w:val="20"/>
        </w:rPr>
      </w:pPr>
      <w:r w:rsidRPr="007824DE">
        <w:rPr>
          <w:rFonts w:ascii="Arial" w:hAnsi="Arial" w:cs="Arial"/>
          <w:color w:val="000000"/>
          <w:sz w:val="20"/>
          <w:szCs w:val="20"/>
        </w:rPr>
        <w:t>4.</w:t>
      </w:r>
      <w:r w:rsidR="00C24D7C">
        <w:rPr>
          <w:rFonts w:ascii="Arial" w:hAnsi="Arial" w:cs="Arial"/>
          <w:color w:val="000000"/>
          <w:sz w:val="20"/>
          <w:szCs w:val="20"/>
        </w:rPr>
        <w:t>8.</w:t>
      </w:r>
      <w:r>
        <w:rPr>
          <w:rFonts w:ascii="Arial" w:hAnsi="Arial" w:cs="Arial"/>
          <w:color w:val="000000"/>
          <w:sz w:val="20"/>
          <w:szCs w:val="20"/>
        </w:rPr>
        <w:tab/>
        <w:t>Tato</w:t>
      </w:r>
      <w:r w:rsidRPr="007824DE">
        <w:rPr>
          <w:rFonts w:ascii="Arial" w:hAnsi="Arial" w:cs="Arial"/>
          <w:color w:val="000000"/>
          <w:sz w:val="20"/>
          <w:szCs w:val="20"/>
        </w:rPr>
        <w:t xml:space="preserve"> smlouv</w:t>
      </w:r>
      <w:r>
        <w:rPr>
          <w:rFonts w:ascii="Arial" w:hAnsi="Arial" w:cs="Arial"/>
          <w:color w:val="000000"/>
          <w:sz w:val="20"/>
          <w:szCs w:val="20"/>
        </w:rPr>
        <w:t>a</w:t>
      </w:r>
      <w:r w:rsidRPr="007824DE">
        <w:rPr>
          <w:rFonts w:ascii="Arial" w:hAnsi="Arial" w:cs="Arial"/>
          <w:color w:val="000000"/>
          <w:sz w:val="20"/>
          <w:szCs w:val="20"/>
        </w:rPr>
        <w:t xml:space="preserve"> </w:t>
      </w:r>
      <w:r w:rsidR="003D115B">
        <w:rPr>
          <w:rFonts w:ascii="Arial" w:hAnsi="Arial" w:cs="Arial"/>
          <w:color w:val="000000"/>
          <w:sz w:val="20"/>
          <w:szCs w:val="20"/>
        </w:rPr>
        <w:t xml:space="preserve">se uzavírá na dobu </w:t>
      </w:r>
      <w:r w:rsidR="00E10E5F">
        <w:rPr>
          <w:rFonts w:ascii="Arial" w:hAnsi="Arial" w:cs="Arial"/>
          <w:color w:val="000000"/>
          <w:sz w:val="20"/>
          <w:szCs w:val="20"/>
        </w:rPr>
        <w:t xml:space="preserve">určitou do vyčerpání sjednané částky </w:t>
      </w:r>
      <w:r>
        <w:rPr>
          <w:rFonts w:ascii="Arial" w:hAnsi="Arial" w:cs="Arial"/>
          <w:color w:val="000000"/>
          <w:sz w:val="20"/>
          <w:szCs w:val="20"/>
        </w:rPr>
        <w:t>dle čl.</w:t>
      </w:r>
      <w:r w:rsidR="000C7019">
        <w:rPr>
          <w:rFonts w:ascii="Arial" w:hAnsi="Arial" w:cs="Arial"/>
          <w:color w:val="000000"/>
          <w:sz w:val="20"/>
          <w:szCs w:val="20"/>
        </w:rPr>
        <w:t xml:space="preserve"> II. bod </w:t>
      </w:r>
      <w:r w:rsidR="00E10E5F">
        <w:rPr>
          <w:rFonts w:ascii="Arial" w:hAnsi="Arial" w:cs="Arial"/>
          <w:color w:val="000000"/>
          <w:sz w:val="20"/>
          <w:szCs w:val="20"/>
        </w:rPr>
        <w:t>2. 2</w:t>
      </w:r>
      <w:r>
        <w:rPr>
          <w:rFonts w:ascii="Arial" w:hAnsi="Arial" w:cs="Arial"/>
          <w:color w:val="000000"/>
          <w:sz w:val="20"/>
          <w:szCs w:val="20"/>
        </w:rPr>
        <w:t>. této smlouvy.</w:t>
      </w:r>
    </w:p>
    <w:p w14:paraId="6E1ED606"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3005A582" w14:textId="5E0D903A" w:rsidR="000A7347" w:rsidRDefault="00C24D7C" w:rsidP="000A7347">
      <w:pPr>
        <w:spacing w:line="280" w:lineRule="atLeast"/>
        <w:jc w:val="center"/>
        <w:rPr>
          <w:rFonts w:ascii="Arial" w:hAnsi="Arial" w:cs="Arial"/>
          <w:b/>
          <w:color w:val="000000"/>
          <w:sz w:val="20"/>
          <w:szCs w:val="20"/>
        </w:rPr>
      </w:pPr>
      <w:r>
        <w:rPr>
          <w:rFonts w:ascii="Arial" w:hAnsi="Arial" w:cs="Arial"/>
          <w:b/>
          <w:color w:val="000000"/>
          <w:sz w:val="20"/>
          <w:szCs w:val="20"/>
        </w:rPr>
        <w:t>V.</w:t>
      </w:r>
    </w:p>
    <w:p w14:paraId="4962F97B" w14:textId="685FC290" w:rsidR="00C24D7C" w:rsidRDefault="00C24D7C" w:rsidP="000A7347">
      <w:pPr>
        <w:spacing w:line="280" w:lineRule="atLeast"/>
        <w:jc w:val="center"/>
        <w:rPr>
          <w:rFonts w:ascii="Arial" w:hAnsi="Arial" w:cs="Arial"/>
          <w:b/>
          <w:color w:val="000000"/>
          <w:sz w:val="20"/>
          <w:szCs w:val="20"/>
        </w:rPr>
      </w:pPr>
      <w:r>
        <w:rPr>
          <w:rFonts w:ascii="Arial" w:hAnsi="Arial" w:cs="Arial"/>
          <w:b/>
          <w:color w:val="000000"/>
          <w:sz w:val="20"/>
          <w:szCs w:val="20"/>
        </w:rPr>
        <w:t>Povinnost mlčenlivosti, ochrana osobních údajů a autorských práv</w:t>
      </w:r>
    </w:p>
    <w:p w14:paraId="3CB7EF58" w14:textId="77777777" w:rsidR="00C24D7C" w:rsidRDefault="00C24D7C" w:rsidP="000A7347">
      <w:pPr>
        <w:spacing w:line="280" w:lineRule="atLeast"/>
        <w:jc w:val="center"/>
        <w:rPr>
          <w:rFonts w:ascii="Arial" w:hAnsi="Arial" w:cs="Arial"/>
          <w:b/>
          <w:color w:val="000000"/>
          <w:sz w:val="20"/>
          <w:szCs w:val="20"/>
        </w:rPr>
      </w:pPr>
    </w:p>
    <w:p w14:paraId="077F9118" w14:textId="08521368" w:rsidR="00C24D7C" w:rsidRDefault="00C24D7C" w:rsidP="00C24D7C">
      <w:pPr>
        <w:spacing w:line="280" w:lineRule="atLeast"/>
        <w:ind w:left="567" w:hanging="567"/>
        <w:jc w:val="both"/>
        <w:rPr>
          <w:rFonts w:ascii="Arial" w:hAnsi="Arial" w:cs="Arial"/>
          <w:color w:val="000000"/>
          <w:sz w:val="20"/>
          <w:szCs w:val="20"/>
        </w:rPr>
      </w:pPr>
      <w:r w:rsidRPr="00B2030A">
        <w:rPr>
          <w:rFonts w:ascii="Arial" w:hAnsi="Arial" w:cs="Arial"/>
          <w:color w:val="000000"/>
          <w:sz w:val="20"/>
          <w:szCs w:val="20"/>
        </w:rPr>
        <w:t>5.1.</w:t>
      </w:r>
      <w:r>
        <w:rPr>
          <w:rFonts w:ascii="Arial" w:hAnsi="Arial" w:cs="Arial"/>
          <w:color w:val="000000"/>
          <w:sz w:val="20"/>
          <w:szCs w:val="20"/>
        </w:rPr>
        <w:tab/>
        <w:t>Příkazník</w:t>
      </w:r>
      <w:r w:rsidRPr="00C24D7C">
        <w:rPr>
          <w:rFonts w:ascii="Arial" w:hAnsi="Arial" w:cs="Arial"/>
          <w:color w:val="000000"/>
          <w:sz w:val="20"/>
          <w:szCs w:val="20"/>
        </w:rPr>
        <w:t xml:space="preserve"> je povinen zachovávat mlčenlivost o všech skutečno</w:t>
      </w:r>
      <w:r>
        <w:rPr>
          <w:rFonts w:ascii="Arial" w:hAnsi="Arial" w:cs="Arial"/>
          <w:color w:val="000000"/>
          <w:sz w:val="20"/>
          <w:szCs w:val="20"/>
        </w:rPr>
        <w:t>stech, o kterých se při plnění s</w:t>
      </w:r>
      <w:r w:rsidRPr="00C24D7C">
        <w:rPr>
          <w:rFonts w:ascii="Arial" w:hAnsi="Arial" w:cs="Arial"/>
          <w:color w:val="000000"/>
          <w:sz w:val="20"/>
          <w:szCs w:val="20"/>
        </w:rPr>
        <w:t>mlouvy dozvěděl. Povinnosti</w:t>
      </w:r>
      <w:r>
        <w:rPr>
          <w:rFonts w:ascii="Arial" w:hAnsi="Arial" w:cs="Arial"/>
          <w:color w:val="000000"/>
          <w:sz w:val="20"/>
          <w:szCs w:val="20"/>
        </w:rPr>
        <w:t xml:space="preserve"> mlčenlivosti může příkazníka zprostit jen příkazce</w:t>
      </w:r>
      <w:r w:rsidRPr="00C24D7C">
        <w:rPr>
          <w:rFonts w:ascii="Arial" w:hAnsi="Arial" w:cs="Arial"/>
          <w:color w:val="000000"/>
          <w:sz w:val="20"/>
          <w:szCs w:val="20"/>
        </w:rPr>
        <w:t xml:space="preserve"> svým písemným prohlášením či zmocněním. Povinnost mlčenlivost</w:t>
      </w:r>
      <w:r>
        <w:rPr>
          <w:rFonts w:ascii="Arial" w:hAnsi="Arial" w:cs="Arial"/>
          <w:color w:val="000000"/>
          <w:sz w:val="20"/>
          <w:szCs w:val="20"/>
        </w:rPr>
        <w:t>i trvá i po skončení platnosti s</w:t>
      </w:r>
      <w:r w:rsidRPr="00C24D7C">
        <w:rPr>
          <w:rFonts w:ascii="Arial" w:hAnsi="Arial" w:cs="Arial"/>
          <w:color w:val="000000"/>
          <w:sz w:val="20"/>
          <w:szCs w:val="20"/>
        </w:rPr>
        <w:t>mlouvy.</w:t>
      </w:r>
    </w:p>
    <w:p w14:paraId="4FBF3607" w14:textId="3FC12593" w:rsidR="00C24D7C" w:rsidRDefault="00C24D7C" w:rsidP="00C24D7C">
      <w:pPr>
        <w:spacing w:line="280" w:lineRule="atLeast"/>
        <w:ind w:left="567" w:hanging="567"/>
        <w:jc w:val="both"/>
        <w:rPr>
          <w:rFonts w:ascii="Arial" w:hAnsi="Arial" w:cs="Arial"/>
          <w:color w:val="000000"/>
          <w:sz w:val="20"/>
          <w:szCs w:val="20"/>
        </w:rPr>
      </w:pPr>
    </w:p>
    <w:p w14:paraId="1BBCAD67" w14:textId="68ED0DC4" w:rsidR="00C24D7C" w:rsidRDefault="00C24D7C" w:rsidP="00B2030A">
      <w:pPr>
        <w:spacing w:line="280" w:lineRule="atLeast"/>
        <w:ind w:left="567" w:hanging="567"/>
        <w:jc w:val="both"/>
        <w:rPr>
          <w:rFonts w:ascii="Arial" w:hAnsi="Arial" w:cs="Arial"/>
          <w:color w:val="000000"/>
          <w:sz w:val="20"/>
          <w:szCs w:val="20"/>
        </w:rPr>
      </w:pPr>
      <w:r>
        <w:rPr>
          <w:rFonts w:ascii="Arial" w:hAnsi="Arial" w:cs="Arial"/>
          <w:color w:val="000000"/>
          <w:sz w:val="20"/>
          <w:szCs w:val="20"/>
        </w:rPr>
        <w:t>5.2.</w:t>
      </w:r>
      <w:r>
        <w:rPr>
          <w:rFonts w:ascii="Arial" w:hAnsi="Arial" w:cs="Arial"/>
          <w:color w:val="000000"/>
          <w:sz w:val="20"/>
          <w:szCs w:val="20"/>
        </w:rPr>
        <w:tab/>
        <w:t>Příkazník</w:t>
      </w:r>
      <w:r w:rsidRPr="00C24D7C">
        <w:rPr>
          <w:rFonts w:ascii="Arial" w:hAnsi="Arial" w:cs="Arial"/>
          <w:color w:val="000000"/>
          <w:sz w:val="20"/>
          <w:szCs w:val="20"/>
        </w:rPr>
        <w:t xml:space="preserve"> je zproštěn povinnosti mlčenlivosti v případech stanovených zákonnými předpisy.</w:t>
      </w:r>
    </w:p>
    <w:p w14:paraId="693616F1" w14:textId="77777777" w:rsidR="00C24D7C" w:rsidRDefault="00C24D7C" w:rsidP="00B2030A">
      <w:pPr>
        <w:spacing w:line="280" w:lineRule="atLeast"/>
        <w:ind w:left="567" w:hanging="567"/>
        <w:jc w:val="both"/>
        <w:rPr>
          <w:rFonts w:ascii="Arial" w:hAnsi="Arial" w:cs="Arial"/>
          <w:color w:val="000000"/>
          <w:sz w:val="20"/>
          <w:szCs w:val="20"/>
        </w:rPr>
      </w:pPr>
    </w:p>
    <w:p w14:paraId="4D42C645" w14:textId="2B3A8D3A" w:rsidR="00C24D7C" w:rsidRDefault="00C24D7C" w:rsidP="00C24D7C">
      <w:pPr>
        <w:spacing w:line="280" w:lineRule="atLeast"/>
        <w:ind w:left="567" w:hanging="567"/>
        <w:jc w:val="both"/>
        <w:rPr>
          <w:rFonts w:ascii="Arial" w:hAnsi="Arial" w:cs="Arial"/>
          <w:color w:val="000000"/>
          <w:sz w:val="20"/>
          <w:szCs w:val="20"/>
        </w:rPr>
      </w:pPr>
      <w:r>
        <w:rPr>
          <w:rFonts w:ascii="Arial" w:hAnsi="Arial" w:cs="Arial"/>
          <w:color w:val="000000"/>
          <w:sz w:val="20"/>
          <w:szCs w:val="20"/>
        </w:rPr>
        <w:t>5.3.</w:t>
      </w:r>
      <w:r>
        <w:rPr>
          <w:rFonts w:ascii="Arial" w:hAnsi="Arial" w:cs="Arial"/>
          <w:color w:val="000000"/>
          <w:sz w:val="20"/>
          <w:szCs w:val="20"/>
        </w:rPr>
        <w:tab/>
        <w:t>Příkazník</w:t>
      </w:r>
      <w:r w:rsidRPr="00C24D7C">
        <w:rPr>
          <w:rFonts w:ascii="Arial" w:hAnsi="Arial" w:cs="Arial"/>
          <w:color w:val="000000"/>
          <w:sz w:val="20"/>
          <w:szCs w:val="20"/>
        </w:rPr>
        <w:t xml:space="preserve"> se zavazuje, že p</w:t>
      </w:r>
      <w:r>
        <w:rPr>
          <w:rFonts w:ascii="Arial" w:hAnsi="Arial" w:cs="Arial"/>
          <w:color w:val="000000"/>
          <w:sz w:val="20"/>
          <w:szCs w:val="20"/>
        </w:rPr>
        <w:t>okud v souvislosti s realizací s</w:t>
      </w:r>
      <w:r w:rsidRPr="00C24D7C">
        <w:rPr>
          <w:rFonts w:ascii="Arial" w:hAnsi="Arial" w:cs="Arial"/>
          <w:color w:val="000000"/>
          <w:sz w:val="20"/>
          <w:szCs w:val="20"/>
        </w:rPr>
        <w:t>mlouvy při plnění svých povinností přijde do styku s osobními údaji ve smyslu zákona č. 110/2019 Sb., o zpracování osobních údajů (dále jen „zákon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zákon o zpracování osobních údajů. Smluvní strany se v případě kontaktu s osobními údaji, které budou spadat pod zákon o zpracování osobních údaj</w:t>
      </w:r>
      <w:r>
        <w:rPr>
          <w:rFonts w:ascii="Arial" w:hAnsi="Arial" w:cs="Arial"/>
          <w:color w:val="000000"/>
          <w:sz w:val="20"/>
          <w:szCs w:val="20"/>
        </w:rPr>
        <w:t>ů, zavazují uzavřít dodatek ke s</w:t>
      </w:r>
      <w:r w:rsidRPr="00C24D7C">
        <w:rPr>
          <w:rFonts w:ascii="Arial" w:hAnsi="Arial" w:cs="Arial"/>
          <w:color w:val="000000"/>
          <w:sz w:val="20"/>
          <w:szCs w:val="20"/>
        </w:rPr>
        <w:t>mlouvě spočívající v dohodě o zpracování takových osobních údajů</w:t>
      </w:r>
      <w:r>
        <w:rPr>
          <w:rFonts w:ascii="Arial" w:hAnsi="Arial" w:cs="Arial"/>
          <w:color w:val="000000"/>
          <w:sz w:val="20"/>
          <w:szCs w:val="20"/>
        </w:rPr>
        <w:t>. Příkazník</w:t>
      </w:r>
      <w:r w:rsidRPr="00C24D7C">
        <w:rPr>
          <w:rFonts w:ascii="Arial" w:hAnsi="Arial" w:cs="Arial"/>
          <w:color w:val="000000"/>
          <w:sz w:val="20"/>
          <w:szCs w:val="20"/>
        </w:rPr>
        <w:t xml:space="preserve"> nese plnou odpovědnost za případné porušení zákona o zpracování osobních údajů z jeho strany.</w:t>
      </w:r>
    </w:p>
    <w:p w14:paraId="0048B231" w14:textId="77777777" w:rsidR="00C24D7C" w:rsidRPr="00C24D7C" w:rsidRDefault="00C24D7C" w:rsidP="00C24D7C">
      <w:pPr>
        <w:spacing w:line="280" w:lineRule="atLeast"/>
        <w:ind w:left="567" w:hanging="567"/>
        <w:jc w:val="both"/>
        <w:rPr>
          <w:rFonts w:ascii="Arial" w:hAnsi="Arial" w:cs="Arial"/>
          <w:color w:val="000000"/>
          <w:sz w:val="20"/>
          <w:szCs w:val="20"/>
        </w:rPr>
      </w:pPr>
    </w:p>
    <w:p w14:paraId="15BD30E4" w14:textId="2E497681" w:rsidR="00C24D7C" w:rsidRDefault="00C24D7C" w:rsidP="00C24D7C">
      <w:pPr>
        <w:spacing w:line="280" w:lineRule="atLeast"/>
        <w:ind w:left="567" w:hanging="567"/>
        <w:jc w:val="both"/>
        <w:rPr>
          <w:rFonts w:ascii="Arial" w:hAnsi="Arial" w:cs="Arial"/>
          <w:color w:val="000000"/>
          <w:sz w:val="20"/>
          <w:szCs w:val="20"/>
        </w:rPr>
      </w:pPr>
      <w:r>
        <w:rPr>
          <w:rFonts w:ascii="Arial" w:hAnsi="Arial" w:cs="Arial"/>
          <w:color w:val="000000"/>
          <w:sz w:val="20"/>
          <w:szCs w:val="20"/>
        </w:rPr>
        <w:t>5.4.</w:t>
      </w:r>
      <w:r w:rsidRPr="00C24D7C">
        <w:rPr>
          <w:rFonts w:ascii="Arial" w:hAnsi="Arial" w:cs="Arial"/>
          <w:color w:val="000000"/>
          <w:sz w:val="20"/>
          <w:szCs w:val="20"/>
        </w:rPr>
        <w:tab/>
        <w:t>Autorská práva a jiná práva duševního vlastnictví ke smlouvám, stanoviskům, analýzám a</w:t>
      </w:r>
      <w:r>
        <w:rPr>
          <w:rFonts w:ascii="Arial" w:hAnsi="Arial" w:cs="Arial"/>
          <w:color w:val="000000"/>
          <w:sz w:val="20"/>
          <w:szCs w:val="20"/>
        </w:rPr>
        <w:t xml:space="preserve"> ostatním výstupům poskytování právních služeb dle této s</w:t>
      </w:r>
      <w:r w:rsidRPr="00C24D7C">
        <w:rPr>
          <w:rFonts w:ascii="Arial" w:hAnsi="Arial" w:cs="Arial"/>
          <w:color w:val="000000"/>
          <w:sz w:val="20"/>
          <w:szCs w:val="20"/>
        </w:rPr>
        <w:t>mlouvy zůstáv</w:t>
      </w:r>
      <w:r>
        <w:rPr>
          <w:rFonts w:ascii="Arial" w:hAnsi="Arial" w:cs="Arial"/>
          <w:color w:val="000000"/>
          <w:sz w:val="20"/>
          <w:szCs w:val="20"/>
        </w:rPr>
        <w:t>ají ve vlastnictví příkazníka a příkazce</w:t>
      </w:r>
      <w:r w:rsidRPr="00C24D7C">
        <w:rPr>
          <w:rFonts w:ascii="Arial" w:hAnsi="Arial" w:cs="Arial"/>
          <w:color w:val="000000"/>
          <w:sz w:val="20"/>
          <w:szCs w:val="20"/>
        </w:rPr>
        <w:t xml:space="preserve"> je oprávněn k p</w:t>
      </w:r>
      <w:r>
        <w:rPr>
          <w:rFonts w:ascii="Arial" w:hAnsi="Arial" w:cs="Arial"/>
          <w:color w:val="000000"/>
          <w:sz w:val="20"/>
          <w:szCs w:val="20"/>
        </w:rPr>
        <w:t>oužití těchto výstupů v</w:t>
      </w:r>
      <w:r w:rsidRPr="00C24D7C">
        <w:rPr>
          <w:rFonts w:ascii="Arial" w:hAnsi="Arial" w:cs="Arial"/>
          <w:color w:val="000000"/>
          <w:sz w:val="20"/>
          <w:szCs w:val="20"/>
        </w:rPr>
        <w:t xml:space="preserve"> rozsahu, ja</w:t>
      </w:r>
      <w:r>
        <w:rPr>
          <w:rFonts w:ascii="Arial" w:hAnsi="Arial" w:cs="Arial"/>
          <w:color w:val="000000"/>
          <w:sz w:val="20"/>
          <w:szCs w:val="20"/>
        </w:rPr>
        <w:t>k je to nutné k dosažení účelu smlouvy (využití výsledků právních služeb příkazcem</w:t>
      </w:r>
      <w:r w:rsidRPr="00C24D7C">
        <w:rPr>
          <w:rFonts w:ascii="Arial" w:hAnsi="Arial" w:cs="Arial"/>
          <w:color w:val="000000"/>
          <w:sz w:val="20"/>
          <w:szCs w:val="20"/>
        </w:rPr>
        <w:t xml:space="preserve"> k účelu, </w:t>
      </w:r>
      <w:r>
        <w:rPr>
          <w:rFonts w:ascii="Arial" w:hAnsi="Arial" w:cs="Arial"/>
          <w:color w:val="000000"/>
          <w:sz w:val="20"/>
          <w:szCs w:val="20"/>
        </w:rPr>
        <w:t>k němuž jsou určeny). Příkazce</w:t>
      </w:r>
      <w:r w:rsidRPr="00C24D7C">
        <w:rPr>
          <w:rFonts w:ascii="Arial" w:hAnsi="Arial" w:cs="Arial"/>
          <w:color w:val="000000"/>
          <w:sz w:val="20"/>
          <w:szCs w:val="20"/>
        </w:rPr>
        <w:t xml:space="preserve"> nemá právo výstupy poskytnout třetí osobě, a to zčásti ani zcela.</w:t>
      </w:r>
    </w:p>
    <w:p w14:paraId="6EED4868" w14:textId="77777777" w:rsidR="00C24D7C" w:rsidRPr="00C24D7C" w:rsidRDefault="00C24D7C" w:rsidP="00C24D7C">
      <w:pPr>
        <w:spacing w:line="280" w:lineRule="atLeast"/>
        <w:ind w:left="567" w:hanging="567"/>
        <w:jc w:val="both"/>
        <w:rPr>
          <w:rFonts w:ascii="Arial" w:hAnsi="Arial" w:cs="Arial"/>
          <w:color w:val="000000"/>
          <w:sz w:val="20"/>
          <w:szCs w:val="20"/>
        </w:rPr>
      </w:pPr>
    </w:p>
    <w:p w14:paraId="472D0F6D" w14:textId="5DD0AED0" w:rsidR="00C24D7C" w:rsidRDefault="00C24D7C" w:rsidP="00B2030A">
      <w:pPr>
        <w:spacing w:line="280" w:lineRule="atLeast"/>
        <w:ind w:left="567" w:hanging="567"/>
        <w:jc w:val="both"/>
        <w:rPr>
          <w:rFonts w:ascii="Arial" w:hAnsi="Arial" w:cs="Arial"/>
          <w:color w:val="000000"/>
          <w:sz w:val="20"/>
          <w:szCs w:val="20"/>
        </w:rPr>
      </w:pPr>
      <w:r>
        <w:rPr>
          <w:rFonts w:ascii="Arial" w:hAnsi="Arial" w:cs="Arial"/>
          <w:color w:val="000000"/>
          <w:sz w:val="20"/>
          <w:szCs w:val="20"/>
        </w:rPr>
        <w:t>5.5.</w:t>
      </w:r>
      <w:r w:rsidRPr="00C24D7C">
        <w:rPr>
          <w:rFonts w:ascii="Arial" w:hAnsi="Arial" w:cs="Arial"/>
          <w:color w:val="000000"/>
          <w:sz w:val="20"/>
          <w:szCs w:val="20"/>
        </w:rPr>
        <w:tab/>
        <w:t>Veškeré povinnosti podle tohoto článku se vztahují ve stejném rozsah</w:t>
      </w:r>
      <w:r>
        <w:rPr>
          <w:rFonts w:ascii="Arial" w:hAnsi="Arial" w:cs="Arial"/>
          <w:color w:val="000000"/>
          <w:sz w:val="20"/>
          <w:szCs w:val="20"/>
        </w:rPr>
        <w:t>u i na zaměstnance příkazníka</w:t>
      </w:r>
      <w:r w:rsidRPr="00C24D7C">
        <w:rPr>
          <w:rFonts w:ascii="Arial" w:hAnsi="Arial" w:cs="Arial"/>
          <w:color w:val="000000"/>
          <w:sz w:val="20"/>
          <w:szCs w:val="20"/>
        </w:rPr>
        <w:t>.</w:t>
      </w:r>
    </w:p>
    <w:p w14:paraId="07DBF9C8" w14:textId="611DB648" w:rsidR="00C24D7C" w:rsidRDefault="00C24D7C" w:rsidP="00B2030A">
      <w:pPr>
        <w:spacing w:line="280" w:lineRule="atLeast"/>
        <w:ind w:left="567" w:hanging="567"/>
        <w:jc w:val="both"/>
        <w:rPr>
          <w:rFonts w:ascii="Arial" w:hAnsi="Arial" w:cs="Arial"/>
          <w:color w:val="000000"/>
          <w:sz w:val="20"/>
          <w:szCs w:val="20"/>
        </w:rPr>
      </w:pPr>
    </w:p>
    <w:p w14:paraId="4BE6C3B8" w14:textId="39C560FF" w:rsidR="00C24D7C" w:rsidRDefault="00C24D7C" w:rsidP="00B2030A">
      <w:pPr>
        <w:spacing w:line="280" w:lineRule="atLeast"/>
        <w:ind w:left="567" w:hanging="567"/>
        <w:jc w:val="both"/>
        <w:rPr>
          <w:rFonts w:ascii="Arial" w:hAnsi="Arial" w:cs="Arial"/>
          <w:color w:val="000000"/>
          <w:sz w:val="20"/>
          <w:szCs w:val="20"/>
        </w:rPr>
      </w:pPr>
      <w:r>
        <w:rPr>
          <w:rFonts w:ascii="Arial" w:hAnsi="Arial" w:cs="Arial"/>
          <w:color w:val="000000"/>
          <w:sz w:val="20"/>
          <w:szCs w:val="20"/>
        </w:rPr>
        <w:t>5.6.</w:t>
      </w:r>
      <w:r>
        <w:rPr>
          <w:rFonts w:ascii="Arial" w:hAnsi="Arial" w:cs="Arial"/>
          <w:color w:val="000000"/>
          <w:sz w:val="20"/>
          <w:szCs w:val="20"/>
        </w:rPr>
        <w:tab/>
      </w:r>
      <w:r w:rsidRPr="00C24D7C">
        <w:rPr>
          <w:rFonts w:ascii="Arial" w:hAnsi="Arial" w:cs="Arial"/>
          <w:color w:val="000000"/>
          <w:sz w:val="20"/>
          <w:szCs w:val="20"/>
        </w:rPr>
        <w:t>Smluvní strany s</w:t>
      </w:r>
      <w:r>
        <w:rPr>
          <w:rFonts w:ascii="Arial" w:hAnsi="Arial" w:cs="Arial"/>
          <w:color w:val="000000"/>
          <w:sz w:val="20"/>
          <w:szCs w:val="20"/>
        </w:rPr>
        <w:t>e dohodly, že pokud příkazník</w:t>
      </w:r>
      <w:r w:rsidRPr="00C24D7C">
        <w:rPr>
          <w:rFonts w:ascii="Arial" w:hAnsi="Arial" w:cs="Arial"/>
          <w:color w:val="000000"/>
          <w:sz w:val="20"/>
          <w:szCs w:val="20"/>
        </w:rPr>
        <w:t xml:space="preserve"> poruší některou z povinností týkající se ochrany informací a závazku mlčenlivosti</w:t>
      </w:r>
      <w:r>
        <w:rPr>
          <w:rFonts w:ascii="Arial" w:hAnsi="Arial" w:cs="Arial"/>
          <w:color w:val="000000"/>
          <w:sz w:val="20"/>
          <w:szCs w:val="20"/>
        </w:rPr>
        <w:t>, je povinen uhradit příkazci</w:t>
      </w:r>
      <w:r w:rsidRPr="00C24D7C">
        <w:rPr>
          <w:rFonts w:ascii="Arial" w:hAnsi="Arial" w:cs="Arial"/>
          <w:color w:val="000000"/>
          <w:sz w:val="20"/>
          <w:szCs w:val="20"/>
        </w:rPr>
        <w:t xml:space="preserve"> smluvní pokutu, kterou </w:t>
      </w:r>
      <w:r>
        <w:rPr>
          <w:rFonts w:ascii="Arial" w:hAnsi="Arial" w:cs="Arial"/>
          <w:color w:val="000000"/>
          <w:sz w:val="20"/>
          <w:szCs w:val="20"/>
        </w:rPr>
        <w:t>si smluvní strany dohodly</w:t>
      </w:r>
      <w:r w:rsidRPr="00C24D7C">
        <w:rPr>
          <w:rFonts w:ascii="Arial" w:hAnsi="Arial" w:cs="Arial"/>
          <w:color w:val="000000"/>
          <w:sz w:val="20"/>
          <w:szCs w:val="20"/>
        </w:rPr>
        <w:t xml:space="preserve"> na částku ve výši 50 000 Kč za každé jednotlivé porušení.</w:t>
      </w:r>
    </w:p>
    <w:p w14:paraId="6426EEFA" w14:textId="77777777" w:rsidR="00C24D7C" w:rsidRPr="00B2030A" w:rsidRDefault="00C24D7C" w:rsidP="00B2030A">
      <w:pPr>
        <w:spacing w:line="280" w:lineRule="atLeast"/>
        <w:ind w:left="567" w:hanging="567"/>
        <w:jc w:val="both"/>
        <w:rPr>
          <w:rFonts w:ascii="Arial" w:hAnsi="Arial" w:cs="Arial"/>
          <w:color w:val="000000"/>
          <w:sz w:val="20"/>
          <w:szCs w:val="20"/>
        </w:rPr>
      </w:pPr>
    </w:p>
    <w:p w14:paraId="63AB337B" w14:textId="0A677993"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V</w:t>
      </w:r>
      <w:r w:rsidR="00C24D7C">
        <w:rPr>
          <w:rFonts w:ascii="Arial" w:hAnsi="Arial" w:cs="Arial"/>
          <w:b/>
          <w:color w:val="000000"/>
          <w:sz w:val="20"/>
          <w:szCs w:val="20"/>
        </w:rPr>
        <w:t>I</w:t>
      </w:r>
      <w:r w:rsidRPr="00FF487A">
        <w:rPr>
          <w:rFonts w:ascii="Arial" w:hAnsi="Arial" w:cs="Arial"/>
          <w:b/>
          <w:color w:val="000000"/>
          <w:sz w:val="20"/>
          <w:szCs w:val="20"/>
        </w:rPr>
        <w:t>.</w:t>
      </w:r>
    </w:p>
    <w:p w14:paraId="39E2EBEC" w14:textId="77777777" w:rsidR="000A7347" w:rsidRPr="00FF487A" w:rsidRDefault="000A7347" w:rsidP="000A7347">
      <w:pPr>
        <w:spacing w:line="280" w:lineRule="atLeast"/>
        <w:jc w:val="center"/>
        <w:rPr>
          <w:rFonts w:ascii="Arial" w:hAnsi="Arial" w:cs="Arial"/>
          <w:b/>
          <w:color w:val="000000"/>
          <w:sz w:val="20"/>
          <w:szCs w:val="20"/>
        </w:rPr>
      </w:pPr>
      <w:r w:rsidRPr="00FF487A">
        <w:rPr>
          <w:rFonts w:ascii="Arial" w:hAnsi="Arial" w:cs="Arial"/>
          <w:b/>
          <w:color w:val="000000"/>
          <w:sz w:val="20"/>
          <w:szCs w:val="20"/>
        </w:rPr>
        <w:t>Závěrečná ustanovení</w:t>
      </w:r>
    </w:p>
    <w:p w14:paraId="51818856"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71582FA5" w14:textId="18DA8CC0" w:rsidR="000A7347" w:rsidRPr="00FF487A" w:rsidRDefault="00C24D7C" w:rsidP="000A7347">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0A7347" w:rsidRPr="00FF487A">
        <w:rPr>
          <w:rFonts w:ascii="Arial" w:hAnsi="Arial" w:cs="Arial"/>
          <w:color w:val="000000"/>
          <w:sz w:val="20"/>
          <w:szCs w:val="20"/>
        </w:rPr>
        <w:t>.1.</w:t>
      </w:r>
      <w:r w:rsidR="000A7347" w:rsidRPr="00FF487A">
        <w:rPr>
          <w:rFonts w:ascii="Arial" w:hAnsi="Arial" w:cs="Arial"/>
          <w:color w:val="000000"/>
          <w:sz w:val="20"/>
          <w:szCs w:val="20"/>
        </w:rPr>
        <w:tab/>
        <w:t>Pokud tato smlouva nestanoví něco jiného, platí pro obě smluvní strany ustanovení občanského zákoníku.</w:t>
      </w:r>
    </w:p>
    <w:p w14:paraId="5F28B610"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37DD7E05" w14:textId="669E8413" w:rsidR="000A7347" w:rsidRPr="00FF487A" w:rsidRDefault="00C24D7C" w:rsidP="000A7347">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lastRenderedPageBreak/>
        <w:t>6</w:t>
      </w:r>
      <w:r w:rsidR="000A7347" w:rsidRPr="00FF487A">
        <w:rPr>
          <w:rFonts w:ascii="Arial" w:hAnsi="Arial" w:cs="Arial"/>
          <w:color w:val="000000"/>
          <w:sz w:val="20"/>
          <w:szCs w:val="20"/>
        </w:rPr>
        <w:t>.2.</w:t>
      </w:r>
      <w:r w:rsidR="000A7347" w:rsidRPr="00FF487A">
        <w:rPr>
          <w:rFonts w:ascii="Arial" w:hAnsi="Arial" w:cs="Arial"/>
          <w:color w:val="000000"/>
          <w:sz w:val="20"/>
          <w:szCs w:val="20"/>
        </w:rPr>
        <w:tab/>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47386979"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5A3310C3" w14:textId="743E333B" w:rsidR="000A7347" w:rsidRPr="00FF487A" w:rsidRDefault="00C24D7C" w:rsidP="000A7347">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0A7347" w:rsidRPr="00FF487A">
        <w:rPr>
          <w:rFonts w:ascii="Arial" w:hAnsi="Arial" w:cs="Arial"/>
          <w:color w:val="000000"/>
          <w:sz w:val="20"/>
          <w:szCs w:val="20"/>
        </w:rPr>
        <w:t>.3.</w:t>
      </w:r>
      <w:r w:rsidR="000A7347" w:rsidRPr="00FF487A">
        <w:rPr>
          <w:rFonts w:ascii="Arial" w:hAnsi="Arial" w:cs="Arial"/>
          <w:color w:val="000000"/>
          <w:sz w:val="20"/>
          <w:szCs w:val="20"/>
        </w:rPr>
        <w:tab/>
        <w:t>Tato smlouva je vyhotovena ve dvou vyhotoveních</w:t>
      </w:r>
      <w:r w:rsidR="003D115B">
        <w:rPr>
          <w:rFonts w:ascii="Arial" w:hAnsi="Arial" w:cs="Arial"/>
          <w:color w:val="000000"/>
          <w:sz w:val="20"/>
          <w:szCs w:val="20"/>
        </w:rPr>
        <w:t xml:space="preserve"> s platností originálu</w:t>
      </w:r>
      <w:r w:rsidR="000A7347" w:rsidRPr="00FF487A">
        <w:rPr>
          <w:rFonts w:ascii="Arial" w:hAnsi="Arial" w:cs="Arial"/>
          <w:color w:val="000000"/>
          <w:sz w:val="20"/>
          <w:szCs w:val="20"/>
        </w:rPr>
        <w:t>, z nichž každá smluvní strana obdrží po jednom vyhotovení.</w:t>
      </w:r>
    </w:p>
    <w:p w14:paraId="7416DF74" w14:textId="77777777" w:rsidR="000A7347" w:rsidRPr="00FF487A" w:rsidRDefault="000A7347" w:rsidP="000A7347">
      <w:pPr>
        <w:tabs>
          <w:tab w:val="left" w:pos="567"/>
        </w:tabs>
        <w:spacing w:line="280" w:lineRule="atLeast"/>
        <w:ind w:left="567" w:hanging="567"/>
        <w:jc w:val="both"/>
        <w:rPr>
          <w:rFonts w:ascii="Arial" w:hAnsi="Arial" w:cs="Arial"/>
          <w:color w:val="000000"/>
          <w:sz w:val="20"/>
          <w:szCs w:val="20"/>
        </w:rPr>
      </w:pPr>
    </w:p>
    <w:p w14:paraId="2C876472" w14:textId="6D98FE6A" w:rsidR="000A7347" w:rsidRPr="00FF487A" w:rsidRDefault="00C24D7C" w:rsidP="000A7347">
      <w:pPr>
        <w:tabs>
          <w:tab w:val="left" w:pos="567"/>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0A7347" w:rsidRPr="00FF487A">
        <w:rPr>
          <w:rFonts w:ascii="Arial" w:hAnsi="Arial" w:cs="Arial"/>
          <w:color w:val="000000"/>
          <w:sz w:val="20"/>
          <w:szCs w:val="20"/>
        </w:rPr>
        <w:t>.4.</w:t>
      </w:r>
      <w:r w:rsidR="000A7347" w:rsidRPr="00FF487A">
        <w:rPr>
          <w:rFonts w:ascii="Arial" w:hAnsi="Arial" w:cs="Arial"/>
          <w:color w:val="000000"/>
          <w:sz w:val="20"/>
          <w:szCs w:val="20"/>
        </w:rPr>
        <w:tab/>
        <w:t>Smlouvu lze měnit pouze písemnými dodatky, které budou jako dodatky označeny, pořadově číslovány a stanou se nedílnou součástí smlouvy.</w:t>
      </w:r>
    </w:p>
    <w:p w14:paraId="61253444" w14:textId="77777777" w:rsidR="000A7347" w:rsidRPr="00FF487A" w:rsidRDefault="000A7347" w:rsidP="000A7347">
      <w:pPr>
        <w:tabs>
          <w:tab w:val="left" w:pos="567"/>
        </w:tabs>
        <w:spacing w:line="280" w:lineRule="atLeast"/>
        <w:jc w:val="both"/>
        <w:rPr>
          <w:rFonts w:ascii="Arial" w:hAnsi="Arial" w:cs="Arial"/>
          <w:color w:val="000000"/>
          <w:sz w:val="20"/>
          <w:szCs w:val="20"/>
        </w:rPr>
      </w:pPr>
    </w:p>
    <w:p w14:paraId="6A399DC6" w14:textId="2D2ED8FD" w:rsidR="000A7347" w:rsidRDefault="00C24D7C" w:rsidP="00FA22DA">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F84645">
        <w:rPr>
          <w:rFonts w:ascii="Arial" w:hAnsi="Arial" w:cs="Arial"/>
          <w:color w:val="000000"/>
          <w:sz w:val="20"/>
          <w:szCs w:val="20"/>
        </w:rPr>
        <w:t>.5</w:t>
      </w:r>
      <w:r w:rsidR="000A7347" w:rsidRPr="00FF487A">
        <w:rPr>
          <w:rFonts w:ascii="Arial" w:hAnsi="Arial" w:cs="Arial"/>
          <w:color w:val="000000"/>
          <w:sz w:val="20"/>
          <w:szCs w:val="20"/>
        </w:rPr>
        <w:t>.</w:t>
      </w:r>
      <w:r w:rsidR="000A7347" w:rsidRPr="00FF487A">
        <w:rPr>
          <w:rFonts w:ascii="Arial" w:hAnsi="Arial" w:cs="Arial"/>
          <w:color w:val="000000"/>
          <w:sz w:val="20"/>
          <w:szCs w:val="20"/>
        </w:rPr>
        <w:tab/>
        <w:t>Tato smlouva byla sepsána na základě pravé a svobodné vůle smluvních stran a na důkaz shora uvedeného smluvní strany níže připojují své podpisy.</w:t>
      </w:r>
      <w:r>
        <w:rPr>
          <w:rFonts w:ascii="Arial" w:hAnsi="Arial" w:cs="Arial"/>
          <w:color w:val="000000"/>
          <w:sz w:val="20"/>
          <w:szCs w:val="20"/>
        </w:rPr>
        <w:t xml:space="preserve"> 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3A79180D" w14:textId="77777777" w:rsidR="00FA22DA" w:rsidRDefault="00FA22DA" w:rsidP="00FA22DA">
      <w:pPr>
        <w:tabs>
          <w:tab w:val="left" w:pos="0"/>
        </w:tabs>
        <w:spacing w:line="280" w:lineRule="atLeast"/>
        <w:ind w:left="567" w:hanging="567"/>
        <w:jc w:val="both"/>
        <w:rPr>
          <w:rFonts w:ascii="Arial" w:hAnsi="Arial" w:cs="Arial"/>
          <w:color w:val="000000"/>
          <w:sz w:val="20"/>
          <w:szCs w:val="20"/>
        </w:rPr>
      </w:pPr>
    </w:p>
    <w:p w14:paraId="2FB32ED7" w14:textId="45DC2CF6" w:rsidR="00FA22DA" w:rsidRDefault="00C24D7C" w:rsidP="00FA22DA">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F84645">
        <w:rPr>
          <w:rFonts w:ascii="Arial" w:hAnsi="Arial" w:cs="Arial"/>
          <w:color w:val="000000"/>
          <w:sz w:val="20"/>
          <w:szCs w:val="20"/>
        </w:rPr>
        <w:t>.6</w:t>
      </w:r>
      <w:r w:rsidR="00FA22DA">
        <w:rPr>
          <w:rFonts w:ascii="Arial" w:hAnsi="Arial" w:cs="Arial"/>
          <w:color w:val="000000"/>
          <w:sz w:val="20"/>
          <w:szCs w:val="20"/>
        </w:rPr>
        <w:t xml:space="preserve">. </w:t>
      </w:r>
      <w:r w:rsidR="00FA22DA">
        <w:rPr>
          <w:rFonts w:ascii="Arial" w:hAnsi="Arial" w:cs="Arial"/>
          <w:color w:val="000000"/>
          <w:sz w:val="20"/>
          <w:szCs w:val="20"/>
        </w:rPr>
        <w:tab/>
        <w:t>Tato smlouva nabývá platnosti dnem podpisu oběma smluvními stranami a účinnosti dnem zveřejnění v registru smluv.</w:t>
      </w:r>
    </w:p>
    <w:p w14:paraId="6E9DE6F0" w14:textId="77777777" w:rsidR="00FA22DA" w:rsidRDefault="00FA22DA" w:rsidP="00FA22DA">
      <w:pPr>
        <w:tabs>
          <w:tab w:val="left" w:pos="0"/>
        </w:tabs>
        <w:spacing w:line="280" w:lineRule="atLeast"/>
        <w:ind w:left="567" w:hanging="567"/>
        <w:jc w:val="both"/>
        <w:rPr>
          <w:rFonts w:ascii="Arial" w:hAnsi="Arial" w:cs="Arial"/>
          <w:color w:val="000000"/>
          <w:sz w:val="20"/>
          <w:szCs w:val="20"/>
        </w:rPr>
      </w:pPr>
    </w:p>
    <w:p w14:paraId="2C516530" w14:textId="223CC80F" w:rsidR="00BE7009" w:rsidRDefault="00C24D7C" w:rsidP="0081141D">
      <w:pPr>
        <w:tabs>
          <w:tab w:val="left" w:pos="0"/>
        </w:tabs>
        <w:spacing w:line="280" w:lineRule="atLeast"/>
        <w:ind w:left="567" w:hanging="567"/>
        <w:jc w:val="both"/>
        <w:rPr>
          <w:rFonts w:ascii="Arial" w:hAnsi="Arial" w:cs="Arial"/>
          <w:color w:val="000000"/>
          <w:sz w:val="20"/>
          <w:szCs w:val="20"/>
        </w:rPr>
      </w:pPr>
      <w:r>
        <w:rPr>
          <w:rFonts w:ascii="Arial" w:hAnsi="Arial" w:cs="Arial"/>
          <w:color w:val="000000"/>
          <w:sz w:val="20"/>
          <w:szCs w:val="20"/>
        </w:rPr>
        <w:t>6</w:t>
      </w:r>
      <w:r w:rsidR="00F84645">
        <w:rPr>
          <w:rFonts w:ascii="Arial" w:hAnsi="Arial" w:cs="Arial"/>
          <w:color w:val="000000"/>
          <w:sz w:val="20"/>
          <w:szCs w:val="20"/>
        </w:rPr>
        <w:t>.7</w:t>
      </w:r>
      <w:r w:rsidR="00FA22DA">
        <w:rPr>
          <w:rFonts w:ascii="Arial" w:hAnsi="Arial" w:cs="Arial"/>
          <w:color w:val="000000"/>
          <w:sz w:val="20"/>
          <w:szCs w:val="20"/>
        </w:rPr>
        <w:t>.</w:t>
      </w:r>
      <w:r w:rsidR="00FA22DA">
        <w:rPr>
          <w:rFonts w:ascii="Arial" w:hAnsi="Arial" w:cs="Arial"/>
          <w:color w:val="000000"/>
          <w:sz w:val="20"/>
          <w:szCs w:val="20"/>
        </w:rPr>
        <w:tab/>
      </w:r>
      <w:r w:rsidR="00577DBB">
        <w:rPr>
          <w:rFonts w:ascii="Arial" w:hAnsi="Arial" w:cs="Arial"/>
          <w:color w:val="000000"/>
          <w:sz w:val="20"/>
          <w:szCs w:val="20"/>
        </w:rPr>
        <w:t>Příkazník</w:t>
      </w:r>
      <w:r w:rsidR="00FA22DA">
        <w:rPr>
          <w:rFonts w:ascii="Arial" w:hAnsi="Arial" w:cs="Arial"/>
          <w:color w:val="000000"/>
          <w:sz w:val="20"/>
          <w:szCs w:val="20"/>
        </w:rPr>
        <w:t xml:space="preserve"> tímto bere na vědomí, že tato smlouva bude </w:t>
      </w:r>
      <w:r>
        <w:rPr>
          <w:rFonts w:ascii="Arial" w:hAnsi="Arial" w:cs="Arial"/>
          <w:color w:val="000000"/>
          <w:sz w:val="20"/>
          <w:szCs w:val="20"/>
        </w:rPr>
        <w:t xml:space="preserve">příkazcem </w:t>
      </w:r>
      <w:r w:rsidR="00FA22DA">
        <w:rPr>
          <w:rFonts w:ascii="Arial" w:hAnsi="Arial" w:cs="Arial"/>
          <w:color w:val="000000"/>
          <w:sz w:val="20"/>
          <w:szCs w:val="20"/>
        </w:rPr>
        <w:t>zveřejněna v registru smluv.</w:t>
      </w:r>
    </w:p>
    <w:p w14:paraId="10D3BBBF" w14:textId="77777777" w:rsidR="0081141D" w:rsidRPr="0081141D" w:rsidRDefault="0081141D" w:rsidP="0081141D">
      <w:pPr>
        <w:tabs>
          <w:tab w:val="left" w:pos="0"/>
        </w:tabs>
        <w:spacing w:line="280" w:lineRule="atLeast"/>
        <w:ind w:left="567" w:hanging="567"/>
        <w:jc w:val="both"/>
      </w:pPr>
    </w:p>
    <w:p w14:paraId="07650EED" w14:textId="20E2CFF5" w:rsidR="00E10E5F" w:rsidRDefault="00E10E5F" w:rsidP="000A7347">
      <w:pPr>
        <w:spacing w:line="280" w:lineRule="atLeast"/>
        <w:ind w:right="827"/>
        <w:jc w:val="both"/>
        <w:rPr>
          <w:rFonts w:ascii="Arial" w:hAnsi="Arial" w:cs="Arial"/>
          <w:sz w:val="20"/>
          <w:szCs w:val="20"/>
        </w:rPr>
      </w:pPr>
    </w:p>
    <w:p w14:paraId="3850A965" w14:textId="77777777" w:rsidR="0081141D" w:rsidRDefault="0081141D" w:rsidP="000A7347">
      <w:pPr>
        <w:spacing w:line="280" w:lineRule="atLeast"/>
        <w:ind w:right="827"/>
        <w:jc w:val="both"/>
        <w:rPr>
          <w:rFonts w:ascii="Arial" w:hAnsi="Arial" w:cs="Arial"/>
          <w:sz w:val="20"/>
          <w:szCs w:val="20"/>
        </w:rPr>
      </w:pPr>
    </w:p>
    <w:p w14:paraId="3F66AB64" w14:textId="77777777" w:rsidR="000A7347" w:rsidRPr="002B261B" w:rsidRDefault="000A7347" w:rsidP="000A7347">
      <w:pPr>
        <w:spacing w:line="280" w:lineRule="atLeast"/>
        <w:ind w:right="827"/>
        <w:jc w:val="both"/>
        <w:rPr>
          <w:rFonts w:ascii="Arial" w:hAnsi="Arial" w:cs="Arial"/>
          <w:sz w:val="20"/>
          <w:szCs w:val="20"/>
        </w:rPr>
      </w:pPr>
      <w:r w:rsidRPr="002B261B">
        <w:rPr>
          <w:rFonts w:ascii="Arial" w:hAnsi="Arial" w:cs="Arial"/>
          <w:sz w:val="20"/>
          <w:szCs w:val="20"/>
        </w:rPr>
        <w:t xml:space="preserve">V  </w:t>
      </w:r>
      <w:r w:rsidR="003D115B">
        <w:rPr>
          <w:rFonts w:ascii="Arial" w:hAnsi="Arial" w:cs="Arial"/>
          <w:sz w:val="20"/>
          <w:szCs w:val="20"/>
        </w:rPr>
        <w:t>Praze</w:t>
      </w:r>
      <w:r w:rsidRPr="002B261B">
        <w:rPr>
          <w:rFonts w:ascii="Arial" w:hAnsi="Arial" w:cs="Arial"/>
          <w:sz w:val="20"/>
          <w:szCs w:val="20"/>
        </w:rPr>
        <w:t xml:space="preserve"> dne </w:t>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Pr="002B261B">
        <w:rPr>
          <w:rFonts w:ascii="Arial" w:hAnsi="Arial" w:cs="Arial"/>
          <w:sz w:val="20"/>
          <w:szCs w:val="20"/>
        </w:rPr>
        <w:tab/>
      </w:r>
      <w:r w:rsidR="00037FF2">
        <w:rPr>
          <w:rFonts w:ascii="Arial" w:hAnsi="Arial" w:cs="Arial"/>
          <w:sz w:val="20"/>
          <w:szCs w:val="20"/>
        </w:rPr>
        <w:tab/>
      </w:r>
      <w:r w:rsidRPr="00037FF2">
        <w:rPr>
          <w:rFonts w:ascii="Arial" w:hAnsi="Arial" w:cs="Arial"/>
          <w:sz w:val="20"/>
          <w:szCs w:val="20"/>
        </w:rPr>
        <w:t xml:space="preserve">V </w:t>
      </w:r>
      <w:r w:rsidR="00037FF2" w:rsidRPr="00037FF2">
        <w:rPr>
          <w:rFonts w:ascii="Arial" w:hAnsi="Arial" w:cs="Arial"/>
          <w:sz w:val="20"/>
          <w:szCs w:val="20"/>
        </w:rPr>
        <w:t>Praze</w:t>
      </w:r>
      <w:r w:rsidR="003D115B" w:rsidRPr="00037FF2">
        <w:rPr>
          <w:rFonts w:ascii="Arial" w:hAnsi="Arial" w:cs="Arial"/>
          <w:sz w:val="20"/>
          <w:szCs w:val="20"/>
        </w:rPr>
        <w:t xml:space="preserve"> </w:t>
      </w:r>
      <w:r w:rsidRPr="00037FF2">
        <w:rPr>
          <w:rFonts w:ascii="Arial" w:hAnsi="Arial" w:cs="Arial"/>
          <w:sz w:val="20"/>
          <w:szCs w:val="20"/>
        </w:rPr>
        <w:t xml:space="preserve">dne </w:t>
      </w:r>
    </w:p>
    <w:p w14:paraId="60C9FBD6" w14:textId="77777777" w:rsidR="000A7347" w:rsidRPr="002B261B" w:rsidRDefault="000A7347" w:rsidP="000A7347">
      <w:pPr>
        <w:spacing w:line="280" w:lineRule="atLeast"/>
        <w:ind w:right="827"/>
        <w:jc w:val="both"/>
        <w:rPr>
          <w:rFonts w:ascii="Arial" w:hAnsi="Arial" w:cs="Arial"/>
          <w:sz w:val="20"/>
          <w:szCs w:val="20"/>
        </w:rPr>
      </w:pPr>
    </w:p>
    <w:p w14:paraId="3FCF18C9"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06F69AE9"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3DA17F7D" w14:textId="77777777" w:rsidR="000A7347" w:rsidRDefault="000A7347" w:rsidP="000A7347">
      <w:pPr>
        <w:widowControl w:val="0"/>
        <w:tabs>
          <w:tab w:val="left" w:pos="0"/>
          <w:tab w:val="left" w:pos="2835"/>
          <w:tab w:val="left" w:pos="2880"/>
          <w:tab w:val="left" w:pos="3600"/>
          <w:tab w:val="left" w:pos="4320"/>
          <w:tab w:val="left" w:pos="5040"/>
          <w:tab w:val="left" w:pos="5760"/>
          <w:tab w:val="left" w:pos="6480"/>
          <w:tab w:val="left" w:pos="7200"/>
          <w:tab w:val="left" w:pos="7920"/>
        </w:tabs>
        <w:spacing w:line="280" w:lineRule="atLeast"/>
        <w:rPr>
          <w:rFonts w:ascii="Arial" w:hAnsi="Arial" w:cs="Arial"/>
          <w:sz w:val="20"/>
          <w:szCs w:val="20"/>
        </w:rPr>
      </w:pPr>
    </w:p>
    <w:p w14:paraId="77A4A3A4" w14:textId="77777777" w:rsidR="000A7347" w:rsidRDefault="000A7347" w:rsidP="000A7347">
      <w:pPr>
        <w:spacing w:line="280" w:lineRule="atLeast"/>
        <w:rPr>
          <w:rFonts w:ascii="Arial" w:hAnsi="Arial" w:cs="Arial"/>
          <w:bCs/>
          <w:sz w:val="20"/>
          <w:szCs w:val="20"/>
        </w:rPr>
      </w:pPr>
      <w:r w:rsidRPr="00C43A4B">
        <w:rPr>
          <w:rFonts w:ascii="Arial" w:hAnsi="Arial" w:cs="Arial"/>
          <w:bCs/>
          <w:sz w:val="20"/>
          <w:szCs w:val="20"/>
        </w:rPr>
        <w:t>…………………………………</w:t>
      </w:r>
      <w:r>
        <w:rPr>
          <w:rFonts w:ascii="Arial" w:hAnsi="Arial" w:cs="Arial"/>
          <w:bCs/>
          <w:sz w:val="20"/>
          <w:szCs w:val="20"/>
        </w:rPr>
        <w:t>……</w:t>
      </w:r>
      <w:r w:rsidRPr="00C43A4B">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3A4B">
        <w:rPr>
          <w:rFonts w:ascii="Arial" w:hAnsi="Arial" w:cs="Arial"/>
          <w:bCs/>
          <w:sz w:val="20"/>
          <w:szCs w:val="20"/>
        </w:rPr>
        <w:t>…………………………………</w:t>
      </w:r>
      <w:r>
        <w:rPr>
          <w:rFonts w:ascii="Arial" w:hAnsi="Arial" w:cs="Arial"/>
          <w:bCs/>
          <w:sz w:val="20"/>
          <w:szCs w:val="20"/>
        </w:rPr>
        <w:t>……</w:t>
      </w:r>
      <w:r w:rsidRPr="00C43A4B">
        <w:rPr>
          <w:rFonts w:ascii="Arial" w:hAnsi="Arial" w:cs="Arial"/>
          <w:bCs/>
          <w:sz w:val="20"/>
          <w:szCs w:val="20"/>
        </w:rPr>
        <w:t>……</w:t>
      </w:r>
    </w:p>
    <w:p w14:paraId="55F1B223" w14:textId="4C0D4E95" w:rsidR="00096D19" w:rsidRPr="003D115B" w:rsidRDefault="000A7347" w:rsidP="00096D19">
      <w:pPr>
        <w:spacing w:line="280" w:lineRule="atLeast"/>
        <w:rPr>
          <w:rFonts w:ascii="Arial" w:hAnsi="Arial" w:cs="Arial"/>
          <w:b/>
          <w:bCs/>
          <w:sz w:val="20"/>
          <w:szCs w:val="20"/>
        </w:rPr>
      </w:pPr>
      <w:r>
        <w:rPr>
          <w:rFonts w:ascii="Arial" w:hAnsi="Arial" w:cs="Arial"/>
          <w:bCs/>
          <w:sz w:val="20"/>
          <w:szCs w:val="20"/>
        </w:rPr>
        <w:t xml:space="preserve">Národní zemědělské muzeum, </w:t>
      </w:r>
      <w:proofErr w:type="spellStart"/>
      <w:r>
        <w:rPr>
          <w:rFonts w:ascii="Arial" w:hAnsi="Arial" w:cs="Arial"/>
          <w:bCs/>
          <w:sz w:val="20"/>
          <w:szCs w:val="20"/>
        </w:rPr>
        <w:t>s.p.o</w:t>
      </w:r>
      <w:proofErr w:type="spellEnd"/>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sidR="00C95EE3">
        <w:rPr>
          <w:rFonts w:ascii="Arial" w:hAnsi="Arial" w:cs="Arial"/>
          <w:bCs/>
          <w:sz w:val="20"/>
          <w:szCs w:val="20"/>
        </w:rPr>
        <w:t>iora</w:t>
      </w:r>
      <w:proofErr w:type="spellEnd"/>
      <w:r w:rsidR="00C95EE3">
        <w:rPr>
          <w:rFonts w:ascii="Arial" w:hAnsi="Arial" w:cs="Arial"/>
          <w:bCs/>
          <w:sz w:val="20"/>
          <w:szCs w:val="20"/>
        </w:rPr>
        <w:t xml:space="preserve"> </w:t>
      </w:r>
      <w:proofErr w:type="spellStart"/>
      <w:r w:rsidR="00C95EE3">
        <w:rPr>
          <w:rFonts w:ascii="Arial" w:hAnsi="Arial" w:cs="Arial"/>
          <w:bCs/>
          <w:sz w:val="20"/>
          <w:szCs w:val="20"/>
        </w:rPr>
        <w:t>legal</w:t>
      </w:r>
      <w:proofErr w:type="spellEnd"/>
      <w:r w:rsidR="00C95EE3">
        <w:rPr>
          <w:rFonts w:ascii="Arial" w:hAnsi="Arial" w:cs="Arial"/>
          <w:bCs/>
          <w:sz w:val="20"/>
          <w:szCs w:val="20"/>
        </w:rPr>
        <w:t>, advokátní kancelá</w:t>
      </w:r>
      <w:r w:rsidR="00C60472">
        <w:rPr>
          <w:rFonts w:ascii="Arial" w:hAnsi="Arial" w:cs="Arial"/>
          <w:bCs/>
          <w:sz w:val="20"/>
          <w:szCs w:val="20"/>
        </w:rPr>
        <w:t>ř</w:t>
      </w:r>
      <w:r w:rsidR="00C95EE3">
        <w:rPr>
          <w:rFonts w:ascii="Arial" w:hAnsi="Arial" w:cs="Arial"/>
          <w:bCs/>
          <w:sz w:val="20"/>
          <w:szCs w:val="20"/>
        </w:rPr>
        <w:t xml:space="preserve"> s.r.o.</w:t>
      </w:r>
    </w:p>
    <w:p w14:paraId="2E1F8CF7" w14:textId="48E95F8C" w:rsidR="000A7347" w:rsidRPr="00D348B8" w:rsidRDefault="000A7347" w:rsidP="000A7347">
      <w:pPr>
        <w:spacing w:line="280" w:lineRule="atLeast"/>
        <w:rPr>
          <w:rFonts w:ascii="Arial" w:hAnsi="Arial" w:cs="Arial"/>
          <w:bCs/>
          <w:sz w:val="20"/>
          <w:szCs w:val="20"/>
        </w:rPr>
      </w:pPr>
      <w:r>
        <w:rPr>
          <w:rFonts w:ascii="Arial" w:hAnsi="Arial" w:cs="Arial"/>
          <w:sz w:val="20"/>
          <w:szCs w:val="20"/>
        </w:rPr>
        <w:tab/>
      </w:r>
      <w:r>
        <w:rPr>
          <w:rFonts w:ascii="Arial" w:hAnsi="Arial" w:cs="Arial"/>
          <w:sz w:val="20"/>
          <w:szCs w:val="20"/>
        </w:rPr>
        <w:tab/>
      </w:r>
    </w:p>
    <w:p w14:paraId="0B6FA15F" w14:textId="77777777" w:rsidR="0041645E" w:rsidRDefault="0041645E" w:rsidP="000A7347"/>
    <w:sectPr w:rsidR="0041645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7AC5B" w14:textId="77777777" w:rsidR="004E7C27" w:rsidRDefault="004E7C27" w:rsidP="00CA0254">
      <w:r>
        <w:separator/>
      </w:r>
    </w:p>
  </w:endnote>
  <w:endnote w:type="continuationSeparator" w:id="0">
    <w:p w14:paraId="0280E5E3" w14:textId="77777777" w:rsidR="004E7C27" w:rsidRDefault="004E7C27" w:rsidP="00C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919746"/>
      <w:docPartObj>
        <w:docPartGallery w:val="Page Numbers (Bottom of Page)"/>
        <w:docPartUnique/>
      </w:docPartObj>
    </w:sdtPr>
    <w:sdtEndPr/>
    <w:sdtContent>
      <w:p w14:paraId="4582E199" w14:textId="1A424B0D" w:rsidR="003E3D54" w:rsidRDefault="003E3D54">
        <w:pPr>
          <w:pStyle w:val="Zpat"/>
          <w:jc w:val="center"/>
        </w:pPr>
        <w:r>
          <w:fldChar w:fldCharType="begin"/>
        </w:r>
        <w:r>
          <w:instrText>PAGE   \* MERGEFORMAT</w:instrText>
        </w:r>
        <w:r>
          <w:fldChar w:fldCharType="separate"/>
        </w:r>
        <w:r w:rsidR="00E45D20">
          <w:rPr>
            <w:noProof/>
          </w:rPr>
          <w:t>7</w:t>
        </w:r>
        <w:r>
          <w:fldChar w:fldCharType="end"/>
        </w:r>
      </w:p>
    </w:sdtContent>
  </w:sdt>
  <w:p w14:paraId="29887365" w14:textId="77777777" w:rsidR="002B6DE1" w:rsidRDefault="002B6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6E0B" w14:textId="77777777" w:rsidR="004E7C27" w:rsidRDefault="004E7C27" w:rsidP="00CA0254">
      <w:r>
        <w:separator/>
      </w:r>
    </w:p>
  </w:footnote>
  <w:footnote w:type="continuationSeparator" w:id="0">
    <w:p w14:paraId="35DCEC2D" w14:textId="77777777" w:rsidR="004E7C27" w:rsidRDefault="004E7C27" w:rsidP="00CA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C804" w14:textId="23AC7A04" w:rsidR="0026316B" w:rsidRDefault="0026316B">
    <w:pPr>
      <w:pStyle w:val="Zhlav"/>
    </w:pPr>
    <w:r w:rsidRPr="00387D6D">
      <w:rPr>
        <w:noProof/>
      </w:rPr>
      <w:drawing>
        <wp:inline distT="0" distB="0" distL="0" distR="0" wp14:anchorId="0F9DCDFE" wp14:editId="1447DB15">
          <wp:extent cx="1706880" cy="70866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08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9463" w14:textId="5C9512D6" w:rsidR="00AB1E4B" w:rsidRDefault="0026316B">
    <w:pPr>
      <w:pStyle w:val="Zhlav"/>
    </w:pPr>
    <w:r w:rsidRPr="00387D6D">
      <w:rPr>
        <w:noProof/>
      </w:rPr>
      <w:drawing>
        <wp:inline distT="0" distB="0" distL="0" distR="0" wp14:anchorId="1325894F" wp14:editId="6CBE5378">
          <wp:extent cx="1706880" cy="70866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A3D"/>
    <w:multiLevelType w:val="hybridMultilevel"/>
    <w:tmpl w:val="FCCCD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9583D"/>
    <w:multiLevelType w:val="hybridMultilevel"/>
    <w:tmpl w:val="60609870"/>
    <w:lvl w:ilvl="0" w:tplc="04050011">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14B50822"/>
    <w:multiLevelType w:val="hybridMultilevel"/>
    <w:tmpl w:val="ADB44FEE"/>
    <w:lvl w:ilvl="0" w:tplc="7290A190">
      <w:start w:val="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CA565E"/>
    <w:multiLevelType w:val="hybridMultilevel"/>
    <w:tmpl w:val="D0C0CB00"/>
    <w:lvl w:ilvl="0" w:tplc="126E7340">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B700E0"/>
    <w:multiLevelType w:val="multilevel"/>
    <w:tmpl w:val="5EC64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E746B9"/>
    <w:multiLevelType w:val="hybridMultilevel"/>
    <w:tmpl w:val="781E75D0"/>
    <w:lvl w:ilvl="0" w:tplc="298069CE">
      <w:start w:val="1"/>
      <w:numFmt w:val="decimal"/>
      <w:lvlText w:val="%1)"/>
      <w:lvlJc w:val="left"/>
      <w:pPr>
        <w:ind w:left="927" w:hanging="360"/>
      </w:pPr>
      <w:rPr>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7EA008A1"/>
    <w:multiLevelType w:val="hybridMultilevel"/>
    <w:tmpl w:val="781E75D0"/>
    <w:lvl w:ilvl="0" w:tplc="298069CE">
      <w:start w:val="1"/>
      <w:numFmt w:val="decimal"/>
      <w:lvlText w:val="%1)"/>
      <w:lvlJc w:val="left"/>
      <w:pPr>
        <w:ind w:left="927" w:hanging="360"/>
      </w:pPr>
      <w:rPr>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47"/>
    <w:rsid w:val="00001C7A"/>
    <w:rsid w:val="000123AA"/>
    <w:rsid w:val="000201B5"/>
    <w:rsid w:val="0002700C"/>
    <w:rsid w:val="00037FF2"/>
    <w:rsid w:val="000556D3"/>
    <w:rsid w:val="000711FE"/>
    <w:rsid w:val="00096D19"/>
    <w:rsid w:val="000A3877"/>
    <w:rsid w:val="000A7347"/>
    <w:rsid w:val="000C0778"/>
    <w:rsid w:val="000C7019"/>
    <w:rsid w:val="001006FA"/>
    <w:rsid w:val="00111CF3"/>
    <w:rsid w:val="0011651D"/>
    <w:rsid w:val="0019790A"/>
    <w:rsid w:val="001C75B4"/>
    <w:rsid w:val="001F27D6"/>
    <w:rsid w:val="0026316B"/>
    <w:rsid w:val="0029328D"/>
    <w:rsid w:val="002B6DE1"/>
    <w:rsid w:val="002E2BF8"/>
    <w:rsid w:val="00337F1E"/>
    <w:rsid w:val="0034443D"/>
    <w:rsid w:val="003825E9"/>
    <w:rsid w:val="003A55A8"/>
    <w:rsid w:val="003B2D38"/>
    <w:rsid w:val="003D115B"/>
    <w:rsid w:val="003E3D54"/>
    <w:rsid w:val="003F53A0"/>
    <w:rsid w:val="0041645E"/>
    <w:rsid w:val="004217B6"/>
    <w:rsid w:val="004841B5"/>
    <w:rsid w:val="004E7C27"/>
    <w:rsid w:val="005604EF"/>
    <w:rsid w:val="00577DBB"/>
    <w:rsid w:val="005858B8"/>
    <w:rsid w:val="0059319A"/>
    <w:rsid w:val="005B48BF"/>
    <w:rsid w:val="005D4FB4"/>
    <w:rsid w:val="005E2E86"/>
    <w:rsid w:val="00625646"/>
    <w:rsid w:val="00690A5F"/>
    <w:rsid w:val="00731FCC"/>
    <w:rsid w:val="00745EFB"/>
    <w:rsid w:val="00755DCD"/>
    <w:rsid w:val="00757F72"/>
    <w:rsid w:val="007A0B3F"/>
    <w:rsid w:val="007B7366"/>
    <w:rsid w:val="007C5891"/>
    <w:rsid w:val="00801781"/>
    <w:rsid w:val="0081141D"/>
    <w:rsid w:val="008642A2"/>
    <w:rsid w:val="0087070A"/>
    <w:rsid w:val="00873DE7"/>
    <w:rsid w:val="008A115F"/>
    <w:rsid w:val="008C453E"/>
    <w:rsid w:val="008D7181"/>
    <w:rsid w:val="009910AC"/>
    <w:rsid w:val="009F73E9"/>
    <w:rsid w:val="00A33CDA"/>
    <w:rsid w:val="00AB1E4B"/>
    <w:rsid w:val="00AC362C"/>
    <w:rsid w:val="00B2030A"/>
    <w:rsid w:val="00BE1D63"/>
    <w:rsid w:val="00BE7009"/>
    <w:rsid w:val="00C06F55"/>
    <w:rsid w:val="00C24D7C"/>
    <w:rsid w:val="00C5224F"/>
    <w:rsid w:val="00C52751"/>
    <w:rsid w:val="00C60472"/>
    <w:rsid w:val="00C95EE3"/>
    <w:rsid w:val="00CA0254"/>
    <w:rsid w:val="00CD60AA"/>
    <w:rsid w:val="00D940EC"/>
    <w:rsid w:val="00D9437A"/>
    <w:rsid w:val="00DC585F"/>
    <w:rsid w:val="00E06522"/>
    <w:rsid w:val="00E10E5F"/>
    <w:rsid w:val="00E40FFC"/>
    <w:rsid w:val="00E45D20"/>
    <w:rsid w:val="00E51AD8"/>
    <w:rsid w:val="00EA5990"/>
    <w:rsid w:val="00EB6D90"/>
    <w:rsid w:val="00ED5027"/>
    <w:rsid w:val="00EF1DB6"/>
    <w:rsid w:val="00F84645"/>
    <w:rsid w:val="00FA22DA"/>
    <w:rsid w:val="00FC4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000E95"/>
  <w15:chartTrackingRefBased/>
  <w15:docId w15:val="{C4643BBB-8EDF-4876-9336-0934521D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347"/>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
    <w:semiHidden/>
    <w:unhideWhenUsed/>
    <w:qFormat/>
    <w:rsid w:val="000A734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0A7347"/>
    <w:rPr>
      <w:rFonts w:ascii="Calibri" w:eastAsia="Times New Roman" w:hAnsi="Calibri" w:cs="Times New Roman"/>
      <w:b/>
      <w:bCs/>
      <w:i/>
      <w:iCs/>
      <w:sz w:val="26"/>
      <w:szCs w:val="26"/>
      <w:lang w:eastAsia="cs-CZ"/>
    </w:rPr>
  </w:style>
  <w:style w:type="paragraph" w:styleId="Zhlav">
    <w:name w:val="header"/>
    <w:basedOn w:val="Normln"/>
    <w:link w:val="ZhlavChar"/>
    <w:rsid w:val="000A7347"/>
    <w:pPr>
      <w:tabs>
        <w:tab w:val="center" w:pos="4536"/>
        <w:tab w:val="right" w:pos="9072"/>
      </w:tabs>
    </w:pPr>
  </w:style>
  <w:style w:type="character" w:customStyle="1" w:styleId="ZhlavChar">
    <w:name w:val="Záhlaví Char"/>
    <w:basedOn w:val="Standardnpsmoodstavce"/>
    <w:link w:val="Zhlav"/>
    <w:rsid w:val="000A7347"/>
    <w:rPr>
      <w:rFonts w:ascii="Times New Roman" w:eastAsia="Times New Roman" w:hAnsi="Times New Roman" w:cs="Times New Roman"/>
      <w:sz w:val="24"/>
      <w:szCs w:val="24"/>
      <w:lang w:eastAsia="cs-CZ"/>
    </w:rPr>
  </w:style>
  <w:style w:type="character" w:customStyle="1" w:styleId="FontStyle11">
    <w:name w:val="Font Style11"/>
    <w:uiPriority w:val="99"/>
    <w:rsid w:val="000A7347"/>
    <w:rPr>
      <w:rFonts w:ascii="Calibri" w:hAnsi="Calibri"/>
      <w:sz w:val="22"/>
    </w:rPr>
  </w:style>
  <w:style w:type="paragraph" w:customStyle="1" w:styleId="Style2">
    <w:name w:val="Style2"/>
    <w:basedOn w:val="Normln"/>
    <w:uiPriority w:val="99"/>
    <w:rsid w:val="000A7347"/>
    <w:pPr>
      <w:widowControl w:val="0"/>
      <w:autoSpaceDE w:val="0"/>
      <w:autoSpaceDN w:val="0"/>
      <w:adjustRightInd w:val="0"/>
      <w:spacing w:line="314" w:lineRule="exact"/>
      <w:jc w:val="both"/>
    </w:pPr>
    <w:rPr>
      <w:rFonts w:ascii="Calibri" w:hAnsi="Calibri"/>
    </w:rPr>
  </w:style>
  <w:style w:type="paragraph" w:customStyle="1" w:styleId="Style1">
    <w:name w:val="Style1"/>
    <w:basedOn w:val="Normln"/>
    <w:uiPriority w:val="99"/>
    <w:rsid w:val="000A7347"/>
    <w:pPr>
      <w:widowControl w:val="0"/>
      <w:autoSpaceDE w:val="0"/>
      <w:autoSpaceDN w:val="0"/>
      <w:adjustRightInd w:val="0"/>
    </w:pPr>
    <w:rPr>
      <w:rFonts w:ascii="Calibri" w:hAnsi="Calibri"/>
    </w:rPr>
  </w:style>
  <w:style w:type="character" w:customStyle="1" w:styleId="FontStyle12">
    <w:name w:val="Font Style12"/>
    <w:uiPriority w:val="99"/>
    <w:rsid w:val="000A7347"/>
    <w:rPr>
      <w:rFonts w:ascii="Calibri" w:hAnsi="Calibri"/>
      <w:b/>
      <w:sz w:val="22"/>
    </w:rPr>
  </w:style>
  <w:style w:type="paragraph" w:styleId="Zkladntext3">
    <w:name w:val="Body Text 3"/>
    <w:basedOn w:val="Normln"/>
    <w:link w:val="Zkladntext3Char"/>
    <w:rsid w:val="000A7347"/>
    <w:pPr>
      <w:widowControl w:val="0"/>
      <w:autoSpaceDE w:val="0"/>
      <w:autoSpaceDN w:val="0"/>
      <w:adjustRightInd w:val="0"/>
      <w:spacing w:after="120"/>
    </w:pPr>
    <w:rPr>
      <w:sz w:val="16"/>
      <w:szCs w:val="16"/>
    </w:rPr>
  </w:style>
  <w:style w:type="character" w:customStyle="1" w:styleId="Zkladntext3Char">
    <w:name w:val="Základní text 3 Char"/>
    <w:basedOn w:val="Standardnpsmoodstavce"/>
    <w:link w:val="Zkladntext3"/>
    <w:rsid w:val="000A7347"/>
    <w:rPr>
      <w:rFonts w:ascii="Times New Roman" w:eastAsia="Times New Roman" w:hAnsi="Times New Roman" w:cs="Times New Roman"/>
      <w:sz w:val="16"/>
      <w:szCs w:val="16"/>
      <w:lang w:eastAsia="cs-CZ"/>
    </w:rPr>
  </w:style>
  <w:style w:type="paragraph" w:customStyle="1" w:styleId="Zkladntext21">
    <w:name w:val="Základní text 21"/>
    <w:basedOn w:val="Normln"/>
    <w:rsid w:val="000A7347"/>
    <w:pPr>
      <w:suppressAutoHyphens/>
      <w:overflowPunct w:val="0"/>
      <w:autoSpaceDE w:val="0"/>
      <w:textAlignment w:val="baseline"/>
    </w:pPr>
    <w:rPr>
      <w:sz w:val="22"/>
      <w:szCs w:val="20"/>
      <w:lang w:eastAsia="ar-SA"/>
    </w:rPr>
  </w:style>
  <w:style w:type="paragraph" w:styleId="Textbubliny">
    <w:name w:val="Balloon Text"/>
    <w:basedOn w:val="Normln"/>
    <w:link w:val="TextbublinyChar"/>
    <w:uiPriority w:val="99"/>
    <w:semiHidden/>
    <w:unhideWhenUsed/>
    <w:rsid w:val="00D943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437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C362C"/>
    <w:rPr>
      <w:sz w:val="16"/>
      <w:szCs w:val="16"/>
    </w:rPr>
  </w:style>
  <w:style w:type="paragraph" w:styleId="Textkomente">
    <w:name w:val="annotation text"/>
    <w:basedOn w:val="Normln"/>
    <w:link w:val="TextkomenteChar"/>
    <w:uiPriority w:val="99"/>
    <w:semiHidden/>
    <w:unhideWhenUsed/>
    <w:rsid w:val="00AC362C"/>
    <w:rPr>
      <w:sz w:val="20"/>
      <w:szCs w:val="20"/>
    </w:rPr>
  </w:style>
  <w:style w:type="character" w:customStyle="1" w:styleId="TextkomenteChar">
    <w:name w:val="Text komentáře Char"/>
    <w:basedOn w:val="Standardnpsmoodstavce"/>
    <w:link w:val="Textkomente"/>
    <w:uiPriority w:val="99"/>
    <w:semiHidden/>
    <w:rsid w:val="00AC36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362C"/>
    <w:rPr>
      <w:b/>
      <w:bCs/>
    </w:rPr>
  </w:style>
  <w:style w:type="character" w:customStyle="1" w:styleId="PedmtkomenteChar">
    <w:name w:val="Předmět komentáře Char"/>
    <w:basedOn w:val="TextkomenteChar"/>
    <w:link w:val="Pedmtkomente"/>
    <w:uiPriority w:val="99"/>
    <w:semiHidden/>
    <w:rsid w:val="00AC362C"/>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CA0254"/>
    <w:pPr>
      <w:tabs>
        <w:tab w:val="center" w:pos="4536"/>
        <w:tab w:val="right" w:pos="9072"/>
      </w:tabs>
    </w:pPr>
  </w:style>
  <w:style w:type="character" w:customStyle="1" w:styleId="ZpatChar">
    <w:name w:val="Zápatí Char"/>
    <w:basedOn w:val="Standardnpsmoodstavce"/>
    <w:link w:val="Zpat"/>
    <w:uiPriority w:val="99"/>
    <w:rsid w:val="00CA02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E3D54"/>
    <w:pPr>
      <w:ind w:left="720"/>
      <w:contextualSpacing/>
    </w:pPr>
  </w:style>
  <w:style w:type="character" w:styleId="Hypertextovodkaz">
    <w:name w:val="Hyperlink"/>
    <w:basedOn w:val="Standardnpsmoodstavce"/>
    <w:uiPriority w:val="99"/>
    <w:unhideWhenUsed/>
    <w:rsid w:val="00C24D7C"/>
    <w:rPr>
      <w:color w:val="0563C1" w:themeColor="hyperlink"/>
      <w:u w:val="single"/>
    </w:rPr>
  </w:style>
  <w:style w:type="character" w:customStyle="1" w:styleId="bigcap">
    <w:name w:val="bigcap"/>
    <w:basedOn w:val="Standardnpsmoodstavce"/>
    <w:rsid w:val="00E4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9AE8-B2D4-4A25-B33C-0B633A66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2451</Words>
  <Characters>14464</Characters>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2022-02-02T12:18:00Z</cp:lastPrinted>
  <dcterms:created xsi:type="dcterms:W3CDTF">2022-02-21T09:07:00Z</dcterms:created>
  <dcterms:modified xsi:type="dcterms:W3CDTF">2022-02-21T09:07:00Z</dcterms:modified>
</cp:coreProperties>
</file>