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99" w:rsidRDefault="002F3BE1">
      <w:pPr>
        <w:pStyle w:val="Heading10"/>
        <w:keepNext/>
        <w:keepLines/>
        <w:shd w:val="clear" w:color="auto" w:fill="auto"/>
        <w:spacing w:after="0" w:line="360" w:lineRule="exact"/>
      </w:pPr>
      <w:bookmarkStart w:id="0" w:name="bookmark0"/>
      <w:r>
        <w:rPr>
          <w:rStyle w:val="Heading11"/>
          <w:i/>
          <w:iCs/>
        </w:rPr>
        <w:t>TfiL R_Jž.lQ£o_l</w:t>
      </w:r>
      <w:bookmarkEnd w:id="0"/>
    </w:p>
    <w:p w:rsidR="00BD4C99" w:rsidRDefault="002F3BE1">
      <w:pPr>
        <w:pStyle w:val="Heading20"/>
        <w:keepNext/>
        <w:keepLines/>
        <w:shd w:val="clear" w:color="auto" w:fill="auto"/>
        <w:spacing w:before="0" w:after="268" w:line="240" w:lineRule="exact"/>
        <w:ind w:left="20"/>
      </w:pPr>
      <w:bookmarkStart w:id="1" w:name="bookmark1"/>
      <w:r>
        <w:t xml:space="preserve">Dodatek </w:t>
      </w:r>
      <w:r>
        <w:rPr>
          <w:rStyle w:val="Heading211ptNotBold"/>
        </w:rPr>
        <w:t xml:space="preserve">č. </w:t>
      </w:r>
      <w:r>
        <w:t>3 ke Smlouvě o poskytnutí obratového bonusu</w:t>
      </w:r>
      <w:bookmarkEnd w:id="1"/>
    </w:p>
    <w:p w:rsidR="00BD4C99" w:rsidRDefault="002F3BE1">
      <w:pPr>
        <w:pStyle w:val="Heading30"/>
        <w:keepNext/>
        <w:keepLines/>
        <w:shd w:val="clear" w:color="auto" w:fill="auto"/>
        <w:tabs>
          <w:tab w:val="left" w:pos="7622"/>
          <w:tab w:val="left" w:pos="9970"/>
        </w:tabs>
        <w:spacing w:before="0" w:after="3" w:line="220" w:lineRule="exact"/>
      </w:pPr>
      <w:bookmarkStart w:id="2" w:name="bookmark2"/>
      <w:r>
        <w:t>Berlin-Chemie/A.Menarini Česka republika s.r.o.</w:t>
      </w:r>
      <w:r>
        <w:tab/>
        <w:t>j-~'. "J</w:t>
      </w:r>
      <w:r>
        <w:tab/>
      </w:r>
      <w:r>
        <w:rPr>
          <w:rStyle w:val="Heading3ArialNarrow75ptItalicSpacing0pt"/>
          <w:b/>
          <w:bCs/>
        </w:rPr>
        <w:t>Q-.</w:t>
      </w:r>
      <w:bookmarkEnd w:id="2"/>
    </w:p>
    <w:p w:rsidR="00BD4C99" w:rsidRDefault="002F3BE1">
      <w:pPr>
        <w:pStyle w:val="Bodytext20"/>
        <w:shd w:val="clear" w:color="auto" w:fill="auto"/>
        <w:tabs>
          <w:tab w:val="left" w:pos="1177"/>
          <w:tab w:val="left" w:pos="9000"/>
          <w:tab w:val="left" w:leader="hyphen" w:pos="9418"/>
          <w:tab w:val="left" w:leader="hyphen" w:pos="9666"/>
        </w:tabs>
        <w:spacing w:before="0" w:after="369" w:line="220" w:lineRule="exact"/>
        <w:ind w:firstLine="0"/>
      </w:pPr>
      <w:r>
        <w:t>sídlo:</w:t>
      </w:r>
      <w:r>
        <w:tab/>
        <w:t>Budějovická 778/3, Michle, 140 00 Praha 4</w:t>
      </w:r>
      <w:r>
        <w:tab/>
      </w:r>
      <w:r>
        <w:tab/>
      </w:r>
      <w:r>
        <w:tab/>
      </w:r>
    </w:p>
    <w:p w:rsidR="00BD4C99" w:rsidRDefault="002F3BE1">
      <w:pPr>
        <w:pStyle w:val="Bodytext30"/>
        <w:shd w:val="clear" w:color="auto" w:fill="auto"/>
        <w:spacing w:before="0" w:after="1349" w:line="15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-22.5pt;width:375.85pt;height:82.8pt;z-index:-251656704;mso-wrap-distance-left:5pt;mso-wrap-distance-right:5.7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Bodytext20"/>
                    <w:shd w:val="clear" w:color="auto" w:fill="auto"/>
                    <w:tabs>
                      <w:tab w:val="left" w:pos="1128"/>
                    </w:tabs>
                    <w:spacing w:before="0" w:after="0" w:line="269" w:lineRule="exact"/>
                    <w:ind w:firstLine="0"/>
                  </w:pPr>
                  <w:r>
                    <w:rPr>
                      <w:rStyle w:val="Bodytext2Exact"/>
                    </w:rPr>
                    <w:t>IC:</w:t>
                  </w:r>
                  <w:r>
                    <w:rPr>
                      <w:rStyle w:val="Bodytext2Exact"/>
                    </w:rPr>
                    <w:tab/>
                    <w:t>27871533</w:t>
                  </w:r>
                </w:p>
                <w:p w:rsidR="00BD4C99" w:rsidRDefault="002F3BE1">
                  <w:pPr>
                    <w:pStyle w:val="Bodytext20"/>
                    <w:shd w:val="clear" w:color="auto" w:fill="auto"/>
                    <w:tabs>
                      <w:tab w:val="left" w:pos="1128"/>
                    </w:tabs>
                    <w:spacing w:before="0" w:after="0" w:line="269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  <w:r>
                    <w:rPr>
                      <w:rStyle w:val="Bodytext2Exact"/>
                    </w:rPr>
                    <w:tab/>
                    <w:t>CZ27871533</w:t>
                  </w:r>
                </w:p>
                <w:p w:rsidR="00BD4C99" w:rsidRDefault="002F3BE1">
                  <w:pPr>
                    <w:pStyle w:val="Bodytext20"/>
                    <w:shd w:val="clear" w:color="auto" w:fill="auto"/>
                    <w:tabs>
                      <w:tab w:val="left" w:pos="1181"/>
                    </w:tabs>
                    <w:spacing w:before="0" w:after="0" w:line="269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  <w:r>
                    <w:rPr>
                      <w:rStyle w:val="Bodytext2Exact"/>
                    </w:rPr>
                    <w:tab/>
                    <w:t xml:space="preserve">UniCredit Bank, č. ú. </w:t>
                  </w:r>
                  <w:r>
                    <w:rPr>
                      <w:rStyle w:val="Bodytext2Exact"/>
                    </w:rPr>
                    <w:t>518049001/2700</w:t>
                  </w:r>
                </w:p>
                <w:p w:rsidR="00BD4C99" w:rsidRDefault="002F3BE1">
                  <w:pPr>
                    <w:pStyle w:val="Bodytext20"/>
                    <w:shd w:val="clear" w:color="auto" w:fill="auto"/>
                    <w:spacing w:before="0" w:after="0" w:line="269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zapsaná v obchodním rejstříku vedeném Městský soudem v Praze, sp. zn. C123101, zastoupená: MUDr. Markem Lipovským, generálním ředitelem dále jen </w:t>
                  </w:r>
                  <w:r>
                    <w:rPr>
                      <w:rStyle w:val="Bodytext2BoldExact"/>
                    </w:rPr>
                    <w:t>„Společnost"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385.9pt;margin-top:-10pt;width:28.3pt;height:12.7pt;z-index:-251655680;mso-wrap-distance-left:5pt;mso-wrap-distance-right:51.1pt;mso-wrap-distance-bottom:4.1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Bodytext20"/>
                    <w:shd w:val="clear" w:color="auto" w:fill="auto"/>
                    <w:tabs>
                      <w:tab w:val="left" w:leader="underscore" w:pos="336"/>
                      <w:tab w:val="left" w:leader="underscore" w:pos="494"/>
                    </w:tabs>
                    <w:spacing w:before="0" w:after="0" w:line="220" w:lineRule="exact"/>
                    <w:ind w:firstLine="0"/>
                  </w:pPr>
                  <w:r>
                    <w:rPr>
                      <w:rStyle w:val="Bodytext2Exact"/>
                    </w:rPr>
                    <w:t>I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Exact"/>
                    </w:rPr>
                    <w:tab/>
                  </w:r>
                </w:p>
              </w:txbxContent>
            </v:textbox>
            <w10:wrap type="square" side="right" anchorx="margin"/>
          </v:shape>
        </w:pict>
      </w:r>
      <w:r>
        <w:t>- ...</w:t>
      </w:r>
    </w:p>
    <w:p w:rsidR="00BD4C99" w:rsidRDefault="002F3BE1">
      <w:pPr>
        <w:pStyle w:val="Bodytext20"/>
        <w:shd w:val="clear" w:color="auto" w:fill="auto"/>
        <w:spacing w:before="0" w:after="195" w:line="220" w:lineRule="exact"/>
        <w:ind w:firstLine="0"/>
      </w:pPr>
      <w:r>
        <w:t>a</w:t>
      </w:r>
    </w:p>
    <w:p w:rsidR="00BD4C99" w:rsidRDefault="002F3BE1">
      <w:pPr>
        <w:pStyle w:val="Heading30"/>
        <w:keepNext/>
        <w:keepLines/>
        <w:shd w:val="clear" w:color="auto" w:fill="auto"/>
        <w:spacing w:before="0" w:after="0" w:line="269" w:lineRule="exact"/>
      </w:pPr>
      <w:bookmarkStart w:id="3" w:name="bookmark3"/>
      <w:r>
        <w:t>Nemocnice Třinec, příspěvková organizace</w:t>
      </w:r>
      <w:bookmarkEnd w:id="3"/>
    </w:p>
    <w:p w:rsidR="00BD4C99" w:rsidRDefault="002F3BE1">
      <w:pPr>
        <w:pStyle w:val="Bodytext20"/>
        <w:shd w:val="clear" w:color="auto" w:fill="auto"/>
        <w:tabs>
          <w:tab w:val="left" w:pos="1177"/>
          <w:tab w:val="right" w:pos="5026"/>
        </w:tabs>
        <w:spacing w:before="0" w:after="0" w:line="269" w:lineRule="exact"/>
        <w:ind w:firstLine="0"/>
      </w:pPr>
      <w:r>
        <w:t>sídlo:</w:t>
      </w:r>
      <w:r>
        <w:tab/>
        <w:t>Kaštanová 268,</w:t>
      </w:r>
      <w:r>
        <w:tab/>
        <w:t>Dolní</w:t>
      </w:r>
      <w:r>
        <w:t xml:space="preserve"> Líštná, 739 61, Třinec</w:t>
      </w:r>
    </w:p>
    <w:p w:rsidR="00BD4C99" w:rsidRDefault="002F3BE1">
      <w:pPr>
        <w:pStyle w:val="Bodytext20"/>
        <w:shd w:val="clear" w:color="auto" w:fill="auto"/>
        <w:tabs>
          <w:tab w:val="left" w:pos="1177"/>
        </w:tabs>
        <w:spacing w:before="0" w:after="0" w:line="269" w:lineRule="exact"/>
        <w:ind w:firstLine="0"/>
      </w:pPr>
      <w:r>
        <w:t>IČ:</w:t>
      </w:r>
      <w:r>
        <w:tab/>
        <w:t>00534242</w:t>
      </w:r>
    </w:p>
    <w:p w:rsidR="00BD4C99" w:rsidRDefault="002F3BE1">
      <w:pPr>
        <w:pStyle w:val="Bodytext20"/>
        <w:shd w:val="clear" w:color="auto" w:fill="auto"/>
        <w:tabs>
          <w:tab w:val="left" w:pos="1177"/>
        </w:tabs>
        <w:spacing w:before="0" w:after="0" w:line="269" w:lineRule="exact"/>
        <w:ind w:firstLine="0"/>
      </w:pPr>
      <w:r>
        <w:t>DIČ:</w:t>
      </w:r>
      <w:r>
        <w:tab/>
        <w:t>CZ00534242</w:t>
      </w:r>
    </w:p>
    <w:p w:rsidR="00BD4C99" w:rsidRDefault="002F3BE1">
      <w:pPr>
        <w:pStyle w:val="Bodytext20"/>
        <w:shd w:val="clear" w:color="auto" w:fill="auto"/>
        <w:tabs>
          <w:tab w:val="left" w:pos="1177"/>
        </w:tabs>
        <w:spacing w:before="0" w:after="0" w:line="269" w:lineRule="exact"/>
        <w:ind w:firstLine="0"/>
      </w:pPr>
      <w:r>
        <w:t>číslo účtu:</w:t>
      </w:r>
      <w:r>
        <w:tab/>
        <w:t>29034781/0100</w:t>
      </w:r>
    </w:p>
    <w:p w:rsidR="00BD4C99" w:rsidRDefault="002F3BE1">
      <w:pPr>
        <w:pStyle w:val="Bodytext20"/>
        <w:shd w:val="clear" w:color="auto" w:fill="auto"/>
        <w:spacing w:before="0" w:after="0" w:line="269" w:lineRule="exact"/>
        <w:ind w:firstLine="0"/>
      </w:pPr>
      <w:r>
        <w:t>zastoupená: Ing. Jiřím Veverkou, ředitelem</w:t>
      </w:r>
    </w:p>
    <w:p w:rsidR="00BD4C99" w:rsidRDefault="002F3BE1">
      <w:pPr>
        <w:pStyle w:val="Bodytext40"/>
        <w:shd w:val="clear" w:color="auto" w:fill="auto"/>
      </w:pPr>
      <w:r>
        <w:rPr>
          <w:rStyle w:val="Bodytext4NotBold"/>
        </w:rPr>
        <w:t xml:space="preserve">dále jen </w:t>
      </w:r>
      <w:r>
        <w:t>„Odběratel"</w:t>
      </w:r>
    </w:p>
    <w:p w:rsidR="00BD4C99" w:rsidRDefault="002F3BE1">
      <w:pPr>
        <w:pStyle w:val="Bodytext20"/>
        <w:shd w:val="clear" w:color="auto" w:fill="auto"/>
        <w:spacing w:before="0" w:after="519" w:line="269" w:lineRule="exact"/>
        <w:ind w:right="1380" w:firstLine="0"/>
        <w:jc w:val="left"/>
      </w:pPr>
      <w:r>
        <w:t>uzavírají dnešního dne, měsíce a roku podle ustanovení § 1746 odst. 2 občanského zákoníku v platném znění tento</w:t>
      </w:r>
    </w:p>
    <w:p w:rsidR="00BD4C99" w:rsidRDefault="002F3BE1">
      <w:pPr>
        <w:pStyle w:val="Heading30"/>
        <w:keepNext/>
        <w:keepLines/>
        <w:shd w:val="clear" w:color="auto" w:fill="auto"/>
        <w:spacing w:before="0" w:after="503" w:line="220" w:lineRule="exact"/>
        <w:ind w:left="20"/>
        <w:jc w:val="center"/>
      </w:pPr>
      <w:bookmarkStart w:id="4" w:name="bookmark4"/>
      <w:r>
        <w:t>Dodatek č. 3 ke Smlouvě o poskytnutí obratového bonusu</w:t>
      </w:r>
      <w:bookmarkEnd w:id="4"/>
    </w:p>
    <w:p w:rsidR="00BD4C99" w:rsidRDefault="002F3BE1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64" w:lineRule="exact"/>
        <w:ind w:left="420" w:right="1280"/>
        <w:jc w:val="left"/>
      </w:pPr>
      <w:r>
        <w:t xml:space="preserve">Společnost a Odběratel uzavřeli dne 25. 2. 2020 Smlouvu o poskytnutí obratového bonusu (dále jen jako </w:t>
      </w:r>
      <w:r>
        <w:rPr>
          <w:rStyle w:val="Bodytext2Bold"/>
        </w:rPr>
        <w:t>„Smlouva").</w:t>
      </w:r>
    </w:p>
    <w:p w:rsidR="00BD4C99" w:rsidRDefault="002F3BE1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215" w:line="264" w:lineRule="exact"/>
        <w:ind w:firstLine="0"/>
      </w:pPr>
      <w:r>
        <w:t xml:space="preserve">Smluvní strany se dohodly na aktualizaci smlouvy v části </w:t>
      </w:r>
      <w:r>
        <w:rPr>
          <w:rStyle w:val="Bodytext2Bold"/>
        </w:rPr>
        <w:t xml:space="preserve">II. Další ujednání </w:t>
      </w:r>
      <w:r>
        <w:t>přidáním:</w:t>
      </w:r>
    </w:p>
    <w:p w:rsidR="00BD4C99" w:rsidRDefault="002F3BE1">
      <w:pPr>
        <w:pStyle w:val="Heading30"/>
        <w:keepNext/>
        <w:keepLines/>
        <w:shd w:val="clear" w:color="auto" w:fill="auto"/>
        <w:spacing w:before="0" w:after="0" w:line="220" w:lineRule="exact"/>
      </w:pPr>
      <w:bookmarkStart w:id="5" w:name="bookmark5"/>
      <w:r>
        <w:t>B</w:t>
      </w:r>
      <w:r>
        <w:t>od 4.</w:t>
      </w:r>
      <w:bookmarkEnd w:id="5"/>
    </w:p>
    <w:p w:rsidR="00BD4C99" w:rsidRDefault="002F3BE1">
      <w:pPr>
        <w:pStyle w:val="Bodytext20"/>
        <w:shd w:val="clear" w:color="auto" w:fill="auto"/>
        <w:spacing w:before="0" w:after="76" w:line="240" w:lineRule="exact"/>
        <w:ind w:right="1880" w:firstLine="0"/>
      </w:pPr>
      <w:r>
        <w:t xml:space="preserve">Odběratel prohlašuje a zaručuje se, že všechny knihy, záznamy, faktury a další dokumenty týkající se plateb a výdajů specifikovaných v této smlouvě jsou a musí být úplné a přesné a v rozumné míře odrážejí povahu a množství transakcí a výdajů. </w:t>
      </w:r>
      <w:r>
        <w:t>Odběratel dále prohlašuje, zaručuje se a souhlasí s tím, že v souvislosti s touto smlouvou nebudou existovat ani nebudou používány žádné prostředky „mimo účetní knihy" ani žádné jiné podobné prostředky.</w:t>
      </w:r>
    </w:p>
    <w:p w:rsidR="00BD4C99" w:rsidRDefault="002F3BE1">
      <w:pPr>
        <w:pStyle w:val="Bodytext40"/>
        <w:shd w:val="clear" w:color="auto" w:fill="auto"/>
        <w:spacing w:after="0" w:line="220" w:lineRule="exact"/>
      </w:pPr>
      <w:r>
        <w:t>Bod 5.</w:t>
      </w:r>
    </w:p>
    <w:p w:rsidR="00BD4C99" w:rsidRDefault="002F3BE1">
      <w:pPr>
        <w:pStyle w:val="Bodytext20"/>
        <w:shd w:val="clear" w:color="auto" w:fill="auto"/>
        <w:spacing w:before="0" w:after="281" w:line="240" w:lineRule="exact"/>
        <w:ind w:right="1880" w:firstLine="0"/>
      </w:pPr>
      <w:r>
        <w:t xml:space="preserve">Společnost </w:t>
      </w:r>
      <w:r>
        <w:rPr>
          <w:lang w:val="de-DE" w:eastAsia="de-DE" w:bidi="de-DE"/>
        </w:rPr>
        <w:t xml:space="preserve">BERLIN-CHEMIE </w:t>
      </w:r>
      <w:r>
        <w:t xml:space="preserve">má právo žádat </w:t>
      </w:r>
      <w:r>
        <w:t>Odběratele o výpis z lékárenského informačního systému o záznamy o počtech odebraných balení léčivých přípravků, aby tak zajistila dodržování požadavků specifikovaných v této smlouvě, a to po dobu dvou let od ukončení platnosti této smlouvy.</w:t>
      </w:r>
    </w:p>
    <w:p w:rsidR="00BD4C99" w:rsidRDefault="002F3BE1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64" w:lineRule="exact"/>
        <w:ind w:firstLine="0"/>
      </w:pPr>
      <w:r>
        <w:t>Ostatní ustano</w:t>
      </w:r>
      <w:r>
        <w:t>vení Smlouvy zůstávají tímto dodatkem nedotčena.</w:t>
      </w:r>
    </w:p>
    <w:p w:rsidR="00BD4C99" w:rsidRDefault="002F3BE1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64" w:lineRule="exact"/>
        <w:ind w:left="420" w:right="1280"/>
        <w:jc w:val="left"/>
      </w:pPr>
      <w:r>
        <w:t>Tento dodatek je sepsán ve dvou stejnopisech s platností originálu, z nichž každá smluvní strana obdrží shodně jedno vyhotovení.</w:t>
      </w:r>
    </w:p>
    <w:p w:rsidR="00BD4C99" w:rsidRDefault="002F3BE1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64" w:lineRule="exact"/>
        <w:ind w:firstLine="0"/>
      </w:pPr>
      <w:r>
        <w:t>Platnost tohoto dodatku je od 1. 1. 2022 do 31.12. 2022.</w:t>
      </w:r>
      <w:r>
        <w:br w:type="page"/>
      </w:r>
    </w:p>
    <w:p w:rsidR="00BD4C99" w:rsidRDefault="002F3BE1">
      <w:pPr>
        <w:pStyle w:val="Bodytext20"/>
        <w:shd w:val="clear" w:color="auto" w:fill="auto"/>
        <w:spacing w:before="0" w:after="0" w:line="220" w:lineRule="exact"/>
        <w:ind w:firstLine="0"/>
        <w:jc w:val="right"/>
        <w:sectPr w:rsidR="00BD4C99">
          <w:pgSz w:w="11900" w:h="16840"/>
          <w:pgMar w:top="477" w:right="212" w:bottom="2563" w:left="1310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left:0;text-align:left;margin-left:253.9pt;margin-top:-3.5pt;width:62.4pt;height:13.85pt;z-index:-251654656;mso-wrap-distance-left:125.3pt;mso-wrap-distance-right: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Třinci, dne</w:t>
                  </w:r>
                </w:p>
              </w:txbxContent>
            </v:textbox>
            <w10:wrap type="square" side="left" anchorx="margin"/>
          </v:shape>
        </w:pict>
      </w:r>
      <w:r>
        <w:t>V Praze, dne 26.1. 2022</w:t>
      </w:r>
    </w:p>
    <w:p w:rsidR="00BD4C99" w:rsidRDefault="00BD4C99">
      <w:pPr>
        <w:spacing w:line="240" w:lineRule="exact"/>
        <w:rPr>
          <w:sz w:val="19"/>
          <w:szCs w:val="19"/>
        </w:rPr>
      </w:pPr>
    </w:p>
    <w:p w:rsidR="00BD4C99" w:rsidRDefault="00BD4C99">
      <w:pPr>
        <w:spacing w:line="240" w:lineRule="exact"/>
        <w:rPr>
          <w:sz w:val="19"/>
          <w:szCs w:val="19"/>
        </w:rPr>
      </w:pPr>
    </w:p>
    <w:p w:rsidR="00BD4C99" w:rsidRDefault="00BD4C99">
      <w:pPr>
        <w:spacing w:line="240" w:lineRule="exact"/>
        <w:rPr>
          <w:sz w:val="19"/>
          <w:szCs w:val="19"/>
        </w:rPr>
      </w:pPr>
    </w:p>
    <w:p w:rsidR="00BD4C99" w:rsidRDefault="00BD4C99">
      <w:pPr>
        <w:spacing w:before="51" w:after="51" w:line="240" w:lineRule="exact"/>
        <w:rPr>
          <w:sz w:val="19"/>
          <w:szCs w:val="19"/>
        </w:rPr>
      </w:pPr>
    </w:p>
    <w:p w:rsidR="00BD4C99" w:rsidRDefault="00BD4C99">
      <w:pPr>
        <w:rPr>
          <w:sz w:val="2"/>
          <w:szCs w:val="2"/>
        </w:rPr>
        <w:sectPr w:rsidR="00BD4C99">
          <w:type w:val="continuous"/>
          <w:pgSz w:w="11900" w:h="16840"/>
          <w:pgMar w:top="886" w:right="0" w:bottom="11326" w:left="0" w:header="0" w:footer="3" w:gutter="0"/>
          <w:cols w:space="720"/>
          <w:noEndnote/>
          <w:docGrid w:linePitch="360"/>
        </w:sectPr>
      </w:pPr>
    </w:p>
    <w:p w:rsidR="00BD4C99" w:rsidRDefault="002F3BE1">
      <w:pPr>
        <w:spacing w:line="360" w:lineRule="exact"/>
      </w:pPr>
      <w:r>
        <w:pict>
          <v:shape id="_x0000_s1029" type="#_x0000_t202" style="position:absolute;margin-left:15.75pt;margin-top:81.9pt;width:219.85pt;height:24.95pt;z-index:251653632;mso-wrap-distance-left:5pt;mso-wrap-distance-right: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Picturecaption"/>
                    <w:shd w:val="clear" w:color="auto" w:fill="auto"/>
                    <w:spacing w:after="0" w:line="220" w:lineRule="exact"/>
                  </w:pPr>
                  <w:r>
                    <w:t>Berlin-Chemie/A.Menarini Česka republika s.r.o.</w:t>
                  </w:r>
                </w:p>
                <w:p w:rsidR="00BD4C99" w:rsidRDefault="002F3BE1">
                  <w:pPr>
                    <w:pStyle w:val="Picturecaption2"/>
                    <w:shd w:val="clear" w:color="auto" w:fill="auto"/>
                    <w:spacing w:before="0" w:line="220" w:lineRule="exact"/>
                  </w:pPr>
                  <w:r>
                    <w:t>MUDr. Marok Lipovský, generální ředitel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9.7pt;margin-top:112.8pt;width:103.2pt;height:35.8pt;z-index:251655680;mso-wrap-distance-left:5pt;mso-wrap-distance-right: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Picturecaption3"/>
                    <w:shd w:val="clear" w:color="auto" w:fill="auto"/>
                    <w:spacing w:line="200" w:lineRule="exact"/>
                    <w:ind w:right="40"/>
                  </w:pPr>
                  <w:r>
                    <w:rPr>
                      <w:rStyle w:val="Picturecaption3Exact0"/>
                    </w:rPr>
                    <w:t>y</w:t>
                  </w:r>
                </w:p>
                <w:p w:rsidR="00BD4C99" w:rsidRDefault="002F3BE1">
                  <w:pPr>
                    <w:pStyle w:val="Picturecaption4"/>
                    <w:shd w:val="clear" w:color="auto" w:fill="auto"/>
                    <w:spacing w:line="150" w:lineRule="exact"/>
                    <w:ind w:left="1060"/>
                  </w:pPr>
                  <w:r>
                    <w:t>I^RÚML</w:t>
                  </w:r>
                </w:p>
                <w:p w:rsidR="00BD4C99" w:rsidRDefault="002F3BE1">
                  <w:pPr>
                    <w:pStyle w:val="Picturecaption5"/>
                    <w:shd w:val="clear" w:color="auto" w:fill="auto"/>
                    <w:spacing w:line="150" w:lineRule="exact"/>
                  </w:pPr>
                  <w:r>
                    <w:t xml:space="preserve">Customer Relationship </w:t>
                  </w:r>
                  <w:r>
                    <w:rPr>
                      <w:rStyle w:val="Picturecaption5BoldExact"/>
                    </w:rPr>
                    <w:t>Manager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67.3pt;margin-top:9.1pt;width:139.7pt;height:52.15pt;z-index:251657728;mso-wrap-distance-left:5pt;mso-wrap-distance-right: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Picturecaption6"/>
                    <w:shd w:val="clear" w:color="auto" w:fill="auto"/>
                    <w:spacing w:line="190" w:lineRule="exact"/>
                    <w:ind w:left="20"/>
                  </w:pPr>
                  <w:r>
                    <w:t>NEMOCNICE TŘiNEC,</w:t>
                  </w:r>
                </w:p>
                <w:p w:rsidR="00BD4C99" w:rsidRDefault="002F3BE1">
                  <w:pPr>
                    <w:pStyle w:val="Picturecaption7"/>
                    <w:shd w:val="clear" w:color="auto" w:fill="auto"/>
                    <w:ind w:left="520"/>
                  </w:pPr>
                  <w:r>
                    <w:t>příspěvková</w:t>
                  </w:r>
                </w:p>
                <w:p w:rsidR="00BD4C99" w:rsidRDefault="002F3BE1">
                  <w:pPr>
                    <w:pStyle w:val="Picturecaption8"/>
                    <w:shd w:val="clear" w:color="auto" w:fill="auto"/>
                    <w:ind w:left="20"/>
                  </w:pPr>
                  <w:r>
                    <w:t>Kaštanová 268, Dolní ¡Jitříš, 739 61 Třinec tel. 558 309 102</w:t>
                  </w:r>
                </w:p>
                <w:p w:rsidR="00BD4C99" w:rsidRDefault="002F3BE1">
                  <w:pPr>
                    <w:pStyle w:val="Picturecaption3"/>
                    <w:shd w:val="clear" w:color="auto" w:fill="auto"/>
                    <w:tabs>
                      <w:tab w:val="left" w:leader="underscore" w:pos="1301"/>
                    </w:tabs>
                    <w:spacing w:line="200" w:lineRule="exact"/>
                    <w:jc w:val="both"/>
                  </w:pPr>
                  <w:r>
                    <w:rPr>
                      <w:rStyle w:val="Picturecaption3Exact1"/>
                    </w:rPr>
                    <w:t>! IQ:</w:t>
                  </w:r>
                  <w:r>
                    <w:t xml:space="preserve"> 00534242</w:t>
                  </w:r>
                  <w:r>
                    <w:tab/>
                    <w:t>DIČ: jGaU0534242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54.8pt;margin-top:80.2pt;width:110.4pt;height:27.6pt;z-index:251658752;mso-wrap-distance-left:5pt;mso-wrap-distance-right:5pt;mso-position-horizontal-relative:margin" filled="f" stroked="f">
            <v:textbox style="mso-fit-shape-to-text:t" inset="0,0,0,0">
              <w:txbxContent>
                <w:p w:rsidR="00BD4C99" w:rsidRDefault="002F3BE1">
                  <w:pPr>
                    <w:pStyle w:val="Picturecaption"/>
                    <w:shd w:val="clear" w:color="auto" w:fill="auto"/>
                    <w:spacing w:after="0" w:line="220" w:lineRule="exact"/>
                  </w:pPr>
                  <w:r>
                    <w:t>Nemocnice Třinec, p. o</w:t>
                  </w:r>
                </w:p>
                <w:p w:rsidR="00BD4C99" w:rsidRDefault="002F3BE1">
                  <w:pPr>
                    <w:pStyle w:val="Picturecaption2"/>
                    <w:shd w:val="clear" w:color="auto" w:fill="auto"/>
                    <w:spacing w:before="0" w:line="220" w:lineRule="exact"/>
                  </w:pPr>
                  <w:r>
                    <w:t>Ing. Ji í Veverka, ředitel</w:t>
                  </w:r>
                </w:p>
              </w:txbxContent>
            </v:textbox>
            <w10:wrap anchorx="margin"/>
          </v:shape>
        </w:pict>
      </w:r>
    </w:p>
    <w:p w:rsidR="00BD4C99" w:rsidRDefault="00BD4C99">
      <w:pPr>
        <w:spacing w:line="360" w:lineRule="exact"/>
      </w:pPr>
    </w:p>
    <w:p w:rsidR="00BD4C99" w:rsidRDefault="00BD4C99">
      <w:pPr>
        <w:spacing w:line="360" w:lineRule="exact"/>
      </w:pPr>
    </w:p>
    <w:p w:rsidR="00BD4C99" w:rsidRDefault="00BD4C99">
      <w:pPr>
        <w:spacing w:line="360" w:lineRule="exact"/>
      </w:pPr>
    </w:p>
    <w:p w:rsidR="00BD4C99" w:rsidRDefault="00BD4C99">
      <w:pPr>
        <w:spacing w:line="360" w:lineRule="exact"/>
      </w:pPr>
    </w:p>
    <w:p w:rsidR="00BD4C99" w:rsidRDefault="00BD4C99">
      <w:pPr>
        <w:spacing w:line="360" w:lineRule="exact"/>
      </w:pPr>
    </w:p>
    <w:p w:rsidR="00BD4C99" w:rsidRDefault="00BD4C99">
      <w:pPr>
        <w:spacing w:line="360" w:lineRule="exact"/>
      </w:pPr>
    </w:p>
    <w:p w:rsidR="00BD4C99" w:rsidRDefault="00BD4C99">
      <w:pPr>
        <w:spacing w:line="438" w:lineRule="exact"/>
      </w:pPr>
    </w:p>
    <w:p w:rsidR="00BD4C99" w:rsidRDefault="00BD4C99">
      <w:pPr>
        <w:rPr>
          <w:sz w:val="2"/>
          <w:szCs w:val="2"/>
        </w:rPr>
        <w:sectPr w:rsidR="00BD4C99">
          <w:type w:val="continuous"/>
          <w:pgSz w:w="11900" w:h="16840"/>
          <w:pgMar w:top="886" w:right="364" w:bottom="11326" w:left="1158" w:header="0" w:footer="3" w:gutter="0"/>
          <w:cols w:space="720"/>
          <w:noEndnote/>
          <w:docGrid w:linePitch="360"/>
        </w:sectPr>
      </w:pPr>
    </w:p>
    <w:p w:rsidR="00BD4C99" w:rsidRDefault="002F3BE1">
      <w:pPr>
        <w:pStyle w:val="Bodytext50"/>
        <w:shd w:val="clear" w:color="auto" w:fill="auto"/>
        <w:spacing w:after="31" w:line="170" w:lineRule="exact"/>
        <w:ind w:left="380"/>
      </w:pPr>
      <w:r>
        <w:t>Mgr. Marek PEK</w:t>
      </w:r>
    </w:p>
    <w:p w:rsidR="00BD4C99" w:rsidRDefault="002F3BE1">
      <w:pPr>
        <w:pStyle w:val="Bodytext60"/>
        <w:shd w:val="clear" w:color="auto" w:fill="auto"/>
        <w:spacing w:before="0" w:line="150" w:lineRule="exact"/>
      </w:pPr>
      <w:r>
        <w:t xml:space="preserve">National Field Force </w:t>
      </w:r>
      <w:r>
        <w:rPr>
          <w:lang w:val="cs-CZ" w:eastAsia="cs-CZ" w:bidi="cs-CZ"/>
        </w:rPr>
        <w:t>Manager</w:t>
      </w:r>
      <w:bookmarkStart w:id="6" w:name="_GoBack"/>
      <w:bookmarkEnd w:id="6"/>
    </w:p>
    <w:sectPr w:rsidR="00BD4C99">
      <w:type w:val="continuous"/>
      <w:pgSz w:w="11900" w:h="16840"/>
      <w:pgMar w:top="910" w:right="8092" w:bottom="910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3BE1">
      <w:r>
        <w:separator/>
      </w:r>
    </w:p>
  </w:endnote>
  <w:endnote w:type="continuationSeparator" w:id="0">
    <w:p w:rsidR="00000000" w:rsidRDefault="002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99" w:rsidRDefault="00BD4C99"/>
  </w:footnote>
  <w:footnote w:type="continuationSeparator" w:id="0">
    <w:p w:rsidR="00BD4C99" w:rsidRDefault="00BD4C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60B7"/>
    <w:multiLevelType w:val="multilevel"/>
    <w:tmpl w:val="3314D4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4C99"/>
    <w:rsid w:val="002F3BE1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A61DF18-525A-4F04-8112-2070E83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ArialNarrow75ptItalicSpacing0pt">
    <w:name w:val="Heading #3 + Arial Narrow;7;5 pt;Italic;Spacing 0 pt"/>
    <w:basedOn w:val="Heading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Picturecaption3Exact0">
    <w:name w:val="Picture caption (3) Exact"/>
    <w:basedOn w:val="Picturecaption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Picturecaption5BoldExact">
    <w:name w:val="Picture caption (5) + Bold Exact"/>
    <w:basedOn w:val="Picturecaption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8Exact">
    <w:name w:val="Picture caption (8) Exact"/>
    <w:basedOn w:val="Standardnpsmoodstavce"/>
    <w:link w:val="Picturecaption8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Picturecaption3Exact1">
    <w:name w:val="Picture caption (3) Exact"/>
    <w:basedOn w:val="Picturecaption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480" w:line="0" w:lineRule="atLeast"/>
      <w:ind w:hanging="4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Arial Narrow" w:eastAsia="Arial Narrow" w:hAnsi="Arial Narrow" w:cs="Arial Narrow"/>
      <w:i/>
      <w:iCs/>
      <w:sz w:val="36"/>
      <w:szCs w:val="3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30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6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80" w:after="1440" w:line="0" w:lineRule="atLeast"/>
      <w:jc w:val="both"/>
    </w:pPr>
    <w:rPr>
      <w:rFonts w:ascii="Arial Narrow" w:eastAsia="Arial Narrow" w:hAnsi="Arial Narrow" w:cs="Arial Narrow"/>
      <w:spacing w:val="-10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780"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before="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  <w:lang w:val="en-US" w:eastAsia="en-US" w:bidi="en-US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173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Picturecaption8">
    <w:name w:val="Picture caption (8)"/>
    <w:basedOn w:val="Normln"/>
    <w:link w:val="Picturecaption8Exact"/>
    <w:pPr>
      <w:shd w:val="clear" w:color="auto" w:fill="FFFFFF"/>
      <w:spacing w:line="173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2022-02-21T09:22:00Z</dcterms:created>
  <dcterms:modified xsi:type="dcterms:W3CDTF">2022-02-21T09:22:00Z</dcterms:modified>
</cp:coreProperties>
</file>