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F995D" w14:textId="77777777" w:rsidR="00C628FE" w:rsidRPr="00C3176B" w:rsidRDefault="00C628FE" w:rsidP="005D10CB">
      <w:pPr>
        <w:pStyle w:val="Nzev"/>
        <w:widowControl/>
        <w:ind w:firstLine="0"/>
        <w:jc w:val="left"/>
        <w:rPr>
          <w:rFonts w:ascii="Verdana" w:hAnsi="Verdana" w:cs="Times New Roman"/>
          <w:b w:val="0"/>
          <w:bCs w:val="0"/>
          <w:i w:val="0"/>
          <w:iCs w:val="0"/>
          <w:sz w:val="18"/>
          <w:szCs w:val="18"/>
        </w:rPr>
      </w:pPr>
    </w:p>
    <w:p w14:paraId="114B34BE" w14:textId="77777777" w:rsidR="00C628FE" w:rsidRPr="00C3176B" w:rsidRDefault="00C628FE" w:rsidP="00C628FE">
      <w:pPr>
        <w:pStyle w:val="Nzev"/>
        <w:widowControl/>
        <w:ind w:left="7799"/>
        <w:jc w:val="left"/>
        <w:rPr>
          <w:rFonts w:ascii="Verdana" w:hAnsi="Verdana"/>
          <w:sz w:val="18"/>
          <w:szCs w:val="18"/>
        </w:rPr>
      </w:pPr>
    </w:p>
    <w:p w14:paraId="0D331A19" w14:textId="77777777" w:rsidR="00C3176B" w:rsidRPr="00C3176B" w:rsidRDefault="00C3176B" w:rsidP="00C628FE">
      <w:pPr>
        <w:pStyle w:val="Nzev"/>
        <w:widowControl/>
        <w:ind w:left="7799"/>
        <w:jc w:val="left"/>
        <w:rPr>
          <w:rFonts w:ascii="Verdana" w:hAnsi="Verdana" w:cs="Times New Roman"/>
          <w:b w:val="0"/>
          <w:bCs w:val="0"/>
          <w:i w:val="0"/>
          <w:iCs w:val="0"/>
          <w:sz w:val="18"/>
          <w:szCs w:val="18"/>
        </w:rPr>
      </w:pPr>
    </w:p>
    <w:p w14:paraId="7C7CD69E" w14:textId="652F14A9" w:rsidR="00C3176B" w:rsidRPr="005E1B7E" w:rsidRDefault="00C3176B" w:rsidP="00C3176B">
      <w:pPr>
        <w:pStyle w:val="Nzev"/>
        <w:ind w:firstLine="0"/>
        <w:jc w:val="left"/>
        <w:rPr>
          <w:b w:val="0"/>
          <w:bCs w:val="0"/>
          <w:i w:val="0"/>
          <w:iCs w:val="0"/>
          <w:sz w:val="22"/>
          <w:szCs w:val="22"/>
          <w:lang w:eastAsia="en-US"/>
        </w:rPr>
      </w:pPr>
      <w:r w:rsidRPr="005E1B7E">
        <w:rPr>
          <w:b w:val="0"/>
          <w:bCs w:val="0"/>
          <w:i w:val="0"/>
          <w:iCs w:val="0"/>
          <w:sz w:val="22"/>
          <w:szCs w:val="22"/>
          <w:lang w:eastAsia="en-US"/>
        </w:rPr>
        <w:t xml:space="preserve">Č. smlouvy: </w:t>
      </w:r>
      <w:r w:rsidR="00DD4F7C" w:rsidRPr="005E1B7E">
        <w:rPr>
          <w:b w:val="0"/>
          <w:bCs w:val="0"/>
          <w:i w:val="0"/>
          <w:iCs w:val="0"/>
          <w:sz w:val="22"/>
          <w:szCs w:val="22"/>
          <w:lang w:eastAsia="en-US"/>
        </w:rPr>
        <w:t>E791-S-4744/2021</w:t>
      </w:r>
    </w:p>
    <w:p w14:paraId="5C426BAD" w14:textId="5A387594" w:rsidR="00BE3745" w:rsidRPr="0024664A" w:rsidRDefault="00C3176B" w:rsidP="00C3176B">
      <w:pPr>
        <w:pStyle w:val="Nzev"/>
        <w:widowControl/>
        <w:ind w:firstLine="0"/>
        <w:jc w:val="left"/>
        <w:rPr>
          <w:b w:val="0"/>
          <w:bCs w:val="0"/>
          <w:i w:val="0"/>
          <w:iCs w:val="0"/>
          <w:sz w:val="22"/>
          <w:szCs w:val="22"/>
          <w:lang w:eastAsia="en-US"/>
        </w:rPr>
      </w:pPr>
      <w:r w:rsidRPr="005E1B7E">
        <w:rPr>
          <w:b w:val="0"/>
          <w:bCs w:val="0"/>
          <w:i w:val="0"/>
          <w:iCs w:val="0"/>
          <w:sz w:val="22"/>
          <w:szCs w:val="22"/>
          <w:lang w:eastAsia="en-US"/>
        </w:rPr>
        <w:t xml:space="preserve">Č. j. : </w:t>
      </w:r>
      <w:r w:rsidR="006E1B8E" w:rsidRPr="005E1B7E">
        <w:rPr>
          <w:b w:val="0"/>
          <w:bCs w:val="0"/>
          <w:i w:val="0"/>
          <w:iCs w:val="0"/>
          <w:sz w:val="22"/>
          <w:szCs w:val="22"/>
          <w:lang w:eastAsia="en-US"/>
        </w:rPr>
        <w:t>18304</w:t>
      </w:r>
      <w:r w:rsidR="006E1B8E" w:rsidRPr="006E1B8E">
        <w:rPr>
          <w:b w:val="0"/>
          <w:bCs w:val="0"/>
          <w:i w:val="0"/>
          <w:iCs w:val="0"/>
          <w:sz w:val="22"/>
          <w:szCs w:val="22"/>
          <w:lang w:eastAsia="en-US"/>
        </w:rPr>
        <w:t>/2021-SŽ-CTD-ÚP</w:t>
      </w:r>
    </w:p>
    <w:p w14:paraId="7B29A47C" w14:textId="77777777" w:rsidR="00C3176B" w:rsidRPr="0024664A" w:rsidRDefault="00C3176B" w:rsidP="00C3176B">
      <w:pPr>
        <w:pStyle w:val="Nzev"/>
        <w:widowControl/>
        <w:ind w:firstLine="0"/>
        <w:jc w:val="left"/>
        <w:rPr>
          <w:b w:val="0"/>
          <w:bCs w:val="0"/>
          <w:i w:val="0"/>
          <w:iCs w:val="0"/>
          <w:sz w:val="22"/>
          <w:szCs w:val="22"/>
          <w:lang w:eastAsia="en-US"/>
        </w:rPr>
      </w:pPr>
    </w:p>
    <w:p w14:paraId="079824AF" w14:textId="77777777" w:rsidR="00C3176B" w:rsidRPr="0024664A" w:rsidRDefault="00C3176B" w:rsidP="00C3176B">
      <w:pPr>
        <w:pStyle w:val="Nzev"/>
        <w:widowControl/>
        <w:ind w:firstLine="0"/>
        <w:jc w:val="left"/>
        <w:rPr>
          <w:i w:val="0"/>
          <w:iCs w:val="0"/>
          <w:sz w:val="22"/>
          <w:szCs w:val="22"/>
        </w:rPr>
      </w:pPr>
    </w:p>
    <w:p w14:paraId="72C3F5F5" w14:textId="77777777" w:rsidR="002B30B7" w:rsidRPr="0024664A" w:rsidRDefault="002B30B7">
      <w:pPr>
        <w:pStyle w:val="Nzev"/>
        <w:widowControl/>
        <w:ind w:firstLine="0"/>
        <w:jc w:val="left"/>
        <w:rPr>
          <w:i w:val="0"/>
          <w:iCs w:val="0"/>
          <w:sz w:val="22"/>
          <w:szCs w:val="22"/>
        </w:rPr>
      </w:pPr>
    </w:p>
    <w:p w14:paraId="62BFB488" w14:textId="77777777" w:rsidR="00371F1F" w:rsidRPr="0024664A" w:rsidRDefault="00371F1F" w:rsidP="00371F1F">
      <w:pPr>
        <w:pStyle w:val="Nzev"/>
        <w:widowControl/>
        <w:pBdr>
          <w:bottom w:val="single" w:sz="4" w:space="1" w:color="auto"/>
        </w:pBdr>
        <w:ind w:firstLine="0"/>
        <w:rPr>
          <w:i w:val="0"/>
          <w:iCs w:val="0"/>
          <w:color w:val="000000"/>
          <w:sz w:val="22"/>
          <w:szCs w:val="22"/>
        </w:rPr>
      </w:pPr>
      <w:r w:rsidRPr="0024664A">
        <w:rPr>
          <w:i w:val="0"/>
          <w:iCs w:val="0"/>
          <w:color w:val="000000"/>
          <w:sz w:val="22"/>
          <w:szCs w:val="22"/>
        </w:rPr>
        <w:t>SMLOUVA O BUDOUCÍ SMLOUVĚ</w:t>
      </w:r>
    </w:p>
    <w:p w14:paraId="6F7DC169" w14:textId="77777777" w:rsidR="00371F1F" w:rsidRPr="0024664A" w:rsidRDefault="00371F1F" w:rsidP="00371F1F">
      <w:pPr>
        <w:pStyle w:val="Nzev"/>
        <w:widowControl/>
        <w:pBdr>
          <w:bottom w:val="single" w:sz="4" w:space="1" w:color="auto"/>
        </w:pBdr>
        <w:ind w:firstLine="0"/>
        <w:rPr>
          <w:i w:val="0"/>
          <w:iCs w:val="0"/>
          <w:color w:val="000000"/>
          <w:sz w:val="22"/>
          <w:szCs w:val="22"/>
        </w:rPr>
      </w:pPr>
      <w:r w:rsidRPr="0024664A">
        <w:rPr>
          <w:i w:val="0"/>
          <w:iCs w:val="0"/>
          <w:color w:val="000000"/>
          <w:sz w:val="22"/>
          <w:szCs w:val="22"/>
        </w:rPr>
        <w:t xml:space="preserve"> O ZŘÍZENÍ SLUŽEBNOSTI INŽENÝRSKÉ SÍTĚ</w:t>
      </w:r>
    </w:p>
    <w:p w14:paraId="4671CA96" w14:textId="77777777" w:rsidR="00371F1F" w:rsidRPr="0024664A" w:rsidRDefault="00371F1F" w:rsidP="00371F1F">
      <w:pPr>
        <w:pStyle w:val="Zkladntextodsazen2"/>
        <w:widowControl/>
        <w:pBdr>
          <w:bottom w:val="single" w:sz="4" w:space="1" w:color="auto"/>
        </w:pBdr>
        <w:ind w:firstLine="0"/>
        <w:jc w:val="center"/>
        <w:rPr>
          <w:i w:val="0"/>
          <w:iCs w:val="0"/>
          <w:sz w:val="22"/>
          <w:szCs w:val="22"/>
        </w:rPr>
      </w:pPr>
      <w:r w:rsidRPr="0024664A">
        <w:rPr>
          <w:bCs/>
          <w:i w:val="0"/>
          <w:iCs w:val="0"/>
          <w:sz w:val="22"/>
          <w:szCs w:val="22"/>
        </w:rPr>
        <w:t>(podle ust. § 1267 a násl. zákona č. 89/2012 Sb, občanského zákoníku)</w:t>
      </w:r>
    </w:p>
    <w:p w14:paraId="1675B6A2" w14:textId="77777777" w:rsidR="002B30B7" w:rsidRPr="0024664A" w:rsidRDefault="00371F1F" w:rsidP="00E8251A">
      <w:pPr>
        <w:pStyle w:val="Zkladntextodsazen"/>
        <w:tabs>
          <w:tab w:val="clear" w:pos="-142"/>
          <w:tab w:val="clear" w:pos="0"/>
        </w:tabs>
        <w:spacing w:after="120"/>
        <w:ind w:right="0"/>
        <w:jc w:val="center"/>
        <w:rPr>
          <w:rFonts w:ascii="Arial" w:hAnsi="Arial" w:cs="Arial"/>
          <w:color w:val="000000"/>
        </w:rPr>
      </w:pPr>
      <w:r w:rsidRPr="0024664A">
        <w:rPr>
          <w:rFonts w:ascii="Arial" w:hAnsi="Arial" w:cs="Arial"/>
          <w:color w:val="000000"/>
        </w:rPr>
        <w:t>uzavřená mezi subjekty</w:t>
      </w:r>
    </w:p>
    <w:p w14:paraId="3CEC2C09" w14:textId="77777777" w:rsidR="001E41EA" w:rsidRPr="0024664A" w:rsidRDefault="001E41EA">
      <w:pPr>
        <w:tabs>
          <w:tab w:val="left" w:pos="1985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621E2D" w14:textId="77777777" w:rsidR="009E0DA7" w:rsidRPr="0024664A" w:rsidRDefault="009E0DA7">
      <w:pPr>
        <w:tabs>
          <w:tab w:val="left" w:pos="1985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2C7413" w14:textId="088400FC" w:rsidR="001070E3" w:rsidRPr="0024664A" w:rsidRDefault="00862896" w:rsidP="001070E3">
      <w:pPr>
        <w:pStyle w:val="Textvbloku"/>
        <w:tabs>
          <w:tab w:val="clear" w:pos="-142"/>
          <w:tab w:val="clear" w:pos="0"/>
          <w:tab w:val="clear" w:pos="2268"/>
          <w:tab w:val="left" w:pos="3119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1070E3" w:rsidRPr="0024664A">
        <w:rPr>
          <w:rFonts w:ascii="Arial" w:hAnsi="Arial" w:cs="Arial"/>
          <w:b/>
          <w:sz w:val="22"/>
          <w:szCs w:val="22"/>
        </w:rPr>
        <w:t>ěstská část Praha 3</w:t>
      </w:r>
    </w:p>
    <w:p w14:paraId="5A6DBA91" w14:textId="77777777" w:rsidR="001070E3" w:rsidRPr="0024664A" w:rsidRDefault="001070E3" w:rsidP="001070E3">
      <w:pPr>
        <w:pStyle w:val="Textvbloku"/>
        <w:tabs>
          <w:tab w:val="clear" w:pos="-142"/>
          <w:tab w:val="clear" w:pos="0"/>
          <w:tab w:val="clear" w:pos="2268"/>
          <w:tab w:val="left" w:pos="3119"/>
        </w:tabs>
        <w:ind w:left="0" w:firstLine="0"/>
        <w:rPr>
          <w:rFonts w:ascii="Arial" w:hAnsi="Arial" w:cs="Arial"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>se sídlem: Havlíčkovo náměstí 700/9, Žižkov, 130 00 Praha 3</w:t>
      </w:r>
    </w:p>
    <w:p w14:paraId="3E9B3952" w14:textId="77777777" w:rsidR="001070E3" w:rsidRPr="0024664A" w:rsidRDefault="001070E3" w:rsidP="001070E3">
      <w:pPr>
        <w:pStyle w:val="Textvbloku"/>
        <w:tabs>
          <w:tab w:val="clear" w:pos="-142"/>
          <w:tab w:val="clear" w:pos="0"/>
          <w:tab w:val="clear" w:pos="2268"/>
          <w:tab w:val="left" w:pos="3119"/>
        </w:tabs>
        <w:ind w:left="0" w:firstLine="0"/>
        <w:rPr>
          <w:rFonts w:ascii="Arial" w:hAnsi="Arial" w:cs="Arial"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>IČ: 000 63 517</w:t>
      </w:r>
    </w:p>
    <w:p w14:paraId="63F2E72A" w14:textId="77777777" w:rsidR="001070E3" w:rsidRPr="0024664A" w:rsidRDefault="001070E3" w:rsidP="001070E3">
      <w:pPr>
        <w:pStyle w:val="Textvbloku"/>
        <w:tabs>
          <w:tab w:val="clear" w:pos="-142"/>
          <w:tab w:val="clear" w:pos="0"/>
          <w:tab w:val="clear" w:pos="2268"/>
          <w:tab w:val="left" w:pos="3119"/>
        </w:tabs>
        <w:ind w:left="0" w:firstLine="0"/>
        <w:rPr>
          <w:rFonts w:ascii="Arial" w:hAnsi="Arial" w:cs="Arial"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>DIČ: CZ00063517, plátce DPH</w:t>
      </w:r>
    </w:p>
    <w:p w14:paraId="789B1111" w14:textId="77777777" w:rsidR="001070E3" w:rsidRPr="0024664A" w:rsidRDefault="001070E3" w:rsidP="001070E3">
      <w:pPr>
        <w:pStyle w:val="Textvbloku"/>
        <w:tabs>
          <w:tab w:val="clear" w:pos="-142"/>
          <w:tab w:val="clear" w:pos="0"/>
          <w:tab w:val="clear" w:pos="2268"/>
          <w:tab w:val="left" w:pos="3119"/>
        </w:tabs>
        <w:ind w:left="0" w:firstLine="0"/>
        <w:rPr>
          <w:rFonts w:ascii="Arial" w:hAnsi="Arial" w:cs="Arial"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>bankovní spojení: Česká spořitelna, a.s.</w:t>
      </w:r>
    </w:p>
    <w:p w14:paraId="6FEABF12" w14:textId="77777777" w:rsidR="001070E3" w:rsidRPr="0024664A" w:rsidRDefault="001070E3" w:rsidP="001070E3">
      <w:pPr>
        <w:pStyle w:val="Textvbloku"/>
        <w:tabs>
          <w:tab w:val="clear" w:pos="-142"/>
          <w:tab w:val="clear" w:pos="0"/>
          <w:tab w:val="clear" w:pos="2268"/>
          <w:tab w:val="left" w:pos="3119"/>
        </w:tabs>
        <w:ind w:left="0" w:firstLine="0"/>
        <w:rPr>
          <w:rFonts w:ascii="Arial" w:hAnsi="Arial" w:cs="Arial"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>číslo účtu: 29022-2000781379/0800</w:t>
      </w:r>
    </w:p>
    <w:p w14:paraId="1B5B0ACC" w14:textId="77777777" w:rsidR="00B0312B" w:rsidRDefault="001070E3" w:rsidP="00B0312B">
      <w:pPr>
        <w:pStyle w:val="Textvbloku"/>
        <w:tabs>
          <w:tab w:val="clear" w:pos="-142"/>
          <w:tab w:val="clear" w:pos="0"/>
          <w:tab w:val="clear" w:pos="2268"/>
          <w:tab w:val="left" w:pos="3119"/>
        </w:tabs>
        <w:ind w:left="0" w:firstLine="0"/>
        <w:rPr>
          <w:rFonts w:ascii="Arial" w:hAnsi="Arial" w:cs="Arial"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>zastoupená: RNDr. Janem Maternou Ph.D., členem Rady městské části Praha 3</w:t>
      </w:r>
      <w:r w:rsidR="00B0312B">
        <w:rPr>
          <w:rFonts w:ascii="Arial" w:hAnsi="Arial" w:cs="Arial"/>
          <w:sz w:val="22"/>
          <w:szCs w:val="22"/>
        </w:rPr>
        <w:t xml:space="preserve">, </w:t>
      </w:r>
      <w:r w:rsidR="00B0312B" w:rsidRPr="0024664A">
        <w:rPr>
          <w:rFonts w:ascii="Arial" w:hAnsi="Arial" w:cs="Arial"/>
          <w:sz w:val="22"/>
          <w:szCs w:val="22"/>
        </w:rPr>
        <w:t xml:space="preserve">na základě plné </w:t>
      </w:r>
      <w:r w:rsidR="00B0312B">
        <w:rPr>
          <w:rFonts w:ascii="Arial" w:hAnsi="Arial" w:cs="Arial"/>
          <w:sz w:val="22"/>
          <w:szCs w:val="22"/>
        </w:rPr>
        <w:t xml:space="preserve">             </w:t>
      </w:r>
    </w:p>
    <w:p w14:paraId="267ABBAB" w14:textId="5F84718C" w:rsidR="001070E3" w:rsidRPr="0024664A" w:rsidRDefault="001070E3" w:rsidP="00B0312B">
      <w:pPr>
        <w:pStyle w:val="Textvbloku"/>
        <w:tabs>
          <w:tab w:val="clear" w:pos="-142"/>
          <w:tab w:val="clear" w:pos="0"/>
          <w:tab w:val="clear" w:pos="2268"/>
          <w:tab w:val="left" w:pos="3119"/>
        </w:tabs>
        <w:ind w:left="0" w:firstLine="0"/>
        <w:rPr>
          <w:rFonts w:ascii="Arial" w:hAnsi="Arial" w:cs="Arial"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 xml:space="preserve">                </w:t>
      </w:r>
      <w:r w:rsidR="00B0312B">
        <w:rPr>
          <w:rFonts w:ascii="Arial" w:hAnsi="Arial" w:cs="Arial"/>
          <w:sz w:val="22"/>
          <w:szCs w:val="22"/>
        </w:rPr>
        <w:t xml:space="preserve">     </w:t>
      </w:r>
      <w:r w:rsidR="00B0312B" w:rsidRPr="0024664A">
        <w:rPr>
          <w:rFonts w:ascii="Arial" w:hAnsi="Arial" w:cs="Arial"/>
          <w:sz w:val="22"/>
          <w:szCs w:val="22"/>
        </w:rPr>
        <w:t>moci ze dne 26.6.2019</w:t>
      </w:r>
    </w:p>
    <w:p w14:paraId="4D7E582D" w14:textId="77777777" w:rsidR="0024664A" w:rsidRPr="0024664A" w:rsidRDefault="001070E3" w:rsidP="001B2F38">
      <w:pPr>
        <w:pStyle w:val="Textvbloku"/>
        <w:tabs>
          <w:tab w:val="clear" w:pos="-142"/>
          <w:tab w:val="clear" w:pos="0"/>
          <w:tab w:val="clear" w:pos="2268"/>
          <w:tab w:val="left" w:pos="3119"/>
        </w:tabs>
        <w:spacing w:after="120"/>
        <w:ind w:left="0" w:right="-284" w:firstLine="0"/>
        <w:rPr>
          <w:rFonts w:ascii="Arial" w:hAnsi="Arial" w:cs="Arial"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>adresa datové schránky: eqkbt8g</w:t>
      </w:r>
    </w:p>
    <w:p w14:paraId="03099403" w14:textId="77777777" w:rsidR="001070E3" w:rsidRDefault="001070E3" w:rsidP="0024664A">
      <w:pPr>
        <w:pStyle w:val="Textvbloku"/>
        <w:tabs>
          <w:tab w:val="clear" w:pos="-142"/>
          <w:tab w:val="clear" w:pos="0"/>
          <w:tab w:val="clear" w:pos="2268"/>
          <w:tab w:val="left" w:pos="3119"/>
        </w:tabs>
        <w:ind w:left="0" w:right="-284" w:firstLine="0"/>
        <w:rPr>
          <w:rFonts w:ascii="Arial" w:hAnsi="Arial" w:cs="Arial"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>(dále jen „</w:t>
      </w:r>
      <w:r w:rsidRPr="0024664A">
        <w:rPr>
          <w:rFonts w:ascii="Arial" w:hAnsi="Arial" w:cs="Arial"/>
          <w:b/>
          <w:sz w:val="22"/>
          <w:szCs w:val="22"/>
        </w:rPr>
        <w:t>budoucí povinný</w:t>
      </w:r>
      <w:r w:rsidRPr="0024664A">
        <w:rPr>
          <w:rFonts w:ascii="Arial" w:hAnsi="Arial" w:cs="Arial"/>
          <w:sz w:val="22"/>
          <w:szCs w:val="22"/>
        </w:rPr>
        <w:t>“)</w:t>
      </w:r>
    </w:p>
    <w:p w14:paraId="217FEC84" w14:textId="77777777" w:rsidR="0024664A" w:rsidRPr="0024664A" w:rsidRDefault="0024664A" w:rsidP="001070E3">
      <w:pPr>
        <w:pStyle w:val="Textvbloku"/>
        <w:tabs>
          <w:tab w:val="clear" w:pos="-142"/>
          <w:tab w:val="clear" w:pos="0"/>
          <w:tab w:val="clear" w:pos="2268"/>
          <w:tab w:val="left" w:pos="3119"/>
        </w:tabs>
        <w:ind w:left="0" w:firstLine="0"/>
        <w:rPr>
          <w:rFonts w:ascii="Arial" w:hAnsi="Arial" w:cs="Arial"/>
          <w:sz w:val="22"/>
          <w:szCs w:val="22"/>
        </w:rPr>
      </w:pPr>
    </w:p>
    <w:p w14:paraId="43A14AFD" w14:textId="77777777" w:rsidR="001070E3" w:rsidRDefault="001070E3" w:rsidP="001B2F38">
      <w:pPr>
        <w:rPr>
          <w:rFonts w:ascii="Arial" w:hAnsi="Arial" w:cs="Arial"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>a</w:t>
      </w:r>
    </w:p>
    <w:p w14:paraId="1DC69DE2" w14:textId="77777777" w:rsidR="0024664A" w:rsidRPr="0024664A" w:rsidRDefault="0024664A" w:rsidP="0024664A">
      <w:pPr>
        <w:rPr>
          <w:rFonts w:ascii="Arial" w:hAnsi="Arial" w:cs="Arial"/>
          <w:sz w:val="22"/>
          <w:szCs w:val="22"/>
        </w:rPr>
      </w:pPr>
    </w:p>
    <w:p w14:paraId="67A3B600" w14:textId="77777777" w:rsidR="001070E3" w:rsidRPr="0024664A" w:rsidRDefault="001070E3" w:rsidP="0024664A">
      <w:pPr>
        <w:tabs>
          <w:tab w:val="left" w:pos="1985"/>
        </w:tabs>
        <w:ind w:left="1418" w:hanging="1418"/>
        <w:rPr>
          <w:rFonts w:ascii="Arial" w:hAnsi="Arial" w:cs="Arial"/>
          <w:b/>
          <w:bCs/>
          <w:sz w:val="22"/>
          <w:szCs w:val="22"/>
        </w:rPr>
      </w:pPr>
      <w:r w:rsidRPr="0024664A">
        <w:rPr>
          <w:rFonts w:ascii="Arial" w:hAnsi="Arial" w:cs="Arial"/>
          <w:b/>
          <w:bCs/>
          <w:sz w:val="22"/>
          <w:szCs w:val="22"/>
        </w:rPr>
        <w:t xml:space="preserve">Správa železnic, státní organizace </w:t>
      </w:r>
      <w:r w:rsidRPr="0024664A">
        <w:rPr>
          <w:rFonts w:ascii="Arial" w:hAnsi="Arial" w:cs="Arial"/>
          <w:b/>
          <w:bCs/>
          <w:sz w:val="22"/>
          <w:szCs w:val="22"/>
        </w:rPr>
        <w:tab/>
      </w:r>
    </w:p>
    <w:p w14:paraId="0E8A021C" w14:textId="77777777" w:rsidR="001070E3" w:rsidRPr="0024664A" w:rsidRDefault="001070E3" w:rsidP="001070E3">
      <w:pPr>
        <w:pStyle w:val="Textvbloku"/>
        <w:tabs>
          <w:tab w:val="clear" w:pos="-142"/>
          <w:tab w:val="clear" w:pos="0"/>
          <w:tab w:val="clear" w:pos="2268"/>
          <w:tab w:val="left" w:pos="3119"/>
        </w:tabs>
        <w:ind w:left="0" w:firstLine="0"/>
        <w:rPr>
          <w:rFonts w:ascii="Arial" w:hAnsi="Arial" w:cs="Arial"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 xml:space="preserve">se sídlem Dlážděná 1003/7, Praha 1 - Nové Město, </w:t>
      </w:r>
      <w:r w:rsidRPr="0024664A">
        <w:rPr>
          <w:rFonts w:ascii="Arial" w:hAnsi="Arial" w:cs="Arial"/>
          <w:bCs/>
          <w:sz w:val="22"/>
          <w:szCs w:val="22"/>
        </w:rPr>
        <w:t>PSČ</w:t>
      </w:r>
      <w:r w:rsidRPr="0024664A">
        <w:rPr>
          <w:rFonts w:ascii="Arial" w:hAnsi="Arial" w:cs="Arial"/>
          <w:sz w:val="22"/>
          <w:szCs w:val="22"/>
        </w:rPr>
        <w:t xml:space="preserve"> 110 00 </w:t>
      </w:r>
    </w:p>
    <w:p w14:paraId="5F7F930F" w14:textId="77777777" w:rsidR="001070E3" w:rsidRPr="0024664A" w:rsidRDefault="001070E3" w:rsidP="001070E3">
      <w:pPr>
        <w:pStyle w:val="Textvbloku"/>
        <w:tabs>
          <w:tab w:val="clear" w:pos="-142"/>
          <w:tab w:val="clear" w:pos="0"/>
          <w:tab w:val="clear" w:pos="2268"/>
          <w:tab w:val="left" w:pos="3119"/>
        </w:tabs>
        <w:ind w:left="0" w:firstLine="0"/>
        <w:rPr>
          <w:rFonts w:ascii="Arial" w:hAnsi="Arial" w:cs="Arial"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>IČ</w:t>
      </w:r>
      <w:r w:rsidR="0024664A">
        <w:rPr>
          <w:rFonts w:ascii="Arial" w:hAnsi="Arial" w:cs="Arial"/>
          <w:sz w:val="22"/>
          <w:szCs w:val="22"/>
        </w:rPr>
        <w:t>:</w:t>
      </w:r>
      <w:r w:rsidRPr="0024664A">
        <w:rPr>
          <w:rFonts w:ascii="Arial" w:hAnsi="Arial" w:cs="Arial"/>
          <w:sz w:val="22"/>
          <w:szCs w:val="22"/>
        </w:rPr>
        <w:t xml:space="preserve"> 709 94 234</w:t>
      </w:r>
    </w:p>
    <w:p w14:paraId="3C398AB4" w14:textId="77777777" w:rsidR="001070E3" w:rsidRDefault="001070E3" w:rsidP="001070E3">
      <w:pPr>
        <w:pStyle w:val="Textvbloku"/>
        <w:tabs>
          <w:tab w:val="clear" w:pos="-142"/>
          <w:tab w:val="clear" w:pos="0"/>
          <w:tab w:val="clear" w:pos="2268"/>
          <w:tab w:val="left" w:pos="3119"/>
        </w:tabs>
        <w:ind w:left="0" w:firstLine="0"/>
        <w:rPr>
          <w:rFonts w:ascii="Arial" w:hAnsi="Arial" w:cs="Arial"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>DIČ: CZ70994234</w:t>
      </w:r>
    </w:p>
    <w:p w14:paraId="068AF695" w14:textId="1FB09BD5" w:rsidR="0091411F" w:rsidRPr="0024664A" w:rsidRDefault="0091411F" w:rsidP="0091411F">
      <w:pPr>
        <w:pStyle w:val="Textvbloku"/>
        <w:tabs>
          <w:tab w:val="clear" w:pos="-142"/>
          <w:tab w:val="clear" w:pos="0"/>
          <w:tab w:val="clear" w:pos="2268"/>
          <w:tab w:val="left" w:pos="3119"/>
        </w:tabs>
        <w:ind w:left="0" w:firstLine="0"/>
        <w:rPr>
          <w:rFonts w:ascii="Arial" w:hAnsi="Arial" w:cs="Arial"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>bankovní spojení:</w:t>
      </w:r>
      <w:r w:rsidR="006A2B7D">
        <w:rPr>
          <w:rFonts w:ascii="Arial" w:hAnsi="Arial" w:cs="Arial"/>
          <w:sz w:val="22"/>
          <w:szCs w:val="22"/>
        </w:rPr>
        <w:t xml:space="preserve"> Česká národní banka</w:t>
      </w:r>
    </w:p>
    <w:p w14:paraId="1C2267C8" w14:textId="0434A448" w:rsidR="0091411F" w:rsidRPr="0024664A" w:rsidRDefault="0091411F" w:rsidP="0091411F">
      <w:pPr>
        <w:pStyle w:val="Textvbloku"/>
        <w:tabs>
          <w:tab w:val="clear" w:pos="-142"/>
          <w:tab w:val="clear" w:pos="0"/>
          <w:tab w:val="clear" w:pos="2268"/>
          <w:tab w:val="left" w:pos="3119"/>
        </w:tabs>
        <w:ind w:left="0" w:firstLine="0"/>
        <w:rPr>
          <w:rFonts w:ascii="Arial" w:hAnsi="Arial" w:cs="Arial"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>číslo účtu:</w:t>
      </w:r>
      <w:r w:rsidR="006A2B7D">
        <w:rPr>
          <w:rFonts w:ascii="Arial" w:hAnsi="Arial" w:cs="Arial"/>
          <w:sz w:val="22"/>
          <w:szCs w:val="22"/>
        </w:rPr>
        <w:t xml:space="preserve"> 146011/0710</w:t>
      </w:r>
    </w:p>
    <w:p w14:paraId="6EF4193A" w14:textId="77777777" w:rsidR="001070E3" w:rsidRPr="0024664A" w:rsidRDefault="001070E3" w:rsidP="0091411F">
      <w:pPr>
        <w:pStyle w:val="Textvbloku"/>
        <w:tabs>
          <w:tab w:val="clear" w:pos="-142"/>
          <w:tab w:val="clear" w:pos="0"/>
          <w:tab w:val="clear" w:pos="2268"/>
          <w:tab w:val="left" w:pos="3119"/>
        </w:tabs>
        <w:ind w:left="0" w:right="-284" w:firstLine="0"/>
        <w:rPr>
          <w:rFonts w:ascii="Arial" w:hAnsi="Arial" w:cs="Arial"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>zaps</w:t>
      </w:r>
      <w:r w:rsidR="001B2F38">
        <w:rPr>
          <w:rFonts w:ascii="Arial" w:hAnsi="Arial" w:cs="Arial"/>
          <w:sz w:val="22"/>
          <w:szCs w:val="22"/>
        </w:rPr>
        <w:t>a</w:t>
      </w:r>
      <w:r w:rsidRPr="0024664A">
        <w:rPr>
          <w:rFonts w:ascii="Arial" w:hAnsi="Arial" w:cs="Arial"/>
          <w:sz w:val="22"/>
          <w:szCs w:val="22"/>
        </w:rPr>
        <w:t>n</w:t>
      </w:r>
      <w:r w:rsidR="001B2F38">
        <w:rPr>
          <w:rFonts w:ascii="Arial" w:hAnsi="Arial" w:cs="Arial"/>
          <w:sz w:val="22"/>
          <w:szCs w:val="22"/>
        </w:rPr>
        <w:t>á</w:t>
      </w:r>
      <w:r w:rsidRPr="0024664A">
        <w:rPr>
          <w:rFonts w:ascii="Arial" w:hAnsi="Arial" w:cs="Arial"/>
          <w:sz w:val="22"/>
          <w:szCs w:val="22"/>
        </w:rPr>
        <w:t xml:space="preserve"> v obchodním rejstříku vedeném Městským soudem v Praze, oddíl A, vložka 48384</w:t>
      </w:r>
    </w:p>
    <w:p w14:paraId="2578C167" w14:textId="7704FE2B" w:rsidR="00C26A26" w:rsidRDefault="001070E3" w:rsidP="00A6791C">
      <w:pPr>
        <w:ind w:left="1276" w:hanging="1276"/>
        <w:rPr>
          <w:rFonts w:ascii="Arial" w:hAnsi="Arial" w:cs="Arial"/>
          <w:bCs/>
          <w:sz w:val="22"/>
          <w:szCs w:val="22"/>
        </w:rPr>
      </w:pPr>
      <w:r w:rsidRPr="0024664A">
        <w:rPr>
          <w:rFonts w:ascii="Arial" w:hAnsi="Arial" w:cs="Arial"/>
          <w:bCs/>
          <w:sz w:val="22"/>
          <w:szCs w:val="22"/>
        </w:rPr>
        <w:t>zastoupen</w:t>
      </w:r>
      <w:r w:rsidR="0024664A">
        <w:rPr>
          <w:rFonts w:ascii="Arial" w:hAnsi="Arial" w:cs="Arial"/>
          <w:bCs/>
          <w:sz w:val="22"/>
          <w:szCs w:val="22"/>
        </w:rPr>
        <w:t>á</w:t>
      </w:r>
      <w:r w:rsidR="00A6791C">
        <w:rPr>
          <w:rFonts w:ascii="Arial" w:hAnsi="Arial" w:cs="Arial"/>
          <w:bCs/>
          <w:sz w:val="22"/>
          <w:szCs w:val="22"/>
        </w:rPr>
        <w:t xml:space="preserve"> </w:t>
      </w:r>
      <w:r w:rsidRPr="0024664A">
        <w:rPr>
          <w:rFonts w:ascii="Arial" w:hAnsi="Arial" w:cs="Arial"/>
          <w:bCs/>
          <w:sz w:val="22"/>
          <w:szCs w:val="22"/>
        </w:rPr>
        <w:t>Ing. Petrem Mádlem, ředitelem organizační jednotky Centrum telematiky a</w:t>
      </w:r>
      <w:r w:rsidR="0024664A">
        <w:rPr>
          <w:rFonts w:ascii="Arial" w:hAnsi="Arial" w:cs="Arial"/>
          <w:bCs/>
          <w:sz w:val="22"/>
          <w:szCs w:val="22"/>
        </w:rPr>
        <w:t xml:space="preserve"> </w:t>
      </w:r>
    </w:p>
    <w:p w14:paraId="24A065A9" w14:textId="75D52352" w:rsidR="001070E3" w:rsidRDefault="0024664A" w:rsidP="00A6791C">
      <w:pPr>
        <w:spacing w:after="120"/>
        <w:ind w:left="1276" w:hanging="127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</w:t>
      </w:r>
      <w:r w:rsidR="00A679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070E3" w:rsidRPr="0024664A">
        <w:rPr>
          <w:rFonts w:ascii="Arial" w:hAnsi="Arial" w:cs="Arial"/>
          <w:bCs/>
          <w:sz w:val="22"/>
          <w:szCs w:val="22"/>
        </w:rPr>
        <w:t>diagnostiky, Malletova 10/2363, Praha 9 – Libeň, PSČ 190 00</w:t>
      </w:r>
      <w:r w:rsidR="0091411F">
        <w:rPr>
          <w:rFonts w:ascii="Arial" w:hAnsi="Arial" w:cs="Arial"/>
          <w:bCs/>
          <w:sz w:val="22"/>
          <w:szCs w:val="22"/>
        </w:rPr>
        <w:t xml:space="preserve">, na základě pověření </w:t>
      </w:r>
      <w:r w:rsidR="006A2B7D">
        <w:rPr>
          <w:rFonts w:ascii="Arial" w:hAnsi="Arial" w:cs="Arial"/>
          <w:bCs/>
          <w:sz w:val="22"/>
          <w:szCs w:val="22"/>
        </w:rPr>
        <w:t xml:space="preserve">č. 2354 </w:t>
      </w:r>
      <w:r w:rsidR="0091411F">
        <w:rPr>
          <w:rFonts w:ascii="Arial" w:hAnsi="Arial" w:cs="Arial"/>
          <w:bCs/>
          <w:sz w:val="22"/>
          <w:szCs w:val="22"/>
        </w:rPr>
        <w:t xml:space="preserve">ze dne </w:t>
      </w:r>
      <w:r w:rsidR="006A2B7D">
        <w:rPr>
          <w:rFonts w:ascii="Arial" w:hAnsi="Arial" w:cs="Arial"/>
          <w:bCs/>
          <w:sz w:val="22"/>
          <w:szCs w:val="22"/>
        </w:rPr>
        <w:t>25.1.2018</w:t>
      </w:r>
    </w:p>
    <w:p w14:paraId="3868C4AF" w14:textId="0CB9074A" w:rsidR="0091411F" w:rsidRPr="0091411F" w:rsidRDefault="0091411F" w:rsidP="0091411F">
      <w:pPr>
        <w:tabs>
          <w:tab w:val="left" w:pos="1069"/>
          <w:tab w:val="left" w:pos="2410"/>
          <w:tab w:val="left" w:pos="2552"/>
        </w:tabs>
        <w:spacing w:after="120"/>
        <w:ind w:left="2552" w:hanging="255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adresa datové schránky</w:t>
      </w:r>
      <w:r w:rsidR="006A2B7D" w:rsidRPr="00B0312B">
        <w:rPr>
          <w:rFonts w:ascii="Arial" w:hAnsi="Arial" w:cs="Arial"/>
          <w:bCs/>
          <w:sz w:val="22"/>
          <w:szCs w:val="22"/>
        </w:rPr>
        <w:t>: uccchjm</w:t>
      </w:r>
    </w:p>
    <w:p w14:paraId="264E4192" w14:textId="77777777" w:rsidR="001070E3" w:rsidRDefault="001070E3" w:rsidP="001070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664A">
        <w:rPr>
          <w:rFonts w:ascii="Arial" w:hAnsi="Arial" w:cs="Arial"/>
          <w:color w:val="000000"/>
          <w:sz w:val="22"/>
          <w:szCs w:val="22"/>
        </w:rPr>
        <w:t>(</w:t>
      </w:r>
      <w:r w:rsidR="001B2F38">
        <w:rPr>
          <w:rFonts w:ascii="Arial" w:hAnsi="Arial" w:cs="Arial"/>
          <w:color w:val="000000"/>
          <w:sz w:val="22"/>
          <w:szCs w:val="22"/>
        </w:rPr>
        <w:t>dále jen</w:t>
      </w:r>
      <w:r w:rsidRPr="0024664A">
        <w:rPr>
          <w:rFonts w:ascii="Arial" w:hAnsi="Arial" w:cs="Arial"/>
          <w:color w:val="000000"/>
          <w:sz w:val="22"/>
          <w:szCs w:val="22"/>
        </w:rPr>
        <w:t xml:space="preserve"> „</w:t>
      </w:r>
      <w:r w:rsidRPr="001B2F38">
        <w:rPr>
          <w:rFonts w:ascii="Arial" w:hAnsi="Arial" w:cs="Arial"/>
          <w:b/>
          <w:color w:val="000000"/>
          <w:sz w:val="22"/>
          <w:szCs w:val="22"/>
        </w:rPr>
        <w:t>budoucí oprávněný</w:t>
      </w:r>
      <w:r w:rsidRPr="0024664A">
        <w:rPr>
          <w:rFonts w:ascii="Arial" w:hAnsi="Arial" w:cs="Arial"/>
          <w:color w:val="000000"/>
          <w:sz w:val="22"/>
          <w:szCs w:val="22"/>
        </w:rPr>
        <w:t xml:space="preserve">“) </w:t>
      </w:r>
    </w:p>
    <w:p w14:paraId="23364945" w14:textId="77777777" w:rsidR="001070E3" w:rsidRPr="0024664A" w:rsidRDefault="001070E3" w:rsidP="001070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4A59DA0" w14:textId="77777777" w:rsidR="001B2F38" w:rsidRDefault="001070E3" w:rsidP="001B2F38">
      <w:pPr>
        <w:tabs>
          <w:tab w:val="left" w:pos="702"/>
        </w:tabs>
        <w:jc w:val="both"/>
        <w:rPr>
          <w:rFonts w:ascii="Arial" w:hAnsi="Arial" w:cs="Arial"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>a</w:t>
      </w:r>
    </w:p>
    <w:p w14:paraId="109D00DC" w14:textId="77777777" w:rsidR="001070E3" w:rsidRPr="0024664A" w:rsidRDefault="001070E3" w:rsidP="001070E3">
      <w:pPr>
        <w:tabs>
          <w:tab w:val="left" w:pos="70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ab/>
      </w:r>
    </w:p>
    <w:p w14:paraId="7236A39A" w14:textId="77777777" w:rsidR="001070E3" w:rsidRPr="0024664A" w:rsidRDefault="001070E3" w:rsidP="001070E3">
      <w:pPr>
        <w:jc w:val="both"/>
        <w:rPr>
          <w:rFonts w:ascii="Arial" w:hAnsi="Arial" w:cs="Arial"/>
          <w:b/>
          <w:sz w:val="22"/>
          <w:szCs w:val="22"/>
        </w:rPr>
      </w:pPr>
      <w:r w:rsidRPr="0024664A">
        <w:rPr>
          <w:rFonts w:ascii="Arial" w:hAnsi="Arial" w:cs="Arial"/>
          <w:b/>
          <w:sz w:val="22"/>
          <w:szCs w:val="22"/>
        </w:rPr>
        <w:t>CENTRAL GROUP 32. investiční s.r.o.</w:t>
      </w:r>
    </w:p>
    <w:p w14:paraId="352F472D" w14:textId="77777777" w:rsidR="001070E3" w:rsidRPr="0024664A" w:rsidRDefault="001070E3" w:rsidP="001070E3">
      <w:pPr>
        <w:jc w:val="both"/>
        <w:rPr>
          <w:rFonts w:ascii="Arial" w:hAnsi="Arial" w:cs="Arial"/>
          <w:bCs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 xml:space="preserve">zapsaná v obchodním rejstříku </w:t>
      </w:r>
      <w:r w:rsidRPr="0024664A">
        <w:rPr>
          <w:rFonts w:ascii="Arial" w:hAnsi="Arial" w:cs="Arial"/>
          <w:bCs/>
          <w:sz w:val="22"/>
          <w:szCs w:val="22"/>
        </w:rPr>
        <w:t>vedeném Městským soudem v Praze, oddíl C, vložka 235505</w:t>
      </w:r>
    </w:p>
    <w:p w14:paraId="71CA697A" w14:textId="7057A4FB" w:rsidR="001070E3" w:rsidRPr="0024664A" w:rsidRDefault="001070E3" w:rsidP="001070E3">
      <w:pPr>
        <w:jc w:val="both"/>
        <w:rPr>
          <w:rFonts w:ascii="Arial" w:hAnsi="Arial" w:cs="Arial"/>
          <w:bCs/>
          <w:sz w:val="22"/>
          <w:szCs w:val="22"/>
        </w:rPr>
      </w:pPr>
      <w:r w:rsidRPr="0024664A">
        <w:rPr>
          <w:rFonts w:ascii="Arial" w:hAnsi="Arial" w:cs="Arial"/>
          <w:bCs/>
          <w:sz w:val="22"/>
          <w:szCs w:val="22"/>
        </w:rPr>
        <w:t xml:space="preserve">se sídlem Na Strži 1702/65, Nusle, 140 00 Praha </w:t>
      </w:r>
      <w:r w:rsidR="00862896">
        <w:rPr>
          <w:rFonts w:ascii="Arial" w:hAnsi="Arial" w:cs="Arial"/>
          <w:bCs/>
          <w:sz w:val="22"/>
          <w:szCs w:val="22"/>
        </w:rPr>
        <w:t>4</w:t>
      </w:r>
      <w:r w:rsidRPr="0024664A">
        <w:rPr>
          <w:rFonts w:ascii="Arial" w:hAnsi="Arial" w:cs="Arial"/>
          <w:bCs/>
          <w:sz w:val="22"/>
          <w:szCs w:val="22"/>
        </w:rPr>
        <w:t xml:space="preserve">      </w:t>
      </w:r>
    </w:p>
    <w:p w14:paraId="7D3D6F3E" w14:textId="77777777" w:rsidR="001070E3" w:rsidRPr="0024664A" w:rsidRDefault="001070E3" w:rsidP="001070E3">
      <w:pPr>
        <w:jc w:val="both"/>
        <w:rPr>
          <w:rFonts w:ascii="Arial" w:hAnsi="Arial" w:cs="Arial"/>
          <w:bCs/>
          <w:sz w:val="22"/>
          <w:szCs w:val="22"/>
        </w:rPr>
      </w:pPr>
      <w:r w:rsidRPr="0024664A">
        <w:rPr>
          <w:rFonts w:ascii="Arial" w:hAnsi="Arial" w:cs="Arial"/>
          <w:bCs/>
          <w:sz w:val="22"/>
          <w:szCs w:val="22"/>
        </w:rPr>
        <w:t xml:space="preserve">IČ: 036 75 521 </w:t>
      </w:r>
    </w:p>
    <w:p w14:paraId="38E19C87" w14:textId="77777777" w:rsidR="001070E3" w:rsidRPr="0024664A" w:rsidRDefault="001070E3" w:rsidP="001070E3">
      <w:pPr>
        <w:jc w:val="both"/>
        <w:rPr>
          <w:rFonts w:ascii="Arial" w:hAnsi="Arial" w:cs="Arial"/>
          <w:bCs/>
          <w:sz w:val="22"/>
          <w:szCs w:val="22"/>
        </w:rPr>
      </w:pPr>
      <w:r w:rsidRPr="0024664A">
        <w:rPr>
          <w:rFonts w:ascii="Arial" w:hAnsi="Arial" w:cs="Arial"/>
          <w:bCs/>
          <w:sz w:val="22"/>
          <w:szCs w:val="22"/>
        </w:rPr>
        <w:t xml:space="preserve">bankovní spojení: Česká spořitelna, a.s.  </w:t>
      </w:r>
    </w:p>
    <w:p w14:paraId="423EBC63" w14:textId="77777777" w:rsidR="001070E3" w:rsidRPr="0024664A" w:rsidRDefault="001070E3" w:rsidP="001070E3">
      <w:pPr>
        <w:jc w:val="both"/>
        <w:rPr>
          <w:rFonts w:ascii="Arial" w:hAnsi="Arial" w:cs="Arial"/>
          <w:bCs/>
          <w:sz w:val="22"/>
          <w:szCs w:val="22"/>
        </w:rPr>
      </w:pPr>
      <w:r w:rsidRPr="0024664A">
        <w:rPr>
          <w:rFonts w:ascii="Arial" w:hAnsi="Arial" w:cs="Arial"/>
          <w:bCs/>
          <w:sz w:val="22"/>
          <w:szCs w:val="22"/>
        </w:rPr>
        <w:t xml:space="preserve">číslo účtu: 6287292/0800 </w:t>
      </w:r>
    </w:p>
    <w:p w14:paraId="7BCDF788" w14:textId="77777777" w:rsidR="001070E3" w:rsidRPr="0024664A" w:rsidRDefault="001070E3" w:rsidP="001070E3">
      <w:pPr>
        <w:jc w:val="both"/>
        <w:rPr>
          <w:rFonts w:ascii="Arial" w:hAnsi="Arial" w:cs="Arial"/>
          <w:bCs/>
          <w:sz w:val="22"/>
          <w:szCs w:val="22"/>
        </w:rPr>
      </w:pPr>
      <w:r w:rsidRPr="0024664A">
        <w:rPr>
          <w:rFonts w:ascii="Arial" w:hAnsi="Arial" w:cs="Arial"/>
          <w:bCs/>
          <w:sz w:val="22"/>
          <w:szCs w:val="22"/>
        </w:rPr>
        <w:t>zastoupená Ing. Ladislavem Váňou, jednatelem</w:t>
      </w:r>
    </w:p>
    <w:p w14:paraId="279E06E2" w14:textId="77777777" w:rsidR="001070E3" w:rsidRPr="0024664A" w:rsidRDefault="001070E3" w:rsidP="001070E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>adresa datové schránky: 92tuduu</w:t>
      </w:r>
    </w:p>
    <w:p w14:paraId="747AC3EC" w14:textId="77777777" w:rsidR="001070E3" w:rsidRPr="0024664A" w:rsidRDefault="001070E3" w:rsidP="001070E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>(dále jen "</w:t>
      </w:r>
      <w:r w:rsidRPr="0024664A">
        <w:rPr>
          <w:rFonts w:ascii="Arial" w:hAnsi="Arial" w:cs="Arial"/>
          <w:b/>
          <w:sz w:val="22"/>
          <w:szCs w:val="22"/>
        </w:rPr>
        <w:t>investor</w:t>
      </w:r>
      <w:r w:rsidRPr="0024664A">
        <w:rPr>
          <w:rFonts w:ascii="Arial" w:hAnsi="Arial" w:cs="Arial"/>
          <w:sz w:val="22"/>
          <w:szCs w:val="22"/>
        </w:rPr>
        <w:t>")</w:t>
      </w:r>
    </w:p>
    <w:p w14:paraId="24BB1AF0" w14:textId="77777777" w:rsidR="001070E3" w:rsidRPr="0024664A" w:rsidRDefault="001070E3" w:rsidP="001070E3">
      <w:pPr>
        <w:ind w:left="1080"/>
        <w:rPr>
          <w:rFonts w:ascii="Arial" w:hAnsi="Arial" w:cs="Arial"/>
          <w:b/>
          <w:bCs/>
          <w:sz w:val="22"/>
          <w:szCs w:val="22"/>
        </w:rPr>
      </w:pPr>
    </w:p>
    <w:p w14:paraId="390539BC" w14:textId="77777777" w:rsidR="001070E3" w:rsidRPr="0024664A" w:rsidRDefault="001070E3" w:rsidP="001070E3">
      <w:pPr>
        <w:pStyle w:val="Textvbloku"/>
        <w:tabs>
          <w:tab w:val="clear" w:pos="-142"/>
          <w:tab w:val="clear" w:pos="0"/>
          <w:tab w:val="clear" w:pos="2268"/>
          <w:tab w:val="left" w:pos="3119"/>
        </w:tabs>
        <w:ind w:left="0" w:firstLine="0"/>
        <w:rPr>
          <w:rFonts w:ascii="Arial" w:hAnsi="Arial" w:cs="Arial"/>
          <w:sz w:val="22"/>
          <w:szCs w:val="22"/>
        </w:rPr>
      </w:pPr>
      <w:r w:rsidRPr="0024664A">
        <w:rPr>
          <w:rFonts w:ascii="Arial" w:hAnsi="Arial" w:cs="Arial"/>
          <w:bCs/>
          <w:sz w:val="22"/>
          <w:szCs w:val="22"/>
        </w:rPr>
        <w:t>(</w:t>
      </w:r>
      <w:r w:rsidRPr="0024664A">
        <w:rPr>
          <w:rFonts w:ascii="Arial" w:hAnsi="Arial" w:cs="Arial"/>
          <w:sz w:val="22"/>
          <w:szCs w:val="22"/>
        </w:rPr>
        <w:t>společně dále též jen „</w:t>
      </w:r>
      <w:r w:rsidRPr="001B2F38">
        <w:rPr>
          <w:rFonts w:ascii="Arial" w:hAnsi="Arial" w:cs="Arial"/>
          <w:b/>
          <w:sz w:val="22"/>
          <w:szCs w:val="22"/>
        </w:rPr>
        <w:t>smluvní strany</w:t>
      </w:r>
      <w:r w:rsidRPr="0024664A">
        <w:rPr>
          <w:rFonts w:ascii="Arial" w:hAnsi="Arial" w:cs="Arial"/>
          <w:sz w:val="22"/>
          <w:szCs w:val="22"/>
        </w:rPr>
        <w:t>“)</w:t>
      </w:r>
    </w:p>
    <w:p w14:paraId="1884C541" w14:textId="77777777" w:rsidR="001070E3" w:rsidRPr="0024664A" w:rsidRDefault="001070E3" w:rsidP="001070E3">
      <w:pPr>
        <w:pStyle w:val="Textvbloku"/>
        <w:tabs>
          <w:tab w:val="clear" w:pos="-142"/>
          <w:tab w:val="clear" w:pos="0"/>
          <w:tab w:val="clear" w:pos="2268"/>
          <w:tab w:val="left" w:pos="3119"/>
        </w:tabs>
        <w:ind w:left="0" w:firstLine="0"/>
        <w:rPr>
          <w:rFonts w:ascii="Arial" w:hAnsi="Arial" w:cs="Arial"/>
          <w:sz w:val="22"/>
          <w:szCs w:val="22"/>
        </w:rPr>
      </w:pPr>
    </w:p>
    <w:p w14:paraId="38900DEE" w14:textId="77777777" w:rsidR="001B2F38" w:rsidRDefault="001B2F38" w:rsidP="00A6791C">
      <w:pPr>
        <w:pStyle w:val="Nadpis3"/>
        <w:spacing w:after="100"/>
        <w:jc w:val="left"/>
        <w:rPr>
          <w:rFonts w:ascii="Arial" w:hAnsi="Arial" w:cs="Arial"/>
          <w:bCs w:val="0"/>
        </w:rPr>
      </w:pPr>
    </w:p>
    <w:p w14:paraId="09732999" w14:textId="77777777" w:rsidR="001B2F38" w:rsidRDefault="001B2F38" w:rsidP="001070E3">
      <w:pPr>
        <w:pStyle w:val="Nadpis3"/>
        <w:spacing w:after="100"/>
        <w:rPr>
          <w:rFonts w:ascii="Arial" w:hAnsi="Arial" w:cs="Arial"/>
          <w:bCs w:val="0"/>
        </w:rPr>
      </w:pPr>
    </w:p>
    <w:p w14:paraId="220F86A9" w14:textId="77777777" w:rsidR="001070E3" w:rsidRPr="0024664A" w:rsidRDefault="001B2F38" w:rsidP="00314C8F">
      <w:pPr>
        <w:pStyle w:val="Nadpis3"/>
        <w:spacing w:after="12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Č</w:t>
      </w:r>
      <w:r w:rsidR="001070E3" w:rsidRPr="0024664A">
        <w:rPr>
          <w:rFonts w:ascii="Arial" w:hAnsi="Arial" w:cs="Arial"/>
          <w:bCs w:val="0"/>
        </w:rPr>
        <w:t>l. I</w:t>
      </w:r>
    </w:p>
    <w:p w14:paraId="48ADBE16" w14:textId="77777777" w:rsidR="00732612" w:rsidRPr="00732612" w:rsidRDefault="001C2FF3" w:rsidP="00314C8F">
      <w:pPr>
        <w:spacing w:after="120"/>
        <w:rPr>
          <w:rFonts w:ascii="Arial" w:hAnsi="Arial" w:cs="Arial"/>
          <w:b/>
          <w:sz w:val="22"/>
          <w:szCs w:val="22"/>
        </w:rPr>
      </w:pPr>
      <w:r w:rsidRPr="0024664A">
        <w:rPr>
          <w:rFonts w:ascii="Arial" w:hAnsi="Arial" w:cs="Arial"/>
          <w:sz w:val="22"/>
          <w:szCs w:val="22"/>
        </w:rPr>
        <w:t xml:space="preserve">        </w:t>
      </w:r>
      <w:r w:rsidRPr="0024664A">
        <w:rPr>
          <w:rFonts w:ascii="Arial" w:hAnsi="Arial" w:cs="Arial"/>
          <w:sz w:val="22"/>
          <w:szCs w:val="22"/>
        </w:rPr>
        <w:tab/>
      </w:r>
      <w:r w:rsidRPr="0024664A">
        <w:rPr>
          <w:rFonts w:ascii="Arial" w:hAnsi="Arial" w:cs="Arial"/>
          <w:sz w:val="22"/>
          <w:szCs w:val="22"/>
        </w:rPr>
        <w:tab/>
      </w:r>
      <w:r w:rsidRPr="0024664A">
        <w:rPr>
          <w:rFonts w:ascii="Arial" w:hAnsi="Arial" w:cs="Arial"/>
          <w:sz w:val="22"/>
          <w:szCs w:val="22"/>
        </w:rPr>
        <w:tab/>
      </w:r>
      <w:r w:rsidRPr="0024664A">
        <w:rPr>
          <w:rFonts w:ascii="Arial" w:hAnsi="Arial" w:cs="Arial"/>
          <w:sz w:val="22"/>
          <w:szCs w:val="22"/>
        </w:rPr>
        <w:tab/>
      </w:r>
      <w:r w:rsidRPr="0024664A">
        <w:rPr>
          <w:rFonts w:ascii="Arial" w:hAnsi="Arial" w:cs="Arial"/>
          <w:sz w:val="22"/>
          <w:szCs w:val="22"/>
        </w:rPr>
        <w:tab/>
      </w:r>
      <w:r w:rsidR="001B2F38" w:rsidRPr="00732612">
        <w:rPr>
          <w:rFonts w:ascii="Arial" w:hAnsi="Arial" w:cs="Arial"/>
          <w:b/>
          <w:sz w:val="22"/>
          <w:szCs w:val="22"/>
        </w:rPr>
        <w:t>Ú</w:t>
      </w:r>
      <w:r w:rsidRPr="00732612">
        <w:rPr>
          <w:rFonts w:ascii="Arial" w:hAnsi="Arial" w:cs="Arial"/>
          <w:b/>
          <w:sz w:val="22"/>
          <w:szCs w:val="22"/>
        </w:rPr>
        <w:t>vodní ustanovení</w:t>
      </w:r>
    </w:p>
    <w:p w14:paraId="4C6230C7" w14:textId="77777777" w:rsidR="001070E3" w:rsidRPr="001B2F38" w:rsidRDefault="001070E3" w:rsidP="004415C7">
      <w:pPr>
        <w:pStyle w:val="Zkladntextodsazen2"/>
        <w:widowControl/>
        <w:numPr>
          <w:ilvl w:val="0"/>
          <w:numId w:val="14"/>
        </w:numPr>
        <w:suppressAutoHyphens w:val="0"/>
        <w:autoSpaceDE/>
        <w:autoSpaceDN/>
        <w:spacing w:after="100"/>
        <w:ind w:left="426" w:hanging="426"/>
        <w:rPr>
          <w:i w:val="0"/>
          <w:sz w:val="22"/>
          <w:szCs w:val="22"/>
        </w:rPr>
      </w:pPr>
      <w:r w:rsidRPr="001B2F38">
        <w:rPr>
          <w:i w:val="0"/>
          <w:sz w:val="22"/>
          <w:szCs w:val="22"/>
        </w:rPr>
        <w:t>Budoucí povinný prohlašuje, že je ve smyslu ustanovení zákona č. 172/1991 Sb., zákona č. 131/2000 Sb. a Statutu hl. m. Prahy oprávněn nakládat s pozemk</w:t>
      </w:r>
      <w:r w:rsidR="00773BDB" w:rsidRPr="001B2F38">
        <w:rPr>
          <w:i w:val="0"/>
          <w:sz w:val="22"/>
          <w:szCs w:val="22"/>
        </w:rPr>
        <w:t>em</w:t>
      </w:r>
      <w:r w:rsidRPr="001B2F38">
        <w:rPr>
          <w:i w:val="0"/>
          <w:sz w:val="22"/>
          <w:szCs w:val="22"/>
        </w:rPr>
        <w:t xml:space="preserve"> </w:t>
      </w:r>
      <w:r w:rsidRPr="001B2F38">
        <w:rPr>
          <w:b/>
          <w:i w:val="0"/>
          <w:sz w:val="22"/>
          <w:szCs w:val="22"/>
        </w:rPr>
        <w:t>parc.č. 4150/10 v k.ú. Žižkov, obec Praha</w:t>
      </w:r>
      <w:r w:rsidRPr="001B2F38">
        <w:rPr>
          <w:i w:val="0"/>
          <w:sz w:val="22"/>
          <w:szCs w:val="22"/>
        </w:rPr>
        <w:t>, kter</w:t>
      </w:r>
      <w:r w:rsidR="00773BDB" w:rsidRPr="001B2F38">
        <w:rPr>
          <w:i w:val="0"/>
          <w:sz w:val="22"/>
          <w:szCs w:val="22"/>
        </w:rPr>
        <w:t>ý</w:t>
      </w:r>
      <w:r w:rsidRPr="001B2F38">
        <w:rPr>
          <w:i w:val="0"/>
          <w:sz w:val="22"/>
          <w:szCs w:val="22"/>
        </w:rPr>
        <w:t xml:space="preserve"> j</w:t>
      </w:r>
      <w:r w:rsidR="00773BDB" w:rsidRPr="001B2F38">
        <w:rPr>
          <w:i w:val="0"/>
          <w:sz w:val="22"/>
          <w:szCs w:val="22"/>
        </w:rPr>
        <w:t>e</w:t>
      </w:r>
      <w:r w:rsidRPr="001B2F38">
        <w:rPr>
          <w:i w:val="0"/>
          <w:sz w:val="22"/>
          <w:szCs w:val="22"/>
        </w:rPr>
        <w:t xml:space="preserve"> ve vlastnictví hlavního města Prahy tak, jak je zapsáno na listu vlastnictví č. 1636 pro k. ú. Žižkov, obec Praha, u Katastrálního úřadu pro hlavní město Prahu se sídlem v Praze, Katastrální pracoviště Praha (dále jen „</w:t>
      </w:r>
      <w:r w:rsidR="00773BDB" w:rsidRPr="00732612">
        <w:rPr>
          <w:b/>
          <w:i w:val="0"/>
          <w:sz w:val="22"/>
          <w:szCs w:val="22"/>
        </w:rPr>
        <w:t>dotčený pozemek</w:t>
      </w:r>
      <w:r w:rsidRPr="001B2F38">
        <w:rPr>
          <w:i w:val="0"/>
          <w:sz w:val="22"/>
          <w:szCs w:val="22"/>
        </w:rPr>
        <w:t>“).</w:t>
      </w:r>
    </w:p>
    <w:p w14:paraId="6DF61383" w14:textId="34E19774" w:rsidR="001C2FF3" w:rsidRPr="00732612" w:rsidRDefault="001C2FF3" w:rsidP="004415C7">
      <w:pPr>
        <w:pStyle w:val="Zkladntextodsazen2"/>
        <w:widowControl/>
        <w:numPr>
          <w:ilvl w:val="0"/>
          <w:numId w:val="14"/>
        </w:numPr>
        <w:suppressAutoHyphens w:val="0"/>
        <w:autoSpaceDE/>
        <w:autoSpaceDN/>
        <w:spacing w:after="100"/>
        <w:ind w:left="426" w:hanging="426"/>
        <w:rPr>
          <w:i w:val="0"/>
          <w:sz w:val="22"/>
          <w:szCs w:val="22"/>
        </w:rPr>
      </w:pPr>
      <w:r w:rsidRPr="001B2F38">
        <w:rPr>
          <w:i w:val="0"/>
          <w:color w:val="000000"/>
          <w:sz w:val="22"/>
          <w:szCs w:val="22"/>
        </w:rPr>
        <w:t>Budoucí oprávněný má v právu hospodaření vedení dopravně technické</w:t>
      </w:r>
      <w:r w:rsidR="00883D03">
        <w:rPr>
          <w:i w:val="0"/>
          <w:color w:val="000000"/>
          <w:sz w:val="22"/>
          <w:szCs w:val="22"/>
        </w:rPr>
        <w:t xml:space="preserve"> </w:t>
      </w:r>
      <w:r w:rsidRPr="001B2F38">
        <w:rPr>
          <w:i w:val="0"/>
          <w:color w:val="000000"/>
          <w:sz w:val="22"/>
          <w:szCs w:val="22"/>
        </w:rPr>
        <w:t xml:space="preserve">infrastruktury </w:t>
      </w:r>
      <w:r w:rsidR="00314C8F">
        <w:rPr>
          <w:i w:val="0"/>
          <w:color w:val="000000"/>
          <w:sz w:val="22"/>
          <w:szCs w:val="22"/>
        </w:rPr>
        <w:t>(</w:t>
      </w:r>
      <w:r w:rsidRPr="00732612">
        <w:rPr>
          <w:i w:val="0"/>
          <w:color w:val="000000"/>
          <w:sz w:val="22"/>
          <w:szCs w:val="22"/>
        </w:rPr>
        <w:t>kabelové vedení</w:t>
      </w:r>
      <w:r w:rsidR="00314C8F">
        <w:rPr>
          <w:i w:val="0"/>
          <w:color w:val="000000"/>
          <w:sz w:val="22"/>
          <w:szCs w:val="22"/>
        </w:rPr>
        <w:t>)</w:t>
      </w:r>
      <w:r w:rsidRPr="00732612">
        <w:rPr>
          <w:i w:val="0"/>
          <w:color w:val="000000"/>
          <w:sz w:val="22"/>
          <w:szCs w:val="22"/>
        </w:rPr>
        <w:t>, které</w:t>
      </w:r>
      <w:r w:rsidRPr="001B2F38">
        <w:rPr>
          <w:i w:val="0"/>
          <w:color w:val="000000"/>
          <w:sz w:val="22"/>
          <w:szCs w:val="22"/>
        </w:rPr>
        <w:t xml:space="preserve"> slouží potřebám provozovatele dráhy</w:t>
      </w:r>
      <w:r w:rsidR="00732612">
        <w:rPr>
          <w:i w:val="0"/>
          <w:color w:val="000000"/>
          <w:sz w:val="22"/>
          <w:szCs w:val="22"/>
        </w:rPr>
        <w:t>.</w:t>
      </w:r>
    </w:p>
    <w:p w14:paraId="145784E6" w14:textId="77777777" w:rsidR="001C2FF3" w:rsidRPr="00AF6770" w:rsidRDefault="001C2FF3" w:rsidP="00AF6770">
      <w:pPr>
        <w:pStyle w:val="Zpat"/>
        <w:numPr>
          <w:ilvl w:val="0"/>
          <w:numId w:val="14"/>
        </w:numPr>
        <w:spacing w:after="100"/>
        <w:ind w:left="425" w:hanging="425"/>
        <w:jc w:val="both"/>
        <w:rPr>
          <w:rFonts w:ascii="Arial" w:hAnsi="Arial" w:cs="Arial"/>
          <w:sz w:val="22"/>
          <w:szCs w:val="22"/>
        </w:rPr>
      </w:pPr>
      <w:r w:rsidRPr="00732612">
        <w:rPr>
          <w:rFonts w:ascii="Arial" w:hAnsi="Arial" w:cs="Arial"/>
          <w:color w:val="000000"/>
          <w:sz w:val="22"/>
          <w:szCs w:val="22"/>
        </w:rPr>
        <w:t xml:space="preserve">Investor má v plánu realizovat </w:t>
      </w:r>
      <w:r w:rsidR="00C26A26">
        <w:rPr>
          <w:rFonts w:ascii="Arial" w:hAnsi="Arial" w:cs="Arial"/>
          <w:color w:val="000000"/>
          <w:sz w:val="22"/>
          <w:szCs w:val="22"/>
        </w:rPr>
        <w:t>stavbu</w:t>
      </w:r>
      <w:r w:rsidRPr="00732612">
        <w:rPr>
          <w:rFonts w:ascii="Arial" w:hAnsi="Arial" w:cs="Arial"/>
          <w:color w:val="000000"/>
          <w:sz w:val="22"/>
          <w:szCs w:val="22"/>
        </w:rPr>
        <w:t xml:space="preserve"> "</w:t>
      </w:r>
      <w:r w:rsidRPr="004E10D2">
        <w:rPr>
          <w:rFonts w:ascii="Arial" w:hAnsi="Arial" w:cs="Arial"/>
          <w:b/>
          <w:bCs/>
          <w:color w:val="000000"/>
          <w:sz w:val="22"/>
          <w:szCs w:val="22"/>
        </w:rPr>
        <w:t>Revitalizace nákladového nádraží Žižkov-</w:t>
      </w:r>
      <w:r w:rsidR="00C26A26" w:rsidRPr="004E10D2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4E10D2">
        <w:rPr>
          <w:rFonts w:ascii="Arial" w:hAnsi="Arial" w:cs="Arial"/>
          <w:b/>
          <w:bCs/>
          <w:color w:val="000000"/>
          <w:sz w:val="22"/>
          <w:szCs w:val="22"/>
        </w:rPr>
        <w:t>ever, Praha 3</w:t>
      </w:r>
      <w:r w:rsidRPr="00732612">
        <w:rPr>
          <w:rFonts w:ascii="Arial" w:hAnsi="Arial" w:cs="Arial"/>
          <w:color w:val="000000"/>
          <w:sz w:val="22"/>
          <w:szCs w:val="22"/>
        </w:rPr>
        <w:t>"</w:t>
      </w:r>
      <w:r w:rsidRPr="00732612">
        <w:rPr>
          <w:rFonts w:ascii="Arial" w:hAnsi="Arial" w:cs="Arial"/>
          <w:snapToGrid w:val="0"/>
          <w:sz w:val="22"/>
          <w:szCs w:val="22"/>
        </w:rPr>
        <w:t>,</w:t>
      </w:r>
      <w:r w:rsidRPr="00732612">
        <w:rPr>
          <w:rFonts w:ascii="Arial" w:hAnsi="Arial" w:cs="Arial"/>
          <w:sz w:val="22"/>
          <w:szCs w:val="22"/>
        </w:rPr>
        <w:t xml:space="preserve"> jejíž součástí je</w:t>
      </w:r>
      <w:r w:rsidR="00061355" w:rsidRPr="00732612">
        <w:rPr>
          <w:rFonts w:ascii="Arial" w:hAnsi="Arial" w:cs="Arial"/>
          <w:sz w:val="22"/>
          <w:szCs w:val="22"/>
        </w:rPr>
        <w:t xml:space="preserve"> přeložka </w:t>
      </w:r>
      <w:r w:rsidR="00424C30">
        <w:rPr>
          <w:rFonts w:ascii="Arial" w:hAnsi="Arial" w:cs="Arial"/>
          <w:sz w:val="22"/>
          <w:szCs w:val="22"/>
        </w:rPr>
        <w:t xml:space="preserve">výše uvedeného </w:t>
      </w:r>
      <w:r w:rsidR="00732612" w:rsidRPr="00732612">
        <w:rPr>
          <w:rFonts w:ascii="Arial" w:hAnsi="Arial" w:cs="Arial"/>
          <w:color w:val="000000"/>
          <w:sz w:val="22"/>
          <w:szCs w:val="22"/>
        </w:rPr>
        <w:t>vedení dopravně technické infrastruktury</w:t>
      </w:r>
      <w:r w:rsidR="00061355" w:rsidRPr="00732612">
        <w:rPr>
          <w:rFonts w:ascii="Arial" w:hAnsi="Arial" w:cs="Arial"/>
          <w:color w:val="000000"/>
          <w:sz w:val="22"/>
          <w:szCs w:val="22"/>
        </w:rPr>
        <w:t>,</w:t>
      </w:r>
      <w:r w:rsidRPr="00732612">
        <w:rPr>
          <w:rFonts w:ascii="Arial" w:hAnsi="Arial" w:cs="Arial"/>
          <w:sz w:val="22"/>
          <w:szCs w:val="22"/>
        </w:rPr>
        <w:t xml:space="preserve"> </w:t>
      </w:r>
      <w:r w:rsidR="00061355" w:rsidRPr="00732612">
        <w:rPr>
          <w:rFonts w:ascii="Arial" w:hAnsi="Arial" w:cs="Arial"/>
          <w:sz w:val="22"/>
          <w:szCs w:val="22"/>
        </w:rPr>
        <w:t>která</w:t>
      </w:r>
      <w:r w:rsidR="00061355" w:rsidRPr="00732612">
        <w:rPr>
          <w:rFonts w:ascii="Arial" w:hAnsi="Arial" w:cs="Arial"/>
          <w:b/>
          <w:sz w:val="22"/>
          <w:szCs w:val="22"/>
        </w:rPr>
        <w:t xml:space="preserve"> </w:t>
      </w:r>
      <w:r w:rsidRPr="00732612">
        <w:rPr>
          <w:rFonts w:ascii="Arial" w:hAnsi="Arial" w:cs="Arial"/>
          <w:color w:val="000000"/>
          <w:sz w:val="22"/>
          <w:szCs w:val="22"/>
        </w:rPr>
        <w:t xml:space="preserve">má být </w:t>
      </w:r>
      <w:r w:rsidR="00C26A26">
        <w:rPr>
          <w:rFonts w:ascii="Arial" w:hAnsi="Arial" w:cs="Arial"/>
          <w:color w:val="000000"/>
          <w:sz w:val="22"/>
          <w:szCs w:val="22"/>
        </w:rPr>
        <w:t>provedena</w:t>
      </w:r>
      <w:r w:rsidRPr="00732612">
        <w:rPr>
          <w:rFonts w:ascii="Arial" w:hAnsi="Arial" w:cs="Arial"/>
          <w:color w:val="000000"/>
          <w:sz w:val="22"/>
          <w:szCs w:val="22"/>
        </w:rPr>
        <w:t xml:space="preserve"> </w:t>
      </w:r>
      <w:r w:rsidR="00C26A26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732612">
        <w:rPr>
          <w:rFonts w:ascii="Arial" w:hAnsi="Arial" w:cs="Arial"/>
          <w:color w:val="000000"/>
          <w:sz w:val="22"/>
          <w:szCs w:val="22"/>
        </w:rPr>
        <w:t>dotčeném pozemku.</w:t>
      </w:r>
    </w:p>
    <w:p w14:paraId="7C922C37" w14:textId="77777777" w:rsidR="00B42DA1" w:rsidRPr="00AF6770" w:rsidRDefault="001C2FF3" w:rsidP="00AF6770">
      <w:pPr>
        <w:pStyle w:val="Zkladntext"/>
        <w:numPr>
          <w:ilvl w:val="0"/>
          <w:numId w:val="14"/>
        </w:numPr>
        <w:tabs>
          <w:tab w:val="left" w:pos="567"/>
        </w:tabs>
        <w:spacing w:after="10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B2F38">
        <w:rPr>
          <w:rFonts w:ascii="Arial" w:hAnsi="Arial" w:cs="Arial"/>
          <w:color w:val="000000"/>
          <w:sz w:val="22"/>
          <w:szCs w:val="22"/>
        </w:rPr>
        <w:t xml:space="preserve">Přesný rozsah služebnosti </w:t>
      </w:r>
      <w:r w:rsidR="00732612">
        <w:rPr>
          <w:rFonts w:ascii="Arial" w:hAnsi="Arial" w:cs="Arial"/>
          <w:color w:val="000000"/>
          <w:sz w:val="22"/>
          <w:szCs w:val="22"/>
        </w:rPr>
        <w:t>inž</w:t>
      </w:r>
      <w:r w:rsidR="00C26A26">
        <w:rPr>
          <w:rFonts w:ascii="Arial" w:hAnsi="Arial" w:cs="Arial"/>
          <w:color w:val="000000"/>
          <w:sz w:val="22"/>
          <w:szCs w:val="22"/>
        </w:rPr>
        <w:t>enýrské sítě</w:t>
      </w:r>
      <w:r w:rsidR="007326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2F38">
        <w:rPr>
          <w:rFonts w:ascii="Arial" w:hAnsi="Arial" w:cs="Arial"/>
          <w:color w:val="000000"/>
          <w:sz w:val="22"/>
          <w:szCs w:val="22"/>
        </w:rPr>
        <w:t>bude stanoven geometrickým plánem po proveden</w:t>
      </w:r>
      <w:r w:rsidR="00061355" w:rsidRPr="001B2F38">
        <w:rPr>
          <w:rFonts w:ascii="Arial" w:hAnsi="Arial" w:cs="Arial"/>
          <w:color w:val="000000"/>
          <w:sz w:val="22"/>
          <w:szCs w:val="22"/>
        </w:rPr>
        <w:t>í</w:t>
      </w:r>
      <w:r w:rsidRPr="001B2F38">
        <w:rPr>
          <w:rFonts w:ascii="Arial" w:hAnsi="Arial" w:cs="Arial"/>
          <w:color w:val="000000"/>
          <w:sz w:val="22"/>
          <w:szCs w:val="22"/>
        </w:rPr>
        <w:t xml:space="preserve"> přelož</w:t>
      </w:r>
      <w:r w:rsidR="00061355" w:rsidRPr="001B2F38">
        <w:rPr>
          <w:rFonts w:ascii="Arial" w:hAnsi="Arial" w:cs="Arial"/>
          <w:color w:val="000000"/>
          <w:sz w:val="22"/>
          <w:szCs w:val="22"/>
        </w:rPr>
        <w:t>ky</w:t>
      </w:r>
      <w:r w:rsidR="007326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2F38">
        <w:rPr>
          <w:rFonts w:ascii="Arial" w:hAnsi="Arial" w:cs="Arial"/>
          <w:color w:val="000000"/>
          <w:sz w:val="22"/>
          <w:szCs w:val="22"/>
        </w:rPr>
        <w:t xml:space="preserve">vedení dopravně technické infrastruktury </w:t>
      </w:r>
      <w:r w:rsidR="00C26A26">
        <w:rPr>
          <w:rFonts w:ascii="Arial" w:hAnsi="Arial" w:cs="Arial"/>
          <w:color w:val="000000"/>
          <w:sz w:val="22"/>
          <w:szCs w:val="22"/>
        </w:rPr>
        <w:t xml:space="preserve">dle </w:t>
      </w:r>
      <w:r w:rsidRPr="001B2F38">
        <w:rPr>
          <w:rFonts w:ascii="Arial" w:hAnsi="Arial" w:cs="Arial"/>
          <w:color w:val="000000"/>
          <w:sz w:val="22"/>
          <w:szCs w:val="22"/>
        </w:rPr>
        <w:t xml:space="preserve">schválené projektové dokumentace. Geometrický plán bude vyhotoven po geodetickém zaměření </w:t>
      </w:r>
      <w:r w:rsidR="00732612">
        <w:rPr>
          <w:rFonts w:ascii="Arial" w:hAnsi="Arial" w:cs="Arial"/>
          <w:color w:val="000000"/>
          <w:sz w:val="22"/>
          <w:szCs w:val="22"/>
        </w:rPr>
        <w:t>přeložky</w:t>
      </w:r>
      <w:r w:rsidRPr="001B2F38">
        <w:rPr>
          <w:rFonts w:ascii="Arial" w:hAnsi="Arial" w:cs="Arial"/>
          <w:color w:val="000000"/>
          <w:sz w:val="22"/>
          <w:szCs w:val="22"/>
        </w:rPr>
        <w:t xml:space="preserve"> a stane se nedílnou součást</w:t>
      </w:r>
      <w:r w:rsidR="00B42DA1">
        <w:rPr>
          <w:rFonts w:ascii="Arial" w:hAnsi="Arial" w:cs="Arial"/>
          <w:color w:val="000000"/>
          <w:sz w:val="22"/>
          <w:szCs w:val="22"/>
        </w:rPr>
        <w:t>í smlouvy o zřízení služebnost</w:t>
      </w:r>
      <w:r w:rsidR="00AF6770">
        <w:rPr>
          <w:rFonts w:ascii="Arial" w:hAnsi="Arial" w:cs="Arial"/>
          <w:color w:val="000000"/>
          <w:sz w:val="22"/>
          <w:szCs w:val="22"/>
        </w:rPr>
        <w:t>i jako jeho příloha</w:t>
      </w:r>
      <w:r w:rsidR="00B42DA1">
        <w:rPr>
          <w:rFonts w:ascii="Arial" w:hAnsi="Arial" w:cs="Arial"/>
          <w:color w:val="000000"/>
          <w:sz w:val="22"/>
          <w:szCs w:val="22"/>
        </w:rPr>
        <w:t>.</w:t>
      </w:r>
    </w:p>
    <w:p w14:paraId="0EB730D2" w14:textId="77777777" w:rsidR="00732612" w:rsidRPr="000E3E84" w:rsidRDefault="001C2FF3" w:rsidP="000E3E84">
      <w:pPr>
        <w:pStyle w:val="Zkladntextodsazen2"/>
        <w:widowControl/>
        <w:numPr>
          <w:ilvl w:val="0"/>
          <w:numId w:val="14"/>
        </w:numPr>
        <w:suppressAutoHyphens w:val="0"/>
        <w:autoSpaceDE/>
        <w:autoSpaceDN/>
        <w:spacing w:after="100"/>
        <w:ind w:left="425" w:hanging="425"/>
        <w:rPr>
          <w:i w:val="0"/>
          <w:sz w:val="22"/>
          <w:szCs w:val="22"/>
        </w:rPr>
      </w:pPr>
      <w:r w:rsidRPr="001B2F38">
        <w:rPr>
          <w:i w:val="0"/>
          <w:color w:val="000000"/>
          <w:sz w:val="22"/>
          <w:szCs w:val="22"/>
        </w:rPr>
        <w:t>Uzavřením této smlouvy budoucí povinný v souladu s příslušnými ustanoveními zákona č. 183/2006 Sb., o územním plánování a stavebním řádu, ve znění pozdějších předpisů, souhlas</w:t>
      </w:r>
      <w:r w:rsidR="00732612">
        <w:rPr>
          <w:i w:val="0"/>
          <w:color w:val="000000"/>
          <w:sz w:val="22"/>
          <w:szCs w:val="22"/>
        </w:rPr>
        <w:t xml:space="preserve">í </w:t>
      </w:r>
      <w:r w:rsidRPr="001B2F38">
        <w:rPr>
          <w:i w:val="0"/>
          <w:color w:val="000000"/>
          <w:sz w:val="22"/>
          <w:szCs w:val="22"/>
        </w:rPr>
        <w:t>s umístěním</w:t>
      </w:r>
      <w:r w:rsidR="00732612">
        <w:rPr>
          <w:i w:val="0"/>
          <w:color w:val="000000"/>
          <w:sz w:val="22"/>
          <w:szCs w:val="22"/>
        </w:rPr>
        <w:t xml:space="preserve"> a realizací</w:t>
      </w:r>
      <w:r w:rsidRPr="001B2F38">
        <w:rPr>
          <w:i w:val="0"/>
          <w:color w:val="000000"/>
          <w:sz w:val="22"/>
          <w:szCs w:val="22"/>
        </w:rPr>
        <w:t xml:space="preserve"> přeložky vedení dopravně technické infrastruktury</w:t>
      </w:r>
      <w:r w:rsidR="00A20D86">
        <w:rPr>
          <w:i w:val="0"/>
          <w:color w:val="000000"/>
          <w:sz w:val="22"/>
          <w:szCs w:val="22"/>
        </w:rPr>
        <w:t xml:space="preserve"> </w:t>
      </w:r>
      <w:r w:rsidRPr="001B2F38">
        <w:rPr>
          <w:i w:val="0"/>
          <w:color w:val="000000"/>
          <w:sz w:val="22"/>
          <w:szCs w:val="22"/>
        </w:rPr>
        <w:t xml:space="preserve">na </w:t>
      </w:r>
      <w:r w:rsidRPr="00B42DA1">
        <w:rPr>
          <w:i w:val="0"/>
          <w:color w:val="000000"/>
          <w:sz w:val="22"/>
          <w:szCs w:val="22"/>
        </w:rPr>
        <w:t>dotčeném pozemku</w:t>
      </w:r>
      <w:r w:rsidR="00061355" w:rsidRPr="001B2F38">
        <w:rPr>
          <w:i w:val="0"/>
          <w:sz w:val="22"/>
          <w:szCs w:val="22"/>
        </w:rPr>
        <w:t xml:space="preserve">, a to podle snímku z projektové dokumentace, který tvoří nedílnou součást této smlouvy jako </w:t>
      </w:r>
      <w:r w:rsidR="00AF6770">
        <w:rPr>
          <w:i w:val="0"/>
          <w:sz w:val="22"/>
          <w:szCs w:val="22"/>
        </w:rPr>
        <w:t>P</w:t>
      </w:r>
      <w:r w:rsidR="00061355" w:rsidRPr="001B2F38">
        <w:rPr>
          <w:i w:val="0"/>
          <w:sz w:val="22"/>
          <w:szCs w:val="22"/>
        </w:rPr>
        <w:t>říloha č.</w:t>
      </w:r>
      <w:r w:rsidR="00732612">
        <w:rPr>
          <w:i w:val="0"/>
          <w:sz w:val="22"/>
          <w:szCs w:val="22"/>
        </w:rPr>
        <w:t>1</w:t>
      </w:r>
      <w:r w:rsidR="00061355" w:rsidRPr="001B2F38">
        <w:rPr>
          <w:i w:val="0"/>
          <w:sz w:val="22"/>
          <w:szCs w:val="22"/>
        </w:rPr>
        <w:t>.</w:t>
      </w:r>
    </w:p>
    <w:p w14:paraId="24D89F10" w14:textId="77777777" w:rsidR="00061355" w:rsidRPr="001B2F38" w:rsidRDefault="00061355" w:rsidP="004415C7">
      <w:pPr>
        <w:pStyle w:val="Zkladntextodsazen2"/>
        <w:widowControl/>
        <w:numPr>
          <w:ilvl w:val="0"/>
          <w:numId w:val="14"/>
        </w:numPr>
        <w:suppressAutoHyphens w:val="0"/>
        <w:autoSpaceDE/>
        <w:autoSpaceDN/>
        <w:spacing w:after="100"/>
        <w:ind w:left="426" w:hanging="426"/>
        <w:rPr>
          <w:i w:val="0"/>
          <w:sz w:val="22"/>
          <w:szCs w:val="22"/>
        </w:rPr>
      </w:pPr>
      <w:r w:rsidRPr="001B2F38">
        <w:rPr>
          <w:i w:val="0"/>
          <w:sz w:val="22"/>
          <w:szCs w:val="22"/>
        </w:rPr>
        <w:t xml:space="preserve">Přeložka vedení </w:t>
      </w:r>
      <w:r w:rsidR="00732612" w:rsidRPr="001B2F38">
        <w:rPr>
          <w:i w:val="0"/>
          <w:color w:val="000000"/>
          <w:sz w:val="22"/>
          <w:szCs w:val="22"/>
        </w:rPr>
        <w:t xml:space="preserve">dopravně technické infrastruktury </w:t>
      </w:r>
      <w:r w:rsidRPr="001B2F38">
        <w:rPr>
          <w:i w:val="0"/>
          <w:sz w:val="22"/>
          <w:szCs w:val="22"/>
        </w:rPr>
        <w:t xml:space="preserve">bude na </w:t>
      </w:r>
      <w:r w:rsidR="00732612">
        <w:rPr>
          <w:i w:val="0"/>
          <w:sz w:val="22"/>
          <w:szCs w:val="22"/>
        </w:rPr>
        <w:t xml:space="preserve">dotčeném pozemku </w:t>
      </w:r>
      <w:r w:rsidRPr="001B2F38">
        <w:rPr>
          <w:i w:val="0"/>
          <w:sz w:val="22"/>
          <w:szCs w:val="22"/>
        </w:rPr>
        <w:t xml:space="preserve">zřízena a provozována na základě příslušných povolení k umístění </w:t>
      </w:r>
      <w:r w:rsidR="00732612">
        <w:rPr>
          <w:i w:val="0"/>
          <w:sz w:val="22"/>
          <w:szCs w:val="22"/>
        </w:rPr>
        <w:t xml:space="preserve">a provedení </w:t>
      </w:r>
      <w:r w:rsidRPr="001B2F38">
        <w:rPr>
          <w:i w:val="0"/>
          <w:sz w:val="22"/>
          <w:szCs w:val="22"/>
        </w:rPr>
        <w:t>stavby</w:t>
      </w:r>
      <w:r w:rsidR="00A20D86">
        <w:rPr>
          <w:i w:val="0"/>
          <w:sz w:val="22"/>
          <w:szCs w:val="22"/>
        </w:rPr>
        <w:t xml:space="preserve"> přeložky</w:t>
      </w:r>
      <w:r w:rsidRPr="001B2F38">
        <w:rPr>
          <w:i w:val="0"/>
          <w:sz w:val="22"/>
          <w:szCs w:val="22"/>
        </w:rPr>
        <w:t>.</w:t>
      </w:r>
    </w:p>
    <w:p w14:paraId="255AFA30" w14:textId="77777777" w:rsidR="00060AD9" w:rsidRDefault="00060AD9" w:rsidP="004415C7">
      <w:pPr>
        <w:pStyle w:val="Zkladntextodsazen2"/>
        <w:widowControl/>
        <w:numPr>
          <w:ilvl w:val="0"/>
          <w:numId w:val="14"/>
        </w:numPr>
        <w:suppressAutoHyphens w:val="0"/>
        <w:autoSpaceDE/>
        <w:autoSpaceDN/>
        <w:spacing w:after="100"/>
        <w:ind w:left="426" w:hanging="426"/>
        <w:rPr>
          <w:sz w:val="22"/>
          <w:szCs w:val="22"/>
        </w:rPr>
      </w:pPr>
      <w:r w:rsidRPr="00732612">
        <w:rPr>
          <w:i w:val="0"/>
          <w:sz w:val="22"/>
          <w:szCs w:val="22"/>
        </w:rPr>
        <w:t>Vlastnictví</w:t>
      </w:r>
      <w:r w:rsidR="00061355" w:rsidRPr="00732612">
        <w:rPr>
          <w:i w:val="0"/>
          <w:color w:val="000000"/>
          <w:sz w:val="22"/>
          <w:szCs w:val="22"/>
        </w:rPr>
        <w:t xml:space="preserve"> vedení dopravně technické infrastruktury</w:t>
      </w:r>
      <w:r w:rsidRPr="00732612">
        <w:rPr>
          <w:i w:val="0"/>
          <w:sz w:val="22"/>
          <w:szCs w:val="22"/>
        </w:rPr>
        <w:t xml:space="preserve"> se jeho přeložením nezmění</w:t>
      </w:r>
      <w:r w:rsidRPr="001B2F38">
        <w:rPr>
          <w:sz w:val="22"/>
          <w:szCs w:val="22"/>
        </w:rPr>
        <w:t>.</w:t>
      </w:r>
    </w:p>
    <w:p w14:paraId="2E3CC0F4" w14:textId="77777777" w:rsidR="00C3176B" w:rsidRPr="001B2F38" w:rsidRDefault="00C3176B" w:rsidP="00314C8F">
      <w:pPr>
        <w:rPr>
          <w:rFonts w:ascii="Arial" w:hAnsi="Arial" w:cs="Arial"/>
          <w:sz w:val="22"/>
          <w:szCs w:val="22"/>
        </w:rPr>
      </w:pPr>
    </w:p>
    <w:p w14:paraId="6BC32F59" w14:textId="77777777" w:rsidR="004709FD" w:rsidRPr="001B2F38" w:rsidRDefault="004709FD" w:rsidP="004415C7">
      <w:pPr>
        <w:ind w:left="426" w:hanging="426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FC59F3" w14:textId="77777777" w:rsidR="002B30B7" w:rsidRPr="001B2F38" w:rsidRDefault="002B30B7" w:rsidP="00314C8F">
      <w:pPr>
        <w:spacing w:after="120"/>
        <w:ind w:left="425" w:hanging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B2F38">
        <w:rPr>
          <w:rFonts w:ascii="Arial" w:hAnsi="Arial" w:cs="Arial"/>
          <w:b/>
          <w:bCs/>
          <w:color w:val="000000"/>
          <w:sz w:val="22"/>
          <w:szCs w:val="22"/>
        </w:rPr>
        <w:t>Čl. II.</w:t>
      </w:r>
    </w:p>
    <w:p w14:paraId="2113996B" w14:textId="77777777" w:rsidR="00B42DA1" w:rsidRPr="00314C8F" w:rsidRDefault="002B30B7" w:rsidP="00314C8F">
      <w:pPr>
        <w:pStyle w:val="Nadpis4"/>
        <w:spacing w:after="120"/>
        <w:rPr>
          <w:rFonts w:ascii="Arial" w:hAnsi="Arial" w:cs="Arial"/>
          <w:color w:val="000000"/>
          <w:sz w:val="22"/>
          <w:szCs w:val="22"/>
        </w:rPr>
      </w:pPr>
      <w:r w:rsidRPr="001B2F38">
        <w:rPr>
          <w:rFonts w:ascii="Arial" w:hAnsi="Arial" w:cs="Arial"/>
          <w:color w:val="000000"/>
          <w:sz w:val="22"/>
          <w:szCs w:val="22"/>
        </w:rPr>
        <w:t>Předmět smlouvy</w:t>
      </w:r>
    </w:p>
    <w:p w14:paraId="07F1650F" w14:textId="77777777" w:rsidR="002B30B7" w:rsidRDefault="004B18F4" w:rsidP="00AF6770">
      <w:pPr>
        <w:pStyle w:val="Odstavecseseznamem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42DA1">
        <w:rPr>
          <w:rFonts w:ascii="Arial" w:hAnsi="Arial" w:cs="Arial"/>
          <w:color w:val="000000"/>
          <w:sz w:val="22"/>
          <w:szCs w:val="22"/>
        </w:rPr>
        <w:t xml:space="preserve">1. </w:t>
      </w:r>
      <w:r w:rsidR="00314C8F">
        <w:rPr>
          <w:rFonts w:ascii="Arial" w:hAnsi="Arial" w:cs="Arial"/>
          <w:color w:val="000000"/>
          <w:sz w:val="22"/>
          <w:szCs w:val="22"/>
        </w:rPr>
        <w:t xml:space="preserve"> </w:t>
      </w:r>
      <w:r w:rsidR="004415C7">
        <w:rPr>
          <w:rFonts w:ascii="Arial" w:hAnsi="Arial" w:cs="Arial"/>
          <w:color w:val="000000"/>
          <w:sz w:val="22"/>
          <w:szCs w:val="22"/>
        </w:rPr>
        <w:t xml:space="preserve"> </w:t>
      </w:r>
      <w:r w:rsidR="0080627D" w:rsidRPr="00B42DA1">
        <w:rPr>
          <w:rFonts w:ascii="Arial" w:hAnsi="Arial" w:cs="Arial"/>
          <w:color w:val="000000"/>
          <w:sz w:val="22"/>
          <w:szCs w:val="22"/>
        </w:rPr>
        <w:t xml:space="preserve">Předmětem této smlouvy je závazek smluvních stran uzavřít v termínu do </w:t>
      </w:r>
      <w:r w:rsidR="00B94A1E" w:rsidRPr="00B42DA1">
        <w:rPr>
          <w:rFonts w:ascii="Arial" w:hAnsi="Arial" w:cs="Arial"/>
          <w:color w:val="000000"/>
          <w:sz w:val="22"/>
          <w:szCs w:val="22"/>
        </w:rPr>
        <w:t>6</w:t>
      </w:r>
      <w:r w:rsidR="00FC6C7E" w:rsidRPr="00B42DA1">
        <w:rPr>
          <w:rFonts w:ascii="Arial" w:hAnsi="Arial" w:cs="Arial"/>
          <w:color w:val="000000"/>
          <w:sz w:val="22"/>
          <w:szCs w:val="22"/>
        </w:rPr>
        <w:t xml:space="preserve"> </w:t>
      </w:r>
      <w:r w:rsidR="0080627D" w:rsidRPr="00B42DA1">
        <w:rPr>
          <w:rFonts w:ascii="Arial" w:hAnsi="Arial" w:cs="Arial"/>
          <w:color w:val="000000"/>
          <w:sz w:val="22"/>
          <w:szCs w:val="22"/>
        </w:rPr>
        <w:t xml:space="preserve">měsíců ode dne </w:t>
      </w:r>
      <w:r w:rsidR="00A6791C">
        <w:rPr>
          <w:rFonts w:ascii="Arial" w:hAnsi="Arial" w:cs="Arial"/>
          <w:color w:val="000000"/>
          <w:sz w:val="22"/>
          <w:szCs w:val="22"/>
        </w:rPr>
        <w:t xml:space="preserve">dokončení stavby </w:t>
      </w:r>
      <w:r w:rsidR="00A20D86">
        <w:rPr>
          <w:rFonts w:ascii="Arial" w:hAnsi="Arial" w:cs="Arial"/>
          <w:color w:val="000000"/>
          <w:sz w:val="22"/>
          <w:szCs w:val="22"/>
        </w:rPr>
        <w:t xml:space="preserve">přeložky </w:t>
      </w:r>
      <w:r w:rsidR="0080627D" w:rsidRPr="00B42DA1">
        <w:rPr>
          <w:rFonts w:ascii="Arial" w:hAnsi="Arial" w:cs="Arial"/>
          <w:color w:val="000000"/>
          <w:sz w:val="22"/>
          <w:szCs w:val="22"/>
        </w:rPr>
        <w:t xml:space="preserve">vedení dopravně technické infrastruktury smlouvu o zřízení věcného břemene – služebnosti inženýrské sítě na dobu neurčitou, jejímž obsahem bude povinnost budoucího povinného strpět na </w:t>
      </w:r>
      <w:r w:rsidR="001C7798" w:rsidRPr="00B42DA1">
        <w:rPr>
          <w:rFonts w:ascii="Arial" w:hAnsi="Arial" w:cs="Arial"/>
          <w:color w:val="000000"/>
          <w:sz w:val="22"/>
          <w:szCs w:val="22"/>
        </w:rPr>
        <w:t>dotčeném pozemku</w:t>
      </w:r>
      <w:r w:rsidR="0080627D" w:rsidRPr="00B42DA1">
        <w:rPr>
          <w:rFonts w:ascii="Arial" w:hAnsi="Arial" w:cs="Arial"/>
          <w:color w:val="000000"/>
          <w:sz w:val="22"/>
          <w:szCs w:val="22"/>
        </w:rPr>
        <w:t xml:space="preserve"> zřízení, provozování a udržování, případně i úpravy za účelem moder</w:t>
      </w:r>
      <w:r w:rsidR="00AF6770">
        <w:rPr>
          <w:rFonts w:ascii="Arial" w:hAnsi="Arial" w:cs="Arial"/>
          <w:color w:val="000000"/>
          <w:sz w:val="22"/>
          <w:szCs w:val="22"/>
        </w:rPr>
        <w:t>nizace nebo zlepšení výkonnosti</w:t>
      </w:r>
      <w:r w:rsidR="0080627D" w:rsidRPr="00B42DA1">
        <w:rPr>
          <w:rFonts w:ascii="Arial" w:hAnsi="Arial" w:cs="Arial"/>
          <w:color w:val="000000"/>
          <w:sz w:val="22"/>
          <w:szCs w:val="22"/>
        </w:rPr>
        <w:t xml:space="preserve"> vedení dopravně technické infrastruktury a dále bez předchozího projednání strpět právo vstupu a vjezdu na </w:t>
      </w:r>
      <w:r w:rsidR="001C7798" w:rsidRPr="00B42DA1">
        <w:rPr>
          <w:rFonts w:ascii="Arial" w:hAnsi="Arial" w:cs="Arial"/>
          <w:color w:val="000000"/>
          <w:sz w:val="22"/>
          <w:szCs w:val="22"/>
        </w:rPr>
        <w:t>dotčený pozemek</w:t>
      </w:r>
      <w:r w:rsidR="0080627D" w:rsidRPr="00B42DA1">
        <w:rPr>
          <w:rFonts w:ascii="Arial" w:hAnsi="Arial" w:cs="Arial"/>
          <w:color w:val="000000"/>
          <w:sz w:val="22"/>
          <w:szCs w:val="22"/>
        </w:rPr>
        <w:t xml:space="preserve"> za účelem prohlídky, údržby, oprav, rekonstrukcí a správy vedení dopravně technické infrastruktury, a to v</w:t>
      </w:r>
      <w:r w:rsidR="009E0DA7" w:rsidRPr="00B42DA1">
        <w:rPr>
          <w:rFonts w:ascii="Arial" w:hAnsi="Arial" w:cs="Arial"/>
          <w:color w:val="000000"/>
          <w:sz w:val="22"/>
          <w:szCs w:val="22"/>
        </w:rPr>
        <w:t>e prospěch budoucího oprávněného</w:t>
      </w:r>
      <w:r w:rsidR="0080627D" w:rsidRPr="00B42DA1">
        <w:rPr>
          <w:rFonts w:ascii="Arial" w:hAnsi="Arial" w:cs="Arial"/>
          <w:color w:val="000000"/>
          <w:sz w:val="22"/>
          <w:szCs w:val="22"/>
        </w:rPr>
        <w:t xml:space="preserve">. </w:t>
      </w:r>
      <w:r w:rsidR="009C367C" w:rsidRPr="00B42DA1">
        <w:rPr>
          <w:rFonts w:ascii="Arial" w:hAnsi="Arial" w:cs="Arial"/>
          <w:sz w:val="22"/>
          <w:szCs w:val="22"/>
        </w:rPr>
        <w:t xml:space="preserve">Přibližný rozsah zatížení </w:t>
      </w:r>
      <w:r w:rsidR="001C7798" w:rsidRPr="00B42DA1">
        <w:rPr>
          <w:rFonts w:ascii="Arial" w:hAnsi="Arial" w:cs="Arial"/>
          <w:iCs/>
          <w:sz w:val="22"/>
          <w:szCs w:val="22"/>
        </w:rPr>
        <w:t>dotčeného pozemku</w:t>
      </w:r>
      <w:r w:rsidR="009C367C" w:rsidRPr="00B42DA1">
        <w:rPr>
          <w:rFonts w:ascii="Arial" w:hAnsi="Arial" w:cs="Arial"/>
          <w:sz w:val="22"/>
          <w:szCs w:val="22"/>
        </w:rPr>
        <w:t xml:space="preserve"> služebností inženýrské sítě </w:t>
      </w:r>
      <w:r w:rsidR="004709FD" w:rsidRPr="00B42DA1">
        <w:rPr>
          <w:rFonts w:ascii="Arial" w:hAnsi="Arial" w:cs="Arial"/>
          <w:color w:val="000000"/>
          <w:sz w:val="22"/>
          <w:szCs w:val="22"/>
        </w:rPr>
        <w:t>je vyznač</w:t>
      </w:r>
      <w:r w:rsidR="009C367C" w:rsidRPr="00B42DA1">
        <w:rPr>
          <w:rFonts w:ascii="Arial" w:hAnsi="Arial" w:cs="Arial"/>
          <w:color w:val="000000"/>
          <w:sz w:val="22"/>
          <w:szCs w:val="22"/>
        </w:rPr>
        <w:t xml:space="preserve">en na </w:t>
      </w:r>
      <w:r w:rsidR="00A46730" w:rsidRPr="00B42DA1">
        <w:rPr>
          <w:rFonts w:ascii="Arial" w:hAnsi="Arial" w:cs="Arial"/>
          <w:color w:val="000000"/>
          <w:sz w:val="22"/>
          <w:szCs w:val="22"/>
        </w:rPr>
        <w:t>přiložen</w:t>
      </w:r>
      <w:r w:rsidR="005D5595" w:rsidRPr="00B42DA1">
        <w:rPr>
          <w:rFonts w:ascii="Arial" w:hAnsi="Arial" w:cs="Arial"/>
          <w:color w:val="000000"/>
          <w:sz w:val="22"/>
          <w:szCs w:val="22"/>
        </w:rPr>
        <w:t>ém situačním</w:t>
      </w:r>
      <w:r w:rsidR="00A46730" w:rsidRPr="00B42DA1">
        <w:rPr>
          <w:rFonts w:ascii="Arial" w:hAnsi="Arial" w:cs="Arial"/>
          <w:color w:val="000000"/>
          <w:sz w:val="22"/>
          <w:szCs w:val="22"/>
        </w:rPr>
        <w:t xml:space="preserve"> </w:t>
      </w:r>
      <w:r w:rsidR="005D5595" w:rsidRPr="00B42DA1">
        <w:rPr>
          <w:rFonts w:ascii="Arial" w:hAnsi="Arial" w:cs="Arial"/>
          <w:color w:val="000000"/>
          <w:sz w:val="22"/>
          <w:szCs w:val="22"/>
        </w:rPr>
        <w:t>snímku</w:t>
      </w:r>
      <w:r w:rsidR="009C367C" w:rsidRPr="00B42DA1">
        <w:rPr>
          <w:rFonts w:ascii="Arial" w:hAnsi="Arial" w:cs="Arial"/>
          <w:color w:val="000000"/>
          <w:sz w:val="22"/>
          <w:szCs w:val="22"/>
        </w:rPr>
        <w:t xml:space="preserve"> </w:t>
      </w:r>
      <w:r w:rsidR="009C367C" w:rsidRPr="00314C8F">
        <w:rPr>
          <w:rFonts w:ascii="Arial" w:hAnsi="Arial" w:cs="Arial"/>
          <w:color w:val="000000"/>
          <w:sz w:val="22"/>
          <w:szCs w:val="22"/>
        </w:rPr>
        <w:t>(Příloha č. 1).</w:t>
      </w:r>
      <w:r w:rsidR="009C367C" w:rsidRPr="00B42DA1">
        <w:rPr>
          <w:rFonts w:ascii="Arial" w:hAnsi="Arial" w:cs="Arial"/>
          <w:color w:val="000000"/>
          <w:sz w:val="22"/>
          <w:szCs w:val="22"/>
        </w:rPr>
        <w:t xml:space="preserve"> Přesný rozsah</w:t>
      </w:r>
      <w:r w:rsidR="00314C8F">
        <w:rPr>
          <w:rFonts w:ascii="Arial" w:hAnsi="Arial" w:cs="Arial"/>
          <w:color w:val="000000"/>
          <w:sz w:val="22"/>
          <w:szCs w:val="22"/>
        </w:rPr>
        <w:t xml:space="preserve"> služebnosti</w:t>
      </w:r>
      <w:r w:rsidR="009C367C" w:rsidRPr="00B42DA1">
        <w:rPr>
          <w:rFonts w:ascii="Arial" w:hAnsi="Arial" w:cs="Arial"/>
          <w:color w:val="000000"/>
          <w:sz w:val="22"/>
          <w:szCs w:val="22"/>
        </w:rPr>
        <w:t xml:space="preserve"> bude vymezen </w:t>
      </w:r>
      <w:r w:rsidR="004709FD" w:rsidRPr="00B42DA1">
        <w:rPr>
          <w:rFonts w:ascii="Arial" w:hAnsi="Arial" w:cs="Arial"/>
          <w:color w:val="000000"/>
          <w:sz w:val="22"/>
          <w:szCs w:val="22"/>
        </w:rPr>
        <w:t>geometrickým plánem.</w:t>
      </w:r>
    </w:p>
    <w:p w14:paraId="52BE92FE" w14:textId="77777777" w:rsidR="00B42DA1" w:rsidRPr="00AF6770" w:rsidRDefault="00B42DA1" w:rsidP="00AF677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419E9FF" w14:textId="77777777" w:rsidR="004B18F4" w:rsidRDefault="004B18F4" w:rsidP="004415C7">
      <w:pPr>
        <w:pStyle w:val="Odstavecseseznamem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42DA1">
        <w:rPr>
          <w:rFonts w:ascii="Arial" w:hAnsi="Arial" w:cs="Arial"/>
          <w:color w:val="000000"/>
          <w:sz w:val="22"/>
          <w:szCs w:val="22"/>
        </w:rPr>
        <w:t xml:space="preserve">2. </w:t>
      </w:r>
      <w:r w:rsidR="00314C8F">
        <w:rPr>
          <w:rFonts w:ascii="Arial" w:hAnsi="Arial" w:cs="Arial"/>
          <w:color w:val="000000"/>
          <w:sz w:val="22"/>
          <w:szCs w:val="22"/>
        </w:rPr>
        <w:t xml:space="preserve"> </w:t>
      </w:r>
      <w:r w:rsidR="008B058E" w:rsidRPr="00B42D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42DA1">
        <w:rPr>
          <w:rFonts w:ascii="Arial" w:hAnsi="Arial" w:cs="Arial"/>
          <w:color w:val="000000"/>
          <w:sz w:val="22"/>
          <w:szCs w:val="22"/>
        </w:rPr>
        <w:t>Budoucí oprávněný práva odpovídající této slu</w:t>
      </w:r>
      <w:r w:rsidR="008B058E" w:rsidRPr="00B42DA1">
        <w:rPr>
          <w:rFonts w:ascii="Arial" w:hAnsi="Arial" w:cs="Arial"/>
          <w:color w:val="000000"/>
          <w:sz w:val="22"/>
          <w:szCs w:val="22"/>
        </w:rPr>
        <w:t>žebnosti ve svůj prospěch přij</w:t>
      </w:r>
      <w:r w:rsidR="00B42DA1">
        <w:rPr>
          <w:rFonts w:ascii="Arial" w:hAnsi="Arial" w:cs="Arial"/>
          <w:color w:val="000000"/>
          <w:sz w:val="22"/>
          <w:szCs w:val="22"/>
        </w:rPr>
        <w:t>m</w:t>
      </w:r>
      <w:r w:rsidR="000E3E84">
        <w:rPr>
          <w:rFonts w:ascii="Arial" w:hAnsi="Arial" w:cs="Arial"/>
          <w:color w:val="000000"/>
          <w:sz w:val="22"/>
          <w:szCs w:val="22"/>
        </w:rPr>
        <w:t>e</w:t>
      </w:r>
      <w:r w:rsidR="00B42DA1">
        <w:rPr>
          <w:rFonts w:ascii="Arial" w:hAnsi="Arial" w:cs="Arial"/>
          <w:color w:val="000000"/>
          <w:sz w:val="22"/>
          <w:szCs w:val="22"/>
        </w:rPr>
        <w:t>.</w:t>
      </w:r>
    </w:p>
    <w:p w14:paraId="2132BFAB" w14:textId="77777777" w:rsidR="00314C8F" w:rsidRDefault="00314C8F" w:rsidP="004415C7">
      <w:pPr>
        <w:pStyle w:val="Odstavecseseznamem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EFC97B" w14:textId="77777777" w:rsidR="00314C8F" w:rsidRDefault="00314C8F" w:rsidP="004415C7">
      <w:pPr>
        <w:pStyle w:val="Odstavecseseznamem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4113CAA" w14:textId="77777777" w:rsidR="00314C8F" w:rsidRPr="00B42DA1" w:rsidRDefault="00314C8F" w:rsidP="004415C7">
      <w:pPr>
        <w:pStyle w:val="Odstavecseseznamem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14511C74" w14:textId="77777777" w:rsidR="009C367C" w:rsidRPr="001B2F38" w:rsidRDefault="009C367C" w:rsidP="004415C7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6BD47B0" w14:textId="77777777" w:rsidR="00670913" w:rsidRPr="001B2F38" w:rsidRDefault="00670913" w:rsidP="00B42DA1">
      <w:pPr>
        <w:pStyle w:val="Zkladntextodsazen2"/>
        <w:widowControl/>
        <w:tabs>
          <w:tab w:val="left" w:pos="709"/>
        </w:tabs>
        <w:ind w:hanging="284"/>
        <w:jc w:val="center"/>
        <w:rPr>
          <w:b/>
          <w:bCs/>
          <w:i w:val="0"/>
          <w:iCs w:val="0"/>
          <w:color w:val="000000"/>
          <w:sz w:val="22"/>
          <w:szCs w:val="22"/>
        </w:rPr>
      </w:pPr>
    </w:p>
    <w:p w14:paraId="2673F199" w14:textId="77777777" w:rsidR="001C7798" w:rsidRDefault="001C7798" w:rsidP="00047FC2">
      <w:pPr>
        <w:pStyle w:val="Zkladntextodsazen2"/>
        <w:widowControl/>
        <w:tabs>
          <w:tab w:val="left" w:pos="709"/>
        </w:tabs>
        <w:ind w:firstLine="0"/>
        <w:rPr>
          <w:b/>
          <w:bCs/>
          <w:i w:val="0"/>
          <w:iCs w:val="0"/>
          <w:color w:val="000000"/>
          <w:sz w:val="22"/>
          <w:szCs w:val="22"/>
        </w:rPr>
      </w:pPr>
    </w:p>
    <w:p w14:paraId="49083912" w14:textId="77777777" w:rsidR="00314C8F" w:rsidRDefault="00314C8F" w:rsidP="00047FC2">
      <w:pPr>
        <w:pStyle w:val="Zkladntextodsazen2"/>
        <w:widowControl/>
        <w:tabs>
          <w:tab w:val="left" w:pos="709"/>
        </w:tabs>
        <w:ind w:firstLine="0"/>
        <w:rPr>
          <w:b/>
          <w:bCs/>
          <w:i w:val="0"/>
          <w:iCs w:val="0"/>
          <w:color w:val="000000"/>
          <w:sz w:val="22"/>
          <w:szCs w:val="22"/>
        </w:rPr>
      </w:pPr>
    </w:p>
    <w:p w14:paraId="5B82541C" w14:textId="77777777" w:rsidR="00314C8F" w:rsidRPr="001B2F38" w:rsidRDefault="00314C8F" w:rsidP="00047FC2">
      <w:pPr>
        <w:pStyle w:val="Zkladntextodsazen2"/>
        <w:widowControl/>
        <w:tabs>
          <w:tab w:val="left" w:pos="709"/>
        </w:tabs>
        <w:ind w:firstLine="0"/>
        <w:rPr>
          <w:b/>
          <w:bCs/>
          <w:i w:val="0"/>
          <w:iCs w:val="0"/>
          <w:color w:val="000000"/>
          <w:sz w:val="22"/>
          <w:szCs w:val="22"/>
        </w:rPr>
      </w:pPr>
    </w:p>
    <w:p w14:paraId="31E19794" w14:textId="77777777" w:rsidR="0091411F" w:rsidRDefault="0091411F" w:rsidP="00314C8F">
      <w:pPr>
        <w:pStyle w:val="Zkladntextodsazen2"/>
        <w:widowControl/>
        <w:tabs>
          <w:tab w:val="left" w:pos="709"/>
        </w:tabs>
        <w:spacing w:after="120"/>
        <w:ind w:firstLine="0"/>
        <w:jc w:val="center"/>
        <w:rPr>
          <w:b/>
          <w:bCs/>
          <w:i w:val="0"/>
          <w:iCs w:val="0"/>
          <w:color w:val="000000"/>
          <w:sz w:val="22"/>
          <w:szCs w:val="22"/>
        </w:rPr>
      </w:pPr>
    </w:p>
    <w:p w14:paraId="3680E7B3" w14:textId="77777777" w:rsidR="002B30B7" w:rsidRPr="001B2F38" w:rsidRDefault="002B30B7" w:rsidP="00314C8F">
      <w:pPr>
        <w:pStyle w:val="Zkladntextodsazen2"/>
        <w:widowControl/>
        <w:tabs>
          <w:tab w:val="left" w:pos="709"/>
        </w:tabs>
        <w:spacing w:after="120"/>
        <w:ind w:firstLine="0"/>
        <w:jc w:val="center"/>
        <w:rPr>
          <w:i w:val="0"/>
          <w:iCs w:val="0"/>
          <w:color w:val="000000"/>
          <w:sz w:val="22"/>
          <w:szCs w:val="22"/>
        </w:rPr>
      </w:pPr>
      <w:r w:rsidRPr="001B2F38">
        <w:rPr>
          <w:b/>
          <w:bCs/>
          <w:i w:val="0"/>
          <w:iCs w:val="0"/>
          <w:color w:val="000000"/>
          <w:sz w:val="22"/>
          <w:szCs w:val="22"/>
        </w:rPr>
        <w:t>Čl. I</w:t>
      </w:r>
      <w:r w:rsidR="007C5F97" w:rsidRPr="001B2F38">
        <w:rPr>
          <w:b/>
          <w:bCs/>
          <w:i w:val="0"/>
          <w:iCs w:val="0"/>
          <w:color w:val="000000"/>
          <w:sz w:val="22"/>
          <w:szCs w:val="22"/>
        </w:rPr>
        <w:t>II</w:t>
      </w:r>
      <w:r w:rsidRPr="001B2F38">
        <w:rPr>
          <w:i w:val="0"/>
          <w:iCs w:val="0"/>
          <w:color w:val="000000"/>
          <w:sz w:val="22"/>
          <w:szCs w:val="22"/>
        </w:rPr>
        <w:t>.</w:t>
      </w:r>
    </w:p>
    <w:p w14:paraId="0A459D31" w14:textId="77777777" w:rsidR="0080627D" w:rsidRPr="0091411F" w:rsidRDefault="0091411F" w:rsidP="0091411F">
      <w:pPr>
        <w:pStyle w:val="Zkladntextodsazen2"/>
        <w:widowControl/>
        <w:tabs>
          <w:tab w:val="left" w:pos="709"/>
        </w:tabs>
        <w:spacing w:after="120"/>
        <w:ind w:left="720" w:firstLine="0"/>
        <w:rPr>
          <w:b/>
          <w:bCs/>
          <w:i w:val="0"/>
          <w:iCs w:val="0"/>
          <w:color w:val="000000"/>
          <w:sz w:val="22"/>
          <w:szCs w:val="22"/>
        </w:rPr>
      </w:pPr>
      <w:r>
        <w:rPr>
          <w:b/>
          <w:bCs/>
          <w:i w:val="0"/>
          <w:iCs w:val="0"/>
          <w:color w:val="000000"/>
          <w:sz w:val="22"/>
          <w:szCs w:val="22"/>
        </w:rPr>
        <w:t xml:space="preserve"> </w:t>
      </w:r>
      <w:r w:rsidR="002B30B7" w:rsidRPr="001B2F38">
        <w:rPr>
          <w:b/>
          <w:bCs/>
          <w:i w:val="0"/>
          <w:iCs w:val="0"/>
          <w:color w:val="000000"/>
          <w:sz w:val="22"/>
          <w:szCs w:val="22"/>
        </w:rPr>
        <w:t xml:space="preserve">Mechanismus uzavření smlouvy o zřízení </w:t>
      </w:r>
      <w:r w:rsidR="005F716B" w:rsidRPr="001B2F38">
        <w:rPr>
          <w:b/>
          <w:i w:val="0"/>
          <w:color w:val="000000"/>
          <w:sz w:val="22"/>
          <w:szCs w:val="22"/>
        </w:rPr>
        <w:t>služebnosti inženýrské sítě</w:t>
      </w:r>
      <w:r w:rsidR="005F716B" w:rsidRPr="001B2F38">
        <w:rPr>
          <w:color w:val="000000"/>
          <w:sz w:val="22"/>
          <w:szCs w:val="22"/>
        </w:rPr>
        <w:t> </w:t>
      </w:r>
      <w:r w:rsidR="005F716B" w:rsidRPr="001B2F38">
        <w:rPr>
          <w:b/>
          <w:bCs/>
          <w:i w:val="0"/>
          <w:iCs w:val="0"/>
          <w:color w:val="000000"/>
          <w:sz w:val="22"/>
          <w:szCs w:val="22"/>
        </w:rPr>
        <w:t xml:space="preserve"> </w:t>
      </w:r>
    </w:p>
    <w:p w14:paraId="2BAC0824" w14:textId="77777777" w:rsidR="0080627D" w:rsidRPr="0091411F" w:rsidRDefault="00220B61" w:rsidP="006F2FD5">
      <w:pPr>
        <w:pStyle w:val="Zkladntextodsazen2"/>
        <w:numPr>
          <w:ilvl w:val="0"/>
          <w:numId w:val="24"/>
        </w:numPr>
        <w:tabs>
          <w:tab w:val="left" w:pos="284"/>
        </w:tabs>
        <w:spacing w:after="100"/>
        <w:ind w:left="425" w:hanging="42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</w:t>
      </w:r>
      <w:r w:rsidR="005D5595" w:rsidRPr="001B2F38">
        <w:rPr>
          <w:i w:val="0"/>
          <w:iCs w:val="0"/>
          <w:sz w:val="22"/>
          <w:szCs w:val="22"/>
        </w:rPr>
        <w:t xml:space="preserve">Investor se zavazuje do </w:t>
      </w:r>
      <w:r w:rsidR="00FC6C7E" w:rsidRPr="001B2F38">
        <w:rPr>
          <w:i w:val="0"/>
          <w:iCs w:val="0"/>
          <w:sz w:val="22"/>
          <w:szCs w:val="22"/>
        </w:rPr>
        <w:t xml:space="preserve">60 </w:t>
      </w:r>
      <w:r w:rsidR="005D5595" w:rsidRPr="001B2F38">
        <w:rPr>
          <w:i w:val="0"/>
          <w:iCs w:val="0"/>
          <w:sz w:val="22"/>
          <w:szCs w:val="22"/>
        </w:rPr>
        <w:t xml:space="preserve">dnů od </w:t>
      </w:r>
      <w:r w:rsidR="00B42DA1">
        <w:rPr>
          <w:i w:val="0"/>
          <w:iCs w:val="0"/>
          <w:sz w:val="22"/>
          <w:szCs w:val="22"/>
        </w:rPr>
        <w:t xml:space="preserve">vydání </w:t>
      </w:r>
      <w:r w:rsidR="005D5595" w:rsidRPr="001B2F38">
        <w:rPr>
          <w:i w:val="0"/>
          <w:iCs w:val="0"/>
          <w:sz w:val="22"/>
          <w:szCs w:val="22"/>
        </w:rPr>
        <w:t>kolaudačního souhlasu</w:t>
      </w:r>
      <w:r w:rsidR="0080627D" w:rsidRPr="001B2F38">
        <w:rPr>
          <w:i w:val="0"/>
          <w:iCs w:val="0"/>
          <w:sz w:val="22"/>
          <w:szCs w:val="22"/>
        </w:rPr>
        <w:t xml:space="preserve"> </w:t>
      </w:r>
      <w:r w:rsidR="00E66503" w:rsidRPr="001B2F38">
        <w:rPr>
          <w:i w:val="0"/>
          <w:iCs w:val="0"/>
          <w:sz w:val="22"/>
          <w:szCs w:val="22"/>
        </w:rPr>
        <w:t xml:space="preserve">či dokončení </w:t>
      </w:r>
      <w:r w:rsidR="00A6791C">
        <w:rPr>
          <w:i w:val="0"/>
          <w:iCs w:val="0"/>
          <w:sz w:val="22"/>
          <w:szCs w:val="22"/>
        </w:rPr>
        <w:t xml:space="preserve">stavby </w:t>
      </w:r>
      <w:r w:rsidR="00E66503" w:rsidRPr="001B2F38">
        <w:rPr>
          <w:i w:val="0"/>
          <w:iCs w:val="0"/>
          <w:sz w:val="22"/>
          <w:szCs w:val="22"/>
        </w:rPr>
        <w:t xml:space="preserve">přeložky předložit </w:t>
      </w:r>
      <w:r w:rsidRPr="001B2F38">
        <w:rPr>
          <w:i w:val="0"/>
          <w:iCs w:val="0"/>
          <w:sz w:val="22"/>
          <w:szCs w:val="22"/>
        </w:rPr>
        <w:t xml:space="preserve">budoucímu oprávněnému a budoucímu povinnému </w:t>
      </w:r>
      <w:r w:rsidR="00E66503" w:rsidRPr="001B2F38">
        <w:rPr>
          <w:i w:val="0"/>
          <w:iCs w:val="0"/>
          <w:sz w:val="22"/>
          <w:szCs w:val="22"/>
        </w:rPr>
        <w:t xml:space="preserve">geometrický plán vyznačující zatížení </w:t>
      </w:r>
      <w:r w:rsidR="00E66503" w:rsidRPr="00B42DA1">
        <w:rPr>
          <w:i w:val="0"/>
          <w:iCs w:val="0"/>
          <w:sz w:val="22"/>
          <w:szCs w:val="22"/>
        </w:rPr>
        <w:t>dotčeného pozemku</w:t>
      </w:r>
      <w:r w:rsidR="00E66503" w:rsidRPr="001B2F38">
        <w:rPr>
          <w:i w:val="0"/>
          <w:iCs w:val="0"/>
          <w:sz w:val="22"/>
          <w:szCs w:val="22"/>
        </w:rPr>
        <w:t xml:space="preserve"> uloženým vedením dopravně technické infrastruktury. </w:t>
      </w:r>
      <w:r w:rsidR="000D3E28">
        <w:rPr>
          <w:i w:val="0"/>
          <w:iCs w:val="0"/>
          <w:sz w:val="22"/>
          <w:szCs w:val="22"/>
        </w:rPr>
        <w:t>Náklady spojené s vyhotovením geometrického plánu jdou k tíži investora.</w:t>
      </w:r>
    </w:p>
    <w:p w14:paraId="01C10E6B" w14:textId="77777777" w:rsidR="000D3E28" w:rsidRPr="006F2FD5" w:rsidRDefault="00220B61" w:rsidP="006F2FD5">
      <w:pPr>
        <w:pStyle w:val="Zkladntextodsazen2"/>
        <w:widowControl/>
        <w:numPr>
          <w:ilvl w:val="0"/>
          <w:numId w:val="24"/>
        </w:numPr>
        <w:tabs>
          <w:tab w:val="left" w:pos="284"/>
        </w:tabs>
        <w:spacing w:after="100"/>
        <w:ind w:left="425" w:hanging="42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Smluvní strany</w:t>
      </w:r>
      <w:r w:rsidR="000D3E28">
        <w:rPr>
          <w:i w:val="0"/>
          <w:iCs w:val="0"/>
          <w:sz w:val="22"/>
          <w:szCs w:val="22"/>
        </w:rPr>
        <w:t xml:space="preserve"> </w:t>
      </w:r>
      <w:r w:rsidR="0080627D" w:rsidRPr="001B2F38">
        <w:rPr>
          <w:i w:val="0"/>
          <w:iCs w:val="0"/>
          <w:sz w:val="22"/>
          <w:szCs w:val="22"/>
        </w:rPr>
        <w:t xml:space="preserve">se zavazují poskytnout </w:t>
      </w:r>
      <w:r w:rsidR="000D3E28">
        <w:rPr>
          <w:i w:val="0"/>
          <w:iCs w:val="0"/>
          <w:sz w:val="22"/>
          <w:szCs w:val="22"/>
        </w:rPr>
        <w:t xml:space="preserve">si vzájemnou součinnost </w:t>
      </w:r>
      <w:r w:rsidR="0080627D" w:rsidRPr="001B2F38">
        <w:rPr>
          <w:i w:val="0"/>
          <w:iCs w:val="0"/>
          <w:sz w:val="22"/>
          <w:szCs w:val="22"/>
        </w:rPr>
        <w:t xml:space="preserve">při uzavření </w:t>
      </w:r>
      <w:r w:rsidR="000D3E28">
        <w:rPr>
          <w:i w:val="0"/>
          <w:iCs w:val="0"/>
          <w:sz w:val="22"/>
          <w:szCs w:val="22"/>
        </w:rPr>
        <w:t>finální smlouvy.</w:t>
      </w:r>
    </w:p>
    <w:p w14:paraId="6652E155" w14:textId="4D7BFE41" w:rsidR="006F2FD5" w:rsidRPr="006F2FD5" w:rsidRDefault="00220B61" w:rsidP="006F2FD5">
      <w:pPr>
        <w:pStyle w:val="Zkladntextodsazen2"/>
        <w:widowControl/>
        <w:numPr>
          <w:ilvl w:val="0"/>
          <w:numId w:val="24"/>
        </w:numPr>
        <w:tabs>
          <w:tab w:val="left" w:pos="567"/>
        </w:tabs>
        <w:spacing w:after="100"/>
        <w:ind w:left="425" w:hanging="425"/>
        <w:rPr>
          <w:i w:val="0"/>
          <w:iCs w:val="0"/>
          <w:color w:val="000000"/>
          <w:sz w:val="22"/>
          <w:szCs w:val="22"/>
        </w:rPr>
      </w:pPr>
      <w:r>
        <w:rPr>
          <w:i w:val="0"/>
          <w:iCs w:val="0"/>
          <w:sz w:val="22"/>
          <w:szCs w:val="22"/>
        </w:rPr>
        <w:t>Smluvní strany se dále dohodly, že finální smlouva o zřízení služebnosti inženýrské sítě a návrh na vklad práva odpovídajícího služebnosti inženýrské sítě, které vyhotoví budoucí povinný,</w:t>
      </w:r>
      <w:r w:rsidR="00A6791C">
        <w:rPr>
          <w:i w:val="0"/>
          <w:iCs w:val="0"/>
          <w:sz w:val="22"/>
          <w:szCs w:val="22"/>
        </w:rPr>
        <w:t xml:space="preserve"> </w:t>
      </w:r>
      <w:r w:rsidRPr="001B2F38">
        <w:rPr>
          <w:i w:val="0"/>
          <w:iCs w:val="0"/>
          <w:color w:val="000000"/>
          <w:sz w:val="22"/>
          <w:szCs w:val="22"/>
        </w:rPr>
        <w:t>bud</w:t>
      </w:r>
      <w:r>
        <w:rPr>
          <w:i w:val="0"/>
          <w:iCs w:val="0"/>
          <w:color w:val="000000"/>
          <w:sz w:val="22"/>
          <w:szCs w:val="22"/>
        </w:rPr>
        <w:t>ou</w:t>
      </w:r>
      <w:r w:rsidRPr="001B2F38">
        <w:rPr>
          <w:i w:val="0"/>
          <w:iCs w:val="0"/>
          <w:color w:val="000000"/>
          <w:sz w:val="22"/>
          <w:szCs w:val="22"/>
        </w:rPr>
        <w:t xml:space="preserve"> předložen</w:t>
      </w:r>
      <w:r>
        <w:rPr>
          <w:i w:val="0"/>
          <w:iCs w:val="0"/>
          <w:color w:val="000000"/>
          <w:sz w:val="22"/>
          <w:szCs w:val="22"/>
        </w:rPr>
        <w:t>y</w:t>
      </w:r>
      <w:r w:rsidRPr="001B2F38">
        <w:rPr>
          <w:i w:val="0"/>
          <w:iCs w:val="0"/>
          <w:color w:val="000000"/>
          <w:sz w:val="22"/>
          <w:szCs w:val="22"/>
        </w:rPr>
        <w:t xml:space="preserve"> příslušnému pracovišti katastrálního úřadu </w:t>
      </w:r>
      <w:r>
        <w:rPr>
          <w:i w:val="0"/>
          <w:iCs w:val="0"/>
          <w:color w:val="000000"/>
          <w:sz w:val="22"/>
          <w:szCs w:val="22"/>
        </w:rPr>
        <w:t xml:space="preserve">budoucím </w:t>
      </w:r>
      <w:r w:rsidRPr="001B2F38">
        <w:rPr>
          <w:i w:val="0"/>
          <w:iCs w:val="0"/>
          <w:color w:val="000000"/>
          <w:sz w:val="22"/>
          <w:szCs w:val="22"/>
        </w:rPr>
        <w:t>povinným</w:t>
      </w:r>
      <w:r>
        <w:rPr>
          <w:i w:val="0"/>
          <w:iCs w:val="0"/>
          <w:color w:val="000000"/>
          <w:sz w:val="22"/>
          <w:szCs w:val="22"/>
        </w:rPr>
        <w:t>.</w:t>
      </w:r>
    </w:p>
    <w:p w14:paraId="149B5825" w14:textId="77777777" w:rsidR="006F2FD5" w:rsidRPr="006F2FD5" w:rsidRDefault="006F2FD5" w:rsidP="00220B61">
      <w:pPr>
        <w:pStyle w:val="Zkladntextodsazen2"/>
        <w:widowControl/>
        <w:numPr>
          <w:ilvl w:val="0"/>
          <w:numId w:val="24"/>
        </w:numPr>
        <w:tabs>
          <w:tab w:val="left" w:pos="567"/>
        </w:tabs>
        <w:ind w:left="426" w:hanging="426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Budoucí povinný</w:t>
      </w:r>
      <w:r w:rsidRPr="006F2FD5">
        <w:rPr>
          <w:i w:val="0"/>
          <w:iCs w:val="0"/>
          <w:sz w:val="22"/>
          <w:szCs w:val="22"/>
        </w:rPr>
        <w:t xml:space="preserve"> upozorňuje</w:t>
      </w:r>
      <w:r>
        <w:rPr>
          <w:i w:val="0"/>
          <w:iCs w:val="0"/>
          <w:sz w:val="22"/>
          <w:szCs w:val="22"/>
        </w:rPr>
        <w:t xml:space="preserve"> budoucího</w:t>
      </w:r>
      <w:r w:rsidRPr="006F2FD5">
        <w:rPr>
          <w:i w:val="0"/>
          <w:iCs w:val="0"/>
          <w:sz w:val="22"/>
          <w:szCs w:val="22"/>
        </w:rPr>
        <w:t xml:space="preserve"> oprávněného </w:t>
      </w:r>
      <w:r>
        <w:rPr>
          <w:i w:val="0"/>
          <w:iCs w:val="0"/>
          <w:sz w:val="22"/>
          <w:szCs w:val="22"/>
        </w:rPr>
        <w:t xml:space="preserve">a investora </w:t>
      </w:r>
      <w:r w:rsidRPr="006F2FD5">
        <w:rPr>
          <w:i w:val="0"/>
          <w:iCs w:val="0"/>
          <w:sz w:val="22"/>
          <w:szCs w:val="22"/>
        </w:rPr>
        <w:t>na to, že je povinen před podáním návrhu o povolení vkladu do katastru nemovitostí předložit tento návrh Magistrátu hlavního města Prahy</w:t>
      </w:r>
      <w:r>
        <w:rPr>
          <w:i w:val="0"/>
          <w:iCs w:val="0"/>
          <w:sz w:val="22"/>
          <w:szCs w:val="22"/>
        </w:rPr>
        <w:t>.</w:t>
      </w:r>
    </w:p>
    <w:p w14:paraId="26913AE4" w14:textId="77777777" w:rsidR="00220B61" w:rsidRDefault="00220B61" w:rsidP="00220B61">
      <w:pPr>
        <w:pStyle w:val="Odstavecseseznamem"/>
        <w:rPr>
          <w:i/>
          <w:iCs/>
          <w:color w:val="000000"/>
          <w:sz w:val="22"/>
          <w:szCs w:val="22"/>
        </w:rPr>
      </w:pPr>
    </w:p>
    <w:p w14:paraId="2C8D0031" w14:textId="77777777" w:rsidR="00220B61" w:rsidRPr="001B2F38" w:rsidRDefault="00220B61" w:rsidP="00220B61">
      <w:pPr>
        <w:pStyle w:val="Zkladntextodsazen2"/>
        <w:widowControl/>
        <w:tabs>
          <w:tab w:val="left" w:pos="567"/>
        </w:tabs>
        <w:ind w:left="426" w:firstLine="0"/>
        <w:rPr>
          <w:i w:val="0"/>
          <w:iCs w:val="0"/>
          <w:color w:val="000000"/>
          <w:sz w:val="22"/>
          <w:szCs w:val="22"/>
        </w:rPr>
      </w:pPr>
    </w:p>
    <w:p w14:paraId="384D1697" w14:textId="77777777" w:rsidR="0021389E" w:rsidRPr="001B2F38" w:rsidRDefault="0021389E" w:rsidP="00220B61">
      <w:pPr>
        <w:pStyle w:val="Zkladntextodsazen2"/>
        <w:widowControl/>
        <w:tabs>
          <w:tab w:val="left" w:pos="284"/>
        </w:tabs>
        <w:ind w:left="426" w:hanging="426"/>
        <w:rPr>
          <w:i w:val="0"/>
          <w:iCs w:val="0"/>
          <w:color w:val="000000"/>
          <w:sz w:val="22"/>
          <w:szCs w:val="22"/>
        </w:rPr>
      </w:pPr>
    </w:p>
    <w:p w14:paraId="006880F1" w14:textId="77777777" w:rsidR="00507BE1" w:rsidRPr="001B2F38" w:rsidRDefault="002B30B7" w:rsidP="0091411F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B2F38">
        <w:rPr>
          <w:rFonts w:ascii="Arial" w:hAnsi="Arial" w:cs="Arial"/>
          <w:b/>
          <w:bCs/>
          <w:color w:val="000000"/>
          <w:sz w:val="22"/>
          <w:szCs w:val="22"/>
        </w:rPr>
        <w:t xml:space="preserve">Čl. </w:t>
      </w:r>
      <w:r w:rsidR="007C5F97" w:rsidRPr="001B2F38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1B2F38">
        <w:rPr>
          <w:rFonts w:ascii="Arial" w:hAnsi="Arial" w:cs="Arial"/>
          <w:b/>
          <w:bCs/>
          <w:color w:val="000000"/>
          <w:sz w:val="22"/>
          <w:szCs w:val="22"/>
        </w:rPr>
        <w:t>V.</w:t>
      </w:r>
    </w:p>
    <w:p w14:paraId="4427481C" w14:textId="77777777" w:rsidR="002B30B7" w:rsidRPr="0091411F" w:rsidRDefault="002B30B7" w:rsidP="0091411F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B2F38">
        <w:rPr>
          <w:rFonts w:ascii="Arial" w:hAnsi="Arial" w:cs="Arial"/>
          <w:b/>
          <w:bCs/>
          <w:color w:val="000000"/>
          <w:sz w:val="22"/>
          <w:szCs w:val="22"/>
        </w:rPr>
        <w:t>Úhrada za zřízení věcného břemene</w:t>
      </w:r>
    </w:p>
    <w:p w14:paraId="32063A9B" w14:textId="28D5D789" w:rsidR="00220B61" w:rsidRPr="00220B61" w:rsidRDefault="00485B17" w:rsidP="00220B61">
      <w:pPr>
        <w:pStyle w:val="Zkladntextodsazen2"/>
        <w:widowControl/>
        <w:numPr>
          <w:ilvl w:val="0"/>
          <w:numId w:val="25"/>
        </w:numPr>
        <w:tabs>
          <w:tab w:val="left" w:pos="567"/>
        </w:tabs>
        <w:spacing w:after="100"/>
        <w:ind w:left="425" w:hanging="425"/>
        <w:rPr>
          <w:i w:val="0"/>
          <w:iCs w:val="0"/>
          <w:color w:val="000000"/>
          <w:sz w:val="22"/>
          <w:szCs w:val="22"/>
        </w:rPr>
      </w:pPr>
      <w:r w:rsidRPr="00507BE1">
        <w:rPr>
          <w:i w:val="0"/>
          <w:color w:val="000000"/>
          <w:sz w:val="22"/>
          <w:szCs w:val="22"/>
        </w:rPr>
        <w:t>Služebnost inženýrské sítě </w:t>
      </w:r>
      <w:r w:rsidR="00B94803" w:rsidRPr="00507BE1">
        <w:rPr>
          <w:i w:val="0"/>
          <w:color w:val="000000"/>
          <w:sz w:val="22"/>
          <w:szCs w:val="22"/>
        </w:rPr>
        <w:t>dle této smlouvy bude zřízena</w:t>
      </w:r>
      <w:r w:rsidR="007C5F97" w:rsidRPr="00507BE1">
        <w:rPr>
          <w:i w:val="0"/>
          <w:color w:val="000000"/>
          <w:sz w:val="22"/>
          <w:szCs w:val="22"/>
        </w:rPr>
        <w:t xml:space="preserve"> </w:t>
      </w:r>
      <w:r w:rsidR="00047FC2" w:rsidRPr="00507BE1">
        <w:rPr>
          <w:i w:val="0"/>
          <w:color w:val="000000"/>
          <w:sz w:val="22"/>
          <w:szCs w:val="22"/>
        </w:rPr>
        <w:t>úplatně</w:t>
      </w:r>
      <w:r w:rsidR="00061355" w:rsidRPr="00507BE1">
        <w:rPr>
          <w:i w:val="0"/>
          <w:color w:val="000000"/>
          <w:sz w:val="22"/>
          <w:szCs w:val="22"/>
        </w:rPr>
        <w:t>, za cenu stanovenou znaleckým posudkem</w:t>
      </w:r>
      <w:r w:rsidR="00047FC2" w:rsidRPr="00507BE1">
        <w:rPr>
          <w:i w:val="0"/>
          <w:color w:val="000000"/>
          <w:sz w:val="22"/>
          <w:szCs w:val="22"/>
        </w:rPr>
        <w:t>.</w:t>
      </w:r>
      <w:r w:rsidR="000D3E28">
        <w:rPr>
          <w:i w:val="0"/>
          <w:color w:val="000000"/>
          <w:sz w:val="22"/>
          <w:szCs w:val="22"/>
        </w:rPr>
        <w:t xml:space="preserve"> K ceně bude připočteno DPH dle platných předpisů.</w:t>
      </w:r>
    </w:p>
    <w:p w14:paraId="34032BC5" w14:textId="06D4D496" w:rsidR="00507BE1" w:rsidRDefault="00507BE1" w:rsidP="00220B61">
      <w:pPr>
        <w:pStyle w:val="Zkladntextodsazen2"/>
        <w:widowControl/>
        <w:numPr>
          <w:ilvl w:val="0"/>
          <w:numId w:val="25"/>
        </w:numPr>
        <w:suppressAutoHyphens w:val="0"/>
        <w:autoSpaceDE/>
        <w:autoSpaceDN/>
        <w:spacing w:after="100"/>
        <w:ind w:left="426" w:hanging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I</w:t>
      </w:r>
      <w:r w:rsidRPr="00507BE1">
        <w:rPr>
          <w:i w:val="0"/>
          <w:sz w:val="22"/>
          <w:szCs w:val="22"/>
        </w:rPr>
        <w:t xml:space="preserve">nvestor se </w:t>
      </w:r>
      <w:r>
        <w:rPr>
          <w:i w:val="0"/>
          <w:sz w:val="22"/>
          <w:szCs w:val="22"/>
        </w:rPr>
        <w:t xml:space="preserve">rovněž </w:t>
      </w:r>
      <w:r w:rsidRPr="00507BE1">
        <w:rPr>
          <w:i w:val="0"/>
          <w:sz w:val="22"/>
          <w:szCs w:val="22"/>
        </w:rPr>
        <w:t>zavazuje, že uhradí za budoucího oprávněného budoucímu povinnému úplatu za věcné břemeno, finanční částku za vyhotovení znaleckého posudku a správní poplatek za návrh na vklad, protože se jedná o stavbou vyvolanou přeložk</w:t>
      </w:r>
      <w:r w:rsidR="006A2B7D">
        <w:rPr>
          <w:i w:val="0"/>
          <w:sz w:val="22"/>
          <w:szCs w:val="22"/>
        </w:rPr>
        <w:t>o</w:t>
      </w:r>
      <w:r w:rsidRPr="00507BE1">
        <w:rPr>
          <w:i w:val="0"/>
          <w:sz w:val="22"/>
          <w:szCs w:val="22"/>
        </w:rPr>
        <w:t xml:space="preserve">u vedení veřejné </w:t>
      </w:r>
      <w:r>
        <w:rPr>
          <w:i w:val="0"/>
          <w:sz w:val="22"/>
          <w:szCs w:val="22"/>
        </w:rPr>
        <w:t xml:space="preserve">dopravní </w:t>
      </w:r>
      <w:r w:rsidR="00220B61">
        <w:rPr>
          <w:i w:val="0"/>
          <w:sz w:val="22"/>
          <w:szCs w:val="22"/>
        </w:rPr>
        <w:t>infrastruktury.</w:t>
      </w:r>
    </w:p>
    <w:p w14:paraId="78B2E7C6" w14:textId="77777777" w:rsidR="00220B61" w:rsidRPr="0091411F" w:rsidRDefault="00220B61" w:rsidP="00220B61">
      <w:pPr>
        <w:pStyle w:val="Zkladntextodsazen2"/>
        <w:widowControl/>
        <w:suppressAutoHyphens w:val="0"/>
        <w:autoSpaceDE/>
        <w:autoSpaceDN/>
        <w:spacing w:after="100"/>
        <w:ind w:left="426" w:firstLine="0"/>
        <w:rPr>
          <w:i w:val="0"/>
          <w:sz w:val="22"/>
          <w:szCs w:val="22"/>
        </w:rPr>
      </w:pPr>
    </w:p>
    <w:p w14:paraId="02729483" w14:textId="77777777" w:rsidR="00C3176B" w:rsidRPr="001B2F38" w:rsidRDefault="00C3176B" w:rsidP="00220B61">
      <w:pPr>
        <w:pStyle w:val="Zkladntextodsazen2"/>
        <w:widowControl/>
        <w:tabs>
          <w:tab w:val="left" w:pos="567"/>
        </w:tabs>
        <w:ind w:left="426" w:hanging="426"/>
        <w:rPr>
          <w:i w:val="0"/>
          <w:iCs w:val="0"/>
          <w:color w:val="000000"/>
          <w:sz w:val="22"/>
          <w:szCs w:val="22"/>
        </w:rPr>
      </w:pPr>
    </w:p>
    <w:p w14:paraId="00B8298E" w14:textId="77777777" w:rsidR="002B30B7" w:rsidRPr="001B2F38" w:rsidRDefault="00A46730" w:rsidP="0091411F">
      <w:pPr>
        <w:pStyle w:val="Zkladntextodsazen2"/>
        <w:widowControl/>
        <w:spacing w:after="120"/>
        <w:ind w:firstLine="0"/>
        <w:jc w:val="center"/>
        <w:rPr>
          <w:b/>
          <w:bCs/>
          <w:i w:val="0"/>
          <w:iCs w:val="0"/>
          <w:sz w:val="22"/>
          <w:szCs w:val="22"/>
        </w:rPr>
      </w:pPr>
      <w:r w:rsidRPr="001B2F38">
        <w:rPr>
          <w:b/>
          <w:bCs/>
          <w:i w:val="0"/>
          <w:iCs w:val="0"/>
          <w:sz w:val="22"/>
          <w:szCs w:val="22"/>
        </w:rPr>
        <w:t>Čl.V</w:t>
      </w:r>
      <w:r w:rsidR="002B30B7" w:rsidRPr="001B2F38">
        <w:rPr>
          <w:b/>
          <w:bCs/>
          <w:i w:val="0"/>
          <w:iCs w:val="0"/>
          <w:sz w:val="22"/>
          <w:szCs w:val="22"/>
        </w:rPr>
        <w:t>.</w:t>
      </w:r>
    </w:p>
    <w:p w14:paraId="341ED666" w14:textId="77777777" w:rsidR="00507BE1" w:rsidRPr="001B2F38" w:rsidRDefault="002B30B7" w:rsidP="0091411F">
      <w:pPr>
        <w:pStyle w:val="Zkladntextodsazen2"/>
        <w:widowControl/>
        <w:spacing w:after="120"/>
        <w:ind w:firstLine="0"/>
        <w:jc w:val="center"/>
        <w:rPr>
          <w:b/>
          <w:bCs/>
          <w:i w:val="0"/>
          <w:iCs w:val="0"/>
          <w:sz w:val="22"/>
          <w:szCs w:val="22"/>
        </w:rPr>
      </w:pPr>
      <w:r w:rsidRPr="001B2F38">
        <w:rPr>
          <w:b/>
          <w:bCs/>
          <w:i w:val="0"/>
          <w:iCs w:val="0"/>
          <w:sz w:val="22"/>
          <w:szCs w:val="22"/>
        </w:rPr>
        <w:t>Závěrečná ustanovení</w:t>
      </w:r>
    </w:p>
    <w:p w14:paraId="1E13DF2B" w14:textId="77777777" w:rsidR="0024664A" w:rsidRPr="001B2F38" w:rsidRDefault="0024664A" w:rsidP="004415C7">
      <w:pPr>
        <w:pStyle w:val="Zkladntext"/>
        <w:numPr>
          <w:ilvl w:val="0"/>
          <w:numId w:val="21"/>
        </w:numPr>
        <w:adjustRightInd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2F38">
        <w:rPr>
          <w:rFonts w:ascii="Arial" w:hAnsi="Arial" w:cs="Arial"/>
          <w:sz w:val="22"/>
          <w:szCs w:val="22"/>
        </w:rPr>
        <w:t xml:space="preserve">Smluvní strany se dohodly, že Smlouva je uzavírána s rozvazovací podmínkou, pokud  </w:t>
      </w:r>
    </w:p>
    <w:p w14:paraId="7B652C54" w14:textId="2EBA6708" w:rsidR="0024664A" w:rsidRPr="001B2F38" w:rsidRDefault="0091411F" w:rsidP="0091411F">
      <w:pPr>
        <w:pStyle w:val="Zkladntext"/>
        <w:adjustRightInd w:val="0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24664A" w:rsidRPr="001B2F38">
        <w:rPr>
          <w:rFonts w:ascii="Arial" w:hAnsi="Arial" w:cs="Arial"/>
          <w:sz w:val="22"/>
          <w:szCs w:val="22"/>
        </w:rPr>
        <w:t xml:space="preserve">nedojde stavbou k dotčení nebo omezení </w:t>
      </w:r>
      <w:r w:rsidR="000D3E28">
        <w:rPr>
          <w:rFonts w:ascii="Arial" w:hAnsi="Arial" w:cs="Arial"/>
          <w:sz w:val="22"/>
          <w:szCs w:val="22"/>
        </w:rPr>
        <w:t>p</w:t>
      </w:r>
      <w:r w:rsidR="0024664A" w:rsidRPr="001B2F38">
        <w:rPr>
          <w:rFonts w:ascii="Arial" w:hAnsi="Arial" w:cs="Arial"/>
          <w:sz w:val="22"/>
          <w:szCs w:val="22"/>
        </w:rPr>
        <w:t>ozemk</w:t>
      </w:r>
      <w:r w:rsidR="000D3E28">
        <w:rPr>
          <w:rFonts w:ascii="Arial" w:hAnsi="Arial" w:cs="Arial"/>
          <w:sz w:val="22"/>
          <w:szCs w:val="22"/>
        </w:rPr>
        <w:t>u</w:t>
      </w:r>
      <w:r w:rsidR="0024664A" w:rsidRPr="001B2F38">
        <w:rPr>
          <w:rFonts w:ascii="Arial" w:hAnsi="Arial" w:cs="Arial"/>
          <w:sz w:val="22"/>
          <w:szCs w:val="22"/>
        </w:rPr>
        <w:t xml:space="preserve"> uveden</w:t>
      </w:r>
      <w:r w:rsidR="000D3E28">
        <w:rPr>
          <w:rFonts w:ascii="Arial" w:hAnsi="Arial" w:cs="Arial"/>
          <w:sz w:val="22"/>
          <w:szCs w:val="22"/>
        </w:rPr>
        <w:t>é</w:t>
      </w:r>
      <w:r w:rsidR="0024664A" w:rsidRPr="001B2F38">
        <w:rPr>
          <w:rFonts w:ascii="Arial" w:hAnsi="Arial" w:cs="Arial"/>
          <w:sz w:val="22"/>
          <w:szCs w:val="22"/>
        </w:rPr>
        <w:t>h</w:t>
      </w:r>
      <w:r w:rsidR="000D3E28">
        <w:rPr>
          <w:rFonts w:ascii="Arial" w:hAnsi="Arial" w:cs="Arial"/>
          <w:sz w:val="22"/>
          <w:szCs w:val="22"/>
        </w:rPr>
        <w:t>o</w:t>
      </w:r>
      <w:r w:rsidR="0024664A" w:rsidRPr="001B2F38">
        <w:rPr>
          <w:rFonts w:ascii="Arial" w:hAnsi="Arial" w:cs="Arial"/>
          <w:sz w:val="22"/>
          <w:szCs w:val="22"/>
        </w:rPr>
        <w:t xml:space="preserve"> v Čl. I. této smlouvy</w:t>
      </w:r>
    </w:p>
    <w:p w14:paraId="73628172" w14:textId="77777777" w:rsidR="00507BE1" w:rsidRPr="001B2F38" w:rsidRDefault="0091411F" w:rsidP="0091411F">
      <w:pPr>
        <w:pStyle w:val="Zkladntext"/>
        <w:adjustRightInd w:val="0"/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b) n</w:t>
      </w:r>
      <w:r w:rsidR="0024664A" w:rsidRPr="001B2F38">
        <w:rPr>
          <w:rFonts w:ascii="Arial" w:hAnsi="Arial" w:cs="Arial"/>
          <w:sz w:val="22"/>
          <w:szCs w:val="22"/>
        </w:rPr>
        <w:t>edojde k vydání příslušných povolení a stavb</w:t>
      </w:r>
      <w:r w:rsidR="000D3E28">
        <w:rPr>
          <w:rFonts w:ascii="Arial" w:hAnsi="Arial" w:cs="Arial"/>
          <w:sz w:val="22"/>
          <w:szCs w:val="22"/>
        </w:rPr>
        <w:t>a</w:t>
      </w:r>
      <w:r w:rsidR="0024664A" w:rsidRPr="001B2F38">
        <w:rPr>
          <w:rFonts w:ascii="Arial" w:hAnsi="Arial" w:cs="Arial"/>
          <w:sz w:val="22"/>
          <w:szCs w:val="22"/>
        </w:rPr>
        <w:t xml:space="preserve"> </w:t>
      </w:r>
      <w:r w:rsidR="000D3E28">
        <w:rPr>
          <w:rFonts w:ascii="Arial" w:hAnsi="Arial" w:cs="Arial"/>
          <w:sz w:val="22"/>
          <w:szCs w:val="22"/>
        </w:rPr>
        <w:t xml:space="preserve">přeložky </w:t>
      </w:r>
      <w:r w:rsidR="0024664A" w:rsidRPr="001B2F38">
        <w:rPr>
          <w:rFonts w:ascii="Arial" w:hAnsi="Arial" w:cs="Arial"/>
          <w:sz w:val="22"/>
          <w:szCs w:val="22"/>
        </w:rPr>
        <w:t>nebud</w:t>
      </w:r>
      <w:r w:rsidR="000D3E28">
        <w:rPr>
          <w:rFonts w:ascii="Arial" w:hAnsi="Arial" w:cs="Arial"/>
          <w:sz w:val="22"/>
          <w:szCs w:val="22"/>
        </w:rPr>
        <w:t>e</w:t>
      </w:r>
      <w:r w:rsidR="0024664A" w:rsidRPr="001B2F38">
        <w:rPr>
          <w:rFonts w:ascii="Arial" w:hAnsi="Arial" w:cs="Arial"/>
          <w:sz w:val="22"/>
          <w:szCs w:val="22"/>
        </w:rPr>
        <w:t xml:space="preserve"> realizován</w:t>
      </w:r>
      <w:r w:rsidR="000D3E28">
        <w:rPr>
          <w:rFonts w:ascii="Arial" w:hAnsi="Arial" w:cs="Arial"/>
          <w:sz w:val="22"/>
          <w:szCs w:val="22"/>
        </w:rPr>
        <w:t>a</w:t>
      </w:r>
      <w:r w:rsidR="0024664A" w:rsidRPr="001B2F38">
        <w:rPr>
          <w:rFonts w:ascii="Arial" w:hAnsi="Arial" w:cs="Arial"/>
          <w:sz w:val="22"/>
          <w:szCs w:val="22"/>
        </w:rPr>
        <w:t>.</w:t>
      </w:r>
    </w:p>
    <w:p w14:paraId="250CDC71" w14:textId="77777777" w:rsidR="0024664A" w:rsidRPr="0091411F" w:rsidRDefault="0024664A" w:rsidP="0091411F">
      <w:pPr>
        <w:pStyle w:val="Zkladntext"/>
        <w:numPr>
          <w:ilvl w:val="0"/>
          <w:numId w:val="21"/>
        </w:numPr>
        <w:adjustRightInd w:val="0"/>
        <w:spacing w:after="10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B2F38">
        <w:rPr>
          <w:rFonts w:ascii="Arial" w:hAnsi="Arial" w:cs="Arial"/>
          <w:sz w:val="22"/>
          <w:szCs w:val="22"/>
        </w:rPr>
        <w:t>Odstoupením se smlouva od počátku ruší a toto odstoupení je účinné doručením písemného projevu této vůle ostatním smluvním stranám.</w:t>
      </w:r>
    </w:p>
    <w:p w14:paraId="79718F6C" w14:textId="77777777" w:rsidR="004415C7" w:rsidRPr="0091411F" w:rsidRDefault="0024664A" w:rsidP="0091411F">
      <w:pPr>
        <w:pStyle w:val="Zkladntextodsazen"/>
        <w:numPr>
          <w:ilvl w:val="0"/>
          <w:numId w:val="21"/>
        </w:numPr>
        <w:tabs>
          <w:tab w:val="clear" w:pos="-142"/>
          <w:tab w:val="clear" w:pos="0"/>
        </w:tabs>
        <w:autoSpaceDE/>
        <w:autoSpaceDN/>
        <w:spacing w:after="100"/>
        <w:ind w:left="425" w:right="0" w:hanging="425"/>
        <w:jc w:val="both"/>
        <w:rPr>
          <w:rFonts w:ascii="Arial" w:hAnsi="Arial" w:cs="Arial"/>
        </w:rPr>
      </w:pPr>
      <w:r w:rsidRPr="0091411F">
        <w:rPr>
          <w:rFonts w:ascii="Arial" w:hAnsi="Arial" w:cs="Arial"/>
        </w:rPr>
        <w:t>Práva a povinnosti dohodnuté ve smlouvě platí pro případné právní nástupce smluvních stran.</w:t>
      </w:r>
    </w:p>
    <w:p w14:paraId="1498212A" w14:textId="77777777" w:rsidR="0024664A" w:rsidRPr="0091411F" w:rsidRDefault="0024664A" w:rsidP="0091411F">
      <w:pPr>
        <w:numPr>
          <w:ilvl w:val="0"/>
          <w:numId w:val="21"/>
        </w:numPr>
        <w:autoSpaceDE/>
        <w:autoSpaceDN/>
        <w:spacing w:after="10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91411F">
        <w:rPr>
          <w:rFonts w:ascii="Arial" w:hAnsi="Arial" w:cs="Arial"/>
          <w:sz w:val="22"/>
          <w:szCs w:val="22"/>
        </w:rPr>
        <w:t>Právní vztahy vyplývající z této smlouvy, které však nejsou ve smlouvě přímo upraveny, se řídí příslušnými ustanoveními Občanského zákoníku</w:t>
      </w:r>
      <w:r w:rsidR="004415C7" w:rsidRPr="0091411F">
        <w:rPr>
          <w:rFonts w:ascii="Arial" w:hAnsi="Arial" w:cs="Arial"/>
          <w:sz w:val="22"/>
          <w:szCs w:val="22"/>
        </w:rPr>
        <w:t xml:space="preserve">, v platném znění. </w:t>
      </w:r>
    </w:p>
    <w:p w14:paraId="2B3D16B6" w14:textId="77777777" w:rsidR="006F2FD5" w:rsidRDefault="0024664A" w:rsidP="006F2FD5">
      <w:pPr>
        <w:pStyle w:val="Zkladntextodsazen"/>
        <w:numPr>
          <w:ilvl w:val="0"/>
          <w:numId w:val="21"/>
        </w:numPr>
        <w:tabs>
          <w:tab w:val="clear" w:pos="-142"/>
          <w:tab w:val="clear" w:pos="0"/>
        </w:tabs>
        <w:autoSpaceDE/>
        <w:autoSpaceDN/>
        <w:ind w:left="425" w:right="0" w:hanging="425"/>
        <w:jc w:val="both"/>
        <w:rPr>
          <w:rFonts w:ascii="Arial" w:hAnsi="Arial" w:cs="Arial"/>
        </w:rPr>
      </w:pPr>
      <w:r w:rsidRPr="006F2FD5">
        <w:rPr>
          <w:rFonts w:ascii="Arial" w:hAnsi="Arial" w:cs="Arial"/>
        </w:rPr>
        <w:t xml:space="preserve">Smluvní strany jsou vázány svými projevy vůle od okamžiku podpisu smlouvy. Budoucí povinný se podpisem smlouvy zavazuje, že pro případ převodu </w:t>
      </w:r>
      <w:r w:rsidR="000D3E28" w:rsidRPr="006F2FD5">
        <w:rPr>
          <w:rFonts w:ascii="Arial" w:hAnsi="Arial" w:cs="Arial"/>
        </w:rPr>
        <w:t>dotčeného p</w:t>
      </w:r>
      <w:r w:rsidRPr="006F2FD5">
        <w:rPr>
          <w:rFonts w:ascii="Arial" w:hAnsi="Arial" w:cs="Arial"/>
        </w:rPr>
        <w:t>ozemk</w:t>
      </w:r>
      <w:r w:rsidR="004415C7" w:rsidRPr="006F2FD5">
        <w:rPr>
          <w:rFonts w:ascii="Arial" w:hAnsi="Arial" w:cs="Arial"/>
        </w:rPr>
        <w:t>u</w:t>
      </w:r>
      <w:r w:rsidRPr="006F2FD5">
        <w:rPr>
          <w:rFonts w:ascii="Arial" w:hAnsi="Arial" w:cs="Arial"/>
        </w:rPr>
        <w:t xml:space="preserve"> nebo je</w:t>
      </w:r>
      <w:r w:rsidR="004415C7" w:rsidRPr="006F2FD5">
        <w:rPr>
          <w:rFonts w:ascii="Arial" w:hAnsi="Arial" w:cs="Arial"/>
        </w:rPr>
        <w:t>ho</w:t>
      </w:r>
      <w:r w:rsidRPr="006F2FD5">
        <w:rPr>
          <w:rFonts w:ascii="Arial" w:hAnsi="Arial" w:cs="Arial"/>
        </w:rPr>
        <w:t xml:space="preserve"> část</w:t>
      </w:r>
      <w:r w:rsidR="004415C7" w:rsidRPr="006F2FD5">
        <w:rPr>
          <w:rFonts w:ascii="Arial" w:hAnsi="Arial" w:cs="Arial"/>
        </w:rPr>
        <w:t>i</w:t>
      </w:r>
      <w:r w:rsidRPr="006F2FD5">
        <w:rPr>
          <w:rFonts w:ascii="Arial" w:hAnsi="Arial" w:cs="Arial"/>
        </w:rPr>
        <w:t xml:space="preserve"> zaváže smlouvou o převodu </w:t>
      </w:r>
      <w:r w:rsidR="000D3E28" w:rsidRPr="006F2FD5">
        <w:rPr>
          <w:rFonts w:ascii="Arial" w:hAnsi="Arial" w:cs="Arial"/>
        </w:rPr>
        <w:t>dotčeného p</w:t>
      </w:r>
      <w:r w:rsidRPr="006F2FD5">
        <w:rPr>
          <w:rFonts w:ascii="Arial" w:hAnsi="Arial" w:cs="Arial"/>
        </w:rPr>
        <w:t>ozemk</w:t>
      </w:r>
      <w:r w:rsidR="004415C7" w:rsidRPr="006F2FD5">
        <w:rPr>
          <w:rFonts w:ascii="Arial" w:hAnsi="Arial" w:cs="Arial"/>
        </w:rPr>
        <w:t>u</w:t>
      </w:r>
      <w:r w:rsidRPr="006F2FD5">
        <w:rPr>
          <w:rFonts w:ascii="Arial" w:hAnsi="Arial" w:cs="Arial"/>
        </w:rPr>
        <w:t xml:space="preserve"> je</w:t>
      </w:r>
      <w:r w:rsidR="004415C7" w:rsidRPr="006F2FD5">
        <w:rPr>
          <w:rFonts w:ascii="Arial" w:hAnsi="Arial" w:cs="Arial"/>
        </w:rPr>
        <w:t>ho</w:t>
      </w:r>
      <w:r w:rsidRPr="006F2FD5">
        <w:rPr>
          <w:rFonts w:ascii="Arial" w:hAnsi="Arial" w:cs="Arial"/>
        </w:rPr>
        <w:t xml:space="preserve"> nového vlastníka (nabyvatele) k uzavření finální smlouvy způsobem a za podmínek dle této smlouvy.</w:t>
      </w:r>
    </w:p>
    <w:p w14:paraId="619CFE69" w14:textId="400F6397" w:rsidR="000D3E28" w:rsidRPr="006F2FD5" w:rsidRDefault="0024664A" w:rsidP="006F2FD5">
      <w:pPr>
        <w:pStyle w:val="Zkladntextodsazen"/>
        <w:tabs>
          <w:tab w:val="clear" w:pos="-142"/>
          <w:tab w:val="clear" w:pos="0"/>
        </w:tabs>
        <w:autoSpaceDE/>
        <w:autoSpaceDN/>
        <w:spacing w:after="100"/>
        <w:ind w:left="425" w:right="0"/>
        <w:jc w:val="both"/>
        <w:rPr>
          <w:rFonts w:ascii="Arial" w:hAnsi="Arial" w:cs="Arial"/>
        </w:rPr>
      </w:pPr>
      <w:r w:rsidRPr="006F2FD5">
        <w:rPr>
          <w:rFonts w:ascii="Arial" w:hAnsi="Arial" w:cs="Arial"/>
        </w:rPr>
        <w:t>O záměru převést vlastnické právo k</w:t>
      </w:r>
      <w:r w:rsidR="000D3E28" w:rsidRPr="006F2FD5">
        <w:rPr>
          <w:rFonts w:ascii="Arial" w:hAnsi="Arial" w:cs="Arial"/>
        </w:rPr>
        <w:t> dotčenému p</w:t>
      </w:r>
      <w:r w:rsidRPr="006F2FD5">
        <w:rPr>
          <w:rFonts w:ascii="Arial" w:hAnsi="Arial" w:cs="Arial"/>
        </w:rPr>
        <w:t>ozemk</w:t>
      </w:r>
      <w:r w:rsidR="004415C7" w:rsidRPr="006F2FD5">
        <w:rPr>
          <w:rFonts w:ascii="Arial" w:hAnsi="Arial" w:cs="Arial"/>
        </w:rPr>
        <w:t>u</w:t>
      </w:r>
      <w:r w:rsidRPr="006F2FD5">
        <w:rPr>
          <w:rFonts w:ascii="Arial" w:hAnsi="Arial" w:cs="Arial"/>
        </w:rPr>
        <w:t xml:space="preserve"> nebo je</w:t>
      </w:r>
      <w:r w:rsidR="004415C7" w:rsidRPr="006F2FD5">
        <w:rPr>
          <w:rFonts w:ascii="Arial" w:hAnsi="Arial" w:cs="Arial"/>
        </w:rPr>
        <w:t>ho</w:t>
      </w:r>
      <w:r w:rsidRPr="006F2FD5">
        <w:rPr>
          <w:rFonts w:ascii="Arial" w:hAnsi="Arial" w:cs="Arial"/>
        </w:rPr>
        <w:t xml:space="preserve"> částem se budoucí povinný zavazuje před jeho převodem písemně vyrozumět budoucího oprávněného. </w:t>
      </w:r>
    </w:p>
    <w:p w14:paraId="5ED8E81F" w14:textId="77777777" w:rsidR="0024664A" w:rsidRPr="000D3E28" w:rsidRDefault="0024664A" w:rsidP="000D3E28">
      <w:pPr>
        <w:pStyle w:val="Zkladntext"/>
        <w:numPr>
          <w:ilvl w:val="0"/>
          <w:numId w:val="21"/>
        </w:numPr>
        <w:autoSpaceDE/>
        <w:autoSpaceDN/>
        <w:spacing w:after="100"/>
        <w:ind w:left="425" w:hanging="426"/>
        <w:jc w:val="both"/>
        <w:rPr>
          <w:rFonts w:ascii="Arial" w:hAnsi="Arial" w:cs="Arial"/>
          <w:sz w:val="22"/>
          <w:szCs w:val="22"/>
        </w:rPr>
      </w:pPr>
      <w:r w:rsidRPr="0091411F">
        <w:rPr>
          <w:rFonts w:ascii="Arial" w:hAnsi="Arial" w:cs="Arial"/>
          <w:sz w:val="22"/>
          <w:szCs w:val="22"/>
        </w:rPr>
        <w:t>Budoucí povinný se tímto neodvolatelně zavazuje, že k</w:t>
      </w:r>
      <w:r w:rsidR="000D3E28">
        <w:rPr>
          <w:rFonts w:ascii="Arial" w:hAnsi="Arial" w:cs="Arial"/>
          <w:sz w:val="22"/>
          <w:szCs w:val="22"/>
        </w:rPr>
        <w:t> dotčenému p</w:t>
      </w:r>
      <w:r w:rsidRPr="0091411F">
        <w:rPr>
          <w:rFonts w:ascii="Arial" w:hAnsi="Arial" w:cs="Arial"/>
          <w:sz w:val="22"/>
          <w:szCs w:val="22"/>
        </w:rPr>
        <w:t>ozemk</w:t>
      </w:r>
      <w:r w:rsidR="004415C7" w:rsidRPr="0091411F">
        <w:rPr>
          <w:rFonts w:ascii="Arial" w:hAnsi="Arial" w:cs="Arial"/>
          <w:sz w:val="22"/>
          <w:szCs w:val="22"/>
        </w:rPr>
        <w:t>u</w:t>
      </w:r>
      <w:r w:rsidRPr="0091411F">
        <w:rPr>
          <w:rFonts w:ascii="Arial" w:hAnsi="Arial" w:cs="Arial"/>
          <w:sz w:val="22"/>
          <w:szCs w:val="22"/>
        </w:rPr>
        <w:t xml:space="preserve"> nezřídí ani se nezaváže zřídit žádné právo, které by bylo překážkou zřízení </w:t>
      </w:r>
      <w:r w:rsidR="000D3E28">
        <w:rPr>
          <w:rFonts w:ascii="Arial" w:hAnsi="Arial" w:cs="Arial"/>
          <w:sz w:val="22"/>
          <w:szCs w:val="22"/>
        </w:rPr>
        <w:t xml:space="preserve">služebnosti </w:t>
      </w:r>
      <w:r w:rsidRPr="0091411F">
        <w:rPr>
          <w:rFonts w:ascii="Arial" w:hAnsi="Arial" w:cs="Arial"/>
          <w:sz w:val="22"/>
          <w:szCs w:val="22"/>
        </w:rPr>
        <w:t>dle finální smlouvy ani výkonu práv budoucího oprávněného dle finální smlouvy</w:t>
      </w:r>
      <w:r w:rsidRPr="000D3E28">
        <w:rPr>
          <w:rFonts w:ascii="Arial" w:hAnsi="Arial" w:cs="Arial"/>
          <w:sz w:val="22"/>
          <w:szCs w:val="22"/>
        </w:rPr>
        <w:t xml:space="preserve">. </w:t>
      </w:r>
      <w:r w:rsidR="000D3E28" w:rsidRPr="000D3E28">
        <w:rPr>
          <w:rFonts w:ascii="Arial" w:hAnsi="Arial" w:cs="Arial"/>
        </w:rPr>
        <w:t xml:space="preserve"> </w:t>
      </w:r>
    </w:p>
    <w:p w14:paraId="424DCF45" w14:textId="77777777" w:rsidR="006F2FD5" w:rsidRPr="006F2FD5" w:rsidRDefault="006F2FD5" w:rsidP="006F2FD5">
      <w:pPr>
        <w:pStyle w:val="Zkladntextodsazen"/>
        <w:tabs>
          <w:tab w:val="clear" w:pos="-142"/>
          <w:tab w:val="clear" w:pos="0"/>
        </w:tabs>
        <w:autoSpaceDE/>
        <w:autoSpaceDN/>
        <w:spacing w:after="100"/>
        <w:ind w:left="425" w:right="0"/>
        <w:jc w:val="both"/>
        <w:rPr>
          <w:rFonts w:ascii="Arial" w:hAnsi="Arial" w:cs="Arial"/>
          <w:i/>
        </w:rPr>
      </w:pPr>
    </w:p>
    <w:p w14:paraId="3E155405" w14:textId="77777777" w:rsidR="006F2FD5" w:rsidRPr="006F2FD5" w:rsidRDefault="006F2FD5" w:rsidP="006F2FD5">
      <w:pPr>
        <w:pStyle w:val="Zkladntextodsazen"/>
        <w:tabs>
          <w:tab w:val="clear" w:pos="-142"/>
          <w:tab w:val="clear" w:pos="0"/>
        </w:tabs>
        <w:autoSpaceDE/>
        <w:autoSpaceDN/>
        <w:spacing w:after="100"/>
        <w:ind w:left="425" w:right="0"/>
        <w:jc w:val="both"/>
        <w:rPr>
          <w:rFonts w:ascii="Arial" w:hAnsi="Arial" w:cs="Arial"/>
          <w:i/>
        </w:rPr>
      </w:pPr>
    </w:p>
    <w:p w14:paraId="5345285F" w14:textId="296C6ED9" w:rsidR="0024664A" w:rsidRPr="0091411F" w:rsidRDefault="0024664A" w:rsidP="0091411F">
      <w:pPr>
        <w:pStyle w:val="Zkladntextodsazen"/>
        <w:numPr>
          <w:ilvl w:val="0"/>
          <w:numId w:val="21"/>
        </w:numPr>
        <w:tabs>
          <w:tab w:val="clear" w:pos="-142"/>
          <w:tab w:val="clear" w:pos="0"/>
        </w:tabs>
        <w:autoSpaceDE/>
        <w:autoSpaceDN/>
        <w:spacing w:after="100"/>
        <w:ind w:left="425" w:right="0" w:hanging="426"/>
        <w:jc w:val="both"/>
        <w:rPr>
          <w:rFonts w:ascii="Arial" w:hAnsi="Arial" w:cs="Arial"/>
          <w:i/>
        </w:rPr>
      </w:pPr>
      <w:r w:rsidRPr="000D3E28">
        <w:rPr>
          <w:rFonts w:ascii="Arial" w:hAnsi="Arial" w:cs="Arial"/>
        </w:rPr>
        <w:t>Smluvní strany se zavazují, že pokud se kterékoli ustanovení s</w:t>
      </w:r>
      <w:r w:rsidRPr="0091411F">
        <w:rPr>
          <w:rFonts w:ascii="Arial" w:hAnsi="Arial" w:cs="Arial"/>
        </w:rPr>
        <w:t>mlouvy nebo s ní související ujednání či jakákoli její část ukážou být zdánlivými, neplatnými či se neplatnými stanou, neovlivní tato skutečnost platnost smlouvy jako takové. V takovém případě se smluvní strany zavazují nahradit zdánlivé či neplatné ujednání ujednáním platným, které se svým ekonomickým účelem</w:t>
      </w:r>
      <w:r w:rsidR="00883D03">
        <w:rPr>
          <w:rFonts w:ascii="Arial" w:hAnsi="Arial" w:cs="Arial"/>
        </w:rPr>
        <w:t>,</w:t>
      </w:r>
      <w:r w:rsidRPr="0091411F">
        <w:rPr>
          <w:rFonts w:ascii="Arial" w:hAnsi="Arial" w:cs="Arial"/>
        </w:rPr>
        <w:t xml:space="preserve"> pokud možno nejvíce podobá zdánlivému či neplatnému ujednání. Obdobně se bude postupovat v případě ostatních zmíněných nedostatků smlouvy či souvisejících ujednání.  </w:t>
      </w:r>
    </w:p>
    <w:p w14:paraId="1F2A9536" w14:textId="31595728" w:rsidR="009E7FA4" w:rsidRPr="0091411F" w:rsidRDefault="0024664A" w:rsidP="0091411F">
      <w:pPr>
        <w:pStyle w:val="Zkladntextodsazen"/>
        <w:numPr>
          <w:ilvl w:val="0"/>
          <w:numId w:val="21"/>
        </w:numPr>
        <w:tabs>
          <w:tab w:val="clear" w:pos="-142"/>
          <w:tab w:val="clear" w:pos="0"/>
        </w:tabs>
        <w:autoSpaceDE/>
        <w:autoSpaceDN/>
        <w:spacing w:after="100"/>
        <w:ind w:left="425" w:right="0" w:hanging="426"/>
        <w:jc w:val="both"/>
        <w:rPr>
          <w:rFonts w:ascii="Arial" w:hAnsi="Arial" w:cs="Arial"/>
        </w:rPr>
      </w:pPr>
      <w:r w:rsidRPr="0091411F">
        <w:rPr>
          <w:rFonts w:ascii="Arial" w:hAnsi="Arial" w:cs="Arial"/>
        </w:rPr>
        <w:t>Nedojde-li ve stanovené lhůtě k uzavření finální smlouvy, může se budoucí oprávněný domáhat ve lhůtě 1 roku</w:t>
      </w:r>
      <w:r w:rsidR="004E10D2">
        <w:rPr>
          <w:rFonts w:ascii="Arial" w:hAnsi="Arial" w:cs="Arial"/>
        </w:rPr>
        <w:t>,</w:t>
      </w:r>
      <w:r w:rsidRPr="0091411F">
        <w:rPr>
          <w:rFonts w:ascii="Arial" w:hAnsi="Arial" w:cs="Arial"/>
        </w:rPr>
        <w:t xml:space="preserve"> aby prohlášení vůle bylo nahrazeno soudním rozhodnutím. Právo na náhradu škody tím není dotčen</w:t>
      </w:r>
      <w:r w:rsidR="004415C7" w:rsidRPr="0091411F">
        <w:rPr>
          <w:rFonts w:ascii="Arial" w:hAnsi="Arial" w:cs="Arial"/>
        </w:rPr>
        <w:t>o.</w:t>
      </w:r>
    </w:p>
    <w:p w14:paraId="3FAB0425" w14:textId="3FE55040" w:rsidR="0024664A" w:rsidRPr="0091411F" w:rsidRDefault="0024664A" w:rsidP="0091411F">
      <w:pPr>
        <w:pStyle w:val="Zkladntextodsazen"/>
        <w:numPr>
          <w:ilvl w:val="0"/>
          <w:numId w:val="21"/>
        </w:numPr>
        <w:tabs>
          <w:tab w:val="clear" w:pos="-142"/>
          <w:tab w:val="clear" w:pos="0"/>
        </w:tabs>
        <w:autoSpaceDE/>
        <w:autoSpaceDN/>
        <w:spacing w:after="100"/>
        <w:ind w:left="425" w:right="0" w:hanging="426"/>
        <w:jc w:val="both"/>
        <w:rPr>
          <w:rFonts w:ascii="Arial" w:eastAsia="Calibri" w:hAnsi="Arial" w:cs="Arial"/>
          <w:color w:val="000000"/>
          <w:spacing w:val="-3"/>
          <w:lang w:eastAsia="en-US"/>
        </w:rPr>
      </w:pPr>
      <w:r w:rsidRPr="0091411F">
        <w:rPr>
          <w:rFonts w:ascii="Arial" w:eastAsia="Calibri" w:hAnsi="Arial" w:cs="Arial"/>
          <w:color w:val="000000"/>
          <w:spacing w:val="-3"/>
          <w:lang w:eastAsia="en-US"/>
        </w:rPr>
        <w:t>Pro případ, že smlouva není uzavírána za přítomnosti všech smluvních stran, platí, že smlouva není uzavřena, pokud ji budoucí povinný, budoucí oprávněný či investor podepíší s jakoukoliv změnou či odchylkou, byť nepodstatnou, nebo dodatkem, ledaže další smluvní strany takovou změnu či odchylku nebo dodatek následně písemně schválí.</w:t>
      </w:r>
    </w:p>
    <w:p w14:paraId="1ECADCE1" w14:textId="56FBC6FF" w:rsidR="0024664A" w:rsidRPr="0091411F" w:rsidRDefault="0024664A" w:rsidP="0091411F">
      <w:pPr>
        <w:pStyle w:val="Odstavecseseznamem"/>
        <w:numPr>
          <w:ilvl w:val="0"/>
          <w:numId w:val="21"/>
        </w:numPr>
        <w:autoSpaceDE/>
        <w:autoSpaceDN/>
        <w:spacing w:after="100"/>
        <w:ind w:left="425" w:hanging="426"/>
        <w:contextualSpacing w:val="0"/>
        <w:jc w:val="both"/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</w:pPr>
      <w:r w:rsidRPr="0091411F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>Smluvní strany prohlašují, že zpracovávají osobní údaje dle zákona č. 110/2019 Sb.,</w:t>
      </w:r>
      <w:r w:rsidR="00883D03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 xml:space="preserve"> </w:t>
      </w:r>
      <w:r w:rsidRPr="0091411F">
        <w:rPr>
          <w:rFonts w:ascii="Arial" w:eastAsia="Calibri" w:hAnsi="Arial" w:cs="Arial"/>
          <w:bCs/>
          <w:color w:val="000000"/>
          <w:spacing w:val="-3"/>
          <w:sz w:val="22"/>
          <w:szCs w:val="22"/>
          <w:lang w:eastAsia="en-US"/>
        </w:rPr>
        <w:t>o zpracování osobních údajů, v platném znění.</w:t>
      </w:r>
    </w:p>
    <w:p w14:paraId="67886A9E" w14:textId="77777777" w:rsidR="0024664A" w:rsidRPr="0091411F" w:rsidRDefault="0024664A" w:rsidP="0091411F">
      <w:pPr>
        <w:pStyle w:val="Odstavecseseznamem"/>
        <w:numPr>
          <w:ilvl w:val="0"/>
          <w:numId w:val="21"/>
        </w:numPr>
        <w:autoSpaceDE/>
        <w:autoSpaceDN/>
        <w:spacing w:after="100"/>
        <w:ind w:left="425" w:hanging="426"/>
        <w:contextualSpacing w:val="0"/>
        <w:jc w:val="both"/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</w:pPr>
      <w:r w:rsidRPr="0091411F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Smlouva nabývá platnosti dnem podpisu všemi smluvními stranami.</w:t>
      </w:r>
    </w:p>
    <w:p w14:paraId="776F2927" w14:textId="77777777" w:rsidR="0024664A" w:rsidRPr="0091411F" w:rsidRDefault="0024664A" w:rsidP="0091411F">
      <w:pPr>
        <w:pStyle w:val="Odstavecseseznamem"/>
        <w:numPr>
          <w:ilvl w:val="0"/>
          <w:numId w:val="21"/>
        </w:numPr>
        <w:autoSpaceDE/>
        <w:autoSpaceDN/>
        <w:spacing w:after="100"/>
        <w:ind w:left="425" w:hanging="426"/>
        <w:contextualSpacing w:val="0"/>
        <w:jc w:val="both"/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</w:pPr>
      <w:r w:rsidRPr="0091411F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Podepsáním této smlouvy smluvní strany výslovně souhlasí s tím, aby byl celý text této smlouvy, případně její obsah a veškeré skutečnosti v ní uvedené ze strany Městské části Praha 3 uveřejněny, a to i v registru smluv dle zákona č. 340/2015 Sb., o zvláštních podmínkách účinnosti některých smluv, uveřejňování těchto smluv a o registru smluv (zákon o registru smluv). Smluvní strany též prohlašují, že veškeré informace uvedené v této smlouvě nepovažují za obchodní tajemství ve smyslu § 504 zákona č. 89/2012 Sb., občanského zákoníku a udělují svolení k jejich užití a uveřejnění bez stanovení jakýchkoliv dalších podmínek. Smlouva nabývá účinnosti dnem jejího uveřejnění v registru smluv dle zákona č. 340/2015 Sb.</w:t>
      </w:r>
    </w:p>
    <w:p w14:paraId="7E8AC3BC" w14:textId="77777777" w:rsidR="0024664A" w:rsidRPr="0091411F" w:rsidRDefault="0024664A" w:rsidP="0091411F">
      <w:pPr>
        <w:pStyle w:val="Zkladntextodsazen"/>
        <w:numPr>
          <w:ilvl w:val="0"/>
          <w:numId w:val="21"/>
        </w:numPr>
        <w:tabs>
          <w:tab w:val="clear" w:pos="-142"/>
          <w:tab w:val="clear" w:pos="0"/>
        </w:tabs>
        <w:autoSpaceDE/>
        <w:autoSpaceDN/>
        <w:spacing w:after="100"/>
        <w:ind w:left="425" w:right="0" w:hanging="426"/>
        <w:jc w:val="both"/>
        <w:rPr>
          <w:rFonts w:ascii="Arial" w:eastAsia="Calibri" w:hAnsi="Arial" w:cs="Arial"/>
          <w:color w:val="000000"/>
          <w:spacing w:val="-3"/>
          <w:lang w:eastAsia="en-US"/>
        </w:rPr>
      </w:pPr>
      <w:r w:rsidRPr="0091411F">
        <w:rPr>
          <w:rFonts w:ascii="Arial" w:eastAsia="Calibri" w:hAnsi="Arial" w:cs="Arial"/>
          <w:color w:val="000000"/>
          <w:spacing w:val="-3"/>
          <w:lang w:eastAsia="en-US"/>
        </w:rPr>
        <w:t>Smluvní strany výslovně prohlašují, že základní podmínky smlouvy jsou výsledkem jednání smluvních stran a každá ze smluvních stran měla příležitost ovlivnit obsah základních podmínek smlouvy.</w:t>
      </w:r>
    </w:p>
    <w:p w14:paraId="2C840C31" w14:textId="77777777" w:rsidR="0024664A" w:rsidRPr="0091411F" w:rsidRDefault="0024664A" w:rsidP="0091411F">
      <w:pPr>
        <w:pStyle w:val="Zkladntextodsazen"/>
        <w:numPr>
          <w:ilvl w:val="0"/>
          <w:numId w:val="21"/>
        </w:numPr>
        <w:tabs>
          <w:tab w:val="clear" w:pos="-142"/>
          <w:tab w:val="clear" w:pos="0"/>
        </w:tabs>
        <w:autoSpaceDE/>
        <w:autoSpaceDN/>
        <w:spacing w:after="100"/>
        <w:ind w:left="425" w:right="0" w:hanging="426"/>
        <w:jc w:val="both"/>
        <w:rPr>
          <w:rFonts w:ascii="Arial" w:eastAsia="Calibri" w:hAnsi="Arial" w:cs="Arial"/>
          <w:color w:val="000000"/>
          <w:spacing w:val="-3"/>
          <w:lang w:eastAsia="en-US"/>
        </w:rPr>
      </w:pPr>
      <w:r w:rsidRPr="0091411F">
        <w:rPr>
          <w:rFonts w:ascii="Arial" w:eastAsia="Calibri" w:hAnsi="Arial" w:cs="Arial"/>
          <w:color w:val="000000"/>
          <w:spacing w:val="-3"/>
          <w:lang w:eastAsia="en-US"/>
        </w:rPr>
        <w:t>Smlouva obsahuje úplné ujednání o předmětu smlouvy a všech náležitostech, které smluvní strany měly a chtěly ve smlouvě ujednat, a které považují za důležité pro závaznost smlouvy. Žádný projev smluvních stran učiněný při jednání o smlouvě ani projev učiněný po uzavření smlouvy nesmí být vykládán v rozporu s výslovnými ustanoveními smlouvy a nezakládá žádný závazek žádné ze smluvních stran.</w:t>
      </w:r>
    </w:p>
    <w:p w14:paraId="60D4883E" w14:textId="140E006D" w:rsidR="0024664A" w:rsidRPr="0091411F" w:rsidRDefault="0024664A" w:rsidP="0091411F">
      <w:pPr>
        <w:pStyle w:val="Zkladntextodsazen"/>
        <w:numPr>
          <w:ilvl w:val="0"/>
          <w:numId w:val="21"/>
        </w:numPr>
        <w:tabs>
          <w:tab w:val="clear" w:pos="-142"/>
          <w:tab w:val="clear" w:pos="0"/>
        </w:tabs>
        <w:autoSpaceDE/>
        <w:autoSpaceDN/>
        <w:spacing w:after="100"/>
        <w:ind w:left="425" w:right="0" w:hanging="426"/>
        <w:jc w:val="both"/>
        <w:rPr>
          <w:rFonts w:ascii="Arial" w:eastAsia="Calibri" w:hAnsi="Arial" w:cs="Arial"/>
          <w:color w:val="000000"/>
          <w:spacing w:val="-3"/>
          <w:lang w:eastAsia="en-US"/>
        </w:rPr>
      </w:pPr>
      <w:r w:rsidRPr="0091411F">
        <w:rPr>
          <w:rFonts w:ascii="Arial" w:eastAsia="Calibri" w:hAnsi="Arial" w:cs="Arial"/>
          <w:color w:val="000000"/>
          <w:spacing w:val="-3"/>
          <w:lang w:eastAsia="en-US"/>
        </w:rPr>
        <w:t xml:space="preserve">Smlouva je vyhotovena v šesti stejnopisech s platností originálu, z nichž každá smluvní strana obdrží po dvou stejnopisech. </w:t>
      </w:r>
    </w:p>
    <w:p w14:paraId="547BA78F" w14:textId="77777777" w:rsidR="0024664A" w:rsidRPr="0091411F" w:rsidRDefault="0024664A" w:rsidP="0091411F">
      <w:pPr>
        <w:pStyle w:val="Odstavecseseznamem"/>
        <w:numPr>
          <w:ilvl w:val="0"/>
          <w:numId w:val="21"/>
        </w:numPr>
        <w:autoSpaceDE/>
        <w:autoSpaceDN/>
        <w:spacing w:after="100"/>
        <w:ind w:left="425" w:hanging="426"/>
        <w:contextualSpacing w:val="0"/>
        <w:jc w:val="both"/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</w:pPr>
      <w:r w:rsidRPr="0091411F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Smluvní strany prohlašují, že si smlouvu před jejím podpisem přečetly a jsou seznámeny s jejím obsahem, že byla uzavřena po vzájemné dohodě, podle jejich vážné a svobodné vůle, dobrovolně, určitě a srozumitelně, což stvrzují svými podpisy.</w:t>
      </w:r>
    </w:p>
    <w:p w14:paraId="26D80E83" w14:textId="77777777" w:rsidR="009E7FA4" w:rsidRDefault="009E7FA4" w:rsidP="009E7FA4">
      <w:pPr>
        <w:pStyle w:val="Odstavecseseznamem"/>
        <w:autoSpaceDE/>
        <w:autoSpaceDN/>
        <w:spacing w:after="100"/>
        <w:ind w:left="426"/>
        <w:jc w:val="both"/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</w:pPr>
    </w:p>
    <w:p w14:paraId="49B19134" w14:textId="77777777" w:rsidR="009E7FA4" w:rsidRDefault="009E7FA4" w:rsidP="009E7FA4">
      <w:pPr>
        <w:pStyle w:val="Odstavecseseznamem"/>
        <w:autoSpaceDE/>
        <w:autoSpaceDN/>
        <w:spacing w:after="100"/>
        <w:ind w:left="426"/>
        <w:jc w:val="both"/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Přílohy:</w:t>
      </w:r>
    </w:p>
    <w:p w14:paraId="3C1C5B05" w14:textId="77777777" w:rsidR="0024664A" w:rsidRDefault="009E7FA4" w:rsidP="009E7FA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24664A" w:rsidRPr="009E7FA4">
        <w:rPr>
          <w:rFonts w:ascii="Arial" w:hAnsi="Arial" w:cs="Arial"/>
          <w:sz w:val="22"/>
          <w:szCs w:val="22"/>
        </w:rPr>
        <w:t>situační zákres trasy vedení z projektové dokumentace</w:t>
      </w:r>
    </w:p>
    <w:p w14:paraId="26DCB492" w14:textId="77777777" w:rsidR="0024664A" w:rsidRDefault="009E7FA4" w:rsidP="009E7FA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2.plná</w:t>
      </w:r>
      <w:r w:rsidR="0024664A" w:rsidRPr="00507BE1">
        <w:rPr>
          <w:rFonts w:ascii="Arial" w:hAnsi="Arial" w:cs="Arial"/>
          <w:sz w:val="22"/>
          <w:szCs w:val="22"/>
        </w:rPr>
        <w:t xml:space="preserve"> moc k podpisu pro RNDr. Jana Maternu, Ph.D.</w:t>
      </w:r>
      <w:r w:rsidR="0024664A" w:rsidRPr="00507BE1">
        <w:rPr>
          <w:rFonts w:ascii="Arial" w:hAnsi="Arial" w:cs="Arial"/>
          <w:sz w:val="22"/>
          <w:szCs w:val="22"/>
        </w:rPr>
        <w:tab/>
      </w:r>
    </w:p>
    <w:p w14:paraId="7C081223" w14:textId="767D0574" w:rsidR="0024664A" w:rsidRPr="00507BE1" w:rsidRDefault="009E7FA4" w:rsidP="009E7FA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24664A" w:rsidRPr="00507BE1">
        <w:rPr>
          <w:rFonts w:ascii="Arial" w:hAnsi="Arial" w:cs="Arial"/>
          <w:sz w:val="22"/>
          <w:szCs w:val="22"/>
        </w:rPr>
        <w:t xml:space="preserve">pověření k podpisu pro </w:t>
      </w:r>
      <w:r w:rsidR="004C61CC">
        <w:rPr>
          <w:rFonts w:ascii="Arial" w:hAnsi="Arial" w:cs="Arial"/>
          <w:sz w:val="22"/>
          <w:szCs w:val="22"/>
        </w:rPr>
        <w:t>Ing. Petra Mádle</w:t>
      </w:r>
      <w:r w:rsidR="004E10D2">
        <w:rPr>
          <w:rFonts w:ascii="Arial" w:hAnsi="Arial" w:cs="Arial"/>
          <w:sz w:val="22"/>
          <w:szCs w:val="22"/>
        </w:rPr>
        <w:t>ho</w:t>
      </w:r>
      <w:r w:rsidR="004C61CC">
        <w:rPr>
          <w:rFonts w:ascii="Arial" w:hAnsi="Arial" w:cs="Arial"/>
          <w:sz w:val="22"/>
          <w:szCs w:val="22"/>
        </w:rPr>
        <w:t xml:space="preserve"> </w:t>
      </w:r>
      <w:r w:rsidR="0024664A" w:rsidRPr="00507BE1">
        <w:rPr>
          <w:rFonts w:ascii="Arial" w:hAnsi="Arial" w:cs="Arial"/>
          <w:sz w:val="22"/>
          <w:szCs w:val="22"/>
        </w:rPr>
        <w:t xml:space="preserve">ze dne </w:t>
      </w:r>
      <w:r w:rsidR="00883D03">
        <w:rPr>
          <w:rFonts w:ascii="Arial" w:hAnsi="Arial" w:cs="Arial"/>
          <w:sz w:val="22"/>
          <w:szCs w:val="22"/>
        </w:rPr>
        <w:t>25.1.2018</w:t>
      </w:r>
    </w:p>
    <w:p w14:paraId="5CACC565" w14:textId="6EC7598E" w:rsidR="0024664A" w:rsidRPr="001B2F38" w:rsidRDefault="00883D03" w:rsidP="009E7FA4">
      <w:p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</w:t>
      </w:r>
    </w:p>
    <w:p w14:paraId="6B1D971E" w14:textId="77777777" w:rsidR="009E7FA4" w:rsidRDefault="009E7FA4" w:rsidP="009E7FA4">
      <w:pPr>
        <w:pStyle w:val="Odstavecseseznamem"/>
        <w:rPr>
          <w:rFonts w:ascii="Arial" w:hAnsi="Arial" w:cs="Arial"/>
          <w:sz w:val="22"/>
          <w:szCs w:val="22"/>
        </w:rPr>
      </w:pPr>
    </w:p>
    <w:p w14:paraId="693B5B86" w14:textId="77777777" w:rsidR="004C61CC" w:rsidRDefault="004C61CC" w:rsidP="009E7FA4">
      <w:pPr>
        <w:pStyle w:val="Odstavecseseznamem"/>
        <w:rPr>
          <w:rFonts w:ascii="Arial" w:hAnsi="Arial" w:cs="Arial"/>
          <w:sz w:val="22"/>
          <w:szCs w:val="22"/>
        </w:rPr>
      </w:pPr>
    </w:p>
    <w:p w14:paraId="253306D0" w14:textId="77777777" w:rsidR="004C61CC" w:rsidRDefault="004C61CC" w:rsidP="009E7FA4">
      <w:pPr>
        <w:pStyle w:val="Odstavecseseznamem"/>
        <w:rPr>
          <w:rFonts w:ascii="Arial" w:hAnsi="Arial" w:cs="Arial"/>
          <w:sz w:val="22"/>
          <w:szCs w:val="22"/>
        </w:rPr>
      </w:pPr>
    </w:p>
    <w:p w14:paraId="319918F4" w14:textId="77777777" w:rsidR="004C61CC" w:rsidRDefault="004C61CC" w:rsidP="009E7FA4">
      <w:pPr>
        <w:pStyle w:val="Odstavecseseznamem"/>
        <w:rPr>
          <w:rFonts w:ascii="Arial" w:hAnsi="Arial" w:cs="Arial"/>
          <w:sz w:val="22"/>
          <w:szCs w:val="22"/>
        </w:rPr>
      </w:pPr>
    </w:p>
    <w:p w14:paraId="595F15BE" w14:textId="77777777" w:rsidR="004C61CC" w:rsidRDefault="004C61CC" w:rsidP="009E7FA4">
      <w:pPr>
        <w:pStyle w:val="Odstavecseseznamem"/>
        <w:rPr>
          <w:rFonts w:ascii="Arial" w:hAnsi="Arial" w:cs="Arial"/>
          <w:sz w:val="22"/>
          <w:szCs w:val="22"/>
        </w:rPr>
      </w:pPr>
    </w:p>
    <w:p w14:paraId="2FD1F058" w14:textId="77777777" w:rsidR="004C61CC" w:rsidRDefault="004C61CC" w:rsidP="009E7FA4">
      <w:pPr>
        <w:pStyle w:val="Odstavecseseznamem"/>
        <w:rPr>
          <w:rFonts w:ascii="Arial" w:hAnsi="Arial" w:cs="Arial"/>
          <w:sz w:val="22"/>
          <w:szCs w:val="22"/>
        </w:rPr>
      </w:pPr>
    </w:p>
    <w:p w14:paraId="23FE1D0A" w14:textId="77777777" w:rsidR="00220B61" w:rsidRDefault="00220B61" w:rsidP="009E7FA4">
      <w:pPr>
        <w:pStyle w:val="Odstavecseseznamem"/>
        <w:rPr>
          <w:rFonts w:ascii="Arial" w:hAnsi="Arial" w:cs="Arial"/>
          <w:sz w:val="22"/>
          <w:szCs w:val="22"/>
        </w:rPr>
      </w:pPr>
    </w:p>
    <w:p w14:paraId="66ACBD88" w14:textId="77777777" w:rsidR="00220B61" w:rsidRDefault="00220B61" w:rsidP="009E7FA4">
      <w:pPr>
        <w:pStyle w:val="Odstavecseseznamem"/>
        <w:rPr>
          <w:rFonts w:ascii="Arial" w:hAnsi="Arial" w:cs="Arial"/>
          <w:sz w:val="22"/>
          <w:szCs w:val="22"/>
        </w:rPr>
      </w:pPr>
    </w:p>
    <w:p w14:paraId="0BEFED64" w14:textId="77777777" w:rsidR="006F2FD5" w:rsidRDefault="006F2FD5" w:rsidP="009E7FA4">
      <w:pPr>
        <w:pStyle w:val="Odstavecseseznamem"/>
        <w:rPr>
          <w:rFonts w:ascii="Arial" w:hAnsi="Arial" w:cs="Arial"/>
          <w:sz w:val="22"/>
          <w:szCs w:val="22"/>
        </w:rPr>
      </w:pPr>
    </w:p>
    <w:p w14:paraId="0E72C6C9" w14:textId="77777777" w:rsidR="006F2FD5" w:rsidRDefault="006F2FD5" w:rsidP="009E7FA4">
      <w:pPr>
        <w:pStyle w:val="Odstavecseseznamem"/>
        <w:rPr>
          <w:rFonts w:ascii="Arial" w:hAnsi="Arial" w:cs="Arial"/>
          <w:sz w:val="22"/>
          <w:szCs w:val="22"/>
        </w:rPr>
      </w:pPr>
    </w:p>
    <w:p w14:paraId="6440BBFF" w14:textId="2A30DA55" w:rsidR="0024664A" w:rsidRPr="005E0A99" w:rsidRDefault="005E0A99" w:rsidP="005E0A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F2FD5" w:rsidRPr="005E0A99">
        <w:rPr>
          <w:rFonts w:ascii="Arial" w:hAnsi="Arial" w:cs="Arial"/>
          <w:sz w:val="22"/>
          <w:szCs w:val="22"/>
        </w:rPr>
        <w:t>Z</w:t>
      </w:r>
      <w:r w:rsidR="0024664A" w:rsidRPr="005E0A99">
        <w:rPr>
          <w:rFonts w:ascii="Arial" w:hAnsi="Arial" w:cs="Arial"/>
          <w:sz w:val="22"/>
          <w:szCs w:val="22"/>
        </w:rPr>
        <w:t xml:space="preserve">a budoucího povinného:                                     </w:t>
      </w:r>
      <w:r w:rsidR="00883D03">
        <w:rPr>
          <w:rFonts w:ascii="Arial" w:hAnsi="Arial" w:cs="Arial"/>
          <w:sz w:val="22"/>
          <w:szCs w:val="22"/>
        </w:rPr>
        <w:t xml:space="preserve">           </w:t>
      </w:r>
      <w:r w:rsidR="0024664A" w:rsidRPr="005E0A99">
        <w:rPr>
          <w:rFonts w:ascii="Arial" w:hAnsi="Arial" w:cs="Arial"/>
          <w:sz w:val="22"/>
          <w:szCs w:val="22"/>
        </w:rPr>
        <w:t xml:space="preserve"> Za budoucího oprávněného</w:t>
      </w:r>
      <w:r w:rsidR="004D65BC">
        <w:rPr>
          <w:rFonts w:ascii="Arial" w:hAnsi="Arial" w:cs="Arial"/>
          <w:sz w:val="22"/>
          <w:szCs w:val="22"/>
        </w:rPr>
        <w:t>:</w:t>
      </w:r>
      <w:r w:rsidR="0024664A" w:rsidRPr="005E0A99">
        <w:rPr>
          <w:rFonts w:ascii="Arial" w:hAnsi="Arial" w:cs="Arial"/>
          <w:sz w:val="22"/>
          <w:szCs w:val="22"/>
        </w:rPr>
        <w:t xml:space="preserve">                                       </w:t>
      </w:r>
      <w:r w:rsidR="0024664A" w:rsidRPr="005E0A99">
        <w:rPr>
          <w:rFonts w:ascii="Arial" w:hAnsi="Arial" w:cs="Arial"/>
          <w:sz w:val="22"/>
          <w:szCs w:val="22"/>
        </w:rPr>
        <w:tab/>
        <w:t xml:space="preserve">      </w:t>
      </w:r>
    </w:p>
    <w:p w14:paraId="22792192" w14:textId="174FC928" w:rsidR="0024664A" w:rsidRPr="005E0A99" w:rsidRDefault="005E0A99" w:rsidP="005E0A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4664A" w:rsidRPr="005E0A99">
        <w:rPr>
          <w:rFonts w:ascii="Arial" w:hAnsi="Arial" w:cs="Arial"/>
          <w:sz w:val="22"/>
          <w:szCs w:val="22"/>
        </w:rPr>
        <w:t>V Praze dne ..….……………</w:t>
      </w:r>
      <w:r w:rsidR="0024664A" w:rsidRPr="005E0A99">
        <w:rPr>
          <w:rFonts w:ascii="Arial" w:hAnsi="Arial" w:cs="Arial"/>
          <w:sz w:val="22"/>
          <w:szCs w:val="22"/>
        </w:rPr>
        <w:tab/>
        <w:t xml:space="preserve"> </w:t>
      </w:r>
      <w:r w:rsidR="0024664A" w:rsidRPr="005E0A99">
        <w:rPr>
          <w:rFonts w:ascii="Arial" w:hAnsi="Arial" w:cs="Arial"/>
          <w:sz w:val="22"/>
          <w:szCs w:val="22"/>
        </w:rPr>
        <w:tab/>
      </w:r>
      <w:r w:rsidR="0024664A" w:rsidRPr="005E0A99">
        <w:rPr>
          <w:rFonts w:ascii="Arial" w:hAnsi="Arial" w:cs="Arial"/>
          <w:sz w:val="22"/>
          <w:szCs w:val="22"/>
        </w:rPr>
        <w:tab/>
        <w:t xml:space="preserve">           V Praze dne ……..…………</w:t>
      </w:r>
      <w:r w:rsidR="004D65BC">
        <w:rPr>
          <w:rFonts w:ascii="Arial" w:hAnsi="Arial" w:cs="Arial"/>
          <w:sz w:val="22"/>
          <w:szCs w:val="22"/>
        </w:rPr>
        <w:t>..</w:t>
      </w:r>
      <w:r w:rsidR="0024664A" w:rsidRPr="005E0A99">
        <w:rPr>
          <w:rFonts w:ascii="Arial" w:hAnsi="Arial" w:cs="Arial"/>
          <w:sz w:val="22"/>
          <w:szCs w:val="22"/>
        </w:rPr>
        <w:t xml:space="preserve"> </w:t>
      </w:r>
    </w:p>
    <w:p w14:paraId="1C09A227" w14:textId="77777777" w:rsidR="0024664A" w:rsidRPr="001B2F38" w:rsidRDefault="0024664A" w:rsidP="0024664A">
      <w:pPr>
        <w:rPr>
          <w:rFonts w:ascii="Arial" w:hAnsi="Arial" w:cs="Arial"/>
          <w:b/>
          <w:sz w:val="22"/>
          <w:szCs w:val="22"/>
        </w:rPr>
      </w:pPr>
    </w:p>
    <w:p w14:paraId="389E69EA" w14:textId="2715FB56" w:rsidR="0024664A" w:rsidRPr="005E0A99" w:rsidRDefault="005E0A99" w:rsidP="005E0A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62896">
        <w:rPr>
          <w:rFonts w:ascii="Arial" w:hAnsi="Arial" w:cs="Arial"/>
          <w:sz w:val="22"/>
          <w:szCs w:val="22"/>
        </w:rPr>
        <w:t>m</w:t>
      </w:r>
      <w:r w:rsidR="0024664A" w:rsidRPr="005E0A99">
        <w:rPr>
          <w:rFonts w:ascii="Arial" w:hAnsi="Arial" w:cs="Arial"/>
          <w:sz w:val="22"/>
          <w:szCs w:val="22"/>
        </w:rPr>
        <w:t>ěstská část Praha 3</w:t>
      </w:r>
      <w:r w:rsidR="0024664A" w:rsidRPr="005E0A99">
        <w:rPr>
          <w:rFonts w:ascii="Arial" w:hAnsi="Arial" w:cs="Arial"/>
          <w:sz w:val="22"/>
          <w:szCs w:val="22"/>
        </w:rPr>
        <w:tab/>
      </w:r>
      <w:r w:rsidR="0024664A" w:rsidRPr="005E0A99">
        <w:rPr>
          <w:rFonts w:ascii="Arial" w:hAnsi="Arial" w:cs="Arial"/>
          <w:sz w:val="22"/>
          <w:szCs w:val="22"/>
        </w:rPr>
        <w:tab/>
      </w:r>
      <w:r w:rsidR="0024664A" w:rsidRPr="005E0A99">
        <w:rPr>
          <w:rFonts w:ascii="Arial" w:hAnsi="Arial" w:cs="Arial"/>
          <w:sz w:val="22"/>
          <w:szCs w:val="22"/>
        </w:rPr>
        <w:tab/>
      </w:r>
      <w:r w:rsidR="0024664A" w:rsidRPr="005E0A99">
        <w:rPr>
          <w:rFonts w:ascii="Arial" w:hAnsi="Arial" w:cs="Arial"/>
          <w:sz w:val="22"/>
          <w:szCs w:val="22"/>
        </w:rPr>
        <w:tab/>
      </w:r>
      <w:r w:rsidR="005E1B7E">
        <w:rPr>
          <w:rFonts w:ascii="Arial" w:hAnsi="Arial" w:cs="Arial"/>
          <w:sz w:val="22"/>
          <w:szCs w:val="22"/>
        </w:rPr>
        <w:t xml:space="preserve">           </w:t>
      </w:r>
      <w:r w:rsidR="009E7FA4" w:rsidRPr="005E0A99">
        <w:rPr>
          <w:rFonts w:ascii="Arial" w:hAnsi="Arial" w:cs="Arial"/>
          <w:bCs/>
          <w:sz w:val="22"/>
          <w:szCs w:val="22"/>
        </w:rPr>
        <w:t>Správa železnic, státní</w:t>
      </w:r>
      <w:r w:rsidR="009E7FA4" w:rsidRPr="005E0A99">
        <w:rPr>
          <w:rFonts w:ascii="Arial" w:hAnsi="Arial" w:cs="Arial"/>
          <w:b/>
          <w:bCs/>
          <w:sz w:val="22"/>
          <w:szCs w:val="22"/>
        </w:rPr>
        <w:t xml:space="preserve"> </w:t>
      </w:r>
      <w:r w:rsidR="009E7FA4" w:rsidRPr="005E0A99">
        <w:rPr>
          <w:rFonts w:ascii="Arial" w:hAnsi="Arial" w:cs="Arial"/>
          <w:bCs/>
          <w:sz w:val="22"/>
          <w:szCs w:val="22"/>
        </w:rPr>
        <w:t>organizace</w:t>
      </w:r>
      <w:r w:rsidR="009E7FA4" w:rsidRPr="005E0A99">
        <w:rPr>
          <w:rFonts w:ascii="Arial" w:hAnsi="Arial" w:cs="Arial"/>
          <w:b/>
          <w:bCs/>
          <w:sz w:val="22"/>
          <w:szCs w:val="22"/>
        </w:rPr>
        <w:t xml:space="preserve"> </w:t>
      </w:r>
      <w:r w:rsidR="004C61CC" w:rsidRPr="005E0A99">
        <w:rPr>
          <w:rFonts w:ascii="Arial" w:hAnsi="Arial" w:cs="Arial"/>
          <w:sz w:val="22"/>
          <w:szCs w:val="22"/>
        </w:rPr>
        <w:t xml:space="preserve"> </w:t>
      </w:r>
    </w:p>
    <w:p w14:paraId="3052153E" w14:textId="77777777" w:rsidR="0024664A" w:rsidRDefault="0024664A" w:rsidP="00507BE1">
      <w:pPr>
        <w:tabs>
          <w:tab w:val="center" w:pos="2268"/>
          <w:tab w:val="center" w:pos="7088"/>
        </w:tabs>
        <w:spacing w:before="144" w:line="240" w:lineRule="atLeast"/>
        <w:ind w:firstLine="2265"/>
        <w:jc w:val="both"/>
        <w:rPr>
          <w:rFonts w:ascii="Arial" w:hAnsi="Arial" w:cs="Arial"/>
          <w:sz w:val="22"/>
          <w:szCs w:val="22"/>
        </w:rPr>
      </w:pPr>
    </w:p>
    <w:p w14:paraId="5805C031" w14:textId="77777777" w:rsidR="004C61CC" w:rsidRDefault="004C61CC" w:rsidP="00507BE1">
      <w:pPr>
        <w:tabs>
          <w:tab w:val="center" w:pos="2268"/>
          <w:tab w:val="center" w:pos="7088"/>
        </w:tabs>
        <w:spacing w:before="144" w:line="240" w:lineRule="atLeast"/>
        <w:ind w:firstLine="2265"/>
        <w:jc w:val="both"/>
        <w:rPr>
          <w:rFonts w:ascii="Arial" w:hAnsi="Arial" w:cs="Arial"/>
          <w:sz w:val="22"/>
          <w:szCs w:val="22"/>
        </w:rPr>
      </w:pPr>
    </w:p>
    <w:p w14:paraId="6FAAFB61" w14:textId="77777777" w:rsidR="004C61CC" w:rsidRDefault="004C61CC" w:rsidP="00507BE1">
      <w:pPr>
        <w:tabs>
          <w:tab w:val="center" w:pos="2268"/>
          <w:tab w:val="center" w:pos="7088"/>
        </w:tabs>
        <w:spacing w:before="144" w:line="240" w:lineRule="atLeast"/>
        <w:ind w:firstLine="2265"/>
        <w:jc w:val="both"/>
        <w:rPr>
          <w:rFonts w:ascii="Arial" w:hAnsi="Arial" w:cs="Arial"/>
          <w:sz w:val="22"/>
          <w:szCs w:val="22"/>
        </w:rPr>
      </w:pPr>
    </w:p>
    <w:p w14:paraId="0D7AA171" w14:textId="77777777" w:rsidR="00220B61" w:rsidRPr="001B2F38" w:rsidRDefault="00220B61" w:rsidP="00507BE1">
      <w:pPr>
        <w:tabs>
          <w:tab w:val="center" w:pos="2268"/>
          <w:tab w:val="center" w:pos="7088"/>
        </w:tabs>
        <w:spacing w:before="144" w:line="240" w:lineRule="atLeast"/>
        <w:ind w:firstLine="2265"/>
        <w:jc w:val="both"/>
        <w:rPr>
          <w:rFonts w:ascii="Arial" w:hAnsi="Arial" w:cs="Arial"/>
          <w:sz w:val="22"/>
          <w:szCs w:val="22"/>
        </w:rPr>
      </w:pPr>
    </w:p>
    <w:p w14:paraId="3490206D" w14:textId="5DEEDD36" w:rsidR="0024664A" w:rsidRPr="005E0A99" w:rsidRDefault="0024664A" w:rsidP="005E0A99">
      <w:pPr>
        <w:tabs>
          <w:tab w:val="center" w:pos="2268"/>
          <w:tab w:val="center" w:pos="7088"/>
          <w:tab w:val="center" w:pos="7560"/>
        </w:tabs>
        <w:rPr>
          <w:rFonts w:ascii="Arial" w:hAnsi="Arial" w:cs="Arial"/>
          <w:sz w:val="22"/>
          <w:szCs w:val="22"/>
        </w:rPr>
      </w:pPr>
      <w:r w:rsidRPr="005E0A99">
        <w:rPr>
          <w:rFonts w:ascii="Arial" w:hAnsi="Arial" w:cs="Arial"/>
          <w:sz w:val="22"/>
          <w:szCs w:val="22"/>
        </w:rPr>
        <w:t>……………………………………</w:t>
      </w:r>
      <w:r w:rsidR="005E1B7E">
        <w:rPr>
          <w:rFonts w:ascii="Arial" w:hAnsi="Arial" w:cs="Arial"/>
          <w:sz w:val="22"/>
          <w:szCs w:val="22"/>
        </w:rPr>
        <w:t>….</w:t>
      </w:r>
      <w:r w:rsidRPr="005E0A99">
        <w:rPr>
          <w:rFonts w:ascii="Arial" w:hAnsi="Arial" w:cs="Arial"/>
          <w:sz w:val="22"/>
          <w:szCs w:val="22"/>
        </w:rPr>
        <w:t xml:space="preserve">                                    ………………………………</w:t>
      </w:r>
      <w:r w:rsidR="005E1B7E">
        <w:rPr>
          <w:rFonts w:ascii="Arial" w:hAnsi="Arial" w:cs="Arial"/>
          <w:sz w:val="22"/>
          <w:szCs w:val="22"/>
        </w:rPr>
        <w:t>………..</w:t>
      </w:r>
    </w:p>
    <w:p w14:paraId="140DBF9A" w14:textId="79CE9BE9" w:rsidR="004D65BC" w:rsidRDefault="004D65BC" w:rsidP="004D65BC">
      <w:pPr>
        <w:tabs>
          <w:tab w:val="center" w:pos="2268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D65BC">
        <w:rPr>
          <w:rFonts w:ascii="Arial" w:hAnsi="Arial" w:cs="Arial"/>
          <w:sz w:val="22"/>
          <w:szCs w:val="22"/>
        </w:rPr>
        <w:t>RNDr. Jan Materna Ph.D</w:t>
      </w:r>
      <w:r w:rsidR="005E1B7E">
        <w:rPr>
          <w:rFonts w:ascii="Arial" w:hAnsi="Arial" w:cs="Arial"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>Ing. Petr Mádle</w:t>
      </w:r>
    </w:p>
    <w:p w14:paraId="5649EF8F" w14:textId="1AB5E067" w:rsidR="0024664A" w:rsidRPr="004C61CC" w:rsidRDefault="004D65BC" w:rsidP="004D65BC">
      <w:pPr>
        <w:tabs>
          <w:tab w:val="center" w:pos="2268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D65BC">
        <w:rPr>
          <w:rFonts w:ascii="Arial" w:hAnsi="Arial" w:cs="Arial"/>
          <w:sz w:val="22"/>
          <w:szCs w:val="22"/>
        </w:rPr>
        <w:t>člen Rady městské části Praha 3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24664A" w:rsidRPr="00507BE1">
        <w:rPr>
          <w:rFonts w:ascii="Arial" w:hAnsi="Arial" w:cs="Arial"/>
          <w:sz w:val="22"/>
          <w:szCs w:val="22"/>
        </w:rPr>
        <w:t xml:space="preserve"> </w:t>
      </w:r>
      <w:r w:rsidR="009E7FA4" w:rsidRPr="004C61CC">
        <w:rPr>
          <w:rFonts w:ascii="Arial" w:hAnsi="Arial" w:cs="Arial"/>
          <w:sz w:val="22"/>
          <w:szCs w:val="22"/>
        </w:rPr>
        <w:t xml:space="preserve">ředitel Centra telematiky a        </w:t>
      </w:r>
    </w:p>
    <w:p w14:paraId="21A2AE28" w14:textId="7176C9AE" w:rsidR="0024664A" w:rsidRPr="004D65BC" w:rsidRDefault="004D65BC" w:rsidP="004D65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na základě plné moci</w:t>
      </w:r>
      <w:r w:rsidR="009E7FA4">
        <w:rPr>
          <w:rFonts w:ascii="Arial" w:hAnsi="Arial" w:cs="Arial"/>
          <w:sz w:val="22"/>
          <w:szCs w:val="22"/>
        </w:rPr>
        <w:t xml:space="preserve">             </w:t>
      </w:r>
      <w:r w:rsidR="0024664A" w:rsidRPr="009E7FA4">
        <w:rPr>
          <w:rFonts w:ascii="Arial" w:hAnsi="Arial" w:cs="Arial"/>
          <w:sz w:val="22"/>
          <w:szCs w:val="22"/>
        </w:rPr>
        <w:t xml:space="preserve">                             </w:t>
      </w:r>
      <w:r w:rsidR="0024664A" w:rsidRPr="009E7FA4">
        <w:rPr>
          <w:rFonts w:ascii="Arial" w:hAnsi="Arial" w:cs="Arial"/>
          <w:sz w:val="22"/>
          <w:szCs w:val="22"/>
        </w:rPr>
        <w:tab/>
        <w:t xml:space="preserve"> </w:t>
      </w:r>
      <w:r w:rsidR="009E7FA4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</w:t>
      </w:r>
      <w:r w:rsidR="009E7FA4">
        <w:rPr>
          <w:rFonts w:ascii="Arial" w:hAnsi="Arial" w:cs="Arial"/>
          <w:sz w:val="22"/>
          <w:szCs w:val="22"/>
        </w:rPr>
        <w:t>diagnostiky</w:t>
      </w:r>
      <w:r w:rsidR="0024664A" w:rsidRPr="001B2F38">
        <w:rPr>
          <w:sz w:val="22"/>
          <w:szCs w:val="22"/>
        </w:rPr>
        <w:t xml:space="preserve"> </w:t>
      </w:r>
    </w:p>
    <w:p w14:paraId="78FFF198" w14:textId="50E975CB" w:rsidR="00A46730" w:rsidRPr="005E1B7E" w:rsidRDefault="005E1B7E" w:rsidP="00670913">
      <w:pPr>
        <w:pStyle w:val="Zkladntextodsazen2"/>
        <w:widowControl/>
        <w:ind w:firstLine="0"/>
        <w:rPr>
          <w:i w:val="0"/>
          <w:iCs w:val="0"/>
          <w:sz w:val="22"/>
          <w:szCs w:val="22"/>
        </w:rPr>
      </w:pPr>
      <w:r w:rsidRPr="005E1B7E">
        <w:rPr>
          <w:i w:val="0"/>
          <w:iCs w:val="0"/>
          <w:sz w:val="22"/>
          <w:szCs w:val="22"/>
        </w:rPr>
        <w:t xml:space="preserve">                                                                                            na základě pověření</w:t>
      </w:r>
    </w:p>
    <w:p w14:paraId="0DE455D9" w14:textId="77777777" w:rsidR="00257D10" w:rsidRPr="005E1B7E" w:rsidRDefault="00257D10">
      <w:pPr>
        <w:pStyle w:val="Zkladntextodsazen2"/>
        <w:widowControl/>
        <w:tabs>
          <w:tab w:val="left" w:pos="567"/>
        </w:tabs>
        <w:ind w:firstLine="0"/>
        <w:rPr>
          <w:i w:val="0"/>
          <w:iCs w:val="0"/>
          <w:sz w:val="22"/>
          <w:szCs w:val="22"/>
        </w:rPr>
      </w:pPr>
    </w:p>
    <w:p w14:paraId="0BBE229A" w14:textId="77777777" w:rsidR="00C3176B" w:rsidRPr="0024664A" w:rsidRDefault="00C3176B">
      <w:pPr>
        <w:pStyle w:val="Zkladntextodsazen2"/>
        <w:widowControl/>
        <w:tabs>
          <w:tab w:val="left" w:pos="567"/>
        </w:tabs>
        <w:ind w:firstLine="0"/>
        <w:rPr>
          <w:i w:val="0"/>
          <w:iCs w:val="0"/>
          <w:sz w:val="22"/>
          <w:szCs w:val="22"/>
        </w:rPr>
      </w:pPr>
    </w:p>
    <w:p w14:paraId="18422D56" w14:textId="77777777" w:rsidR="00C3176B" w:rsidRPr="0024664A" w:rsidRDefault="00C3176B" w:rsidP="00A46730">
      <w:pPr>
        <w:pStyle w:val="Zkladntextodsazen2"/>
        <w:widowControl/>
        <w:tabs>
          <w:tab w:val="left" w:pos="709"/>
        </w:tabs>
        <w:ind w:firstLine="0"/>
        <w:rPr>
          <w:rFonts w:ascii="Verdana" w:hAnsi="Verdana" w:cs="Times New Roman"/>
          <w:i w:val="0"/>
          <w:iCs w:val="0"/>
          <w:sz w:val="18"/>
          <w:szCs w:val="18"/>
        </w:rPr>
      </w:pPr>
    </w:p>
    <w:p w14:paraId="3DD20958" w14:textId="77777777" w:rsidR="00A46730" w:rsidRPr="0024664A" w:rsidRDefault="00A46730" w:rsidP="00A46730">
      <w:pPr>
        <w:pStyle w:val="Zkladntextodsazen2"/>
        <w:widowControl/>
        <w:tabs>
          <w:tab w:val="left" w:pos="709"/>
        </w:tabs>
        <w:ind w:firstLine="0"/>
        <w:rPr>
          <w:rFonts w:ascii="Verdana" w:hAnsi="Verdana" w:cs="Times New Roman"/>
          <w:i w:val="0"/>
          <w:iCs w:val="0"/>
          <w:sz w:val="18"/>
          <w:szCs w:val="18"/>
        </w:rPr>
      </w:pPr>
    </w:p>
    <w:p w14:paraId="3DBD4B49" w14:textId="77777777" w:rsidR="00670913" w:rsidRPr="004C61CC" w:rsidRDefault="004C61CC" w:rsidP="00670913">
      <w:pPr>
        <w:pStyle w:val="Zkladntextodsazen2"/>
        <w:widowControl/>
        <w:tabs>
          <w:tab w:val="left" w:pos="5954"/>
          <w:tab w:val="left" w:pos="6096"/>
        </w:tabs>
        <w:ind w:firstLine="0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</w:p>
    <w:p w14:paraId="21FE12F4" w14:textId="77777777" w:rsidR="00A46730" w:rsidRDefault="004C61CC" w:rsidP="00670913">
      <w:pPr>
        <w:pStyle w:val="Zkladntextodsazen2"/>
        <w:widowControl/>
        <w:tabs>
          <w:tab w:val="left" w:pos="5954"/>
          <w:tab w:val="left" w:pos="6096"/>
        </w:tabs>
        <w:ind w:firstLine="0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 Za </w:t>
      </w:r>
      <w:r w:rsidR="00A46730" w:rsidRPr="004C61CC">
        <w:rPr>
          <w:i w:val="0"/>
          <w:iCs w:val="0"/>
          <w:sz w:val="22"/>
          <w:szCs w:val="22"/>
        </w:rPr>
        <w:t>Investor</w:t>
      </w:r>
      <w:r>
        <w:rPr>
          <w:i w:val="0"/>
          <w:iCs w:val="0"/>
          <w:sz w:val="22"/>
          <w:szCs w:val="22"/>
        </w:rPr>
        <w:t>a</w:t>
      </w:r>
      <w:r w:rsidR="00A46730" w:rsidRPr="004C61CC">
        <w:rPr>
          <w:i w:val="0"/>
          <w:iCs w:val="0"/>
          <w:sz w:val="22"/>
          <w:szCs w:val="22"/>
        </w:rPr>
        <w:t>:</w:t>
      </w:r>
    </w:p>
    <w:p w14:paraId="2B29CF8B" w14:textId="77777777" w:rsidR="004C61CC" w:rsidRDefault="004C61CC" w:rsidP="00670913">
      <w:pPr>
        <w:pStyle w:val="Zkladntextodsazen2"/>
        <w:widowControl/>
        <w:tabs>
          <w:tab w:val="left" w:pos="5954"/>
          <w:tab w:val="left" w:pos="6096"/>
        </w:tabs>
        <w:ind w:firstLine="0"/>
        <w:jc w:val="left"/>
        <w:rPr>
          <w:i w:val="0"/>
          <w:iCs w:val="0"/>
          <w:sz w:val="22"/>
          <w:szCs w:val="22"/>
        </w:rPr>
      </w:pPr>
    </w:p>
    <w:p w14:paraId="7E0BC41C" w14:textId="77777777" w:rsidR="004C61CC" w:rsidRPr="004C61CC" w:rsidRDefault="004C61CC" w:rsidP="00670913">
      <w:pPr>
        <w:pStyle w:val="Zkladntextodsazen2"/>
        <w:widowControl/>
        <w:tabs>
          <w:tab w:val="left" w:pos="5954"/>
          <w:tab w:val="left" w:pos="6096"/>
        </w:tabs>
        <w:ind w:firstLine="0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 V Praze dne …………………….</w:t>
      </w:r>
    </w:p>
    <w:p w14:paraId="246F645A" w14:textId="77777777" w:rsidR="00A46730" w:rsidRPr="004C61CC" w:rsidRDefault="00A46730" w:rsidP="00A46730">
      <w:pPr>
        <w:pStyle w:val="Zkladntextodsazen2"/>
        <w:widowControl/>
        <w:tabs>
          <w:tab w:val="left" w:pos="5954"/>
          <w:tab w:val="left" w:pos="6096"/>
        </w:tabs>
        <w:ind w:firstLine="0"/>
        <w:rPr>
          <w:i w:val="0"/>
          <w:iCs w:val="0"/>
          <w:sz w:val="22"/>
          <w:szCs w:val="22"/>
        </w:rPr>
      </w:pPr>
    </w:p>
    <w:p w14:paraId="6069A609" w14:textId="77777777" w:rsidR="009E7FA4" w:rsidRPr="004C61CC" w:rsidRDefault="009E7FA4" w:rsidP="00A46730">
      <w:pPr>
        <w:pStyle w:val="Zkladntextodsazen2"/>
        <w:widowControl/>
        <w:tabs>
          <w:tab w:val="left" w:pos="5954"/>
          <w:tab w:val="left" w:pos="6096"/>
        </w:tabs>
        <w:ind w:firstLine="0"/>
        <w:rPr>
          <w:i w:val="0"/>
          <w:iCs w:val="0"/>
          <w:sz w:val="22"/>
          <w:szCs w:val="22"/>
        </w:rPr>
      </w:pPr>
    </w:p>
    <w:p w14:paraId="5013A333" w14:textId="77777777" w:rsidR="009E7FA4" w:rsidRPr="004C61CC" w:rsidRDefault="009E7FA4" w:rsidP="00A46730">
      <w:pPr>
        <w:pStyle w:val="Zkladntextodsazen2"/>
        <w:widowControl/>
        <w:tabs>
          <w:tab w:val="left" w:pos="5954"/>
          <w:tab w:val="left" w:pos="6096"/>
        </w:tabs>
        <w:ind w:firstLine="0"/>
        <w:rPr>
          <w:i w:val="0"/>
          <w:iCs w:val="0"/>
          <w:sz w:val="22"/>
          <w:szCs w:val="22"/>
        </w:rPr>
      </w:pPr>
      <w:bookmarkStart w:id="0" w:name="_GoBack"/>
      <w:bookmarkEnd w:id="0"/>
    </w:p>
    <w:p w14:paraId="1C68C601" w14:textId="77777777" w:rsidR="009E7FA4" w:rsidRPr="004C61CC" w:rsidRDefault="009E7FA4" w:rsidP="00A46730">
      <w:pPr>
        <w:pStyle w:val="Zkladntextodsazen2"/>
        <w:widowControl/>
        <w:tabs>
          <w:tab w:val="left" w:pos="5954"/>
          <w:tab w:val="left" w:pos="6096"/>
        </w:tabs>
        <w:ind w:firstLine="0"/>
        <w:rPr>
          <w:i w:val="0"/>
          <w:iCs w:val="0"/>
          <w:sz w:val="22"/>
          <w:szCs w:val="22"/>
        </w:rPr>
      </w:pPr>
    </w:p>
    <w:p w14:paraId="7A80CC1B" w14:textId="77777777" w:rsidR="00257D10" w:rsidRPr="004C61CC" w:rsidRDefault="00257D10" w:rsidP="00A46730">
      <w:pPr>
        <w:pStyle w:val="Zkladntextodsazen2"/>
        <w:widowControl/>
        <w:tabs>
          <w:tab w:val="left" w:pos="5954"/>
          <w:tab w:val="left" w:pos="6096"/>
        </w:tabs>
        <w:ind w:firstLine="0"/>
        <w:rPr>
          <w:i w:val="0"/>
          <w:iCs w:val="0"/>
          <w:sz w:val="22"/>
          <w:szCs w:val="22"/>
        </w:rPr>
      </w:pPr>
    </w:p>
    <w:p w14:paraId="3A232D68" w14:textId="77777777" w:rsidR="00A46730" w:rsidRPr="004C61CC" w:rsidRDefault="0051497E" w:rsidP="00A46730">
      <w:pPr>
        <w:pStyle w:val="Zkladntextodsazen2"/>
        <w:widowControl/>
        <w:tabs>
          <w:tab w:val="center" w:pos="3261"/>
          <w:tab w:val="center" w:pos="7513"/>
        </w:tabs>
        <w:ind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A46730" w:rsidRPr="004C61CC">
        <w:rPr>
          <w:i w:val="0"/>
          <w:iCs w:val="0"/>
          <w:sz w:val="22"/>
          <w:szCs w:val="22"/>
        </w:rPr>
        <w:t>……………………………………</w:t>
      </w:r>
    </w:p>
    <w:p w14:paraId="7291C386" w14:textId="77777777" w:rsidR="009E7FA4" w:rsidRDefault="004C61CC" w:rsidP="00A46730">
      <w:pPr>
        <w:pStyle w:val="Zkladntextodsazen2"/>
        <w:widowControl/>
        <w:tabs>
          <w:tab w:val="center" w:pos="3261"/>
          <w:tab w:val="center" w:pos="7513"/>
        </w:tabs>
        <w:ind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     </w:t>
      </w:r>
      <w:r w:rsidR="009E7FA4" w:rsidRPr="004C61CC">
        <w:rPr>
          <w:i w:val="0"/>
          <w:iCs w:val="0"/>
          <w:sz w:val="22"/>
          <w:szCs w:val="22"/>
        </w:rPr>
        <w:t>Ing. Ladislav Váňa</w:t>
      </w:r>
    </w:p>
    <w:p w14:paraId="5D06D63A" w14:textId="77777777" w:rsidR="005E0A99" w:rsidRDefault="005E0A99" w:rsidP="00A46730">
      <w:pPr>
        <w:pStyle w:val="Zkladntextodsazen2"/>
        <w:widowControl/>
        <w:tabs>
          <w:tab w:val="center" w:pos="3261"/>
          <w:tab w:val="center" w:pos="7513"/>
        </w:tabs>
        <w:ind w:firstLine="0"/>
        <w:rPr>
          <w:i w:val="0"/>
          <w:iCs w:val="0"/>
          <w:sz w:val="22"/>
          <w:szCs w:val="22"/>
        </w:rPr>
      </w:pPr>
    </w:p>
    <w:p w14:paraId="6A55544C" w14:textId="77777777" w:rsidR="005E0A99" w:rsidRDefault="005E0A99" w:rsidP="00A46730">
      <w:pPr>
        <w:pStyle w:val="Zkladntextodsazen2"/>
        <w:widowControl/>
        <w:tabs>
          <w:tab w:val="center" w:pos="3261"/>
          <w:tab w:val="center" w:pos="7513"/>
        </w:tabs>
        <w:ind w:firstLine="0"/>
        <w:rPr>
          <w:i w:val="0"/>
          <w:iCs w:val="0"/>
          <w:sz w:val="22"/>
          <w:szCs w:val="22"/>
        </w:rPr>
      </w:pPr>
    </w:p>
    <w:p w14:paraId="668FD0A8" w14:textId="77777777" w:rsidR="005E0A99" w:rsidRDefault="005E0A99" w:rsidP="00A46730">
      <w:pPr>
        <w:pStyle w:val="Zkladntextodsazen2"/>
        <w:widowControl/>
        <w:tabs>
          <w:tab w:val="center" w:pos="3261"/>
          <w:tab w:val="center" w:pos="7513"/>
        </w:tabs>
        <w:ind w:firstLine="0"/>
        <w:rPr>
          <w:i w:val="0"/>
          <w:iCs w:val="0"/>
          <w:sz w:val="22"/>
          <w:szCs w:val="22"/>
        </w:rPr>
      </w:pPr>
    </w:p>
    <w:p w14:paraId="3644B032" w14:textId="77777777" w:rsidR="005E0A99" w:rsidRDefault="005E0A99" w:rsidP="00A46730">
      <w:pPr>
        <w:pStyle w:val="Zkladntextodsazen2"/>
        <w:widowControl/>
        <w:tabs>
          <w:tab w:val="center" w:pos="3261"/>
          <w:tab w:val="center" w:pos="7513"/>
        </w:tabs>
        <w:ind w:firstLine="0"/>
        <w:rPr>
          <w:i w:val="0"/>
          <w:iCs w:val="0"/>
          <w:sz w:val="22"/>
          <w:szCs w:val="22"/>
        </w:rPr>
      </w:pPr>
    </w:p>
    <w:p w14:paraId="04284EFA" w14:textId="77777777" w:rsidR="005E0A99" w:rsidRDefault="005E0A99" w:rsidP="00A46730">
      <w:pPr>
        <w:pStyle w:val="Zkladntextodsazen2"/>
        <w:widowControl/>
        <w:tabs>
          <w:tab w:val="center" w:pos="3261"/>
          <w:tab w:val="center" w:pos="7513"/>
        </w:tabs>
        <w:ind w:firstLine="0"/>
        <w:rPr>
          <w:i w:val="0"/>
          <w:iCs w:val="0"/>
          <w:sz w:val="22"/>
          <w:szCs w:val="22"/>
        </w:rPr>
      </w:pPr>
    </w:p>
    <w:p w14:paraId="196A7403" w14:textId="77777777" w:rsidR="005E0A99" w:rsidRDefault="005E0A99" w:rsidP="00A46730">
      <w:pPr>
        <w:pStyle w:val="Zkladntextodsazen2"/>
        <w:widowControl/>
        <w:tabs>
          <w:tab w:val="center" w:pos="3261"/>
          <w:tab w:val="center" w:pos="7513"/>
        </w:tabs>
        <w:ind w:firstLine="0"/>
        <w:rPr>
          <w:i w:val="0"/>
          <w:iCs w:val="0"/>
          <w:sz w:val="22"/>
          <w:szCs w:val="22"/>
        </w:rPr>
      </w:pPr>
    </w:p>
    <w:p w14:paraId="23F14A7E" w14:textId="77777777" w:rsidR="005E0A99" w:rsidRDefault="005E0A99" w:rsidP="00A46730">
      <w:pPr>
        <w:pStyle w:val="Zkladntextodsazen2"/>
        <w:widowControl/>
        <w:tabs>
          <w:tab w:val="center" w:pos="3261"/>
          <w:tab w:val="center" w:pos="7513"/>
        </w:tabs>
        <w:ind w:firstLine="0"/>
        <w:rPr>
          <w:i w:val="0"/>
          <w:iCs w:val="0"/>
          <w:sz w:val="22"/>
          <w:szCs w:val="22"/>
        </w:rPr>
      </w:pPr>
    </w:p>
    <w:p w14:paraId="7AC38E79" w14:textId="77777777" w:rsidR="005E0A99" w:rsidRDefault="005E0A99" w:rsidP="00A46730">
      <w:pPr>
        <w:pStyle w:val="Zkladntextodsazen2"/>
        <w:widowControl/>
        <w:tabs>
          <w:tab w:val="center" w:pos="3261"/>
          <w:tab w:val="center" w:pos="7513"/>
        </w:tabs>
        <w:ind w:firstLine="0"/>
        <w:rPr>
          <w:i w:val="0"/>
          <w:iCs w:val="0"/>
          <w:sz w:val="22"/>
          <w:szCs w:val="22"/>
        </w:rPr>
      </w:pPr>
    </w:p>
    <w:p w14:paraId="3B3DBBD5" w14:textId="77777777" w:rsidR="005E0A99" w:rsidRDefault="005E0A99" w:rsidP="00A46730">
      <w:pPr>
        <w:pStyle w:val="Zkladntextodsazen2"/>
        <w:widowControl/>
        <w:tabs>
          <w:tab w:val="center" w:pos="3261"/>
          <w:tab w:val="center" w:pos="7513"/>
        </w:tabs>
        <w:ind w:firstLine="0"/>
        <w:rPr>
          <w:i w:val="0"/>
          <w:iCs w:val="0"/>
          <w:sz w:val="22"/>
          <w:szCs w:val="22"/>
        </w:rPr>
      </w:pPr>
    </w:p>
    <w:p w14:paraId="4A5BA83B" w14:textId="77777777" w:rsidR="005E0A99" w:rsidRDefault="005E0A99" w:rsidP="00A46730">
      <w:pPr>
        <w:pStyle w:val="Zkladntextodsazen2"/>
        <w:widowControl/>
        <w:tabs>
          <w:tab w:val="center" w:pos="3261"/>
          <w:tab w:val="center" w:pos="7513"/>
        </w:tabs>
        <w:ind w:firstLine="0"/>
        <w:rPr>
          <w:i w:val="0"/>
          <w:iCs w:val="0"/>
          <w:sz w:val="22"/>
          <w:szCs w:val="22"/>
        </w:rPr>
      </w:pPr>
    </w:p>
    <w:p w14:paraId="3951AEB5" w14:textId="77777777" w:rsidR="005E0A99" w:rsidRDefault="005E0A99" w:rsidP="00A46730">
      <w:pPr>
        <w:pStyle w:val="Zkladntextodsazen2"/>
        <w:widowControl/>
        <w:tabs>
          <w:tab w:val="center" w:pos="3261"/>
          <w:tab w:val="center" w:pos="7513"/>
        </w:tabs>
        <w:ind w:firstLine="0"/>
        <w:rPr>
          <w:i w:val="0"/>
          <w:iCs w:val="0"/>
          <w:sz w:val="22"/>
          <w:szCs w:val="22"/>
        </w:rPr>
      </w:pPr>
    </w:p>
    <w:p w14:paraId="0DA83657" w14:textId="77777777" w:rsidR="005E0A99" w:rsidRDefault="005E0A99" w:rsidP="00A46730">
      <w:pPr>
        <w:pStyle w:val="Zkladntextodsazen2"/>
        <w:widowControl/>
        <w:tabs>
          <w:tab w:val="center" w:pos="3261"/>
          <w:tab w:val="center" w:pos="7513"/>
        </w:tabs>
        <w:ind w:firstLine="0"/>
        <w:rPr>
          <w:i w:val="0"/>
          <w:iCs w:val="0"/>
          <w:sz w:val="22"/>
          <w:szCs w:val="22"/>
        </w:rPr>
      </w:pPr>
    </w:p>
    <w:p w14:paraId="09396041" w14:textId="77777777" w:rsidR="005E0A99" w:rsidRDefault="005E0A99" w:rsidP="005E0A99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792E5D60" w14:textId="71A04A48" w:rsidR="005E0A99" w:rsidRPr="00705902" w:rsidRDefault="005E0A99" w:rsidP="005E0A99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705902">
        <w:rPr>
          <w:rFonts w:ascii="Arial Narrow" w:hAnsi="Arial Narrow"/>
        </w:rPr>
        <w:t>Doložka dle § 43 odst. 1 zákona č. 131/2000 Sb., o hlavním městě Praze, v platném znění, potvrzující splnění podmínek pro platnost právního jednání městské části Praha 3. Uzavření této smlouvy bylo schváleno rozhodnutím RMČ Praha 3, a to</w:t>
      </w:r>
      <w:r w:rsidR="005D4E42">
        <w:rPr>
          <w:rFonts w:ascii="Arial Narrow" w:hAnsi="Arial Narrow"/>
        </w:rPr>
        <w:t xml:space="preserve"> usnesením ze dne 6.12.2021  č. 914.</w:t>
      </w:r>
      <w:r w:rsidRPr="00705902">
        <w:rPr>
          <w:rFonts w:ascii="Arial Narrow" w:hAnsi="Arial Narrow"/>
        </w:rPr>
        <w:t xml:space="preserve"> </w:t>
      </w:r>
    </w:p>
    <w:p w14:paraId="02C11BD2" w14:textId="77777777" w:rsidR="005E0A99" w:rsidRPr="00FA53AF" w:rsidRDefault="005E0A99" w:rsidP="005E0A99">
      <w:pPr>
        <w:tabs>
          <w:tab w:val="center" w:pos="2268"/>
          <w:tab w:val="center" w:pos="7088"/>
        </w:tabs>
        <w:jc w:val="both"/>
      </w:pPr>
      <w:r w:rsidRPr="00FA53AF">
        <w:t xml:space="preserve">              </w:t>
      </w:r>
    </w:p>
    <w:p w14:paraId="45550927" w14:textId="77777777" w:rsidR="005E0A99" w:rsidRPr="00FA53AF" w:rsidRDefault="005E0A99" w:rsidP="005E0A99">
      <w:pPr>
        <w:tabs>
          <w:tab w:val="center" w:pos="2268"/>
          <w:tab w:val="center" w:pos="7088"/>
        </w:tabs>
        <w:jc w:val="both"/>
      </w:pPr>
      <w:r w:rsidRPr="00FA53AF">
        <w:t xml:space="preserve">              </w:t>
      </w:r>
    </w:p>
    <w:p w14:paraId="6A4CEA0B" w14:textId="77777777" w:rsidR="005E0A99" w:rsidRPr="004C61CC" w:rsidRDefault="005E0A99" w:rsidP="00A46730">
      <w:pPr>
        <w:pStyle w:val="Zkladntextodsazen2"/>
        <w:widowControl/>
        <w:tabs>
          <w:tab w:val="center" w:pos="3261"/>
          <w:tab w:val="center" w:pos="7513"/>
        </w:tabs>
        <w:ind w:firstLine="0"/>
        <w:rPr>
          <w:i w:val="0"/>
          <w:iCs w:val="0"/>
          <w:sz w:val="22"/>
          <w:szCs w:val="22"/>
        </w:rPr>
      </w:pPr>
    </w:p>
    <w:sectPr w:rsidR="005E0A99" w:rsidRPr="004C61CC" w:rsidSect="00626B85"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275" w:bottom="726" w:left="1418" w:header="397" w:footer="102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F858D" w14:textId="77777777" w:rsidR="00056319" w:rsidRDefault="00056319">
      <w:r>
        <w:separator/>
      </w:r>
    </w:p>
  </w:endnote>
  <w:endnote w:type="continuationSeparator" w:id="0">
    <w:p w14:paraId="04B1C6F6" w14:textId="77777777" w:rsidR="00056319" w:rsidRDefault="0005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5AC8F" w14:textId="52EC1FB7" w:rsidR="00056319" w:rsidRDefault="00056319">
    <w:pPr>
      <w:pStyle w:val="Zpat"/>
      <w:framePr w:wrap="auto" w:vAnchor="text" w:hAnchor="margin" w:xAlign="center" w:y="1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PAGE  </w:instrText>
    </w:r>
    <w:r>
      <w:rPr>
        <w:rStyle w:val="slostrnky"/>
        <w:sz w:val="20"/>
        <w:szCs w:val="20"/>
      </w:rPr>
      <w:fldChar w:fldCharType="separate"/>
    </w:r>
    <w:r w:rsidR="005D4E42">
      <w:rPr>
        <w:rStyle w:val="slostrnky"/>
        <w:noProof/>
        <w:sz w:val="20"/>
        <w:szCs w:val="20"/>
      </w:rPr>
      <w:t>5</w:t>
    </w:r>
    <w:r>
      <w:rPr>
        <w:rStyle w:val="slostrnky"/>
        <w:sz w:val="20"/>
        <w:szCs w:val="20"/>
      </w:rPr>
      <w:fldChar w:fldCharType="end"/>
    </w:r>
  </w:p>
  <w:p w14:paraId="2229BF98" w14:textId="77777777" w:rsidR="00056319" w:rsidRDefault="00056319">
    <w:pPr>
      <w:pStyle w:val="Zpat"/>
      <w:rPr>
        <w:sz w:val="20"/>
        <w:szCs w:val="20"/>
      </w:rPr>
    </w:pPr>
    <w:smartTag w:uri="urn:schemas-microsoft-com:office:smarttags" w:element="PersonName">
      <w:r>
        <w:rPr>
          <w:sz w:val="20"/>
          <w:szCs w:val="20"/>
        </w:rPr>
        <w:t xml:space="preserve"> </w:t>
      </w:r>
    </w:smartTag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44FF3" w14:textId="317AE3ED" w:rsidR="00056319" w:rsidRDefault="00056319">
    <w:pPr>
      <w:pStyle w:val="Zpat"/>
      <w:framePr w:wrap="auto" w:vAnchor="text" w:hAnchor="margin" w:xAlign="center" w:y="1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PAGE  </w:instrText>
    </w:r>
    <w:r>
      <w:rPr>
        <w:rStyle w:val="slostrnky"/>
        <w:sz w:val="20"/>
        <w:szCs w:val="20"/>
      </w:rPr>
      <w:fldChar w:fldCharType="separate"/>
    </w:r>
    <w:r w:rsidR="005D4E42">
      <w:rPr>
        <w:rStyle w:val="slostrnky"/>
        <w:noProof/>
        <w:sz w:val="20"/>
        <w:szCs w:val="20"/>
      </w:rPr>
      <w:t>1</w:t>
    </w:r>
    <w:r>
      <w:rPr>
        <w:rStyle w:val="slostrnky"/>
        <w:sz w:val="20"/>
        <w:szCs w:val="20"/>
      </w:rPr>
      <w:fldChar w:fldCharType="end"/>
    </w:r>
  </w:p>
  <w:p w14:paraId="30BBEC41" w14:textId="77777777" w:rsidR="00056319" w:rsidRDefault="00056319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29873" w14:textId="77777777" w:rsidR="00056319" w:rsidRDefault="00056319">
      <w:r>
        <w:separator/>
      </w:r>
    </w:p>
  </w:footnote>
  <w:footnote w:type="continuationSeparator" w:id="0">
    <w:p w14:paraId="6A51BE89" w14:textId="77777777" w:rsidR="00056319" w:rsidRDefault="00056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3E99" w14:textId="5AFA04B5" w:rsidR="00056319" w:rsidRDefault="00056319" w:rsidP="00056319">
    <w:pPr>
      <w:pStyle w:val="Zhlav"/>
      <w:tabs>
        <w:tab w:val="clear" w:pos="4536"/>
        <w:tab w:val="clear" w:pos="9072"/>
        <w:tab w:val="center" w:pos="4607"/>
      </w:tabs>
    </w:pPr>
    <w:r>
      <w:rPr>
        <w:noProof/>
      </w:rPr>
      <w:drawing>
        <wp:anchor distT="0" distB="0" distL="114300" distR="114300" simplePos="0" relativeHeight="251657728" behindDoc="0" locked="1" layoutInCell="1" allowOverlap="1" wp14:anchorId="5A6911C9" wp14:editId="0BDC23B0">
          <wp:simplePos x="0" y="0"/>
          <wp:positionH relativeFrom="page">
            <wp:posOffset>323850</wp:posOffset>
          </wp:positionH>
          <wp:positionV relativeFrom="page">
            <wp:posOffset>282575</wp:posOffset>
          </wp:positionV>
          <wp:extent cx="1600200" cy="49530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Číslo </w:t>
    </w:r>
    <w:r w:rsidRPr="00056319">
      <w:rPr>
        <w:rFonts w:ascii="Arial" w:hAnsi="Arial" w:cs="Arial"/>
      </w:rPr>
      <w:t>smlouvy</w:t>
    </w:r>
    <w:r w:rsidR="005D4E42">
      <w:t>: 2022/00048/</w:t>
    </w:r>
    <w:r>
      <w:t>OMA-OEM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087"/>
    <w:multiLevelType w:val="hybridMultilevel"/>
    <w:tmpl w:val="D68C30F2"/>
    <w:lvl w:ilvl="0" w:tplc="C7BE6DE2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34"/>
        </w:tabs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754"/>
        </w:tabs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194"/>
        </w:tabs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914"/>
        </w:tabs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354"/>
        </w:tabs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074"/>
        </w:tabs>
        <w:ind w:left="12074" w:hanging="180"/>
      </w:pPr>
    </w:lvl>
  </w:abstractNum>
  <w:abstractNum w:abstractNumId="1" w15:restartNumberingAfterBreak="0">
    <w:nsid w:val="064830D6"/>
    <w:multiLevelType w:val="hybridMultilevel"/>
    <w:tmpl w:val="72D27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1F0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1BB94A91"/>
    <w:multiLevelType w:val="hybridMultilevel"/>
    <w:tmpl w:val="DC08B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5C25"/>
    <w:multiLevelType w:val="hybridMultilevel"/>
    <w:tmpl w:val="2F3EC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5EB6"/>
    <w:multiLevelType w:val="hybridMultilevel"/>
    <w:tmpl w:val="659A3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059BC"/>
    <w:multiLevelType w:val="hybridMultilevel"/>
    <w:tmpl w:val="B9CE8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560EA"/>
    <w:multiLevelType w:val="hybridMultilevel"/>
    <w:tmpl w:val="69F2C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532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F2510C"/>
    <w:multiLevelType w:val="singleLevel"/>
    <w:tmpl w:val="1674BF88"/>
    <w:lvl w:ilvl="0">
      <w:start w:val="1"/>
      <w:numFmt w:val="lowerLetter"/>
      <w:lvlText w:val="%1)"/>
      <w:legacy w:legacy="1" w:legacySpace="120" w:legacyIndent="360"/>
      <w:lvlJc w:val="left"/>
      <w:pPr>
        <w:ind w:left="1069" w:hanging="360"/>
      </w:pPr>
    </w:lvl>
  </w:abstractNum>
  <w:abstractNum w:abstractNumId="10" w15:restartNumberingAfterBreak="0">
    <w:nsid w:val="30530FC4"/>
    <w:multiLevelType w:val="hybridMultilevel"/>
    <w:tmpl w:val="ECD44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D751B"/>
    <w:multiLevelType w:val="multilevel"/>
    <w:tmpl w:val="E4D201F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3733AC"/>
    <w:multiLevelType w:val="hybridMultilevel"/>
    <w:tmpl w:val="FB4640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443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EF905D3"/>
    <w:multiLevelType w:val="hybridMultilevel"/>
    <w:tmpl w:val="238E6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D1190"/>
    <w:multiLevelType w:val="hybridMultilevel"/>
    <w:tmpl w:val="D9DA1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B19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110409D"/>
    <w:multiLevelType w:val="singleLevel"/>
    <w:tmpl w:val="F0AC8560"/>
    <w:lvl w:ilvl="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8" w15:restartNumberingAfterBreak="0">
    <w:nsid w:val="42B43A63"/>
    <w:multiLevelType w:val="multilevel"/>
    <w:tmpl w:val="2914374C"/>
    <w:lvl w:ilvl="0">
      <w:start w:val="3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8"/>
        </w:tabs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8"/>
        </w:tabs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6"/>
        </w:tabs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5"/>
        </w:tabs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3"/>
        </w:tabs>
        <w:ind w:left="6433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 w15:restartNumberingAfterBreak="0">
    <w:nsid w:val="44EB21F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52FC50F3"/>
    <w:multiLevelType w:val="hybridMultilevel"/>
    <w:tmpl w:val="8CA28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10E3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CB96462"/>
    <w:multiLevelType w:val="multilevel"/>
    <w:tmpl w:val="9E8C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CE778F"/>
    <w:multiLevelType w:val="hybridMultilevel"/>
    <w:tmpl w:val="FD8A5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E4A2A"/>
    <w:multiLevelType w:val="hybridMultilevel"/>
    <w:tmpl w:val="F8162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19"/>
  </w:num>
  <w:num w:numId="7">
    <w:abstractNumId w:val="21"/>
  </w:num>
  <w:num w:numId="8">
    <w:abstractNumId w:val="16"/>
  </w:num>
  <w:num w:numId="9">
    <w:abstractNumId w:val="17"/>
  </w:num>
  <w:num w:numId="10">
    <w:abstractNumId w:val="22"/>
  </w:num>
  <w:num w:numId="11">
    <w:abstractNumId w:val="0"/>
  </w:num>
  <w:num w:numId="12">
    <w:abstractNumId w:val="4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0"/>
  </w:num>
  <w:num w:numId="17">
    <w:abstractNumId w:val="7"/>
  </w:num>
  <w:num w:numId="18">
    <w:abstractNumId w:val="1"/>
  </w:num>
  <w:num w:numId="19">
    <w:abstractNumId w:val="14"/>
  </w:num>
  <w:num w:numId="20">
    <w:abstractNumId w:val="10"/>
  </w:num>
  <w:num w:numId="21">
    <w:abstractNumId w:val="12"/>
  </w:num>
  <w:num w:numId="22">
    <w:abstractNumId w:val="3"/>
  </w:num>
  <w:num w:numId="23">
    <w:abstractNumId w:val="6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B7"/>
    <w:rsid w:val="0000700D"/>
    <w:rsid w:val="00013F9E"/>
    <w:rsid w:val="00047FC2"/>
    <w:rsid w:val="00056319"/>
    <w:rsid w:val="00060AD9"/>
    <w:rsid w:val="00061355"/>
    <w:rsid w:val="000670C0"/>
    <w:rsid w:val="00082B2C"/>
    <w:rsid w:val="000A19CA"/>
    <w:rsid w:val="000A1BE4"/>
    <w:rsid w:val="000A2EE5"/>
    <w:rsid w:val="000C18E7"/>
    <w:rsid w:val="000C3789"/>
    <w:rsid w:val="000C51D5"/>
    <w:rsid w:val="000D3E28"/>
    <w:rsid w:val="000E3E84"/>
    <w:rsid w:val="000F3A88"/>
    <w:rsid w:val="00101F7F"/>
    <w:rsid w:val="001062EB"/>
    <w:rsid w:val="001070E3"/>
    <w:rsid w:val="0011022C"/>
    <w:rsid w:val="00137426"/>
    <w:rsid w:val="00176780"/>
    <w:rsid w:val="00185539"/>
    <w:rsid w:val="001B2F38"/>
    <w:rsid w:val="001C2FF3"/>
    <w:rsid w:val="001C7798"/>
    <w:rsid w:val="001D1A9C"/>
    <w:rsid w:val="001E207F"/>
    <w:rsid w:val="001E41EA"/>
    <w:rsid w:val="001E4E2F"/>
    <w:rsid w:val="001F23FA"/>
    <w:rsid w:val="0021230D"/>
    <w:rsid w:val="0021389E"/>
    <w:rsid w:val="00217F34"/>
    <w:rsid w:val="00220B61"/>
    <w:rsid w:val="002267DE"/>
    <w:rsid w:val="0024664A"/>
    <w:rsid w:val="00247263"/>
    <w:rsid w:val="00255B57"/>
    <w:rsid w:val="00257D10"/>
    <w:rsid w:val="0027388D"/>
    <w:rsid w:val="00275857"/>
    <w:rsid w:val="00291CE6"/>
    <w:rsid w:val="002A11F9"/>
    <w:rsid w:val="002B30B7"/>
    <w:rsid w:val="002C2906"/>
    <w:rsid w:val="002D7C0E"/>
    <w:rsid w:val="002E52ED"/>
    <w:rsid w:val="002F162E"/>
    <w:rsid w:val="002F3BC6"/>
    <w:rsid w:val="003063AE"/>
    <w:rsid w:val="003126C3"/>
    <w:rsid w:val="00314C87"/>
    <w:rsid w:val="00314C8F"/>
    <w:rsid w:val="0031719E"/>
    <w:rsid w:val="00326689"/>
    <w:rsid w:val="00326FC5"/>
    <w:rsid w:val="00330565"/>
    <w:rsid w:val="00331095"/>
    <w:rsid w:val="003475F1"/>
    <w:rsid w:val="00367683"/>
    <w:rsid w:val="00370070"/>
    <w:rsid w:val="00371F1F"/>
    <w:rsid w:val="00382C7E"/>
    <w:rsid w:val="0038385B"/>
    <w:rsid w:val="00391783"/>
    <w:rsid w:val="0039624A"/>
    <w:rsid w:val="003A175E"/>
    <w:rsid w:val="003B7514"/>
    <w:rsid w:val="003E6225"/>
    <w:rsid w:val="0042090E"/>
    <w:rsid w:val="004213EC"/>
    <w:rsid w:val="00424C30"/>
    <w:rsid w:val="004261ED"/>
    <w:rsid w:val="004415C7"/>
    <w:rsid w:val="00457272"/>
    <w:rsid w:val="004709FD"/>
    <w:rsid w:val="00472A26"/>
    <w:rsid w:val="00485B17"/>
    <w:rsid w:val="00492B7D"/>
    <w:rsid w:val="004A36EC"/>
    <w:rsid w:val="004B0D01"/>
    <w:rsid w:val="004B18F4"/>
    <w:rsid w:val="004B3EBE"/>
    <w:rsid w:val="004B476B"/>
    <w:rsid w:val="004B6C78"/>
    <w:rsid w:val="004C560B"/>
    <w:rsid w:val="004C61CC"/>
    <w:rsid w:val="004D0CF5"/>
    <w:rsid w:val="004D65BC"/>
    <w:rsid w:val="004E10D2"/>
    <w:rsid w:val="004F6B39"/>
    <w:rsid w:val="00504EDE"/>
    <w:rsid w:val="00507BE1"/>
    <w:rsid w:val="0051497E"/>
    <w:rsid w:val="00515DEB"/>
    <w:rsid w:val="005200DE"/>
    <w:rsid w:val="005207B4"/>
    <w:rsid w:val="00521CDD"/>
    <w:rsid w:val="005344B0"/>
    <w:rsid w:val="0054316B"/>
    <w:rsid w:val="00547CB1"/>
    <w:rsid w:val="00553632"/>
    <w:rsid w:val="00556677"/>
    <w:rsid w:val="005600B4"/>
    <w:rsid w:val="00570873"/>
    <w:rsid w:val="00572227"/>
    <w:rsid w:val="00572D1D"/>
    <w:rsid w:val="005826D9"/>
    <w:rsid w:val="0058386F"/>
    <w:rsid w:val="00587051"/>
    <w:rsid w:val="0059522D"/>
    <w:rsid w:val="005A6AF2"/>
    <w:rsid w:val="005B613F"/>
    <w:rsid w:val="005C0041"/>
    <w:rsid w:val="005D10CB"/>
    <w:rsid w:val="005D4E42"/>
    <w:rsid w:val="005D5595"/>
    <w:rsid w:val="005D736C"/>
    <w:rsid w:val="005D79B0"/>
    <w:rsid w:val="005E0A99"/>
    <w:rsid w:val="005E1B7E"/>
    <w:rsid w:val="005E64D6"/>
    <w:rsid w:val="005E79E1"/>
    <w:rsid w:val="005F716B"/>
    <w:rsid w:val="00617236"/>
    <w:rsid w:val="00617A0D"/>
    <w:rsid w:val="00620674"/>
    <w:rsid w:val="00626B85"/>
    <w:rsid w:val="00626CD4"/>
    <w:rsid w:val="006318B3"/>
    <w:rsid w:val="00644EA6"/>
    <w:rsid w:val="00670913"/>
    <w:rsid w:val="0067431A"/>
    <w:rsid w:val="006A2B7D"/>
    <w:rsid w:val="006B4767"/>
    <w:rsid w:val="006C7128"/>
    <w:rsid w:val="006D29A4"/>
    <w:rsid w:val="006E1B8E"/>
    <w:rsid w:val="006F0FB4"/>
    <w:rsid w:val="006F268B"/>
    <w:rsid w:val="006F2FD5"/>
    <w:rsid w:val="0072177F"/>
    <w:rsid w:val="00732612"/>
    <w:rsid w:val="00741A3F"/>
    <w:rsid w:val="00754E80"/>
    <w:rsid w:val="007652D6"/>
    <w:rsid w:val="00773BDB"/>
    <w:rsid w:val="007861FB"/>
    <w:rsid w:val="007906AE"/>
    <w:rsid w:val="007C4FA9"/>
    <w:rsid w:val="007C5F97"/>
    <w:rsid w:val="007E0E35"/>
    <w:rsid w:val="0080627D"/>
    <w:rsid w:val="00823BD5"/>
    <w:rsid w:val="00824102"/>
    <w:rsid w:val="00824D0A"/>
    <w:rsid w:val="0084379D"/>
    <w:rsid w:val="00843F34"/>
    <w:rsid w:val="00850171"/>
    <w:rsid w:val="00851756"/>
    <w:rsid w:val="0085578C"/>
    <w:rsid w:val="00862896"/>
    <w:rsid w:val="00881480"/>
    <w:rsid w:val="00881B4C"/>
    <w:rsid w:val="00883D03"/>
    <w:rsid w:val="008A649C"/>
    <w:rsid w:val="008B058E"/>
    <w:rsid w:val="008B0AA5"/>
    <w:rsid w:val="008B540A"/>
    <w:rsid w:val="008D1B62"/>
    <w:rsid w:val="008E0257"/>
    <w:rsid w:val="009031EE"/>
    <w:rsid w:val="00910E10"/>
    <w:rsid w:val="0091411F"/>
    <w:rsid w:val="00927C8F"/>
    <w:rsid w:val="009337D7"/>
    <w:rsid w:val="0096288A"/>
    <w:rsid w:val="0096423C"/>
    <w:rsid w:val="009859E2"/>
    <w:rsid w:val="009905D7"/>
    <w:rsid w:val="009A6EC5"/>
    <w:rsid w:val="009C031F"/>
    <w:rsid w:val="009C367C"/>
    <w:rsid w:val="009D7287"/>
    <w:rsid w:val="009E0DA7"/>
    <w:rsid w:val="009E157F"/>
    <w:rsid w:val="009E7FA4"/>
    <w:rsid w:val="009F3AEB"/>
    <w:rsid w:val="009F5893"/>
    <w:rsid w:val="00A157D3"/>
    <w:rsid w:val="00A2007E"/>
    <w:rsid w:val="00A20D86"/>
    <w:rsid w:val="00A278D2"/>
    <w:rsid w:val="00A44950"/>
    <w:rsid w:val="00A46730"/>
    <w:rsid w:val="00A63DA0"/>
    <w:rsid w:val="00A6431A"/>
    <w:rsid w:val="00A659E2"/>
    <w:rsid w:val="00A6791C"/>
    <w:rsid w:val="00A73D30"/>
    <w:rsid w:val="00A83428"/>
    <w:rsid w:val="00A8513F"/>
    <w:rsid w:val="00A86A5F"/>
    <w:rsid w:val="00AB33DC"/>
    <w:rsid w:val="00AC27B6"/>
    <w:rsid w:val="00AD0A95"/>
    <w:rsid w:val="00AD6002"/>
    <w:rsid w:val="00AE1992"/>
    <w:rsid w:val="00AE7EAD"/>
    <w:rsid w:val="00AF6770"/>
    <w:rsid w:val="00AF770C"/>
    <w:rsid w:val="00B0312B"/>
    <w:rsid w:val="00B22320"/>
    <w:rsid w:val="00B226B8"/>
    <w:rsid w:val="00B42DA1"/>
    <w:rsid w:val="00B54E74"/>
    <w:rsid w:val="00B92805"/>
    <w:rsid w:val="00B9442E"/>
    <w:rsid w:val="00B94803"/>
    <w:rsid w:val="00B94A1E"/>
    <w:rsid w:val="00BA6782"/>
    <w:rsid w:val="00BC5131"/>
    <w:rsid w:val="00BE1034"/>
    <w:rsid w:val="00BE1EDD"/>
    <w:rsid w:val="00BE3745"/>
    <w:rsid w:val="00BF2742"/>
    <w:rsid w:val="00BF6BF6"/>
    <w:rsid w:val="00C0158C"/>
    <w:rsid w:val="00C1261B"/>
    <w:rsid w:val="00C1326D"/>
    <w:rsid w:val="00C13779"/>
    <w:rsid w:val="00C15FD2"/>
    <w:rsid w:val="00C22E0D"/>
    <w:rsid w:val="00C22FF2"/>
    <w:rsid w:val="00C26A26"/>
    <w:rsid w:val="00C3176B"/>
    <w:rsid w:val="00C35ED5"/>
    <w:rsid w:val="00C36845"/>
    <w:rsid w:val="00C54484"/>
    <w:rsid w:val="00C628FE"/>
    <w:rsid w:val="00C650BD"/>
    <w:rsid w:val="00C75199"/>
    <w:rsid w:val="00C77DB0"/>
    <w:rsid w:val="00CB7056"/>
    <w:rsid w:val="00CB74AF"/>
    <w:rsid w:val="00CC4618"/>
    <w:rsid w:val="00CC71DF"/>
    <w:rsid w:val="00D172DC"/>
    <w:rsid w:val="00D1736E"/>
    <w:rsid w:val="00D611E6"/>
    <w:rsid w:val="00D62FBD"/>
    <w:rsid w:val="00D66832"/>
    <w:rsid w:val="00D66985"/>
    <w:rsid w:val="00D76312"/>
    <w:rsid w:val="00DC3449"/>
    <w:rsid w:val="00DC3E97"/>
    <w:rsid w:val="00DD24C5"/>
    <w:rsid w:val="00DD4F7C"/>
    <w:rsid w:val="00E21D96"/>
    <w:rsid w:val="00E34FFE"/>
    <w:rsid w:val="00E35B0A"/>
    <w:rsid w:val="00E36F80"/>
    <w:rsid w:val="00E65483"/>
    <w:rsid w:val="00E66503"/>
    <w:rsid w:val="00E67268"/>
    <w:rsid w:val="00E8251A"/>
    <w:rsid w:val="00EA7572"/>
    <w:rsid w:val="00EB33B3"/>
    <w:rsid w:val="00EB386E"/>
    <w:rsid w:val="00ED4EF9"/>
    <w:rsid w:val="00ED784B"/>
    <w:rsid w:val="00EF7A27"/>
    <w:rsid w:val="00F14967"/>
    <w:rsid w:val="00F259C2"/>
    <w:rsid w:val="00F85EA0"/>
    <w:rsid w:val="00FA1D02"/>
    <w:rsid w:val="00FC6C7E"/>
    <w:rsid w:val="00FE40FA"/>
    <w:rsid w:val="00FF041D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3ACBB3C8"/>
  <w15:docId w15:val="{A94945CC-51A0-4C1E-AFBD-B212985F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745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26B85"/>
    <w:pPr>
      <w:keepNext/>
      <w:outlineLvl w:val="0"/>
    </w:pPr>
    <w:rPr>
      <w:b/>
      <w:bCs/>
      <w:i/>
      <w:iCs/>
      <w:sz w:val="22"/>
      <w:szCs w:val="22"/>
    </w:rPr>
  </w:style>
  <w:style w:type="paragraph" w:styleId="Nadpis2">
    <w:name w:val="heading 2"/>
    <w:basedOn w:val="Normln"/>
    <w:next w:val="Normln"/>
    <w:qFormat/>
    <w:rsid w:val="00626B85"/>
    <w:pPr>
      <w:keepNext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626B85"/>
    <w:pPr>
      <w:keepNext/>
      <w:jc w:val="center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rsid w:val="00626B85"/>
    <w:pPr>
      <w:keepNext/>
      <w:suppressAutoHyphens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626B85"/>
    <w:pPr>
      <w:keepNext/>
      <w:widowControl w:val="0"/>
      <w:tabs>
        <w:tab w:val="left" w:pos="1701"/>
      </w:tabs>
      <w:suppressAutoHyphens/>
      <w:ind w:firstLine="709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626B85"/>
    <w:pPr>
      <w:keepNext/>
      <w:jc w:val="both"/>
      <w:outlineLvl w:val="5"/>
    </w:pPr>
    <w:rPr>
      <w:b/>
      <w:bCs/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626B85"/>
    <w:pPr>
      <w:keepNext/>
      <w:tabs>
        <w:tab w:val="left" w:pos="644"/>
      </w:tabs>
      <w:jc w:val="center"/>
      <w:outlineLvl w:val="6"/>
    </w:pPr>
    <w:rPr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626B85"/>
    <w:pPr>
      <w:keepNext/>
      <w:tabs>
        <w:tab w:val="left" w:pos="1985"/>
      </w:tabs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26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26B8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26B85"/>
    <w:pPr>
      <w:spacing w:after="120"/>
    </w:pPr>
    <w:rPr>
      <w:sz w:val="20"/>
      <w:szCs w:val="20"/>
    </w:rPr>
  </w:style>
  <w:style w:type="paragraph" w:styleId="Zkladntextodsazen">
    <w:name w:val="Body Text Indent"/>
    <w:basedOn w:val="Normln"/>
    <w:rsid w:val="00626B85"/>
    <w:pPr>
      <w:tabs>
        <w:tab w:val="left" w:pos="-142"/>
        <w:tab w:val="left" w:pos="0"/>
      </w:tabs>
      <w:ind w:right="-285"/>
    </w:pPr>
    <w:rPr>
      <w:sz w:val="22"/>
      <w:szCs w:val="22"/>
    </w:rPr>
  </w:style>
  <w:style w:type="paragraph" w:styleId="Nzev">
    <w:name w:val="Title"/>
    <w:basedOn w:val="Normln"/>
    <w:link w:val="NzevChar"/>
    <w:qFormat/>
    <w:rsid w:val="00626B85"/>
    <w:pPr>
      <w:widowControl w:val="0"/>
      <w:suppressAutoHyphens/>
      <w:ind w:firstLine="709"/>
      <w:jc w:val="center"/>
    </w:pPr>
    <w:rPr>
      <w:rFonts w:ascii="Arial" w:hAnsi="Arial" w:cs="Arial"/>
      <w:b/>
      <w:bCs/>
      <w:i/>
      <w:iCs/>
    </w:rPr>
  </w:style>
  <w:style w:type="paragraph" w:styleId="Zkladntextodsazen2">
    <w:name w:val="Body Text Indent 2"/>
    <w:basedOn w:val="Normln"/>
    <w:link w:val="Zkladntextodsazen2Char"/>
    <w:rsid w:val="00626B85"/>
    <w:pPr>
      <w:widowControl w:val="0"/>
      <w:suppressAutoHyphens/>
      <w:ind w:firstLine="709"/>
      <w:jc w:val="both"/>
    </w:pPr>
    <w:rPr>
      <w:rFonts w:ascii="Arial" w:hAnsi="Arial" w:cs="Arial"/>
      <w:i/>
      <w:iCs/>
    </w:rPr>
  </w:style>
  <w:style w:type="paragraph" w:customStyle="1" w:styleId="BodyTextIndent21">
    <w:name w:val="Body Text Indent 21"/>
    <w:basedOn w:val="Normln"/>
    <w:rsid w:val="00626B85"/>
    <w:pPr>
      <w:ind w:left="284" w:hanging="284"/>
      <w:jc w:val="both"/>
    </w:pPr>
  </w:style>
  <w:style w:type="paragraph" w:customStyle="1" w:styleId="BodyText22">
    <w:name w:val="Body Text 22"/>
    <w:basedOn w:val="Normln"/>
    <w:rsid w:val="00626B85"/>
    <w:pPr>
      <w:jc w:val="both"/>
    </w:pPr>
  </w:style>
  <w:style w:type="paragraph" w:styleId="Zkladntextodsazen3">
    <w:name w:val="Body Text Indent 3"/>
    <w:basedOn w:val="Normln"/>
    <w:rsid w:val="00626B85"/>
    <w:pPr>
      <w:ind w:left="709"/>
      <w:jc w:val="both"/>
    </w:pPr>
    <w:rPr>
      <w:sz w:val="22"/>
      <w:szCs w:val="22"/>
    </w:rPr>
  </w:style>
  <w:style w:type="character" w:styleId="slostrnky">
    <w:name w:val="page number"/>
    <w:basedOn w:val="Standardnpsmoodstavce"/>
    <w:rsid w:val="00626B85"/>
  </w:style>
  <w:style w:type="paragraph" w:styleId="Normlnweb">
    <w:name w:val="Normal (Web)"/>
    <w:basedOn w:val="Normln"/>
    <w:rsid w:val="007E0E35"/>
    <w:pPr>
      <w:autoSpaceDE/>
      <w:autoSpaceDN/>
      <w:spacing w:before="75" w:after="75"/>
      <w:jc w:val="both"/>
    </w:pPr>
  </w:style>
  <w:style w:type="character" w:customStyle="1" w:styleId="ZpatChar">
    <w:name w:val="Zápatí Char"/>
    <w:link w:val="Zpat"/>
    <w:uiPriority w:val="99"/>
    <w:rsid w:val="00F85EA0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locked/>
    <w:rsid w:val="0080627D"/>
    <w:rPr>
      <w:rFonts w:ascii="Arial" w:hAnsi="Arial" w:cs="Arial"/>
      <w:i/>
      <w:iCs/>
      <w:sz w:val="24"/>
      <w:szCs w:val="24"/>
    </w:rPr>
  </w:style>
  <w:style w:type="character" w:customStyle="1" w:styleId="Nadpis8Char">
    <w:name w:val="Nadpis 8 Char"/>
    <w:link w:val="Nadpis8"/>
    <w:rsid w:val="009031EE"/>
    <w:rPr>
      <w:b/>
      <w:bCs/>
      <w:sz w:val="24"/>
      <w:szCs w:val="24"/>
    </w:rPr>
  </w:style>
  <w:style w:type="paragraph" w:styleId="Textvbloku">
    <w:name w:val="Block Text"/>
    <w:basedOn w:val="Normln"/>
    <w:uiPriority w:val="99"/>
    <w:rsid w:val="009031EE"/>
    <w:pPr>
      <w:tabs>
        <w:tab w:val="left" w:pos="-142"/>
        <w:tab w:val="left" w:pos="0"/>
        <w:tab w:val="left" w:pos="2268"/>
        <w:tab w:val="left" w:pos="2552"/>
      </w:tabs>
      <w:ind w:left="2127" w:right="-285" w:hanging="2127"/>
    </w:pPr>
  </w:style>
  <w:style w:type="character" w:customStyle="1" w:styleId="NzevChar">
    <w:name w:val="Název Char"/>
    <w:basedOn w:val="Standardnpsmoodstavce"/>
    <w:link w:val="Nzev"/>
    <w:rsid w:val="001070E3"/>
    <w:rPr>
      <w:rFonts w:ascii="Arial" w:hAnsi="Arial" w:cs="Arial"/>
      <w:b/>
      <w:bCs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2F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9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91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14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461E-7C01-4D5C-A848-0472AE84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1581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DNE_</vt:lpstr>
    </vt:vector>
  </TitlesOfParts>
  <Company>ČD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DNE_</dc:title>
  <dc:creator>Rezacova Ivana</dc:creator>
  <cp:lastModifiedBy>Gallová Gabriela (ÚMČ Praha 3)</cp:lastModifiedBy>
  <cp:revision>9</cp:revision>
  <cp:lastPrinted>2022-01-10T11:42:00Z</cp:lastPrinted>
  <dcterms:created xsi:type="dcterms:W3CDTF">2021-11-19T13:28:00Z</dcterms:created>
  <dcterms:modified xsi:type="dcterms:W3CDTF">2022-01-10T11:44:00Z</dcterms:modified>
</cp:coreProperties>
</file>