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FFE" stroked="f"/>
            </w:pict>
          </mc:Fallback>
        </mc:AlternateContent>
      </w:r>
    </w:p>
    <w:p>
      <w:pPr>
        <w:pStyle w:val="Style2"/>
        <w:keepNext w:val="0"/>
        <w:keepLines w:val="0"/>
        <w:framePr w:w="932" w:h="339" w:wrap="none" w:hAnchor="page" w:x="138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1</w:t>
      </w:r>
    </w:p>
    <w:p>
      <w:pPr>
        <w:widowControl w:val="0"/>
        <w:spacing w:after="33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91" w:left="1379" w:right="2404" w:bottom="3008" w:header="763" w:footer="258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1017270</wp:posOffset>
            </wp:positionH>
            <wp:positionV relativeFrom="paragraph">
              <wp:posOffset>12700</wp:posOffset>
            </wp:positionV>
            <wp:extent cx="951230" cy="1718945"/>
            <wp:wrapSquare wrapText="bothSides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51230" cy="1718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2700" distR="12700" simplePos="0" relativeHeight="125829379" behindDoc="0" locked="0" layoutInCell="1" allowOverlap="1">
            <wp:simplePos x="0" y="0"/>
            <wp:positionH relativeFrom="page">
              <wp:posOffset>1017270</wp:posOffset>
            </wp:positionH>
            <wp:positionV relativeFrom="paragraph">
              <wp:posOffset>1721485</wp:posOffset>
            </wp:positionV>
            <wp:extent cx="963295" cy="2749550"/>
            <wp:wrapSquare wrapText="bothSides"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63295" cy="2749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0800" distL="114300" distR="114300" simplePos="0" relativeHeight="125829380" behindDoc="0" locked="0" layoutInCell="1" allowOverlap="1">
            <wp:simplePos x="0" y="0"/>
            <wp:positionH relativeFrom="page">
              <wp:posOffset>3333115</wp:posOffset>
            </wp:positionH>
            <wp:positionV relativeFrom="paragraph">
              <wp:posOffset>3724910</wp:posOffset>
            </wp:positionV>
            <wp:extent cx="1664335" cy="267970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643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2700" distR="12700" simplePos="0" relativeHeight="125829381" behindDoc="0" locked="0" layoutInCell="1" allowOverlap="1">
            <wp:simplePos x="0" y="0"/>
            <wp:positionH relativeFrom="page">
              <wp:posOffset>1020445</wp:posOffset>
            </wp:positionH>
            <wp:positionV relativeFrom="paragraph">
              <wp:posOffset>4478020</wp:posOffset>
            </wp:positionV>
            <wp:extent cx="963295" cy="1371600"/>
            <wp:wrapSquare wrapText="bothSides"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63295" cy="1371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302" w:lineRule="auto"/>
        <w:ind w:left="0" w:right="0" w:firstLine="0"/>
        <w:jc w:val="center"/>
        <w:rPr>
          <w:sz w:val="11"/>
          <w:szCs w:val="11"/>
        </w:rPr>
      </w:pPr>
      <w:r>
        <w:rPr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ROVS-Rožnovský vzdělávací servis s.r.o., Manicky 163/7, Žabovřesky, 616 00 Brno</w:t>
        <w:br/>
        <w:t>Držitel akreditace pro provádění zkoušek fyzických osob z odborné způsobilosti k zajišťování úkolů v prevenci rizik</w:t>
        <w:br/>
        <w:t>v oblasti bezpečnosti a ochrany zdraví při práci podle ustanovení § 20 odst. 1 zákona č. 309/2006 Sb., ve znění</w:t>
        <w:br/>
        <w:t>pozdějších předpisů a podle rozhodnutí Ministerstva práce a sociálních věcí čj.: 2007/4317-54 ze dne 5. 3. 2007</w:t>
        <w:br/>
        <w:t>a rozhodnutí o prodloužení akreditace čj.: 2009/95012-43 ze dne 30. 12. 2009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1666B8"/>
          <w:spacing w:val="0"/>
          <w:w w:val="100"/>
          <w:position w:val="0"/>
          <w:shd w:val="clear" w:color="auto" w:fill="auto"/>
          <w:lang w:val="cs-CZ" w:eastAsia="cs-CZ" w:bidi="cs-CZ"/>
        </w:rPr>
        <w:t>ROVS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center"/>
      </w:pPr>
      <w:r>
        <w:rPr>
          <w:color w:val="204C96"/>
          <w:spacing w:val="0"/>
          <w:w w:val="100"/>
          <w:position w:val="0"/>
          <w:shd w:val="clear" w:color="auto" w:fill="auto"/>
          <w:lang w:val="cs-CZ" w:eastAsia="cs-CZ" w:bidi="cs-CZ"/>
        </w:rPr>
        <w:t>ROŽNOVSKÝ VZDĚLÁVACÍ SERVIS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3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vydává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OSVĚDČENÍ</w:t>
      </w:r>
      <w:bookmarkEnd w:id="2"/>
      <w:bookmarkEnd w:id="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získání odborné způsobilosti k zajišťování úkolů v prevenci rizik v oblasti</w:t>
        <w:br/>
        <w:t>bezpečnosti a ochrany zdraví při práci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163375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číslo osvědčení: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ROVS/5561/PREV/2018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Robert Bakala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120" w:line="319" w:lineRule="auto"/>
        <w:ind w:left="160" w:right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úspěšně vykonal dne 19. 9. 2018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Brně periodickou zkoušku z odborné způsobilosti k zajišťování úkolů v prevenci rizik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oblasti bezpečnosti a ochrany zdraví při práci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 odbornou zkušební komisí jmenovanou držitelem akreditace ROVS - Rožnovský vzdělávací servis s.r.o. Máničky 163/7, Žabovřesky, 616 00 Brno.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160" w:right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Toto osvědčení je dokladem o úspěšném vykonání periodické zkoušky z této odborné způsobilosti podle ustanovení § 10 odst. 1 písm. c) zákona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 (dále jen „zákon“) a podle ustanovení § 8 odst. 1 a odst. 2 nařízení vlády č. 592/2006 Sb., o podmínkách akreditace a provádění zkoušek z odborné způsobilosti,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znění pozdějších předpisů. Osvědčení o úspěšně vykonané periodické zkoušce má podle ustanovení § 10 odst. 3 zákona platnost 5 let ode dne jejího vykonání.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1" w:left="3253" w:right="2404" w:bottom="3008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Zkouška z odborné způsobilosti se skládá opakovaně každých 5 let.</w:t>
      </w:r>
    </w:p>
    <w:p>
      <w:pPr>
        <w:pStyle w:val="Style21"/>
        <w:keepNext w:val="0"/>
        <w:keepLines w:val="0"/>
        <w:framePr w:w="1011" w:h="169" w:wrap="none" w:vAnchor="text" w:hAnchor="page" w:x="3498" w:y="20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Brno, 19. 9. 2018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12700</wp:posOffset>
            </wp:positionV>
            <wp:extent cx="944880" cy="40259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4488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1020445</wp:posOffset>
            </wp:positionH>
            <wp:positionV relativeFrom="paragraph">
              <wp:posOffset>407035</wp:posOffset>
            </wp:positionV>
            <wp:extent cx="951230" cy="1383665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51230" cy="13836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15265" distL="16510" distR="0" simplePos="0" relativeHeight="62914693" behindDoc="1" locked="0" layoutInCell="1" allowOverlap="1">
            <wp:simplePos x="0" y="0"/>
            <wp:positionH relativeFrom="page">
              <wp:posOffset>2237105</wp:posOffset>
            </wp:positionH>
            <wp:positionV relativeFrom="paragraph">
              <wp:posOffset>87630</wp:posOffset>
            </wp:positionV>
            <wp:extent cx="3712210" cy="107886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712210" cy="1078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1" w:left="1379" w:right="2404" w:bottom="119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D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2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456815" cy="189230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45681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85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tabs>
          <w:tab w:pos="907" w:val="left"/>
          <w:tab w:pos="1613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  <w:tab/>
        <w:t>,</w:t>
        <w:tab/>
        <w:t>Z-398/96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leader="dot" w:pos="2621" w:val="left"/>
        </w:tabs>
        <w:bidi w:val="0"/>
        <w:spacing w:before="0" w:after="1200" w:line="18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Jíslo v katalogu: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464141"/>
          <w:spacing w:val="0"/>
          <w:w w:val="100"/>
          <w:position w:val="0"/>
          <w:shd w:val="clear" w:color="auto" w:fill="auto"/>
          <w:lang w:val="cs-CZ" w:eastAsia="cs-CZ" w:bidi="cs-CZ"/>
        </w:rPr>
        <w:t>OSVĚDČENI</w:t>
      </w:r>
      <w:bookmarkEnd w:id="6"/>
      <w:bookmarkEnd w:id="7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338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odborné způsobilosti dle § 11 zákona České národní rady č. 133/1985 Sb.,</w:t>
        <w:br/>
        <w:t>o požární ochraně, ve znění pozdějších předpisů</w:t>
      </w:r>
    </w:p>
    <w:p>
      <w:pPr>
        <w:framePr w:w="6739" w:h="408" w:hSpace="1349" w:vSpace="53" w:wrap="notBeside" w:vAnchor="text" w:hAnchor="text" w:x="1276" w:y="601"/>
        <w:widowControl w:val="0"/>
        <w:rPr>
          <w:sz w:val="2"/>
          <w:szCs w:val="2"/>
        </w:rPr>
      </w:pPr>
      <w:r>
        <w:drawing>
          <wp:inline>
            <wp:extent cx="4279265" cy="262255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279265" cy="262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2064385" simplePos="0" relativeHeight="12582938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0</wp:posOffset>
                </wp:positionV>
                <wp:extent cx="3023870" cy="29273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387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16" w:val="left"/>
                                <w:tab w:pos="15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„„</w:t>
                              <w:tab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, Robert B A K A L A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4685" w:val="left"/>
                              </w:tabs>
                              <w:bidi w:val="0"/>
                              <w:spacing w:before="0" w:after="0" w:line="18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Jméno, příjmem: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-3.7000000000000002pt;margin-top:0;width:238.09999999999999pt;height:23.050000000000001pt;z-index:-125829371;mso-wrap-distance-left:0;mso-wrap-distance-right:162.55000000000001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16" w:val="left"/>
                          <w:tab w:pos="1535" w:val="left"/>
                        </w:tabs>
                        <w:bidi w:val="0"/>
                        <w:spacing w:before="0" w:after="0" w:line="240" w:lineRule="auto"/>
                        <w:ind w:left="0" w:right="0" w:firstLine="34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,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„„</w:t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, Robert B A K A L A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4685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Jméno, příjmem: </w:t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292600" simplePos="0" relativeHeight="12582938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487680</wp:posOffset>
                </wp:positionV>
                <wp:extent cx="795655" cy="18605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Rodné číslo: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-3.4500000000000002pt;margin-top:38.399999999999999pt;width:62.649999999999999pt;height:14.65pt;z-index:-125829369;mso-wrap-distance-left:0;mso-wrap-distance-right:338.pt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Rodné číslo: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6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5. srpna 1996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leader="dot" w:pos="3260" w:val="left"/>
        </w:tabs>
        <w:bidi w:val="0"/>
        <w:spacing w:before="0"/>
        <w:ind w:left="0" w:right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Praze dne </w:t>
        <w:tab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40735" cy="969010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340735" cy="96901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191" w:left="1375" w:right="2587" w:bottom="1191" w:header="763" w:footer="76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12"/>
      <w:szCs w:val="12"/>
      <w:u w:val="none"/>
    </w:rPr>
  </w:style>
  <w:style w:type="character" w:customStyle="1" w:styleId="CharStyle8">
    <w:name w:val="Nadpis #2_"/>
    <w:basedOn w:val="DefaultParagraphFont"/>
    <w:link w:val="Style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04C96"/>
      <w:sz w:val="48"/>
      <w:szCs w:val="48"/>
      <w:u w:val="none"/>
    </w:rPr>
  </w:style>
  <w:style w:type="character" w:customStyle="1" w:styleId="CharStyle13">
    <w:name w:val="Nadpis #1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4C96"/>
      <w:sz w:val="82"/>
      <w:szCs w:val="82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3375"/>
      <w:sz w:val="19"/>
      <w:szCs w:val="19"/>
      <w:u w:val="none"/>
    </w:rPr>
  </w:style>
  <w:style w:type="character" w:customStyle="1" w:styleId="CharStyle17">
    <w:name w:val="Základní text (4)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color w:val="204C96"/>
      <w:sz w:val="26"/>
      <w:szCs w:val="26"/>
      <w:u w:val="none"/>
    </w:rPr>
  </w:style>
  <w:style w:type="character" w:customStyle="1" w:styleId="CharStyle22">
    <w:name w:val="Titulek obrázku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22"/>
      <w:szCs w:val="22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22"/>
      <w:szCs w:val="22"/>
      <w:u w:val="none"/>
    </w:rPr>
  </w:style>
  <w:style w:type="character" w:customStyle="1" w:styleId="CharStyle32">
    <w:name w:val="Základní text (6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16"/>
      <w:szCs w:val="16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FFFFFF"/>
      <w:spacing w:after="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20" w:line="307" w:lineRule="auto"/>
      <w:ind w:firstLine="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12"/>
      <w:szCs w:val="12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spacing w:after="120"/>
      <w:jc w:val="center"/>
      <w:outlineLvl w:val="1"/>
    </w:pPr>
    <w:rPr>
      <w:rFonts w:ascii="Corbel" w:eastAsia="Corbel" w:hAnsi="Corbel" w:cs="Corbel"/>
      <w:b w:val="0"/>
      <w:bCs w:val="0"/>
      <w:i w:val="0"/>
      <w:iCs w:val="0"/>
      <w:smallCaps w:val="0"/>
      <w:strike w:val="0"/>
      <w:color w:val="204C96"/>
      <w:sz w:val="48"/>
      <w:szCs w:val="48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spacing w:line="437" w:lineRule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4C96"/>
      <w:sz w:val="82"/>
      <w:szCs w:val="82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after="360" w:line="262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3375"/>
      <w:sz w:val="19"/>
      <w:szCs w:val="19"/>
      <w:u w:val="none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after="1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04C96"/>
      <w:sz w:val="26"/>
      <w:szCs w:val="26"/>
      <w:u w:val="none"/>
    </w:rPr>
  </w:style>
  <w:style w:type="paragraph" w:customStyle="1" w:styleId="Style21">
    <w:name w:val="Titulek obrázku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22"/>
      <w:szCs w:val="22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96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22"/>
      <w:szCs w:val="22"/>
      <w:u w:val="none"/>
    </w:rPr>
  </w:style>
  <w:style w:type="paragraph" w:customStyle="1" w:styleId="Style31">
    <w:name w:val="Základní text (6)"/>
    <w:basedOn w:val="Normal"/>
    <w:link w:val="CharStyle32"/>
    <w:pPr>
      <w:widowControl w:val="0"/>
      <w:shd w:val="clear" w:color="auto" w:fill="FFFFFF"/>
      <w:spacing w:after="1700" w:line="218" w:lineRule="auto"/>
      <w:ind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91B1B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 M L O U V A</dc:title>
  <dc:subject/>
  <dc:creator>HASIČI spol. s (r.o.)</dc:creator>
  <cp:keywords/>
</cp:coreProperties>
</file>