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E3" w:rsidRPr="002770EA" w:rsidRDefault="002D3EE3" w:rsidP="002D3EE3">
      <w:pPr>
        <w:tabs>
          <w:tab w:val="right" w:pos="9638"/>
        </w:tabs>
        <w:rPr>
          <w:rFonts w:ascii="Arial" w:hAnsi="Arial" w:cs="Arial"/>
        </w:rPr>
      </w:pPr>
      <w:r>
        <w:rPr>
          <w:rFonts w:ascii="Arial" w:hAnsi="Arial" w:cs="Arial"/>
        </w:rPr>
        <w:tab/>
      </w:r>
      <w:r w:rsidRPr="002770EA">
        <w:rPr>
          <w:rFonts w:ascii="Arial" w:hAnsi="Arial" w:cs="Arial"/>
        </w:rPr>
        <w:t>Ev. číslo: 2</w:t>
      </w:r>
      <w:r w:rsidR="006B2E7C">
        <w:rPr>
          <w:rFonts w:ascii="Arial" w:hAnsi="Arial" w:cs="Arial"/>
        </w:rPr>
        <w:t>2</w:t>
      </w:r>
      <w:r w:rsidRPr="002770EA">
        <w:rPr>
          <w:rFonts w:ascii="Arial" w:hAnsi="Arial" w:cs="Arial"/>
        </w:rPr>
        <w:t>/</w:t>
      </w:r>
      <w:r w:rsidR="006B2E7C">
        <w:rPr>
          <w:rFonts w:ascii="Arial" w:hAnsi="Arial" w:cs="Arial"/>
        </w:rPr>
        <w:t>029</w:t>
      </w:r>
      <w:r w:rsidRPr="002770EA">
        <w:rPr>
          <w:rFonts w:ascii="Arial" w:hAnsi="Arial" w:cs="Arial"/>
        </w:rPr>
        <w:t>-0</w:t>
      </w:r>
    </w:p>
    <w:p w:rsidR="002D3EE3" w:rsidRPr="002770EA" w:rsidRDefault="002D3EE3" w:rsidP="002D3EE3">
      <w:pPr>
        <w:tabs>
          <w:tab w:val="right" w:pos="9638"/>
        </w:tabs>
        <w:spacing w:after="240"/>
        <w:jc w:val="right"/>
        <w:rPr>
          <w:rFonts w:ascii="Arial" w:hAnsi="Arial" w:cs="Arial"/>
        </w:rPr>
      </w:pPr>
      <w:r w:rsidRPr="002770EA">
        <w:rPr>
          <w:rFonts w:ascii="Arial" w:hAnsi="Arial" w:cs="Arial"/>
          <w:spacing w:val="1"/>
        </w:rPr>
        <w:t xml:space="preserve">Čj. </w:t>
      </w:r>
      <w:r w:rsidRPr="0062323E">
        <w:rPr>
          <w:rFonts w:ascii="Arial" w:hAnsi="Arial" w:cs="Arial"/>
          <w:spacing w:val="1"/>
        </w:rPr>
        <w:t>33030</w:t>
      </w:r>
      <w:r w:rsidRPr="002770EA">
        <w:rPr>
          <w:rFonts w:ascii="Arial" w:hAnsi="Arial" w:cs="Arial"/>
          <w:spacing w:val="1"/>
        </w:rPr>
        <w:t>/2021-UVCR-</w:t>
      </w:r>
      <w:r w:rsidR="00886150">
        <w:rPr>
          <w:rFonts w:ascii="Arial" w:hAnsi="Arial" w:cs="Arial"/>
          <w:spacing w:val="1"/>
        </w:rPr>
        <w:t>30</w:t>
      </w:r>
    </w:p>
    <w:p w:rsidR="002D3EE3" w:rsidRPr="002770EA" w:rsidRDefault="002D3EE3" w:rsidP="002D3EE3">
      <w:pPr>
        <w:pStyle w:val="Nadpis1"/>
        <w:numPr>
          <w:ilvl w:val="0"/>
          <w:numId w:val="0"/>
        </w:numPr>
        <w:spacing w:after="240"/>
        <w:ind w:left="2984" w:hanging="432"/>
        <w:rPr>
          <w:rFonts w:ascii="Arial" w:hAnsi="Arial" w:cs="Arial"/>
          <w:caps/>
          <w:sz w:val="28"/>
          <w:szCs w:val="28"/>
        </w:rPr>
      </w:pPr>
      <w:r w:rsidRPr="002770EA">
        <w:rPr>
          <w:rFonts w:ascii="Arial" w:hAnsi="Arial" w:cs="Arial"/>
          <w:caps/>
          <w:sz w:val="28"/>
          <w:szCs w:val="28"/>
        </w:rPr>
        <w:t xml:space="preserve">                  KUPNÍ SMLOUVA</w:t>
      </w:r>
    </w:p>
    <w:p w:rsidR="002D3EE3" w:rsidRPr="002770EA" w:rsidRDefault="002D3EE3" w:rsidP="002D3EE3">
      <w:pPr>
        <w:spacing w:after="240"/>
        <w:jc w:val="center"/>
        <w:rPr>
          <w:rFonts w:ascii="Arial" w:hAnsi="Arial" w:cs="Arial"/>
          <w:b/>
          <w:sz w:val="28"/>
          <w:szCs w:val="28"/>
        </w:rPr>
      </w:pPr>
      <w:r w:rsidRPr="002770EA" w:rsidDel="008B099B">
        <w:rPr>
          <w:rFonts w:ascii="Arial" w:hAnsi="Arial" w:cs="Arial"/>
        </w:rPr>
        <w:t xml:space="preserve"> </w:t>
      </w:r>
      <w:r w:rsidRPr="002770EA">
        <w:rPr>
          <w:rFonts w:ascii="Arial" w:hAnsi="Arial" w:cs="Arial"/>
          <w:b/>
          <w:sz w:val="28"/>
          <w:szCs w:val="28"/>
        </w:rPr>
        <w:t>„</w:t>
      </w:r>
      <w:r w:rsidRPr="002770EA">
        <w:rPr>
          <w:rFonts w:ascii="Arial" w:hAnsi="Arial" w:cs="Arial"/>
          <w:b/>
          <w:sz w:val="24"/>
          <w:szCs w:val="24"/>
        </w:rPr>
        <w:t xml:space="preserve">Dodávka </w:t>
      </w:r>
      <w:r>
        <w:rPr>
          <w:rFonts w:ascii="Arial" w:hAnsi="Arial" w:cs="Arial"/>
          <w:b/>
          <w:sz w:val="24"/>
          <w:szCs w:val="24"/>
        </w:rPr>
        <w:t>videokonferenčních zařízení pro objekty Úřadu vlády</w:t>
      </w:r>
      <w:r w:rsidRPr="002770EA">
        <w:rPr>
          <w:rFonts w:ascii="Arial" w:hAnsi="Arial" w:cs="Arial"/>
          <w:b/>
          <w:sz w:val="28"/>
          <w:szCs w:val="28"/>
        </w:rPr>
        <w:t>“</w:t>
      </w:r>
    </w:p>
    <w:p w:rsidR="002D3EE3" w:rsidRPr="002770EA" w:rsidRDefault="002D3EE3" w:rsidP="002D3EE3">
      <w:pPr>
        <w:spacing w:after="240"/>
        <w:jc w:val="center"/>
        <w:rPr>
          <w:rFonts w:ascii="Arial" w:hAnsi="Arial" w:cs="Arial"/>
          <w:sz w:val="22"/>
          <w:szCs w:val="22"/>
        </w:rPr>
      </w:pPr>
      <w:r w:rsidRPr="002770EA">
        <w:rPr>
          <w:rFonts w:ascii="Arial" w:hAnsi="Arial" w:cs="Arial"/>
          <w:sz w:val="22"/>
          <w:szCs w:val="22"/>
        </w:rPr>
        <w:t>uzavřená podle zákona č. 89/2012 Sb., občanský zákoník,</w:t>
      </w:r>
      <w:r w:rsidRPr="002770EA">
        <w:rPr>
          <w:rFonts w:ascii="Arial" w:hAnsi="Arial" w:cs="Arial"/>
          <w:sz w:val="22"/>
          <w:szCs w:val="22"/>
        </w:rPr>
        <w:br/>
        <w:t xml:space="preserve">ve znění pozdějších předpisů (dále jen „občanský zákoník“) </w:t>
      </w:r>
    </w:p>
    <w:p w:rsidR="002D3EE3" w:rsidRPr="002770EA" w:rsidRDefault="002D3EE3" w:rsidP="002D3EE3">
      <w:pPr>
        <w:spacing w:before="240" w:after="240"/>
        <w:jc w:val="center"/>
        <w:rPr>
          <w:rFonts w:ascii="Arial" w:hAnsi="Arial" w:cs="Arial"/>
          <w:b/>
          <w:sz w:val="22"/>
          <w:szCs w:val="22"/>
        </w:rPr>
      </w:pPr>
      <w:r w:rsidRPr="002770EA">
        <w:rPr>
          <w:rFonts w:ascii="Arial" w:hAnsi="Arial" w:cs="Arial"/>
          <w:b/>
          <w:sz w:val="22"/>
          <w:szCs w:val="22"/>
        </w:rPr>
        <w:t>Smluvní strany</w:t>
      </w:r>
    </w:p>
    <w:p w:rsidR="002D3EE3" w:rsidRPr="002770EA" w:rsidRDefault="002D3EE3" w:rsidP="002D3EE3">
      <w:pPr>
        <w:spacing w:before="240" w:after="240"/>
        <w:rPr>
          <w:rFonts w:ascii="Arial" w:hAnsi="Arial" w:cs="Arial"/>
          <w:b/>
          <w:sz w:val="22"/>
          <w:szCs w:val="22"/>
        </w:rPr>
      </w:pPr>
      <w:r w:rsidRPr="002770EA">
        <w:rPr>
          <w:rFonts w:ascii="Arial" w:hAnsi="Arial" w:cs="Arial"/>
          <w:b/>
          <w:sz w:val="22"/>
          <w:szCs w:val="22"/>
        </w:rPr>
        <w:t>Česká republika – Úřad vlády České republiky</w:t>
      </w:r>
    </w:p>
    <w:p w:rsidR="002D3EE3" w:rsidRPr="002770EA" w:rsidRDefault="002D3EE3" w:rsidP="002D3EE3">
      <w:pPr>
        <w:spacing w:after="240"/>
        <w:ind w:left="2124" w:hanging="2124"/>
        <w:contextualSpacing/>
        <w:rPr>
          <w:rFonts w:ascii="Arial" w:hAnsi="Arial" w:cs="Arial"/>
          <w:sz w:val="22"/>
          <w:szCs w:val="22"/>
        </w:rPr>
      </w:pPr>
      <w:r w:rsidRPr="002770EA">
        <w:rPr>
          <w:rFonts w:ascii="Arial" w:hAnsi="Arial" w:cs="Arial"/>
          <w:sz w:val="22"/>
          <w:szCs w:val="22"/>
        </w:rPr>
        <w:t>kterou zastupuje:</w:t>
      </w:r>
      <w:r w:rsidRPr="002770EA">
        <w:rPr>
          <w:rFonts w:ascii="Arial" w:hAnsi="Arial" w:cs="Arial"/>
          <w:sz w:val="22"/>
          <w:szCs w:val="22"/>
        </w:rPr>
        <w:tab/>
      </w:r>
      <w:r w:rsidRPr="00D7796B">
        <w:rPr>
          <w:rFonts w:ascii="Arial" w:hAnsi="Arial" w:cs="Arial"/>
          <w:sz w:val="22"/>
          <w:szCs w:val="22"/>
        </w:rPr>
        <w:t xml:space="preserve">Ing. </w:t>
      </w:r>
      <w:r>
        <w:rPr>
          <w:rFonts w:ascii="Arial" w:hAnsi="Arial" w:cs="Arial"/>
          <w:sz w:val="22"/>
          <w:szCs w:val="22"/>
        </w:rPr>
        <w:t>Narek Oganesjan</w:t>
      </w:r>
      <w:r w:rsidRPr="00D7796B">
        <w:rPr>
          <w:rFonts w:ascii="Arial" w:hAnsi="Arial" w:cs="Arial"/>
          <w:sz w:val="22"/>
          <w:szCs w:val="22"/>
        </w:rPr>
        <w:t xml:space="preserve">, </w:t>
      </w:r>
      <w:r>
        <w:rPr>
          <w:rFonts w:ascii="Arial" w:hAnsi="Arial" w:cs="Arial"/>
          <w:sz w:val="22"/>
          <w:szCs w:val="22"/>
        </w:rPr>
        <w:t>ředitel</w:t>
      </w:r>
      <w:r w:rsidRPr="00BB48D9">
        <w:rPr>
          <w:rFonts w:ascii="Arial" w:hAnsi="Arial" w:cs="Arial"/>
          <w:sz w:val="22"/>
          <w:szCs w:val="22"/>
        </w:rPr>
        <w:t xml:space="preserve"> Odboru informatiky,</w:t>
      </w:r>
      <w:r w:rsidRPr="00D7796B">
        <w:rPr>
          <w:rFonts w:ascii="Arial" w:hAnsi="Arial" w:cs="Arial"/>
          <w:sz w:val="22"/>
          <w:szCs w:val="22"/>
        </w:rPr>
        <w:t xml:space="preserve"> na základě vnitřního předpisu</w:t>
      </w:r>
    </w:p>
    <w:p w:rsidR="002D3EE3" w:rsidRPr="002770EA" w:rsidRDefault="002D3EE3" w:rsidP="002D3EE3">
      <w:pPr>
        <w:spacing w:after="240"/>
        <w:ind w:left="2124" w:hanging="2124"/>
        <w:contextualSpacing/>
        <w:rPr>
          <w:rFonts w:ascii="Arial" w:hAnsi="Arial" w:cs="Arial"/>
          <w:sz w:val="22"/>
          <w:szCs w:val="22"/>
        </w:rPr>
      </w:pPr>
      <w:r w:rsidRPr="002770EA">
        <w:rPr>
          <w:rFonts w:ascii="Arial" w:hAnsi="Arial" w:cs="Arial"/>
          <w:sz w:val="22"/>
          <w:szCs w:val="22"/>
        </w:rPr>
        <w:t>kontaktní osoba:</w:t>
      </w:r>
      <w:r w:rsidRPr="002770EA">
        <w:rPr>
          <w:rFonts w:ascii="Arial" w:hAnsi="Arial" w:cs="Arial"/>
          <w:sz w:val="22"/>
          <w:szCs w:val="22"/>
        </w:rPr>
        <w:tab/>
      </w:r>
      <w:r w:rsidR="003A140F">
        <w:rPr>
          <w:rFonts w:ascii="Arial" w:hAnsi="Arial" w:cs="Arial"/>
          <w:sz w:val="22"/>
          <w:szCs w:val="22"/>
        </w:rPr>
        <w:t>Ing. Robert Kuncíř</w:t>
      </w:r>
      <w:r w:rsidRPr="003A140F">
        <w:rPr>
          <w:rFonts w:ascii="Arial" w:hAnsi="Arial" w:cs="Arial"/>
          <w:i/>
          <w:sz w:val="22"/>
        </w:rPr>
        <w:t xml:space="preserve">, </w:t>
      </w:r>
      <w:proofErr w:type="gramStart"/>
      <w:r w:rsidRPr="003A140F">
        <w:rPr>
          <w:rFonts w:ascii="Arial" w:hAnsi="Arial" w:cs="Arial"/>
          <w:sz w:val="22"/>
        </w:rPr>
        <w:t>e-mail:</w:t>
      </w:r>
      <w:r w:rsidR="003A140F">
        <w:rPr>
          <w:rFonts w:ascii="Arial" w:hAnsi="Arial" w:cs="Arial"/>
          <w:sz w:val="22"/>
        </w:rPr>
        <w:t xml:space="preserve"> </w:t>
      </w:r>
      <w:r w:rsidRPr="003A140F">
        <w:rPr>
          <w:rFonts w:ascii="Arial" w:hAnsi="Arial" w:cs="Arial"/>
          <w:sz w:val="22"/>
        </w:rPr>
        <w:t>, tel.</w:t>
      </w:r>
      <w:proofErr w:type="gramEnd"/>
      <w:r w:rsidRPr="003A140F">
        <w:rPr>
          <w:rFonts w:ascii="Arial" w:hAnsi="Arial" w:cs="Arial"/>
          <w:sz w:val="22"/>
        </w:rPr>
        <w:t xml:space="preserve">: </w:t>
      </w:r>
    </w:p>
    <w:p w:rsidR="002D3EE3" w:rsidRPr="002770EA" w:rsidRDefault="002D3EE3" w:rsidP="002D3EE3">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t>nábřeží Edvarda Beneše 128/4, 118 01 Praha 1 - Malá Strana</w:t>
      </w:r>
    </w:p>
    <w:p w:rsidR="002D3EE3" w:rsidRPr="002770EA" w:rsidRDefault="002D3EE3" w:rsidP="002D3EE3">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t>00006599</w:t>
      </w:r>
    </w:p>
    <w:p w:rsidR="002D3EE3" w:rsidRPr="002770EA" w:rsidRDefault="002D3EE3" w:rsidP="002D3EE3">
      <w:pPr>
        <w:spacing w:after="240"/>
        <w:contextualSpacing/>
        <w:rPr>
          <w:rFonts w:ascii="Arial" w:hAnsi="Arial" w:cs="Arial"/>
          <w:sz w:val="22"/>
          <w:szCs w:val="22"/>
        </w:rPr>
      </w:pPr>
      <w:r w:rsidRPr="002770EA">
        <w:rPr>
          <w:rFonts w:ascii="Arial" w:hAnsi="Arial" w:cs="Arial"/>
          <w:snapToGrid w:val="0"/>
          <w:sz w:val="22"/>
          <w:szCs w:val="22"/>
        </w:rPr>
        <w:t xml:space="preserve">DIČ: </w:t>
      </w:r>
      <w:r w:rsidRPr="002770EA">
        <w:rPr>
          <w:rFonts w:ascii="Arial" w:hAnsi="Arial" w:cs="Arial"/>
          <w:snapToGrid w:val="0"/>
          <w:sz w:val="22"/>
          <w:szCs w:val="22"/>
        </w:rPr>
        <w:tab/>
      </w:r>
      <w:r w:rsidRPr="002770EA">
        <w:rPr>
          <w:rFonts w:ascii="Arial" w:hAnsi="Arial" w:cs="Arial"/>
          <w:snapToGrid w:val="0"/>
          <w:sz w:val="22"/>
          <w:szCs w:val="22"/>
        </w:rPr>
        <w:tab/>
      </w:r>
      <w:r w:rsidRPr="002770EA">
        <w:rPr>
          <w:rFonts w:ascii="Arial" w:hAnsi="Arial" w:cs="Arial"/>
          <w:snapToGrid w:val="0"/>
          <w:sz w:val="22"/>
          <w:szCs w:val="22"/>
        </w:rPr>
        <w:tab/>
        <w:t>CZ00006599</w:t>
      </w:r>
    </w:p>
    <w:p w:rsidR="002D3EE3" w:rsidRPr="002770EA" w:rsidRDefault="002D3EE3" w:rsidP="002D3EE3">
      <w:pPr>
        <w:spacing w:after="240"/>
        <w:rPr>
          <w:rFonts w:ascii="Arial" w:hAnsi="Arial" w:cs="Arial"/>
          <w:sz w:val="22"/>
          <w:szCs w:val="22"/>
        </w:rPr>
      </w:pPr>
      <w:r w:rsidRPr="002770EA">
        <w:rPr>
          <w:rFonts w:ascii="Arial" w:hAnsi="Arial" w:cs="Arial"/>
          <w:sz w:val="22"/>
          <w:szCs w:val="22"/>
        </w:rPr>
        <w:t xml:space="preserve">bankovní spojení: </w:t>
      </w:r>
      <w:r w:rsidRPr="002770EA">
        <w:rPr>
          <w:rFonts w:ascii="Arial" w:hAnsi="Arial" w:cs="Arial"/>
          <w:sz w:val="22"/>
          <w:szCs w:val="22"/>
        </w:rPr>
        <w:tab/>
        <w:t>ČNB Praha, účet č.: 4320001/0710</w:t>
      </w:r>
    </w:p>
    <w:p w:rsidR="002D3EE3" w:rsidRPr="002770EA" w:rsidRDefault="002D3EE3" w:rsidP="002D3EE3">
      <w:pPr>
        <w:spacing w:after="240"/>
        <w:rPr>
          <w:rFonts w:ascii="Arial" w:hAnsi="Arial" w:cs="Arial"/>
          <w:sz w:val="22"/>
          <w:szCs w:val="22"/>
        </w:rPr>
      </w:pPr>
      <w:r w:rsidRPr="002770EA">
        <w:rPr>
          <w:rFonts w:ascii="Arial" w:hAnsi="Arial" w:cs="Arial"/>
          <w:sz w:val="22"/>
          <w:szCs w:val="22"/>
        </w:rPr>
        <w:t>(dále jen „</w:t>
      </w:r>
      <w:r w:rsidRPr="002770EA">
        <w:rPr>
          <w:rFonts w:ascii="Arial" w:hAnsi="Arial" w:cs="Arial"/>
          <w:b/>
          <w:sz w:val="22"/>
          <w:szCs w:val="22"/>
        </w:rPr>
        <w:t>kupující</w:t>
      </w:r>
      <w:r w:rsidRPr="002770EA">
        <w:rPr>
          <w:rFonts w:ascii="Arial" w:hAnsi="Arial" w:cs="Arial"/>
          <w:sz w:val="22"/>
          <w:szCs w:val="22"/>
        </w:rPr>
        <w:t>“)</w:t>
      </w:r>
    </w:p>
    <w:p w:rsidR="002D3EE3" w:rsidRPr="002770EA" w:rsidRDefault="002D3EE3" w:rsidP="002D3EE3">
      <w:pPr>
        <w:spacing w:after="240"/>
        <w:rPr>
          <w:rFonts w:ascii="Arial" w:hAnsi="Arial" w:cs="Arial"/>
          <w:sz w:val="22"/>
          <w:szCs w:val="22"/>
        </w:rPr>
      </w:pPr>
      <w:r w:rsidRPr="002770EA">
        <w:rPr>
          <w:rFonts w:ascii="Arial" w:hAnsi="Arial" w:cs="Arial"/>
          <w:sz w:val="22"/>
          <w:szCs w:val="22"/>
        </w:rPr>
        <w:t>a</w:t>
      </w:r>
    </w:p>
    <w:p w:rsidR="002D3EE3" w:rsidRPr="00886150" w:rsidRDefault="00280476" w:rsidP="002D3EE3">
      <w:pPr>
        <w:spacing w:after="240"/>
        <w:rPr>
          <w:rFonts w:ascii="Arial" w:hAnsi="Arial" w:cs="Arial"/>
          <w:b/>
          <w:sz w:val="22"/>
        </w:rPr>
      </w:pPr>
      <w:r w:rsidRPr="00886150">
        <w:rPr>
          <w:rFonts w:ascii="Arial" w:hAnsi="Arial" w:cs="Arial"/>
          <w:b/>
          <w:sz w:val="22"/>
        </w:rPr>
        <w:t>Nowatron Elektronik, spol. s r.o.</w:t>
      </w:r>
    </w:p>
    <w:p w:rsidR="002D3EE3" w:rsidRPr="00886150" w:rsidRDefault="002D3EE3" w:rsidP="002D3EE3">
      <w:pPr>
        <w:spacing w:after="240"/>
        <w:ind w:left="2127" w:hanging="2127"/>
        <w:contextualSpacing/>
        <w:rPr>
          <w:rFonts w:ascii="Arial" w:hAnsi="Arial" w:cs="Arial"/>
          <w:sz w:val="22"/>
        </w:rPr>
      </w:pPr>
      <w:r w:rsidRPr="00886150">
        <w:rPr>
          <w:rFonts w:ascii="Arial" w:hAnsi="Arial" w:cs="Arial"/>
          <w:sz w:val="22"/>
        </w:rPr>
        <w:t>kterou zastupuje:</w:t>
      </w:r>
      <w:r w:rsidRPr="00886150">
        <w:rPr>
          <w:rFonts w:ascii="Arial" w:hAnsi="Arial" w:cs="Arial"/>
          <w:sz w:val="22"/>
        </w:rPr>
        <w:tab/>
      </w:r>
      <w:r w:rsidR="00280476" w:rsidRPr="00886150">
        <w:rPr>
          <w:rFonts w:ascii="Arial" w:hAnsi="Arial" w:cs="Arial"/>
          <w:sz w:val="22"/>
        </w:rPr>
        <w:t>Ing. Pavel Mihula, jednatel</w:t>
      </w:r>
      <w:r w:rsidRPr="00886150">
        <w:rPr>
          <w:rFonts w:ascii="Arial" w:hAnsi="Arial" w:cs="Arial"/>
          <w:sz w:val="22"/>
        </w:rPr>
        <w:t xml:space="preserve">, </w:t>
      </w:r>
      <w:r w:rsidR="00280476" w:rsidRPr="00886150">
        <w:rPr>
          <w:rFonts w:ascii="Arial" w:hAnsi="Arial" w:cs="Arial"/>
          <w:sz w:val="22"/>
        </w:rPr>
        <w:t>nebo Ing. Robert Odehnal, jednatel,</w:t>
      </w:r>
    </w:p>
    <w:p w:rsidR="002D3EE3" w:rsidRPr="00886150" w:rsidRDefault="002D3EE3" w:rsidP="002D3EE3">
      <w:pPr>
        <w:spacing w:after="240"/>
        <w:ind w:left="2127" w:hanging="2127"/>
        <w:contextualSpacing/>
        <w:rPr>
          <w:rFonts w:ascii="Arial" w:hAnsi="Arial" w:cs="Arial"/>
          <w:sz w:val="22"/>
        </w:rPr>
      </w:pPr>
      <w:r w:rsidRPr="00886150">
        <w:rPr>
          <w:rFonts w:ascii="Arial" w:hAnsi="Arial" w:cs="Arial"/>
          <w:sz w:val="22"/>
        </w:rPr>
        <w:t>kontaktní osoba:</w:t>
      </w:r>
      <w:r w:rsidRPr="00886150">
        <w:rPr>
          <w:rFonts w:ascii="Arial" w:hAnsi="Arial" w:cs="Arial"/>
          <w:sz w:val="22"/>
        </w:rPr>
        <w:tab/>
      </w:r>
      <w:r w:rsidR="00280476" w:rsidRPr="00886150">
        <w:rPr>
          <w:rFonts w:ascii="Arial" w:hAnsi="Arial" w:cs="Arial"/>
          <w:sz w:val="22"/>
        </w:rPr>
        <w:t>Ing. Jan Černota</w:t>
      </w:r>
      <w:r w:rsidRPr="00886150">
        <w:rPr>
          <w:rFonts w:ascii="Arial" w:hAnsi="Arial" w:cs="Arial"/>
          <w:sz w:val="22"/>
        </w:rPr>
        <w:t xml:space="preserve">, e-mail:, tel.: </w:t>
      </w:r>
    </w:p>
    <w:p w:rsidR="002D3EE3" w:rsidRPr="00886150" w:rsidRDefault="002D3EE3" w:rsidP="002D3EE3">
      <w:pPr>
        <w:spacing w:after="240"/>
        <w:contextualSpacing/>
        <w:rPr>
          <w:rFonts w:ascii="Arial" w:hAnsi="Arial" w:cs="Arial"/>
          <w:sz w:val="22"/>
        </w:rPr>
      </w:pPr>
      <w:r w:rsidRPr="00886150">
        <w:rPr>
          <w:rFonts w:ascii="Arial" w:hAnsi="Arial" w:cs="Arial"/>
          <w:sz w:val="22"/>
        </w:rPr>
        <w:t>se sídlem:</w:t>
      </w:r>
      <w:r w:rsidRPr="00886150">
        <w:rPr>
          <w:rFonts w:ascii="Arial" w:hAnsi="Arial" w:cs="Arial"/>
          <w:sz w:val="22"/>
        </w:rPr>
        <w:tab/>
      </w:r>
      <w:r w:rsidRPr="00886150">
        <w:rPr>
          <w:rFonts w:ascii="Arial" w:hAnsi="Arial" w:cs="Arial"/>
          <w:sz w:val="22"/>
        </w:rPr>
        <w:tab/>
      </w:r>
      <w:r w:rsidR="00280476" w:rsidRPr="00886150">
        <w:rPr>
          <w:rFonts w:ascii="Arial" w:hAnsi="Arial" w:cs="Arial"/>
          <w:sz w:val="22"/>
        </w:rPr>
        <w:t>Na Radosti 298/4, 155 21, Praha 5</w:t>
      </w:r>
      <w:r w:rsidR="00F525F2" w:rsidRPr="00886150">
        <w:rPr>
          <w:rFonts w:ascii="Arial" w:hAnsi="Arial" w:cs="Arial"/>
          <w:sz w:val="22"/>
        </w:rPr>
        <w:t xml:space="preserve"> – Zličín,</w:t>
      </w:r>
    </w:p>
    <w:p w:rsidR="002D3EE3" w:rsidRPr="00886150" w:rsidRDefault="002D3EE3" w:rsidP="002D3EE3">
      <w:pPr>
        <w:spacing w:after="240"/>
        <w:contextualSpacing/>
        <w:rPr>
          <w:rFonts w:ascii="Arial" w:hAnsi="Arial" w:cs="Arial"/>
          <w:sz w:val="22"/>
        </w:rPr>
      </w:pPr>
      <w:r w:rsidRPr="00886150">
        <w:rPr>
          <w:rFonts w:ascii="Arial" w:hAnsi="Arial" w:cs="Arial"/>
          <w:sz w:val="22"/>
        </w:rPr>
        <w:t>IČO:</w:t>
      </w:r>
      <w:r w:rsidRPr="00886150">
        <w:rPr>
          <w:rFonts w:ascii="Arial" w:hAnsi="Arial" w:cs="Arial"/>
          <w:sz w:val="22"/>
        </w:rPr>
        <w:tab/>
      </w:r>
      <w:r w:rsidRPr="00886150">
        <w:rPr>
          <w:rFonts w:ascii="Arial" w:hAnsi="Arial" w:cs="Arial"/>
          <w:sz w:val="22"/>
        </w:rPr>
        <w:tab/>
      </w:r>
      <w:r w:rsidRPr="00886150">
        <w:rPr>
          <w:rFonts w:ascii="Arial" w:hAnsi="Arial" w:cs="Arial"/>
          <w:sz w:val="22"/>
        </w:rPr>
        <w:tab/>
      </w:r>
      <w:r w:rsidR="00280476" w:rsidRPr="00886150">
        <w:rPr>
          <w:rFonts w:ascii="Arial" w:hAnsi="Arial" w:cs="Arial"/>
          <w:sz w:val="22"/>
        </w:rPr>
        <w:t>45270007</w:t>
      </w:r>
    </w:p>
    <w:p w:rsidR="002D3EE3" w:rsidRPr="00886150" w:rsidRDefault="002D3EE3" w:rsidP="002D3EE3">
      <w:pPr>
        <w:spacing w:after="240"/>
        <w:contextualSpacing/>
        <w:rPr>
          <w:rFonts w:ascii="Arial" w:hAnsi="Arial" w:cs="Arial"/>
          <w:sz w:val="22"/>
        </w:rPr>
      </w:pPr>
      <w:r w:rsidRPr="00886150">
        <w:rPr>
          <w:rFonts w:ascii="Arial" w:hAnsi="Arial" w:cs="Arial"/>
          <w:sz w:val="22"/>
        </w:rPr>
        <w:t>DIČ:</w:t>
      </w:r>
      <w:r w:rsidRPr="00886150">
        <w:rPr>
          <w:rFonts w:ascii="Arial" w:hAnsi="Arial" w:cs="Arial"/>
          <w:sz w:val="22"/>
        </w:rPr>
        <w:tab/>
      </w:r>
      <w:r w:rsidRPr="00886150">
        <w:rPr>
          <w:rFonts w:ascii="Arial" w:hAnsi="Arial" w:cs="Arial"/>
          <w:sz w:val="22"/>
        </w:rPr>
        <w:tab/>
      </w:r>
      <w:r w:rsidRPr="00886150">
        <w:rPr>
          <w:rFonts w:ascii="Arial" w:hAnsi="Arial" w:cs="Arial"/>
          <w:sz w:val="22"/>
        </w:rPr>
        <w:tab/>
      </w:r>
      <w:r w:rsidR="00280476" w:rsidRPr="00886150">
        <w:rPr>
          <w:rFonts w:ascii="Arial" w:hAnsi="Arial" w:cs="Arial"/>
          <w:sz w:val="22"/>
        </w:rPr>
        <w:t>CZ45270007</w:t>
      </w:r>
    </w:p>
    <w:p w:rsidR="002D3EE3" w:rsidRPr="00886150" w:rsidRDefault="002D3EE3" w:rsidP="002D3EE3">
      <w:pPr>
        <w:spacing w:after="240"/>
        <w:contextualSpacing/>
        <w:rPr>
          <w:rFonts w:ascii="Arial" w:hAnsi="Arial" w:cs="Arial"/>
          <w:sz w:val="22"/>
        </w:rPr>
      </w:pPr>
      <w:r w:rsidRPr="00886150">
        <w:rPr>
          <w:rFonts w:ascii="Arial" w:hAnsi="Arial" w:cs="Arial"/>
          <w:sz w:val="22"/>
        </w:rPr>
        <w:t>bankovní spojení:</w:t>
      </w:r>
      <w:r w:rsidRPr="00886150">
        <w:rPr>
          <w:rFonts w:ascii="Arial" w:hAnsi="Arial" w:cs="Arial"/>
          <w:sz w:val="22"/>
        </w:rPr>
        <w:tab/>
      </w:r>
      <w:r w:rsidR="00280476" w:rsidRPr="00886150">
        <w:rPr>
          <w:rFonts w:ascii="Arial" w:hAnsi="Arial" w:cs="Arial"/>
          <w:sz w:val="22"/>
        </w:rPr>
        <w:t>UniCredit Bank Czech repu</w:t>
      </w:r>
      <w:r w:rsidR="00970BC6" w:rsidRPr="00886150">
        <w:rPr>
          <w:rFonts w:ascii="Arial" w:hAnsi="Arial" w:cs="Arial"/>
          <w:sz w:val="22"/>
        </w:rPr>
        <w:t>b</w:t>
      </w:r>
      <w:r w:rsidR="00280476" w:rsidRPr="00886150">
        <w:rPr>
          <w:rFonts w:ascii="Arial" w:hAnsi="Arial" w:cs="Arial"/>
          <w:sz w:val="22"/>
        </w:rPr>
        <w:t>lic</w:t>
      </w:r>
      <w:r w:rsidR="00970BC6" w:rsidRPr="00886150">
        <w:rPr>
          <w:rFonts w:ascii="Arial" w:hAnsi="Arial" w:cs="Arial"/>
          <w:sz w:val="22"/>
        </w:rPr>
        <w:t xml:space="preserve"> and Slovakia, </w:t>
      </w:r>
      <w:r w:rsidR="00280476" w:rsidRPr="00886150">
        <w:rPr>
          <w:rFonts w:ascii="Arial" w:hAnsi="Arial" w:cs="Arial"/>
          <w:sz w:val="22"/>
        </w:rPr>
        <w:t>a.s.</w:t>
      </w:r>
      <w:r w:rsidRPr="00886150">
        <w:rPr>
          <w:rFonts w:ascii="Arial" w:hAnsi="Arial" w:cs="Arial"/>
          <w:sz w:val="22"/>
        </w:rPr>
        <w:t xml:space="preserve">, účet č.: </w:t>
      </w:r>
      <w:r w:rsidR="00280476" w:rsidRPr="00886150">
        <w:rPr>
          <w:rFonts w:ascii="Arial" w:hAnsi="Arial" w:cs="Arial"/>
          <w:sz w:val="22"/>
        </w:rPr>
        <w:t>5019409001/2700</w:t>
      </w:r>
    </w:p>
    <w:p w:rsidR="002D3EE3" w:rsidRPr="00970BC6" w:rsidRDefault="002D3EE3" w:rsidP="002D3EE3">
      <w:pPr>
        <w:spacing w:after="240"/>
        <w:rPr>
          <w:rFonts w:ascii="Arial" w:hAnsi="Arial" w:cs="Arial"/>
          <w:sz w:val="22"/>
        </w:rPr>
      </w:pPr>
      <w:r w:rsidRPr="00886150">
        <w:rPr>
          <w:rFonts w:ascii="Arial" w:hAnsi="Arial" w:cs="Arial"/>
          <w:sz w:val="22"/>
        </w:rPr>
        <w:t xml:space="preserve">společnost je zapsaná v Obchodním rejstříku vedeném </w:t>
      </w:r>
      <w:r w:rsidR="00280476" w:rsidRPr="00886150">
        <w:rPr>
          <w:rFonts w:ascii="Arial" w:hAnsi="Arial" w:cs="Arial"/>
          <w:sz w:val="22"/>
        </w:rPr>
        <w:t>u Městského soudu v Praze</w:t>
      </w:r>
      <w:r w:rsidRPr="00886150">
        <w:rPr>
          <w:rFonts w:ascii="Arial" w:hAnsi="Arial" w:cs="Arial"/>
          <w:sz w:val="22"/>
        </w:rPr>
        <w:t xml:space="preserve">, oddíl </w:t>
      </w:r>
      <w:r w:rsidR="00280476" w:rsidRPr="00886150">
        <w:rPr>
          <w:rFonts w:ascii="Arial" w:hAnsi="Arial" w:cs="Arial"/>
          <w:sz w:val="22"/>
        </w:rPr>
        <w:t>C</w:t>
      </w:r>
      <w:r w:rsidRPr="00886150">
        <w:rPr>
          <w:rFonts w:ascii="Arial" w:hAnsi="Arial" w:cs="Arial"/>
          <w:sz w:val="22"/>
        </w:rPr>
        <w:t>, vložka č. </w:t>
      </w:r>
      <w:r w:rsidR="00280476" w:rsidRPr="00886150">
        <w:rPr>
          <w:rFonts w:ascii="Arial" w:hAnsi="Arial" w:cs="Arial"/>
          <w:sz w:val="22"/>
        </w:rPr>
        <w:t>8876</w:t>
      </w:r>
    </w:p>
    <w:p w:rsidR="002D3EE3" w:rsidRPr="002770EA" w:rsidRDefault="002D3EE3" w:rsidP="002D3EE3">
      <w:pPr>
        <w:spacing w:after="240"/>
        <w:rPr>
          <w:rFonts w:ascii="Arial" w:hAnsi="Arial" w:cs="Arial"/>
          <w:sz w:val="22"/>
          <w:szCs w:val="22"/>
        </w:rPr>
      </w:pPr>
      <w:r w:rsidRPr="002770EA">
        <w:rPr>
          <w:rFonts w:ascii="Arial" w:hAnsi="Arial" w:cs="Arial"/>
          <w:sz w:val="22"/>
          <w:szCs w:val="22"/>
        </w:rPr>
        <w:t xml:space="preserve"> (dále jen „</w:t>
      </w:r>
      <w:r w:rsidRPr="002770EA">
        <w:rPr>
          <w:rFonts w:ascii="Arial" w:hAnsi="Arial" w:cs="Arial"/>
          <w:b/>
          <w:sz w:val="22"/>
          <w:szCs w:val="22"/>
        </w:rPr>
        <w:t>prodávající</w:t>
      </w:r>
      <w:r w:rsidRPr="002770EA">
        <w:rPr>
          <w:rFonts w:ascii="Arial" w:hAnsi="Arial" w:cs="Arial"/>
          <w:sz w:val="22"/>
          <w:szCs w:val="22"/>
        </w:rPr>
        <w:t>“).</w:t>
      </w:r>
    </w:p>
    <w:p w:rsidR="002D3EE3" w:rsidRDefault="002D3EE3" w:rsidP="002D3EE3">
      <w:pPr>
        <w:spacing w:after="120"/>
        <w:rPr>
          <w:rFonts w:ascii="Arial" w:hAnsi="Arial" w:cs="Arial"/>
          <w:sz w:val="22"/>
          <w:szCs w:val="22"/>
        </w:rPr>
      </w:pPr>
      <w:r w:rsidRPr="00C05C6D">
        <w:rPr>
          <w:rFonts w:ascii="Arial" w:hAnsi="Arial" w:cs="Arial"/>
          <w:sz w:val="22"/>
          <w:szCs w:val="22"/>
        </w:rPr>
        <w:t xml:space="preserve">uzavřely na základě rozhodnutí zadavatele o výběru dodavatele </w:t>
      </w:r>
      <w:r>
        <w:rPr>
          <w:rFonts w:ascii="Arial" w:hAnsi="Arial" w:cs="Arial"/>
          <w:sz w:val="22"/>
          <w:szCs w:val="22"/>
        </w:rPr>
        <w:t xml:space="preserve">v zadávacím řízení na veřejnou </w:t>
      </w:r>
      <w:r w:rsidRPr="00C05C6D">
        <w:rPr>
          <w:rFonts w:ascii="Arial" w:hAnsi="Arial" w:cs="Arial"/>
          <w:sz w:val="22"/>
          <w:szCs w:val="22"/>
        </w:rPr>
        <w:t xml:space="preserve">zakázku na </w:t>
      </w:r>
      <w:r>
        <w:rPr>
          <w:rFonts w:ascii="Arial" w:hAnsi="Arial" w:cs="Arial"/>
          <w:sz w:val="22"/>
          <w:szCs w:val="22"/>
        </w:rPr>
        <w:t>dodávku s</w:t>
      </w:r>
      <w:r w:rsidRPr="00C05C6D">
        <w:rPr>
          <w:rFonts w:ascii="Arial" w:hAnsi="Arial" w:cs="Arial"/>
          <w:sz w:val="22"/>
          <w:szCs w:val="22"/>
        </w:rPr>
        <w:t xml:space="preserve"> názvem „Dodávka </w:t>
      </w:r>
      <w:r>
        <w:rPr>
          <w:rFonts w:ascii="Arial" w:hAnsi="Arial" w:cs="Arial"/>
          <w:sz w:val="22"/>
          <w:szCs w:val="22"/>
        </w:rPr>
        <w:t xml:space="preserve">videokonferenčních zařízení pro objekty Úřadu vlády ČR“ (dále jen „veřejná </w:t>
      </w:r>
      <w:r w:rsidRPr="00C05C6D">
        <w:rPr>
          <w:rFonts w:ascii="Arial" w:hAnsi="Arial" w:cs="Arial"/>
          <w:sz w:val="22"/>
          <w:szCs w:val="22"/>
        </w:rPr>
        <w:t>zakázka“) zadávanou v</w:t>
      </w:r>
      <w:r>
        <w:rPr>
          <w:rFonts w:ascii="Arial" w:hAnsi="Arial" w:cs="Arial"/>
          <w:sz w:val="22"/>
          <w:szCs w:val="22"/>
        </w:rPr>
        <w:t> </w:t>
      </w:r>
      <w:r w:rsidRPr="00C05C6D">
        <w:rPr>
          <w:rFonts w:ascii="Arial" w:hAnsi="Arial" w:cs="Arial"/>
          <w:sz w:val="22"/>
          <w:szCs w:val="22"/>
        </w:rPr>
        <w:t>otevřeném</w:t>
      </w:r>
      <w:r>
        <w:rPr>
          <w:rFonts w:ascii="Arial" w:hAnsi="Arial" w:cs="Arial"/>
          <w:sz w:val="22"/>
          <w:szCs w:val="22"/>
        </w:rPr>
        <w:t xml:space="preserve"> nadlimitním</w:t>
      </w:r>
      <w:r w:rsidRPr="00C05C6D">
        <w:rPr>
          <w:rFonts w:ascii="Arial" w:hAnsi="Arial" w:cs="Arial"/>
          <w:sz w:val="22"/>
          <w:szCs w:val="22"/>
        </w:rPr>
        <w:t xml:space="preserve"> řízení podle § 56 záko</w:t>
      </w:r>
      <w:r>
        <w:rPr>
          <w:rFonts w:ascii="Arial" w:hAnsi="Arial" w:cs="Arial"/>
          <w:sz w:val="22"/>
          <w:szCs w:val="22"/>
        </w:rPr>
        <w:t xml:space="preserve">na č. 134/2016 Sb., o zadávání </w:t>
      </w:r>
      <w:r w:rsidRPr="00C05C6D">
        <w:rPr>
          <w:rFonts w:ascii="Arial" w:hAnsi="Arial" w:cs="Arial"/>
          <w:sz w:val="22"/>
          <w:szCs w:val="22"/>
        </w:rPr>
        <w:t>veřejných zakázek, ve znění pozdějších předpisů (dále jen „Z</w:t>
      </w:r>
      <w:r>
        <w:rPr>
          <w:rFonts w:ascii="Arial" w:hAnsi="Arial" w:cs="Arial"/>
          <w:sz w:val="22"/>
          <w:szCs w:val="22"/>
        </w:rPr>
        <w:t>ZVZ“), sp. zn. 33030</w:t>
      </w:r>
      <w:r w:rsidRPr="00C05C6D">
        <w:rPr>
          <w:rFonts w:ascii="Arial" w:hAnsi="Arial" w:cs="Arial"/>
          <w:sz w:val="22"/>
          <w:szCs w:val="22"/>
        </w:rPr>
        <w:t>/2021-UVCR ve smyslu podmínek a ustanovení uvedených v kompletní zadávací dok</w:t>
      </w:r>
      <w:r>
        <w:rPr>
          <w:rFonts w:ascii="Arial" w:hAnsi="Arial" w:cs="Arial"/>
          <w:sz w:val="22"/>
          <w:szCs w:val="22"/>
        </w:rPr>
        <w:t xml:space="preserve">umentaci a v souladu </w:t>
      </w:r>
      <w:r w:rsidRPr="00C05C6D">
        <w:rPr>
          <w:rFonts w:ascii="Arial" w:hAnsi="Arial" w:cs="Arial"/>
          <w:sz w:val="22"/>
          <w:szCs w:val="22"/>
        </w:rPr>
        <w:t xml:space="preserve">s nabídkou </w:t>
      </w:r>
      <w:r>
        <w:rPr>
          <w:rFonts w:ascii="Arial" w:hAnsi="Arial" w:cs="Arial"/>
          <w:sz w:val="22"/>
          <w:szCs w:val="22"/>
        </w:rPr>
        <w:t>prodávajícího</w:t>
      </w:r>
      <w:r w:rsidRPr="00C05C6D">
        <w:rPr>
          <w:rFonts w:ascii="Arial" w:hAnsi="Arial" w:cs="Arial"/>
          <w:sz w:val="22"/>
          <w:szCs w:val="22"/>
        </w:rPr>
        <w:t xml:space="preserve"> níže uvedeného dne, měsíce a r</w:t>
      </w:r>
      <w:r>
        <w:rPr>
          <w:rFonts w:ascii="Arial" w:hAnsi="Arial" w:cs="Arial"/>
          <w:sz w:val="22"/>
          <w:szCs w:val="22"/>
        </w:rPr>
        <w:t xml:space="preserve">oku v souladu s § 2079 </w:t>
      </w:r>
      <w:r w:rsidRPr="00C05C6D">
        <w:rPr>
          <w:rFonts w:ascii="Arial" w:hAnsi="Arial" w:cs="Arial"/>
          <w:sz w:val="22"/>
          <w:szCs w:val="22"/>
        </w:rPr>
        <w:t>občanského zákoníku tuto</w:t>
      </w:r>
      <w:r>
        <w:rPr>
          <w:rFonts w:ascii="Arial" w:hAnsi="Arial" w:cs="Arial"/>
          <w:sz w:val="22"/>
          <w:szCs w:val="22"/>
        </w:rPr>
        <w:t xml:space="preserve"> kupní smlouvu </w:t>
      </w:r>
      <w:r w:rsidRPr="00C05C6D">
        <w:rPr>
          <w:rFonts w:ascii="Arial" w:hAnsi="Arial" w:cs="Arial"/>
          <w:sz w:val="22"/>
          <w:szCs w:val="22"/>
        </w:rPr>
        <w:t>(dále jen „smlouva“)</w:t>
      </w:r>
      <w:r>
        <w:rPr>
          <w:rFonts w:ascii="Arial" w:hAnsi="Arial" w:cs="Arial"/>
          <w:sz w:val="22"/>
          <w:szCs w:val="22"/>
        </w:rPr>
        <w:t>.</w:t>
      </w:r>
    </w:p>
    <w:p w:rsidR="002D3EE3" w:rsidRDefault="002D3EE3" w:rsidP="002D3EE3">
      <w:pPr>
        <w:spacing w:after="120"/>
        <w:rPr>
          <w:rFonts w:ascii="Arial" w:hAnsi="Arial" w:cs="Arial"/>
          <w:sz w:val="22"/>
          <w:szCs w:val="22"/>
        </w:rPr>
      </w:pPr>
    </w:p>
    <w:p w:rsidR="00970BC6" w:rsidRDefault="00970BC6" w:rsidP="002D3EE3">
      <w:pPr>
        <w:spacing w:after="120"/>
        <w:rPr>
          <w:rFonts w:ascii="Arial" w:hAnsi="Arial" w:cs="Arial"/>
          <w:sz w:val="22"/>
          <w:szCs w:val="22"/>
        </w:rPr>
      </w:pPr>
    </w:p>
    <w:p w:rsidR="00970BC6" w:rsidRDefault="00970BC6" w:rsidP="002D3EE3">
      <w:pPr>
        <w:spacing w:after="120"/>
        <w:rPr>
          <w:rFonts w:ascii="Arial" w:hAnsi="Arial" w:cs="Arial"/>
          <w:sz w:val="22"/>
          <w:szCs w:val="22"/>
        </w:rPr>
      </w:pPr>
    </w:p>
    <w:p w:rsidR="002D3EE3" w:rsidRPr="002770EA" w:rsidRDefault="002D3EE3" w:rsidP="002D3EE3">
      <w:pPr>
        <w:spacing w:after="120"/>
        <w:rPr>
          <w:rFonts w:ascii="Arial" w:hAnsi="Arial" w:cs="Arial"/>
          <w:sz w:val="22"/>
          <w:szCs w:val="22"/>
        </w:rPr>
      </w:pPr>
    </w:p>
    <w:p w:rsidR="002D3EE3" w:rsidRPr="002770EA" w:rsidRDefault="002D3EE3" w:rsidP="002D3EE3">
      <w:pPr>
        <w:pStyle w:val="Nadpis4"/>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Předmět smlouvy</w:t>
      </w:r>
    </w:p>
    <w:p w:rsidR="002D3EE3"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792165">
        <w:rPr>
          <w:rFonts w:ascii="Arial" w:hAnsi="Arial" w:cs="Arial"/>
        </w:rPr>
        <w:t>Předmětem této smlouvy je</w:t>
      </w:r>
      <w:r>
        <w:rPr>
          <w:rFonts w:ascii="Arial" w:hAnsi="Arial" w:cs="Arial"/>
        </w:rPr>
        <w:t>:</w:t>
      </w:r>
    </w:p>
    <w:p w:rsidR="002D3EE3" w:rsidRDefault="002D3EE3" w:rsidP="002D3EE3">
      <w:pPr>
        <w:pStyle w:val="Odstavecseseznamem"/>
        <w:numPr>
          <w:ilvl w:val="0"/>
          <w:numId w:val="21"/>
        </w:numPr>
        <w:spacing w:after="120" w:line="240" w:lineRule="auto"/>
        <w:contextualSpacing w:val="0"/>
        <w:jc w:val="both"/>
        <w:rPr>
          <w:rFonts w:ascii="Arial" w:hAnsi="Arial" w:cs="Arial"/>
        </w:rPr>
      </w:pPr>
      <w:r w:rsidRPr="0062323E">
        <w:rPr>
          <w:rFonts w:ascii="Arial" w:hAnsi="Arial" w:cs="Arial"/>
        </w:rPr>
        <w:t xml:space="preserve">dodávka </w:t>
      </w:r>
      <w:r>
        <w:rPr>
          <w:rFonts w:ascii="Arial" w:hAnsi="Arial" w:cs="Arial"/>
        </w:rPr>
        <w:t xml:space="preserve">pevně instalovaného </w:t>
      </w:r>
      <w:r w:rsidRPr="0062323E">
        <w:rPr>
          <w:rFonts w:ascii="Arial" w:hAnsi="Arial" w:cs="Arial"/>
        </w:rPr>
        <w:t>videokonferenčního zařízení</w:t>
      </w:r>
      <w:r>
        <w:rPr>
          <w:rFonts w:ascii="Arial" w:hAnsi="Arial" w:cs="Arial"/>
        </w:rPr>
        <w:t xml:space="preserve"> (v souladu s technickou specifikací uvedenou v příloze č. 1 této smlouvy) do jednacího sálu vlády ČR (dále jen „pevné zařízení“), včetně výměny stávajícího videokonferenčního zařízení za nové, jeho odborné instalace včetně montáže nové elektrotechnické kabeláže a dále zprovoznění a odzkoušení plné funkčnosti zařízení včetně základního školení zástupce kupujícího o správném používání a ovládání nainstalovaného pevného zařízení;</w:t>
      </w:r>
    </w:p>
    <w:p w:rsidR="002D3EE3" w:rsidRDefault="002D3EE3" w:rsidP="002D3EE3">
      <w:pPr>
        <w:pStyle w:val="Odstavecseseznamem"/>
        <w:numPr>
          <w:ilvl w:val="0"/>
          <w:numId w:val="21"/>
        </w:numPr>
        <w:spacing w:after="120" w:line="240" w:lineRule="auto"/>
        <w:contextualSpacing w:val="0"/>
        <w:jc w:val="both"/>
        <w:rPr>
          <w:rFonts w:ascii="Arial" w:hAnsi="Arial" w:cs="Arial"/>
        </w:rPr>
      </w:pPr>
      <w:r w:rsidRPr="0062323E">
        <w:rPr>
          <w:rFonts w:ascii="Arial" w:hAnsi="Arial" w:cs="Arial"/>
        </w:rPr>
        <w:t>dodávka mobilních videokonferenčních zařízení</w:t>
      </w:r>
      <w:r>
        <w:rPr>
          <w:rFonts w:ascii="Arial" w:hAnsi="Arial" w:cs="Arial"/>
        </w:rPr>
        <w:t xml:space="preserve"> (dále jen „mobilní zařízení“)</w:t>
      </w:r>
      <w:r w:rsidRPr="0062323E">
        <w:rPr>
          <w:rFonts w:ascii="Arial" w:hAnsi="Arial" w:cs="Arial"/>
        </w:rPr>
        <w:t xml:space="preserve"> do jednotlivých jednacích místností </w:t>
      </w:r>
      <w:r>
        <w:rPr>
          <w:rFonts w:ascii="Arial" w:hAnsi="Arial" w:cs="Arial"/>
        </w:rPr>
        <w:t>kupujícího dle technické specifikace uvedené</w:t>
      </w:r>
      <w:r w:rsidRPr="00792165">
        <w:rPr>
          <w:rFonts w:ascii="Arial" w:hAnsi="Arial" w:cs="Arial"/>
        </w:rPr>
        <w:t xml:space="preserve"> v</w:t>
      </w:r>
      <w:r>
        <w:rPr>
          <w:rFonts w:ascii="Arial" w:hAnsi="Arial" w:cs="Arial"/>
        </w:rPr>
        <w:t> příloze č. 1 této smlouvy, včetně odzkoušení funkčnosti jednotlivých mobilních zařízení a základního školení zástupce kupujícího o správném používání a ovládání mobilních zařízení</w:t>
      </w:r>
    </w:p>
    <w:p w:rsidR="002D3EE3" w:rsidRPr="004D246E" w:rsidRDefault="002D3EE3" w:rsidP="002D3EE3">
      <w:pPr>
        <w:spacing w:after="120"/>
        <w:ind w:left="360"/>
        <w:rPr>
          <w:rFonts w:ascii="Arial" w:hAnsi="Arial" w:cs="Arial"/>
          <w:sz w:val="22"/>
        </w:rPr>
      </w:pPr>
      <w:r w:rsidRPr="004D246E">
        <w:rPr>
          <w:rFonts w:ascii="Arial" w:hAnsi="Arial" w:cs="Arial"/>
          <w:sz w:val="22"/>
        </w:rPr>
        <w:t>(dohromady dále jen „</w:t>
      </w:r>
      <w:r>
        <w:rPr>
          <w:rFonts w:ascii="Arial" w:hAnsi="Arial" w:cs="Arial"/>
          <w:sz w:val="22"/>
        </w:rPr>
        <w:t>zboží</w:t>
      </w:r>
      <w:r w:rsidRPr="004D246E">
        <w:rPr>
          <w:rFonts w:ascii="Arial" w:hAnsi="Arial" w:cs="Arial"/>
          <w:sz w:val="22"/>
        </w:rPr>
        <w:t>“</w:t>
      </w:r>
      <w:r>
        <w:rPr>
          <w:rFonts w:ascii="Arial" w:hAnsi="Arial" w:cs="Arial"/>
          <w:sz w:val="22"/>
        </w:rPr>
        <w:t xml:space="preserve"> nebo „zařízení“</w:t>
      </w:r>
      <w:r w:rsidRPr="004D246E">
        <w:rPr>
          <w:rFonts w:ascii="Arial" w:hAnsi="Arial" w:cs="Arial"/>
          <w:sz w:val="22"/>
        </w:rPr>
        <w:t>)</w:t>
      </w:r>
      <w:r>
        <w:rPr>
          <w:rFonts w:ascii="Arial" w:hAnsi="Arial" w:cs="Arial"/>
          <w:sz w:val="22"/>
        </w:rPr>
        <w:t>.</w:t>
      </w:r>
    </w:p>
    <w:p w:rsidR="002D3EE3" w:rsidRPr="001E05F4" w:rsidRDefault="002D3EE3" w:rsidP="002D3EE3">
      <w:pPr>
        <w:pStyle w:val="Odstavecseseznamem"/>
        <w:numPr>
          <w:ilvl w:val="0"/>
          <w:numId w:val="6"/>
        </w:numPr>
        <w:spacing w:after="120" w:line="240" w:lineRule="auto"/>
        <w:ind w:left="0" w:hanging="425"/>
        <w:contextualSpacing w:val="0"/>
        <w:jc w:val="both"/>
        <w:rPr>
          <w:rFonts w:ascii="Arial" w:hAnsi="Arial" w:cs="Arial"/>
        </w:rPr>
      </w:pPr>
      <w:r>
        <w:rPr>
          <w:rFonts w:ascii="Arial" w:hAnsi="Arial" w:cs="Arial"/>
        </w:rPr>
        <w:t xml:space="preserve">Předmětem této smlouvy je dále závazek prodávajícího dodat kupujícímu výše uvedené zboží </w:t>
      </w:r>
      <w:r w:rsidRPr="00792165">
        <w:rPr>
          <w:rFonts w:ascii="Arial" w:hAnsi="Arial" w:cs="Arial"/>
        </w:rPr>
        <w:t>včetně</w:t>
      </w:r>
      <w:r>
        <w:rPr>
          <w:rFonts w:ascii="Arial" w:hAnsi="Arial" w:cs="Arial"/>
        </w:rPr>
        <w:t xml:space="preserve"> poskytnutí</w:t>
      </w:r>
      <w:r w:rsidRPr="00792165">
        <w:rPr>
          <w:rFonts w:ascii="Arial" w:hAnsi="Arial" w:cs="Arial"/>
        </w:rPr>
        <w:t xml:space="preserve"> záruky a</w:t>
      </w:r>
      <w:r>
        <w:rPr>
          <w:rFonts w:ascii="Arial" w:hAnsi="Arial" w:cs="Arial"/>
        </w:rPr>
        <w:t> </w:t>
      </w:r>
      <w:r w:rsidRPr="00792165">
        <w:rPr>
          <w:rFonts w:ascii="Arial" w:hAnsi="Arial" w:cs="Arial"/>
        </w:rPr>
        <w:t xml:space="preserve">záručního </w:t>
      </w:r>
      <w:r w:rsidRPr="001E05F4">
        <w:rPr>
          <w:rFonts w:ascii="Arial" w:hAnsi="Arial" w:cs="Arial"/>
        </w:rPr>
        <w:t xml:space="preserve">servisu na dobu </w:t>
      </w:r>
      <w:r w:rsidRPr="001E05F4">
        <w:rPr>
          <w:rFonts w:ascii="Arial" w:eastAsia="SimSun" w:hAnsi="Arial" w:cs="Arial"/>
          <w:bCs/>
        </w:rPr>
        <w:t xml:space="preserve">60 </w:t>
      </w:r>
      <w:r w:rsidRPr="001E05F4">
        <w:rPr>
          <w:rFonts w:ascii="Arial" w:hAnsi="Arial" w:cs="Arial"/>
        </w:rPr>
        <w:t>měsíců.</w:t>
      </w:r>
    </w:p>
    <w:p w:rsidR="002D3EE3" w:rsidRDefault="002D3EE3" w:rsidP="002D3EE3">
      <w:pPr>
        <w:pStyle w:val="Odstavecseseznamem"/>
        <w:numPr>
          <w:ilvl w:val="0"/>
          <w:numId w:val="6"/>
        </w:numPr>
        <w:spacing w:after="120" w:line="240" w:lineRule="auto"/>
        <w:ind w:left="0" w:hanging="425"/>
        <w:contextualSpacing w:val="0"/>
        <w:jc w:val="both"/>
        <w:rPr>
          <w:rFonts w:ascii="Arial" w:hAnsi="Arial" w:cs="Arial"/>
        </w:rPr>
      </w:pPr>
      <w:r>
        <w:rPr>
          <w:rFonts w:ascii="Arial" w:hAnsi="Arial" w:cs="Arial"/>
        </w:rPr>
        <w:t>Předmětem této smlouvy je také likvidace veškerého odpadu vzniklého při plnění předmětu této smlouvy, tj. zejména obalového materiálu, staré kabeláže atd. v souladu s platnými právními předpisy.</w:t>
      </w:r>
    </w:p>
    <w:p w:rsidR="002D3EE3"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2770EA">
        <w:rPr>
          <w:rFonts w:ascii="Arial" w:hAnsi="Arial" w:cs="Arial"/>
        </w:rPr>
        <w:t xml:space="preserve">Předmětem této smlouvy je dále závazek kupujícího převzít řádně a včas poskytnuté </w:t>
      </w:r>
      <w:r>
        <w:rPr>
          <w:rFonts w:ascii="Arial" w:hAnsi="Arial" w:cs="Arial"/>
        </w:rPr>
        <w:t>plnění</w:t>
      </w:r>
      <w:r w:rsidRPr="002770EA">
        <w:rPr>
          <w:rFonts w:ascii="Arial" w:hAnsi="Arial" w:cs="Arial"/>
        </w:rPr>
        <w:t xml:space="preserve"> a zaplatit za něj sjednanou cenu podle podmínek</w:t>
      </w:r>
      <w:r>
        <w:rPr>
          <w:rFonts w:ascii="Arial" w:hAnsi="Arial" w:cs="Arial"/>
        </w:rPr>
        <w:t xml:space="preserve"> stanovených</w:t>
      </w:r>
      <w:r w:rsidRPr="002770EA">
        <w:rPr>
          <w:rFonts w:ascii="Arial" w:hAnsi="Arial" w:cs="Arial"/>
        </w:rPr>
        <w:t xml:space="preserve"> v této smlouvě.</w:t>
      </w:r>
    </w:p>
    <w:p w:rsidR="002D3EE3"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CE01F5">
        <w:rPr>
          <w:rFonts w:ascii="Arial" w:hAnsi="Arial" w:cs="Arial"/>
        </w:rPr>
        <w:t>Prodávající je pov</w:t>
      </w:r>
      <w:r>
        <w:rPr>
          <w:rFonts w:ascii="Arial" w:hAnsi="Arial" w:cs="Arial"/>
        </w:rPr>
        <w:t xml:space="preserve">inen dodat kupujícímu zboží </w:t>
      </w:r>
      <w:r w:rsidRPr="00CE01F5">
        <w:rPr>
          <w:rFonts w:ascii="Arial" w:hAnsi="Arial" w:cs="Arial"/>
        </w:rPr>
        <w:t>a spotřební materiál pouze jako nové a nepoužité. Prodávajíc</w:t>
      </w:r>
      <w:r>
        <w:rPr>
          <w:rFonts w:ascii="Arial" w:hAnsi="Arial" w:cs="Arial"/>
        </w:rPr>
        <w:t>í není oprávněn dodat zboží či</w:t>
      </w:r>
      <w:r w:rsidRPr="00CE01F5">
        <w:rPr>
          <w:rFonts w:ascii="Arial" w:hAnsi="Arial" w:cs="Arial"/>
        </w:rPr>
        <w:t xml:space="preserve"> spotřební materiál </w:t>
      </w:r>
      <w:r>
        <w:rPr>
          <w:rFonts w:ascii="Arial" w:hAnsi="Arial" w:cs="Arial"/>
        </w:rPr>
        <w:t xml:space="preserve">jako </w:t>
      </w:r>
      <w:r w:rsidRPr="00CE01F5">
        <w:rPr>
          <w:rFonts w:ascii="Arial" w:hAnsi="Arial" w:cs="Arial"/>
        </w:rPr>
        <w:t>použité, nebo repasované (renovované).</w:t>
      </w:r>
    </w:p>
    <w:p w:rsidR="002D3EE3"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AE68BB">
        <w:rPr>
          <w:rFonts w:ascii="Arial" w:hAnsi="Arial" w:cs="Arial"/>
        </w:rPr>
        <w:t>Prodávající je ve smyslu ustanovení § 2087 a § 2094 občanského zákoníku povinen předat kupujícímu při dodání videokonferenční techniky veškeré doklady, jež jsou nutné k převzetí a</w:t>
      </w:r>
      <w:r>
        <w:rPr>
          <w:rFonts w:ascii="Arial" w:hAnsi="Arial" w:cs="Arial"/>
        </w:rPr>
        <w:t> </w:t>
      </w:r>
      <w:r w:rsidRPr="00AE68BB">
        <w:rPr>
          <w:rFonts w:ascii="Arial" w:hAnsi="Arial" w:cs="Arial"/>
        </w:rPr>
        <w:t>užívání videokonferenční techniky, jakož i veškeré listiny, vztahující se k doložení, prokázání a</w:t>
      </w:r>
      <w:r>
        <w:rPr>
          <w:rFonts w:ascii="Arial" w:hAnsi="Arial" w:cs="Arial"/>
        </w:rPr>
        <w:t> </w:t>
      </w:r>
      <w:r w:rsidRPr="00AE68BB">
        <w:rPr>
          <w:rFonts w:ascii="Arial" w:hAnsi="Arial" w:cs="Arial"/>
        </w:rPr>
        <w:t>uplatnění záruk za jakost a jiné vlastnosti videokonferenční techniky, návody k použití videokonferenční techniky, manuály, atesty, certifikáty, prohlášení o shodě podle příslušných ustanovení zákona č. 22/1997 Sb., o technických požadavcích na výrobky a o změně a doplnění některých zákonů, ve znění pozdějších předpisů, příslušná povolení a jiné listiny, které jsou výrobcem, případně dalšími distributory přikládány k videokonferenční technice. Všechny tyto dokumenty je prodávající povinen předat kupujícímu v originále, a pokud je originální dokument v</w:t>
      </w:r>
      <w:r>
        <w:rPr>
          <w:rFonts w:ascii="Arial" w:hAnsi="Arial" w:cs="Arial"/>
        </w:rPr>
        <w:t> </w:t>
      </w:r>
      <w:r w:rsidRPr="00AE68BB">
        <w:rPr>
          <w:rFonts w:ascii="Arial" w:hAnsi="Arial" w:cs="Arial"/>
        </w:rPr>
        <w:t>jiném než v českém jazyce, tak též spolu s překladem příslušného dokumentu do českého jazyka.</w:t>
      </w:r>
    </w:p>
    <w:p w:rsidR="002D3EE3" w:rsidRPr="00B447CB"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B447CB">
        <w:rPr>
          <w:rFonts w:ascii="Arial" w:hAnsi="Arial" w:cs="Arial"/>
        </w:rPr>
        <w:t>Prodávající je povinen provést i činnosti, které nejsou v tét</w:t>
      </w:r>
      <w:r>
        <w:rPr>
          <w:rFonts w:ascii="Arial" w:hAnsi="Arial" w:cs="Arial"/>
        </w:rPr>
        <w:t xml:space="preserve">o smlouvě výslovně uvedeny, ale </w:t>
      </w:r>
      <w:r w:rsidRPr="00B447CB">
        <w:rPr>
          <w:rFonts w:ascii="Arial" w:hAnsi="Arial" w:cs="Arial"/>
        </w:rPr>
        <w:t xml:space="preserve">prodávající jakožto odborník o nich ví nebo má vědět, že jsou nezbytné pro plnění </w:t>
      </w:r>
      <w:r>
        <w:rPr>
          <w:rFonts w:ascii="Arial" w:hAnsi="Arial" w:cs="Arial"/>
        </w:rPr>
        <w:t xml:space="preserve">týkající se </w:t>
      </w:r>
      <w:r w:rsidRPr="00B447CB">
        <w:rPr>
          <w:rFonts w:ascii="Arial" w:hAnsi="Arial" w:cs="Arial"/>
        </w:rPr>
        <w:t xml:space="preserve">předmětu </w:t>
      </w:r>
      <w:r>
        <w:rPr>
          <w:rFonts w:ascii="Arial" w:hAnsi="Arial" w:cs="Arial"/>
        </w:rPr>
        <w:t xml:space="preserve">této </w:t>
      </w:r>
      <w:r w:rsidRPr="00B447CB">
        <w:rPr>
          <w:rFonts w:ascii="Arial" w:hAnsi="Arial" w:cs="Arial"/>
        </w:rPr>
        <w:t>smlouvy v souladu s platnými právními a ostatními předpisy.</w:t>
      </w:r>
    </w:p>
    <w:p w:rsidR="002D3EE3" w:rsidRPr="002770EA"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2770EA">
        <w:rPr>
          <w:rFonts w:ascii="Arial" w:hAnsi="Arial" w:cs="Arial"/>
        </w:rPr>
        <w:t xml:space="preserve">Prodávající odpovídá za to, že veškeré zboží dle této smlouvy: </w:t>
      </w:r>
    </w:p>
    <w:p w:rsidR="002D3EE3" w:rsidRPr="002770EA" w:rsidRDefault="002D3EE3" w:rsidP="002D3EE3">
      <w:pPr>
        <w:pStyle w:val="Odstavecseseznamem"/>
        <w:numPr>
          <w:ilvl w:val="0"/>
          <w:numId w:val="22"/>
        </w:numPr>
        <w:spacing w:after="120" w:line="240" w:lineRule="auto"/>
        <w:contextualSpacing w:val="0"/>
        <w:jc w:val="both"/>
        <w:rPr>
          <w:rFonts w:ascii="Arial" w:hAnsi="Arial" w:cs="Arial"/>
        </w:rPr>
      </w:pPr>
      <w:r w:rsidRPr="002770EA">
        <w:rPr>
          <w:rFonts w:ascii="Arial" w:hAnsi="Arial" w:cs="Arial"/>
        </w:rPr>
        <w:t>pochází z autorizovaného obchodního kanálu výrobce,</w:t>
      </w:r>
    </w:p>
    <w:p w:rsidR="002D3EE3" w:rsidRPr="002770EA" w:rsidRDefault="002D3EE3" w:rsidP="002D3EE3">
      <w:pPr>
        <w:pStyle w:val="Odstavecseseznamem"/>
        <w:numPr>
          <w:ilvl w:val="0"/>
          <w:numId w:val="22"/>
        </w:numPr>
        <w:spacing w:after="120" w:line="240" w:lineRule="auto"/>
        <w:contextualSpacing w:val="0"/>
        <w:jc w:val="both"/>
        <w:rPr>
          <w:rFonts w:ascii="Arial" w:hAnsi="Arial" w:cs="Arial"/>
        </w:rPr>
      </w:pPr>
      <w:r w:rsidRPr="002770EA">
        <w:rPr>
          <w:rFonts w:ascii="Arial" w:hAnsi="Arial" w:cs="Arial"/>
        </w:rPr>
        <w:t xml:space="preserve">je registrováno a licencováno u výrobce na jméno kupujícího, </w:t>
      </w:r>
    </w:p>
    <w:p w:rsidR="002D3EE3" w:rsidRPr="002770EA" w:rsidRDefault="002D3EE3" w:rsidP="002D3EE3">
      <w:pPr>
        <w:pStyle w:val="Odstavecseseznamem"/>
        <w:numPr>
          <w:ilvl w:val="0"/>
          <w:numId w:val="22"/>
        </w:numPr>
        <w:spacing w:after="120" w:line="240" w:lineRule="auto"/>
        <w:contextualSpacing w:val="0"/>
        <w:jc w:val="both"/>
        <w:rPr>
          <w:rFonts w:ascii="Arial" w:hAnsi="Arial" w:cs="Arial"/>
        </w:rPr>
      </w:pPr>
      <w:r w:rsidRPr="002770EA">
        <w:rPr>
          <w:rFonts w:ascii="Arial" w:hAnsi="Arial" w:cs="Arial"/>
        </w:rPr>
        <w:t>nachází se v oblasti Evropské unie v souladu s pravidly Evropské unie o paralelním trhu.</w:t>
      </w:r>
    </w:p>
    <w:p w:rsidR="002D3EE3" w:rsidRPr="002770EA" w:rsidRDefault="002D3EE3" w:rsidP="002D3EE3">
      <w:pPr>
        <w:pStyle w:val="Odstavecseseznamem"/>
        <w:numPr>
          <w:ilvl w:val="0"/>
          <w:numId w:val="6"/>
        </w:numPr>
        <w:spacing w:after="120" w:line="240" w:lineRule="auto"/>
        <w:ind w:left="0" w:hanging="425"/>
        <w:contextualSpacing w:val="0"/>
        <w:jc w:val="both"/>
        <w:rPr>
          <w:rFonts w:ascii="Arial" w:hAnsi="Arial" w:cs="Arial"/>
        </w:rPr>
      </w:pPr>
      <w:r w:rsidRPr="002770EA">
        <w:rPr>
          <w:rFonts w:ascii="Arial" w:hAnsi="Arial" w:cs="Arial"/>
        </w:rPr>
        <w:t>Prodávající odpovídá za to, že kupující bude uveden v databázi výrobce jako konečný uživatel.</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Doba a místo plnění, způsob předání</w:t>
      </w:r>
    </w:p>
    <w:p w:rsidR="002D3EE3" w:rsidRPr="0027353D" w:rsidRDefault="002D3EE3" w:rsidP="002D3EE3">
      <w:pPr>
        <w:pStyle w:val="Odstavecseseznamem"/>
        <w:numPr>
          <w:ilvl w:val="0"/>
          <w:numId w:val="16"/>
        </w:numPr>
        <w:spacing w:after="120" w:line="240" w:lineRule="auto"/>
        <w:ind w:left="0" w:hanging="425"/>
        <w:contextualSpacing w:val="0"/>
        <w:jc w:val="both"/>
        <w:rPr>
          <w:rFonts w:ascii="Arial" w:hAnsi="Arial" w:cs="Arial"/>
        </w:rPr>
      </w:pPr>
      <w:r w:rsidRPr="002770EA">
        <w:rPr>
          <w:rFonts w:ascii="Arial" w:hAnsi="Arial" w:cs="Arial"/>
        </w:rPr>
        <w:t xml:space="preserve">Prodávající je povinen dodat kupujícímu </w:t>
      </w:r>
      <w:r>
        <w:rPr>
          <w:rFonts w:ascii="Arial" w:hAnsi="Arial" w:cs="Arial"/>
        </w:rPr>
        <w:t xml:space="preserve">zboží ve 3 samostatných etapách dle priorit </w:t>
      </w:r>
      <w:r w:rsidRPr="0027353D">
        <w:rPr>
          <w:rFonts w:ascii="Arial" w:hAnsi="Arial" w:cs="Arial"/>
        </w:rPr>
        <w:t>specifikovaných v příloze č. 1 této smlouvy, a to následovně:</w:t>
      </w:r>
    </w:p>
    <w:p w:rsidR="002D3EE3" w:rsidRPr="0027353D" w:rsidRDefault="002D3EE3" w:rsidP="002D3EE3">
      <w:pPr>
        <w:pStyle w:val="Odstavecseseznamem"/>
        <w:numPr>
          <w:ilvl w:val="0"/>
          <w:numId w:val="23"/>
        </w:numPr>
        <w:spacing w:after="120" w:line="240" w:lineRule="auto"/>
        <w:contextualSpacing w:val="0"/>
        <w:jc w:val="both"/>
        <w:rPr>
          <w:rFonts w:ascii="Arial" w:hAnsi="Arial" w:cs="Arial"/>
        </w:rPr>
      </w:pPr>
      <w:r w:rsidRPr="0027353D">
        <w:rPr>
          <w:rFonts w:ascii="Arial" w:hAnsi="Arial" w:cs="Arial"/>
        </w:rPr>
        <w:t>1. ETAPA: Zboží s přiřazenou prioritou 1 je prodávající povinen kupujícímu dodat do 60 dní od nabytí účinnosti této smlouvy, nedohodnou-li se smluvní strany jinak</w:t>
      </w:r>
      <w:r>
        <w:rPr>
          <w:rFonts w:ascii="Arial" w:hAnsi="Arial" w:cs="Arial"/>
        </w:rPr>
        <w:t xml:space="preserve"> za podmínek čl. X této smlouvy</w:t>
      </w:r>
      <w:r w:rsidRPr="0027353D">
        <w:rPr>
          <w:rFonts w:ascii="Arial" w:hAnsi="Arial" w:cs="Arial"/>
        </w:rPr>
        <w:t>;</w:t>
      </w:r>
    </w:p>
    <w:p w:rsidR="002D3EE3" w:rsidRPr="00236FFE" w:rsidRDefault="002D3EE3" w:rsidP="002D3EE3">
      <w:pPr>
        <w:pStyle w:val="Odstavecseseznamem"/>
        <w:numPr>
          <w:ilvl w:val="0"/>
          <w:numId w:val="23"/>
        </w:numPr>
        <w:spacing w:after="120" w:line="240" w:lineRule="auto"/>
        <w:contextualSpacing w:val="0"/>
        <w:jc w:val="both"/>
        <w:rPr>
          <w:rFonts w:ascii="Arial" w:hAnsi="Arial" w:cs="Arial"/>
        </w:rPr>
      </w:pPr>
      <w:r w:rsidRPr="0027353D">
        <w:rPr>
          <w:rFonts w:ascii="Arial" w:hAnsi="Arial" w:cs="Arial"/>
        </w:rPr>
        <w:lastRenderedPageBreak/>
        <w:t>2. ETAPA: Zboží s přiřazenou prioritou 2 je prodávající povinen kupujícímu dodat do 40 dní od písemného požadavku kupujícího, nedohodnou-li se smluvní strany jinak</w:t>
      </w:r>
      <w:r>
        <w:rPr>
          <w:rFonts w:ascii="Arial" w:hAnsi="Arial" w:cs="Arial"/>
        </w:rPr>
        <w:t xml:space="preserve"> za podmínek čl. X této smlouvy</w:t>
      </w:r>
      <w:r w:rsidRPr="00236FFE">
        <w:rPr>
          <w:rFonts w:ascii="Arial" w:hAnsi="Arial" w:cs="Arial"/>
        </w:rPr>
        <w:t>;</w:t>
      </w:r>
    </w:p>
    <w:p w:rsidR="002D3EE3" w:rsidRPr="00236FFE" w:rsidRDefault="002D3EE3" w:rsidP="002D3EE3">
      <w:pPr>
        <w:pStyle w:val="Odstavecseseznamem"/>
        <w:numPr>
          <w:ilvl w:val="0"/>
          <w:numId w:val="23"/>
        </w:numPr>
        <w:spacing w:after="120" w:line="240" w:lineRule="auto"/>
        <w:contextualSpacing w:val="0"/>
        <w:jc w:val="both"/>
        <w:rPr>
          <w:rFonts w:ascii="Arial" w:hAnsi="Arial" w:cs="Arial"/>
        </w:rPr>
      </w:pPr>
      <w:r w:rsidRPr="0027353D">
        <w:rPr>
          <w:rFonts w:ascii="Arial" w:hAnsi="Arial" w:cs="Arial"/>
        </w:rPr>
        <w:t>3. ETAPA: Zboží s přiřazenou prioritou 3 je prodávající povinen kupujícímu dodat do 40 dní od písemného požadavku kupujícího, nedohodnou-li se smluvní strany jinak</w:t>
      </w:r>
      <w:r w:rsidRPr="00236FFE">
        <w:rPr>
          <w:rFonts w:ascii="Arial" w:hAnsi="Arial" w:cs="Arial"/>
        </w:rPr>
        <w:t xml:space="preserve"> </w:t>
      </w:r>
      <w:r>
        <w:rPr>
          <w:rFonts w:ascii="Arial" w:hAnsi="Arial" w:cs="Arial"/>
        </w:rPr>
        <w:t>za podmínek čl. X této smlouvy</w:t>
      </w:r>
      <w:r w:rsidRPr="00236FFE">
        <w:rPr>
          <w:rFonts w:ascii="Arial" w:hAnsi="Arial" w:cs="Arial"/>
        </w:rPr>
        <w:t xml:space="preserve">. </w:t>
      </w:r>
    </w:p>
    <w:p w:rsidR="002D3EE3" w:rsidRPr="0027353D" w:rsidRDefault="002D3EE3" w:rsidP="002D3EE3">
      <w:pPr>
        <w:pStyle w:val="Odstavecseseznamem"/>
        <w:numPr>
          <w:ilvl w:val="0"/>
          <w:numId w:val="16"/>
        </w:numPr>
        <w:spacing w:after="120" w:line="240" w:lineRule="auto"/>
        <w:ind w:left="0" w:hanging="425"/>
        <w:contextualSpacing w:val="0"/>
        <w:jc w:val="both"/>
        <w:rPr>
          <w:rFonts w:ascii="Arial" w:hAnsi="Arial" w:cs="Arial"/>
        </w:rPr>
      </w:pPr>
      <w:r w:rsidRPr="0027353D">
        <w:rPr>
          <w:rFonts w:ascii="Arial" w:hAnsi="Arial" w:cs="Arial"/>
        </w:rPr>
        <w:t>Místem plnění je:</w:t>
      </w:r>
    </w:p>
    <w:p w:rsidR="002D3EE3" w:rsidRPr="0027353D" w:rsidRDefault="002D3EE3" w:rsidP="002D3EE3">
      <w:pPr>
        <w:pStyle w:val="Odstavecseseznamem"/>
        <w:numPr>
          <w:ilvl w:val="0"/>
          <w:numId w:val="24"/>
        </w:numPr>
        <w:spacing w:after="120" w:line="240" w:lineRule="auto"/>
        <w:contextualSpacing w:val="0"/>
        <w:jc w:val="both"/>
        <w:rPr>
          <w:rFonts w:ascii="Arial" w:hAnsi="Arial" w:cs="Arial"/>
        </w:rPr>
      </w:pPr>
      <w:r w:rsidRPr="0027353D">
        <w:rPr>
          <w:rFonts w:ascii="Arial" w:hAnsi="Arial" w:cs="Arial"/>
        </w:rPr>
        <w:t>objekt Úřadu vlády ČR - budova Strakovy akademie na adrese nábř. E. Beneše 128/4, 118 01 Praha 1 - Malá Strana;</w:t>
      </w:r>
    </w:p>
    <w:p w:rsidR="002D3EE3" w:rsidRDefault="002D3EE3" w:rsidP="002D3EE3">
      <w:pPr>
        <w:pStyle w:val="Odstavecseseznamem"/>
        <w:numPr>
          <w:ilvl w:val="0"/>
          <w:numId w:val="24"/>
        </w:numPr>
        <w:spacing w:after="120" w:line="240" w:lineRule="auto"/>
        <w:contextualSpacing w:val="0"/>
        <w:jc w:val="both"/>
        <w:rPr>
          <w:rFonts w:ascii="Arial" w:hAnsi="Arial" w:cs="Arial"/>
        </w:rPr>
      </w:pPr>
      <w:r>
        <w:rPr>
          <w:rFonts w:ascii="Arial" w:hAnsi="Arial" w:cs="Arial"/>
        </w:rPr>
        <w:t xml:space="preserve">objekt Úřadu vlády ČR - </w:t>
      </w:r>
      <w:r w:rsidRPr="00194105">
        <w:rPr>
          <w:rFonts w:ascii="Arial" w:hAnsi="Arial" w:cs="Arial"/>
        </w:rPr>
        <w:t>administrativní budova Vladislavova, na adrese Vladislavova 1494/4, Praha 1</w:t>
      </w:r>
    </w:p>
    <w:p w:rsidR="002D3EE3" w:rsidRPr="00376C71" w:rsidRDefault="002D3EE3" w:rsidP="002D3EE3">
      <w:pPr>
        <w:pStyle w:val="Odstavecseseznamem"/>
        <w:spacing w:after="120" w:line="240" w:lineRule="auto"/>
        <w:ind w:left="0"/>
        <w:contextualSpacing w:val="0"/>
        <w:jc w:val="both"/>
        <w:rPr>
          <w:rFonts w:ascii="Arial" w:hAnsi="Arial" w:cs="Arial"/>
        </w:rPr>
      </w:pPr>
      <w:r>
        <w:rPr>
          <w:rFonts w:ascii="Arial" w:hAnsi="Arial" w:cs="Arial"/>
        </w:rPr>
        <w:t>případně další objekty na území hl. m. Prahy.</w:t>
      </w:r>
    </w:p>
    <w:p w:rsidR="002D3EE3" w:rsidRPr="002770EA" w:rsidRDefault="002D3EE3" w:rsidP="002D3EE3">
      <w:pPr>
        <w:pStyle w:val="Odstavecseseznamem"/>
        <w:numPr>
          <w:ilvl w:val="0"/>
          <w:numId w:val="16"/>
        </w:numPr>
        <w:spacing w:after="120" w:line="240" w:lineRule="auto"/>
        <w:ind w:left="0" w:hanging="425"/>
        <w:contextualSpacing w:val="0"/>
        <w:jc w:val="both"/>
        <w:rPr>
          <w:rFonts w:ascii="Arial" w:hAnsi="Arial" w:cs="Arial"/>
        </w:rPr>
      </w:pPr>
      <w:r w:rsidRPr="002770EA">
        <w:rPr>
          <w:rFonts w:ascii="Arial" w:hAnsi="Arial" w:cs="Arial"/>
        </w:rPr>
        <w:t xml:space="preserve">O předání a převzetí </w:t>
      </w:r>
      <w:r>
        <w:rPr>
          <w:rFonts w:ascii="Arial" w:hAnsi="Arial" w:cs="Arial"/>
        </w:rPr>
        <w:t>zboží</w:t>
      </w:r>
      <w:r w:rsidRPr="002770EA">
        <w:rPr>
          <w:rFonts w:ascii="Arial" w:hAnsi="Arial" w:cs="Arial"/>
        </w:rPr>
        <w:t xml:space="preserve"> v místě plnění </w:t>
      </w:r>
      <w:r>
        <w:rPr>
          <w:rFonts w:ascii="Arial" w:hAnsi="Arial" w:cs="Arial"/>
        </w:rPr>
        <w:t>v rámci každé etapy dle odst. 1 tohoto článku</w:t>
      </w:r>
      <w:r w:rsidRPr="002770EA">
        <w:rPr>
          <w:rFonts w:ascii="Arial" w:hAnsi="Arial" w:cs="Arial"/>
        </w:rPr>
        <w:t xml:space="preserve"> bude sepsán protokol o</w:t>
      </w:r>
      <w:r>
        <w:rPr>
          <w:rFonts w:ascii="Arial" w:hAnsi="Arial" w:cs="Arial"/>
        </w:rPr>
        <w:t xml:space="preserve"> kompletním</w:t>
      </w:r>
      <w:r w:rsidRPr="002770EA">
        <w:rPr>
          <w:rFonts w:ascii="Arial" w:hAnsi="Arial" w:cs="Arial"/>
        </w:rPr>
        <w:t xml:space="preserve"> předání a</w:t>
      </w:r>
      <w:r>
        <w:rPr>
          <w:rFonts w:ascii="Arial" w:hAnsi="Arial" w:cs="Arial"/>
        </w:rPr>
        <w:t> </w:t>
      </w:r>
      <w:r w:rsidRPr="002770EA">
        <w:rPr>
          <w:rFonts w:ascii="Arial" w:hAnsi="Arial" w:cs="Arial"/>
        </w:rPr>
        <w:t xml:space="preserve">převzetí </w:t>
      </w:r>
      <w:r>
        <w:rPr>
          <w:rFonts w:ascii="Arial" w:hAnsi="Arial" w:cs="Arial"/>
        </w:rPr>
        <w:t xml:space="preserve">všech položek </w:t>
      </w:r>
      <w:r w:rsidRPr="002770EA">
        <w:rPr>
          <w:rFonts w:ascii="Arial" w:hAnsi="Arial" w:cs="Arial"/>
        </w:rPr>
        <w:t>zboží</w:t>
      </w:r>
      <w:r>
        <w:rPr>
          <w:rFonts w:ascii="Arial" w:hAnsi="Arial" w:cs="Arial"/>
        </w:rPr>
        <w:t xml:space="preserve"> dle přílohy č. 1 smlouvy</w:t>
      </w:r>
      <w:r w:rsidRPr="002770EA">
        <w:rPr>
          <w:rFonts w:ascii="Arial" w:hAnsi="Arial" w:cs="Arial"/>
        </w:rPr>
        <w:t xml:space="preserve"> (dále jen „předávací protokol“) ve 2 vyhotoveních, který bude podepsán kontaktní osobou prodávajícího a kupujícího, a každá ze smluvních stran obdrží po 1 vyhotovení předávacího protokolu. Návrh předávacího protokolu připraví prodávající.</w:t>
      </w:r>
    </w:p>
    <w:p w:rsidR="002D3EE3" w:rsidRDefault="002D3EE3" w:rsidP="002D3EE3">
      <w:pPr>
        <w:pStyle w:val="Odstavecseseznamem"/>
        <w:numPr>
          <w:ilvl w:val="0"/>
          <w:numId w:val="16"/>
        </w:numPr>
        <w:spacing w:after="120" w:line="240" w:lineRule="auto"/>
        <w:ind w:left="0" w:hanging="425"/>
        <w:contextualSpacing w:val="0"/>
        <w:jc w:val="both"/>
        <w:rPr>
          <w:rFonts w:ascii="Arial" w:hAnsi="Arial" w:cs="Arial"/>
        </w:rPr>
      </w:pPr>
      <w:r w:rsidRPr="002770EA">
        <w:rPr>
          <w:rFonts w:ascii="Arial" w:hAnsi="Arial" w:cs="Arial"/>
        </w:rPr>
        <w:t>Kupující není povinen převzít zboží, které vykazuje zjevné vady či odchylky od popisu dle této smlouvy, od dokumentace k němu nebo od nabídky prodávajícího podané v</w:t>
      </w:r>
      <w:r>
        <w:rPr>
          <w:rFonts w:ascii="Arial" w:hAnsi="Arial" w:cs="Arial"/>
        </w:rPr>
        <w:t xml:space="preserve"> zadávacím </w:t>
      </w:r>
      <w:r w:rsidRPr="002770EA">
        <w:rPr>
          <w:rFonts w:ascii="Arial" w:hAnsi="Arial" w:cs="Arial"/>
        </w:rPr>
        <w:t xml:space="preserve">řízení, </w:t>
      </w:r>
      <w:r>
        <w:rPr>
          <w:rFonts w:ascii="Arial" w:hAnsi="Arial" w:cs="Arial"/>
        </w:rPr>
        <w:br/>
      </w:r>
      <w:r w:rsidRPr="002770EA">
        <w:rPr>
          <w:rFonts w:ascii="Arial" w:hAnsi="Arial" w:cs="Arial"/>
        </w:rPr>
        <w:t xml:space="preserve">v němž byla jeho nabídka vybrána jako nejvýhodnější. V takovém případě je kupující povinen sepsat zápis o zjištěných vadách a předat jej prodávajícímu. Do odstranění vad není kupující povinen podepsat předávací protokol a zaplatit </w:t>
      </w:r>
      <w:r>
        <w:rPr>
          <w:rFonts w:ascii="Arial" w:hAnsi="Arial" w:cs="Arial"/>
        </w:rPr>
        <w:t xml:space="preserve">kupní </w:t>
      </w:r>
      <w:r w:rsidRPr="002770EA">
        <w:rPr>
          <w:rFonts w:ascii="Arial" w:hAnsi="Arial" w:cs="Arial"/>
        </w:rPr>
        <w:t xml:space="preserve">cenu. Vady zjištěné kupujícím při převzetí plnění je prodávající povinen odstranit nejpozději do 3 pracovních dnů ode dne doručení (předání) zápisu kupujícího o těchto vadách, nedohodnou-li se smluvní strany </w:t>
      </w:r>
      <w:r>
        <w:rPr>
          <w:rFonts w:ascii="Arial" w:hAnsi="Arial" w:cs="Arial"/>
        </w:rPr>
        <w:t xml:space="preserve">vzhledem k povaze vady </w:t>
      </w:r>
      <w:r w:rsidRPr="002770EA">
        <w:rPr>
          <w:rFonts w:ascii="Arial" w:hAnsi="Arial" w:cs="Arial"/>
        </w:rPr>
        <w:t xml:space="preserve">jinak. </w:t>
      </w:r>
    </w:p>
    <w:p w:rsidR="002D3EE3" w:rsidRDefault="002D3EE3" w:rsidP="002D3EE3">
      <w:pPr>
        <w:pStyle w:val="Odstavecseseznamem"/>
        <w:numPr>
          <w:ilvl w:val="0"/>
          <w:numId w:val="16"/>
        </w:numPr>
        <w:spacing w:after="120" w:line="240" w:lineRule="auto"/>
        <w:ind w:left="0" w:hanging="425"/>
        <w:contextualSpacing w:val="0"/>
        <w:jc w:val="both"/>
        <w:rPr>
          <w:rFonts w:ascii="Arial" w:hAnsi="Arial" w:cs="Arial"/>
        </w:rPr>
      </w:pPr>
      <w:r>
        <w:rPr>
          <w:rFonts w:ascii="Arial" w:hAnsi="Arial" w:cs="Arial"/>
        </w:rPr>
        <w:t>O provedeném zaškolení obsluhujících pracovníků kupujícího</w:t>
      </w:r>
      <w:r w:rsidRPr="00892581">
        <w:rPr>
          <w:rFonts w:ascii="Arial" w:hAnsi="Arial" w:cs="Arial"/>
        </w:rPr>
        <w:t xml:space="preserve"> bude vyhotoven protokol ve </w:t>
      </w:r>
      <w:r>
        <w:rPr>
          <w:rFonts w:ascii="Arial" w:hAnsi="Arial" w:cs="Arial"/>
        </w:rPr>
        <w:t>2</w:t>
      </w:r>
      <w:r w:rsidRPr="00892581">
        <w:rPr>
          <w:rFonts w:ascii="Arial" w:hAnsi="Arial" w:cs="Arial"/>
        </w:rPr>
        <w:t xml:space="preserve"> vyhotoveních podepsaný kontaktní osobou prodávajícího a kupujícího. Každá ze smluvních stran obdrží po </w:t>
      </w:r>
      <w:r>
        <w:rPr>
          <w:rFonts w:ascii="Arial" w:hAnsi="Arial" w:cs="Arial"/>
        </w:rPr>
        <w:t>1</w:t>
      </w:r>
      <w:r w:rsidRPr="00892581">
        <w:rPr>
          <w:rFonts w:ascii="Arial" w:hAnsi="Arial" w:cs="Arial"/>
        </w:rPr>
        <w:t xml:space="preserve"> vyhotovení. Návrh protokolu připraví prodávající.</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Záruka za jakost, odpovědnost za vady</w:t>
      </w:r>
    </w:p>
    <w:p w:rsidR="002D3EE3"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Prodávající odpovídá za to, že zboží má vlastnosti stanovené touto smlouvou a její přílohou</w:t>
      </w:r>
      <w:r w:rsidRPr="002770EA">
        <w:rPr>
          <w:rFonts w:ascii="Arial" w:hAnsi="Arial" w:cs="Arial"/>
        </w:rPr>
        <w:br/>
        <w:t xml:space="preserve">č. 1, </w:t>
      </w:r>
      <w:r>
        <w:rPr>
          <w:rFonts w:ascii="Arial" w:hAnsi="Arial" w:cs="Arial"/>
        </w:rPr>
        <w:t xml:space="preserve">zpracovanou </w:t>
      </w:r>
      <w:r w:rsidRPr="002770EA">
        <w:rPr>
          <w:rFonts w:ascii="Arial" w:hAnsi="Arial" w:cs="Arial"/>
        </w:rPr>
        <w:t>dokumentací</w:t>
      </w:r>
      <w:r>
        <w:rPr>
          <w:rFonts w:ascii="Arial" w:hAnsi="Arial" w:cs="Arial"/>
        </w:rPr>
        <w:t xml:space="preserve"> předanou kupujícímu</w:t>
      </w:r>
      <w:r w:rsidRPr="002770EA">
        <w:rPr>
          <w:rFonts w:ascii="Arial" w:hAnsi="Arial" w:cs="Arial"/>
        </w:rPr>
        <w:t xml:space="preserve"> k</w:t>
      </w:r>
      <w:r>
        <w:rPr>
          <w:rFonts w:ascii="Arial" w:hAnsi="Arial" w:cs="Arial"/>
        </w:rPr>
        <w:t> zapojenému a nainstalovanému zboží</w:t>
      </w:r>
      <w:r w:rsidRPr="002770EA">
        <w:rPr>
          <w:rFonts w:ascii="Arial" w:hAnsi="Arial" w:cs="Arial"/>
        </w:rPr>
        <w:t xml:space="preserve"> a nabídkou prodávajícího podanou v</w:t>
      </w:r>
      <w:r>
        <w:rPr>
          <w:rFonts w:ascii="Arial" w:hAnsi="Arial" w:cs="Arial"/>
        </w:rPr>
        <w:t xml:space="preserve"> zadávacím</w:t>
      </w:r>
      <w:r w:rsidRPr="002770EA">
        <w:rPr>
          <w:rFonts w:ascii="Arial" w:hAnsi="Arial" w:cs="Arial"/>
        </w:rPr>
        <w:t xml:space="preserve"> řízení, v němž byla jeho nabídka vybrána jako nejvýhodnější.</w:t>
      </w:r>
    </w:p>
    <w:p w:rsidR="002D3EE3" w:rsidRDefault="002D3EE3" w:rsidP="002D3EE3">
      <w:pPr>
        <w:pStyle w:val="Odstavecseseznamem"/>
        <w:numPr>
          <w:ilvl w:val="0"/>
          <w:numId w:val="17"/>
        </w:numPr>
        <w:spacing w:after="120" w:line="240" w:lineRule="auto"/>
        <w:ind w:left="0" w:hanging="425"/>
        <w:contextualSpacing w:val="0"/>
        <w:jc w:val="both"/>
        <w:rPr>
          <w:rFonts w:ascii="Arial" w:hAnsi="Arial" w:cs="Arial"/>
        </w:rPr>
      </w:pPr>
      <w:r>
        <w:rPr>
          <w:rFonts w:ascii="Arial" w:hAnsi="Arial" w:cs="Arial"/>
        </w:rPr>
        <w:t>Prodávající odpovídá za to, že zboží je instalováno a zapojováno osobou k tomu odborně způsobilou, zejména pak osobou odborně způsobilou v oblasti elektrotechniky při montáži elektrotechnické kabeláže v rámci pevné instalace zboží do jednacího sálu vlády ČR v etapě č. 1 dle čl. II odst. 1 této smlouvy.</w:t>
      </w:r>
    </w:p>
    <w:p w:rsidR="002D3EE3" w:rsidRPr="00C96766"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CE01F5">
        <w:rPr>
          <w:rFonts w:ascii="Arial" w:hAnsi="Arial" w:cs="Arial"/>
        </w:rPr>
        <w:t>V případě nahlášení požadavku na servisní práce</w:t>
      </w:r>
      <w:r>
        <w:rPr>
          <w:rFonts w:ascii="Arial" w:hAnsi="Arial" w:cs="Arial"/>
        </w:rPr>
        <w:t xml:space="preserve"> během záruční doby</w:t>
      </w:r>
      <w:r w:rsidRPr="00CE01F5">
        <w:rPr>
          <w:rFonts w:ascii="Arial" w:hAnsi="Arial" w:cs="Arial"/>
        </w:rPr>
        <w:t xml:space="preserve"> (zejména nahlášení provozní </w:t>
      </w:r>
      <w:r>
        <w:rPr>
          <w:rFonts w:ascii="Arial" w:hAnsi="Arial" w:cs="Arial"/>
        </w:rPr>
        <w:t>poruchy zboží</w:t>
      </w:r>
      <w:r w:rsidRPr="00C96766">
        <w:rPr>
          <w:rFonts w:ascii="Arial" w:hAnsi="Arial" w:cs="Arial"/>
        </w:rPr>
        <w:t xml:space="preserve">) kupujícím telefonicky na telefonním </w:t>
      </w:r>
      <w:r w:rsidRPr="00886150">
        <w:rPr>
          <w:rFonts w:ascii="Arial" w:hAnsi="Arial" w:cs="Arial"/>
        </w:rPr>
        <w:t xml:space="preserve">čísle: </w:t>
      </w:r>
      <w:r w:rsidR="00970BC6" w:rsidRPr="00886150">
        <w:rPr>
          <w:rFonts w:ascii="Arial" w:hAnsi="Arial" w:cs="Arial"/>
        </w:rPr>
        <w:t xml:space="preserve">+420 722 591 530 </w:t>
      </w:r>
      <w:r w:rsidRPr="00886150">
        <w:rPr>
          <w:rFonts w:ascii="Arial" w:hAnsi="Arial" w:cs="Arial"/>
        </w:rPr>
        <w:t>nebo na e-mail</w:t>
      </w:r>
      <w:r w:rsidR="00970BC6" w:rsidRPr="00886150">
        <w:rPr>
          <w:rFonts w:ascii="Arial" w:hAnsi="Arial" w:cs="Arial"/>
        </w:rPr>
        <w:t xml:space="preserve">: </w:t>
      </w:r>
      <w:hyperlink r:id="rId7" w:history="1">
        <w:r w:rsidR="00970BC6" w:rsidRPr="00886150">
          <w:rPr>
            <w:rStyle w:val="Hypertextovodkaz"/>
            <w:rFonts w:ascii="Arial" w:hAnsi="Arial" w:cs="Arial"/>
          </w:rPr>
          <w:t>praha@nowatron.cz</w:t>
        </w:r>
      </w:hyperlink>
      <w:r w:rsidRPr="00886150">
        <w:rPr>
          <w:rFonts w:ascii="Arial" w:hAnsi="Arial" w:cs="Arial"/>
        </w:rPr>
        <w:t>, je prodávající povinen nastoupit na po</w:t>
      </w:r>
      <w:r w:rsidRPr="00C96766">
        <w:rPr>
          <w:rFonts w:ascii="Arial" w:hAnsi="Arial" w:cs="Arial"/>
        </w:rPr>
        <w:t>žadované servisní práce nejpozději do 1</w:t>
      </w:r>
      <w:r>
        <w:rPr>
          <w:rFonts w:ascii="Arial" w:hAnsi="Arial" w:cs="Arial"/>
        </w:rPr>
        <w:t>2</w:t>
      </w:r>
      <w:r w:rsidRPr="00C96766">
        <w:rPr>
          <w:rFonts w:ascii="Arial" w:hAnsi="Arial" w:cs="Arial"/>
        </w:rPr>
        <w:t xml:space="preserve"> pracovních hodin (počítané vždy v rámci pracovních dnů od 8 h. do 16 h.) od nahlášení požadavku na servisní práce a provést neprodleně</w:t>
      </w:r>
      <w:r>
        <w:rPr>
          <w:rFonts w:ascii="Arial" w:hAnsi="Arial" w:cs="Arial"/>
        </w:rPr>
        <w:t>, nejpozději 1 NBD,</w:t>
      </w:r>
      <w:r w:rsidRPr="00C96766">
        <w:rPr>
          <w:rFonts w:ascii="Arial" w:hAnsi="Arial" w:cs="Arial"/>
        </w:rPr>
        <w:t xml:space="preserve"> požadované servisní práce, případně ve lhůtě dohodnuté smluvními stranami s ohledem na charakter poruchy zařízení. </w:t>
      </w:r>
    </w:p>
    <w:p w:rsidR="002D3EE3" w:rsidRPr="00C96766"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CE01F5">
        <w:rPr>
          <w:rFonts w:ascii="Arial" w:hAnsi="Arial" w:cs="Arial"/>
        </w:rPr>
        <w:t xml:space="preserve">V případě, že na výše uvedeném </w:t>
      </w:r>
      <w:r w:rsidRPr="00C96766">
        <w:rPr>
          <w:rFonts w:ascii="Arial" w:hAnsi="Arial" w:cs="Arial"/>
        </w:rPr>
        <w:t xml:space="preserve">telefonním čísle nebo e-mailu nebude možné požadavky na servisní práce uplatnit (např. odmítnutí poskytnutí součinnosti) je kupující oprávněn uplatňovat požadavky na servisní práci vždy v sídle prodávajícího.  </w:t>
      </w:r>
    </w:p>
    <w:p w:rsidR="002D3EE3" w:rsidRPr="00C96766"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CE01F5">
        <w:rPr>
          <w:rFonts w:ascii="Arial" w:hAnsi="Arial" w:cs="Arial"/>
        </w:rPr>
        <w:t xml:space="preserve"> V případě vážnější závady zařízení</w:t>
      </w:r>
      <w:r>
        <w:rPr>
          <w:rFonts w:ascii="Arial" w:hAnsi="Arial" w:cs="Arial"/>
        </w:rPr>
        <w:t>, tj. vady, která má povahu havárie,</w:t>
      </w:r>
      <w:r w:rsidRPr="00CE01F5">
        <w:rPr>
          <w:rFonts w:ascii="Arial" w:hAnsi="Arial" w:cs="Arial"/>
        </w:rPr>
        <w:t xml:space="preserve"> je </w:t>
      </w:r>
      <w:r w:rsidRPr="00C96766">
        <w:rPr>
          <w:rFonts w:ascii="Arial" w:hAnsi="Arial" w:cs="Arial"/>
        </w:rPr>
        <w:t xml:space="preserve">prodávající povinen zprovoznit zařízení do </w:t>
      </w:r>
      <w:r>
        <w:rPr>
          <w:rFonts w:ascii="Arial" w:hAnsi="Arial" w:cs="Arial"/>
        </w:rPr>
        <w:t>2</w:t>
      </w:r>
      <w:r w:rsidRPr="00C96766">
        <w:rPr>
          <w:rFonts w:ascii="Arial" w:hAnsi="Arial" w:cs="Arial"/>
        </w:rPr>
        <w:t xml:space="preserve"> kalendářních dnů od nahlášení požadavku kupujícího způsobem uvedeným v předchozí</w:t>
      </w:r>
      <w:r>
        <w:rPr>
          <w:rFonts w:ascii="Arial" w:hAnsi="Arial" w:cs="Arial"/>
        </w:rPr>
        <w:t>m</w:t>
      </w:r>
      <w:r w:rsidRPr="00C96766">
        <w:rPr>
          <w:rFonts w:ascii="Arial" w:hAnsi="Arial" w:cs="Arial"/>
        </w:rPr>
        <w:t xml:space="preserve"> </w:t>
      </w:r>
      <w:r>
        <w:rPr>
          <w:rFonts w:ascii="Arial" w:hAnsi="Arial" w:cs="Arial"/>
        </w:rPr>
        <w:t>bodě</w:t>
      </w:r>
      <w:r w:rsidRPr="00C96766">
        <w:rPr>
          <w:rFonts w:ascii="Arial" w:hAnsi="Arial" w:cs="Arial"/>
        </w:rPr>
        <w:t xml:space="preserve"> tohoto odstavce, případně ve lhůtě dohodnuté smluvními stranami s ohledem na charakter poruchy zařízení. </w:t>
      </w:r>
      <w:r w:rsidRPr="00CE01F5">
        <w:rPr>
          <w:rFonts w:ascii="Arial" w:hAnsi="Arial" w:cs="Arial"/>
        </w:rPr>
        <w:t xml:space="preserve">V případě </w:t>
      </w:r>
      <w:r>
        <w:rPr>
          <w:rFonts w:ascii="Arial" w:hAnsi="Arial" w:cs="Arial"/>
        </w:rPr>
        <w:t xml:space="preserve">běžné </w:t>
      </w:r>
      <w:r w:rsidRPr="00CE01F5">
        <w:rPr>
          <w:rFonts w:ascii="Arial" w:hAnsi="Arial" w:cs="Arial"/>
        </w:rPr>
        <w:t>závady zařízení</w:t>
      </w:r>
      <w:r>
        <w:rPr>
          <w:rFonts w:ascii="Arial" w:hAnsi="Arial" w:cs="Arial"/>
        </w:rPr>
        <w:t xml:space="preserve">, tj. vady, která nemá povahu </w:t>
      </w:r>
      <w:r>
        <w:rPr>
          <w:rFonts w:ascii="Arial" w:hAnsi="Arial" w:cs="Arial"/>
        </w:rPr>
        <w:lastRenderedPageBreak/>
        <w:t>havárie,</w:t>
      </w:r>
      <w:r w:rsidRPr="00CE01F5">
        <w:rPr>
          <w:rFonts w:ascii="Arial" w:hAnsi="Arial" w:cs="Arial"/>
        </w:rPr>
        <w:t xml:space="preserve"> je </w:t>
      </w:r>
      <w:r w:rsidRPr="00C96766">
        <w:rPr>
          <w:rFonts w:ascii="Arial" w:hAnsi="Arial" w:cs="Arial"/>
        </w:rPr>
        <w:t xml:space="preserve">prodávající povinen zprovoznit zařízení do </w:t>
      </w:r>
      <w:r>
        <w:rPr>
          <w:rFonts w:ascii="Arial" w:hAnsi="Arial" w:cs="Arial"/>
        </w:rPr>
        <w:t>2</w:t>
      </w:r>
      <w:r w:rsidRPr="00C96766">
        <w:rPr>
          <w:rFonts w:ascii="Arial" w:hAnsi="Arial" w:cs="Arial"/>
        </w:rPr>
        <w:t xml:space="preserve"> kalendářních dnů od nahlášení požadavku kupujícího způsobem uvedeným v předchozí</w:t>
      </w:r>
      <w:r>
        <w:rPr>
          <w:rFonts w:ascii="Arial" w:hAnsi="Arial" w:cs="Arial"/>
        </w:rPr>
        <w:t>m</w:t>
      </w:r>
      <w:r w:rsidRPr="00C96766">
        <w:rPr>
          <w:rFonts w:ascii="Arial" w:hAnsi="Arial" w:cs="Arial"/>
        </w:rPr>
        <w:t xml:space="preserve"> </w:t>
      </w:r>
      <w:r>
        <w:rPr>
          <w:rFonts w:ascii="Arial" w:hAnsi="Arial" w:cs="Arial"/>
        </w:rPr>
        <w:t>bodě</w:t>
      </w:r>
      <w:r w:rsidRPr="00C96766">
        <w:rPr>
          <w:rFonts w:ascii="Arial" w:hAnsi="Arial" w:cs="Arial"/>
        </w:rPr>
        <w:t xml:space="preserve"> tohoto odstavce, případně ve lhůtě dohodnuté smluvními stranami s ohledem na charakter poruchy zařízení.</w:t>
      </w:r>
    </w:p>
    <w:p w:rsidR="002D3EE3" w:rsidRPr="00C96766"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CE01F5">
        <w:rPr>
          <w:rFonts w:ascii="Arial" w:hAnsi="Arial" w:cs="Arial"/>
        </w:rPr>
        <w:t xml:space="preserve">V případě nutné opravy zařízení mimo místo plnění se prodávající zavazuje předat </w:t>
      </w:r>
      <w:r w:rsidRPr="00C96766">
        <w:rPr>
          <w:rFonts w:ascii="Arial" w:hAnsi="Arial" w:cs="Arial"/>
        </w:rPr>
        <w:t xml:space="preserve">funkční zařízení do místa plnění nejpozději do </w:t>
      </w:r>
      <w:r>
        <w:rPr>
          <w:rFonts w:ascii="Arial" w:hAnsi="Arial" w:cs="Arial"/>
        </w:rPr>
        <w:t>3</w:t>
      </w:r>
      <w:r w:rsidRPr="00C96766">
        <w:rPr>
          <w:rFonts w:ascii="Arial" w:hAnsi="Arial" w:cs="Arial"/>
        </w:rPr>
        <w:t xml:space="preserve"> kalendářních dnů ode dne nahlášení závady, případně ve lhůtě dohodnuté smluvními stranami s ohledem na charakter poruchy zařízení.</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Prodávající odpovídá za vady zboží zjištěné při jeho</w:t>
      </w:r>
      <w:r>
        <w:rPr>
          <w:rFonts w:ascii="Arial" w:hAnsi="Arial" w:cs="Arial"/>
        </w:rPr>
        <w:t xml:space="preserve"> finálním</w:t>
      </w:r>
      <w:r w:rsidRPr="002770EA">
        <w:rPr>
          <w:rFonts w:ascii="Arial" w:hAnsi="Arial" w:cs="Arial"/>
        </w:rPr>
        <w:t xml:space="preserve"> před</w:t>
      </w:r>
      <w:r>
        <w:rPr>
          <w:rFonts w:ascii="Arial" w:hAnsi="Arial" w:cs="Arial"/>
        </w:rPr>
        <w:t xml:space="preserve">ání nebo v průběhu záruční doby, </w:t>
      </w:r>
      <w:r w:rsidRPr="002770EA">
        <w:rPr>
          <w:rFonts w:ascii="Arial" w:hAnsi="Arial" w:cs="Arial"/>
        </w:rPr>
        <w:t xml:space="preserve">a to za všechny vady zboží existující v době předání i za vady vzniklé později. Prodávající za tímto účelem poskytuje kupujícímu záruku za jakost po záruční dobu v délce </w:t>
      </w:r>
      <w:r>
        <w:rPr>
          <w:rFonts w:ascii="Arial" w:hAnsi="Arial" w:cs="Arial"/>
        </w:rPr>
        <w:t>60</w:t>
      </w:r>
      <w:r w:rsidRPr="002770EA">
        <w:rPr>
          <w:rFonts w:ascii="Arial" w:hAnsi="Arial" w:cs="Arial"/>
        </w:rPr>
        <w:t xml:space="preserve"> měsíců.</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 xml:space="preserve">Vadou zboží se rozumí zejména odchylka od množství, druhu či kvalitativních </w:t>
      </w:r>
      <w:proofErr w:type="gramStart"/>
      <w:r w:rsidRPr="002770EA">
        <w:rPr>
          <w:rFonts w:ascii="Arial" w:hAnsi="Arial" w:cs="Arial"/>
        </w:rPr>
        <w:t>náležitost</w:t>
      </w:r>
      <w:r>
        <w:rPr>
          <w:rFonts w:ascii="Arial" w:hAnsi="Arial" w:cs="Arial"/>
        </w:rPr>
        <w:t>ech</w:t>
      </w:r>
      <w:proofErr w:type="gramEnd"/>
      <w:r w:rsidRPr="002770EA">
        <w:rPr>
          <w:rFonts w:ascii="Arial" w:hAnsi="Arial" w:cs="Arial"/>
        </w:rPr>
        <w:t xml:space="preserve"> zboží stanovených touto smlouvou a její přílohou č. 1, technickými normami či obecně závaznými právními předpisy, dále dodání jiného zboží a vady v dokladech nutných k řádnému užívání zboží a k nakládání se zbožím.</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 xml:space="preserve">Záruční doba začíná běžet dnem podpisu předávacího protokolu dle čl. II odst. </w:t>
      </w:r>
      <w:r>
        <w:rPr>
          <w:rFonts w:ascii="Arial" w:hAnsi="Arial" w:cs="Arial"/>
        </w:rPr>
        <w:t>3</w:t>
      </w:r>
      <w:r w:rsidRPr="002770EA">
        <w:rPr>
          <w:rFonts w:ascii="Arial" w:hAnsi="Arial" w:cs="Arial"/>
        </w:rPr>
        <w:t xml:space="preserve"> </w:t>
      </w:r>
      <w:proofErr w:type="gramStart"/>
      <w:r w:rsidRPr="002770EA">
        <w:rPr>
          <w:rFonts w:ascii="Arial" w:hAnsi="Arial" w:cs="Arial"/>
        </w:rPr>
        <w:t>této</w:t>
      </w:r>
      <w:proofErr w:type="gramEnd"/>
      <w:r w:rsidRPr="002770EA">
        <w:rPr>
          <w:rFonts w:ascii="Arial" w:hAnsi="Arial" w:cs="Arial"/>
        </w:rPr>
        <w:t xml:space="preserve"> smlouvy.</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Případné platby za odstraňování vad zboží jsou zahrnuty v celkové kupní ceně dle čl. IV odst. 1 této smlouvy (tj. v kupní ceně jsou zahrnuty i veškeré servisní služby po dobu záruční doby,</w:t>
      </w:r>
      <w:r w:rsidRPr="002770EA">
        <w:rPr>
          <w:rFonts w:ascii="Arial" w:hAnsi="Arial" w:cs="Arial"/>
        </w:rPr>
        <w:br/>
        <w:t>vč. dopravy, práce, náhradních dílů a podobně). V případě odstraňování vad zboží prodávající bezplatně odstraní reklamovanou vadu zboží v místě sídla kupujícího</w:t>
      </w:r>
      <w:r>
        <w:rPr>
          <w:rFonts w:ascii="Arial" w:hAnsi="Arial" w:cs="Arial"/>
        </w:rPr>
        <w:t>, případně v jiném objektu dle určení kupujícího,</w:t>
      </w:r>
      <w:r w:rsidRPr="002770EA">
        <w:rPr>
          <w:rFonts w:ascii="Arial" w:hAnsi="Arial" w:cs="Arial"/>
        </w:rPr>
        <w:t xml:space="preserve"> nejpozději následující pracovní den po doručení oznámení kupujícího o vadách dle odst. 5 tohoto článku, pokud kupující vzhledem k povaze vady nestanoví jinak. O dobu odstraňování </w:t>
      </w:r>
      <w:r>
        <w:rPr>
          <w:rFonts w:ascii="Arial" w:hAnsi="Arial" w:cs="Arial"/>
        </w:rPr>
        <w:t>vady se prodlužuje záruční doba</w:t>
      </w:r>
      <w:r w:rsidRPr="002770EA">
        <w:rPr>
          <w:rFonts w:ascii="Arial" w:hAnsi="Arial" w:cs="Arial"/>
        </w:rPr>
        <w:t>.</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Prodávající je při poskytování podpory povinen postupovat s odbornou péčí, podle svých nejlepších znalostí a schopností, přičemž je při své činnosti povinen sledovat a chránit zájmy</w:t>
      </w:r>
      <w:r w:rsidRPr="002770EA">
        <w:rPr>
          <w:rFonts w:ascii="Arial" w:hAnsi="Arial" w:cs="Arial"/>
        </w:rPr>
        <w:br/>
        <w:t>a dobré jméno kupujícího a postupovat v souladu s jeho pokyny. Kupující je povinen poskytovat prodávajícímu součinnost nezbytnou k řádnému plnění povinností prodávajícího dle této smlouvy. V případě nevhodných pokynů kupujícího je prodávající povinen na nevhodnost těchto pokynů kupujícího písemně upozornit, v opačném případě nese prodávající odpovědnost za vady a za škodu, které v důsledku nevhodných pokynů vznikly.</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Písemnou reklamaci lze uplatnit nejpozději do posledního dne záruční lhůty, přičemž reklamace odeslaná kupujícím v poslední den záruční lhůty se považuje za včas uplatněnou.</w:t>
      </w:r>
    </w:p>
    <w:p w:rsidR="002D3EE3" w:rsidRPr="002770EA"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Prodávající odstraní v záruční době reklamované vady na svůj náklad. Odmítne-li prodávající odstranit reklamované vady, případně neodstraní-li je do 5 dnů od stanoveného termínu,</w:t>
      </w:r>
      <w:r w:rsidRPr="002770EA">
        <w:rPr>
          <w:rFonts w:ascii="Arial" w:hAnsi="Arial" w:cs="Arial"/>
        </w:rPr>
        <w:br/>
        <w:t>je kupující oprávněn odstranit vady sám nebo prostřednictvím třetího subjektu a náklady s tím spojené vyúčtovat prodávajícímu.</w:t>
      </w:r>
    </w:p>
    <w:p w:rsidR="002D3EE3"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2770EA">
        <w:rPr>
          <w:rFonts w:ascii="Arial" w:hAnsi="Arial" w:cs="Arial"/>
        </w:rPr>
        <w:t>Uplatněním odpovědnosti za vady nejsou dotčeny nároky na náhradu škody nebo na uplatnění smluvní pokuty.</w:t>
      </w:r>
    </w:p>
    <w:p w:rsidR="002D3EE3" w:rsidRPr="00BB3455"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BB3455">
        <w:rPr>
          <w:rFonts w:ascii="Arial" w:hAnsi="Arial" w:cs="Arial"/>
        </w:rPr>
        <w:t>P</w:t>
      </w:r>
      <w:r>
        <w:rPr>
          <w:rFonts w:ascii="Arial" w:hAnsi="Arial" w:cs="Arial"/>
        </w:rPr>
        <w:t>rodávající</w:t>
      </w:r>
      <w:r w:rsidRPr="00BB3455">
        <w:rPr>
          <w:rFonts w:ascii="Arial" w:hAnsi="Arial" w:cs="Arial"/>
        </w:rPr>
        <w:t xml:space="preserve"> odpovídá za škody, které svou činností, ale i nečinností způsobí </w:t>
      </w:r>
      <w:r>
        <w:rPr>
          <w:rFonts w:ascii="Arial" w:hAnsi="Arial" w:cs="Arial"/>
        </w:rPr>
        <w:t>kupujícímu</w:t>
      </w:r>
      <w:r w:rsidRPr="00BB3455">
        <w:rPr>
          <w:rFonts w:ascii="Arial" w:hAnsi="Arial" w:cs="Arial"/>
        </w:rPr>
        <w:t xml:space="preserve"> nebo třetím osobám, a to zejména v důsledku neplnění podmínek, vyplývajících z právních předpisů nebo z této smlouvy. Jakoukoliv škodu takto vzniklou je </w:t>
      </w:r>
      <w:r>
        <w:rPr>
          <w:rFonts w:ascii="Arial" w:hAnsi="Arial" w:cs="Arial"/>
        </w:rPr>
        <w:t>prodávající</w:t>
      </w:r>
      <w:r w:rsidRPr="00BB3455">
        <w:rPr>
          <w:rFonts w:ascii="Arial" w:hAnsi="Arial" w:cs="Arial"/>
        </w:rPr>
        <w:t xml:space="preserve"> povinen bezodkladně odstranit a není-li to možné, pak finančně nahradit v plné výši.</w:t>
      </w:r>
    </w:p>
    <w:p w:rsidR="002D3EE3" w:rsidRPr="00BB3455"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BB3455">
        <w:rPr>
          <w:rFonts w:ascii="Arial" w:hAnsi="Arial" w:cs="Arial"/>
        </w:rPr>
        <w:t xml:space="preserve">V případě sporu o oprávněnost reklamace budou smluvní strany respektovat vyjádření </w:t>
      </w:r>
      <w:r w:rsidRPr="00BB3455">
        <w:rPr>
          <w:rFonts w:ascii="Arial" w:hAnsi="Arial" w:cs="Arial"/>
        </w:rPr>
        <w:br/>
        <w:t xml:space="preserve">a konečné stanovisko soudního znalce vybraného </w:t>
      </w:r>
      <w:r>
        <w:rPr>
          <w:rFonts w:ascii="Arial" w:hAnsi="Arial" w:cs="Arial"/>
        </w:rPr>
        <w:t>kupujícím</w:t>
      </w:r>
      <w:r w:rsidRPr="00BB3455">
        <w:rPr>
          <w:rFonts w:ascii="Arial" w:hAnsi="Arial" w:cs="Arial"/>
        </w:rPr>
        <w:t>. Náklady na vypracování znaleckého posudku nese v plné výši smluvní strana, která nebude ve sporu o oprávněnost reklamace úspěšná.</w:t>
      </w:r>
    </w:p>
    <w:p w:rsidR="002D3EE3" w:rsidRPr="00BB3455"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BB3455">
        <w:rPr>
          <w:rFonts w:ascii="Arial" w:hAnsi="Arial"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2D3EE3" w:rsidRPr="00BB3455"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BB3455">
        <w:rPr>
          <w:rFonts w:ascii="Arial" w:hAnsi="Arial" w:cs="Arial"/>
        </w:rPr>
        <w:t xml:space="preserve">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w:t>
      </w:r>
      <w:r w:rsidRPr="00BB3455">
        <w:rPr>
          <w:rFonts w:ascii="Arial" w:hAnsi="Arial" w:cs="Arial"/>
        </w:rPr>
        <w:lastRenderedPageBreak/>
        <w:t>ustanovení předchozí věty domáhat pouze v případě, že na chybné zadání příslušná smluvní strana druhou smluvní stranu písemně upozornila a druhá smluvní strana trvala na původním zadání.</w:t>
      </w:r>
    </w:p>
    <w:p w:rsidR="002D3EE3" w:rsidRPr="00F40B59" w:rsidRDefault="002D3EE3" w:rsidP="002D3EE3">
      <w:pPr>
        <w:pStyle w:val="Odstavecseseznamem"/>
        <w:numPr>
          <w:ilvl w:val="0"/>
          <w:numId w:val="17"/>
        </w:numPr>
        <w:spacing w:after="120" w:line="240" w:lineRule="auto"/>
        <w:ind w:left="0" w:hanging="425"/>
        <w:contextualSpacing w:val="0"/>
        <w:jc w:val="both"/>
        <w:rPr>
          <w:rFonts w:ascii="Arial" w:hAnsi="Arial" w:cs="Arial"/>
        </w:rPr>
      </w:pPr>
      <w:r w:rsidRPr="00BB3455">
        <w:rPr>
          <w:rFonts w:ascii="Arial" w:hAnsi="Arial" w:cs="Arial"/>
        </w:rPr>
        <w:t>Případná náhrada škody bude nahrazena uvedením do původního stavu a v případě nemožnosti uvedení do původního stavu bude náhrada škody uhrazena v měně platné na území České republiky, přičemž pro propočet na tuto měnu je rozhodný kurz České národní banky ke dni vzniku škody.</w:t>
      </w:r>
    </w:p>
    <w:p w:rsidR="002D3EE3" w:rsidRPr="00DE6AF2" w:rsidRDefault="002D3EE3" w:rsidP="002D3EE3">
      <w:pPr>
        <w:pStyle w:val="Nadpis4"/>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sidRPr="00DE6AF2">
        <w:rPr>
          <w:rFonts w:ascii="Arial" w:hAnsi="Arial" w:cs="Arial"/>
          <w:sz w:val="22"/>
          <w:szCs w:val="22"/>
        </w:rPr>
        <w:t>Cena a platební podmínky</w:t>
      </w:r>
    </w:p>
    <w:p w:rsidR="002D3EE3" w:rsidRDefault="002D3EE3" w:rsidP="002D3EE3">
      <w:pPr>
        <w:pStyle w:val="Odstavecseseznamem"/>
        <w:numPr>
          <w:ilvl w:val="0"/>
          <w:numId w:val="7"/>
        </w:numPr>
        <w:spacing w:before="120" w:after="120" w:line="240" w:lineRule="auto"/>
        <w:ind w:left="425" w:hanging="425"/>
        <w:contextualSpacing w:val="0"/>
        <w:jc w:val="both"/>
        <w:rPr>
          <w:rFonts w:ascii="Arial" w:hAnsi="Arial" w:cs="Arial"/>
        </w:rPr>
      </w:pPr>
      <w:r w:rsidRPr="002770EA">
        <w:rPr>
          <w:rFonts w:ascii="Arial" w:hAnsi="Arial" w:cs="Arial"/>
        </w:rPr>
        <w:t xml:space="preserve">Celková kupní cena </w:t>
      </w:r>
      <w:r>
        <w:rPr>
          <w:rFonts w:ascii="Arial" w:hAnsi="Arial" w:cs="Arial"/>
        </w:rPr>
        <w:t xml:space="preserve">dodávky </w:t>
      </w:r>
      <w:r w:rsidRPr="002770EA">
        <w:rPr>
          <w:rFonts w:ascii="Arial" w:hAnsi="Arial" w:cs="Arial"/>
        </w:rPr>
        <w:t xml:space="preserve">zboží a její dílčí kalkulace jsou </w:t>
      </w:r>
      <w:r>
        <w:rPr>
          <w:rFonts w:ascii="Arial" w:hAnsi="Arial" w:cs="Arial"/>
        </w:rPr>
        <w:t xml:space="preserve">podrobně rozepsány v příloze č. 2 </w:t>
      </w:r>
      <w:proofErr w:type="gramStart"/>
      <w:r>
        <w:rPr>
          <w:rFonts w:ascii="Arial" w:hAnsi="Arial" w:cs="Arial"/>
        </w:rPr>
        <w:t>této</w:t>
      </w:r>
      <w:proofErr w:type="gramEnd"/>
      <w:r>
        <w:rPr>
          <w:rFonts w:ascii="Arial" w:hAnsi="Arial" w:cs="Arial"/>
        </w:rPr>
        <w:t xml:space="preserve"> smlouvy.</w:t>
      </w:r>
    </w:p>
    <w:p w:rsidR="002D3EE3" w:rsidRPr="002770EA" w:rsidRDefault="002D3EE3" w:rsidP="002D3EE3">
      <w:pPr>
        <w:pStyle w:val="Odstavecseseznamem"/>
        <w:numPr>
          <w:ilvl w:val="0"/>
          <w:numId w:val="7"/>
        </w:numPr>
        <w:spacing w:before="120" w:after="120" w:line="240" w:lineRule="auto"/>
        <w:ind w:left="425" w:hanging="425"/>
        <w:contextualSpacing w:val="0"/>
        <w:jc w:val="both"/>
        <w:rPr>
          <w:rFonts w:ascii="Arial" w:hAnsi="Arial" w:cs="Arial"/>
        </w:rPr>
      </w:pPr>
      <w:r w:rsidRPr="002770EA">
        <w:rPr>
          <w:rFonts w:ascii="Arial" w:hAnsi="Arial" w:cs="Arial"/>
        </w:rPr>
        <w:t>Celková cena dle odst. 1 tohoto článku je stanovena jako cena nejvýše přípustná</w:t>
      </w:r>
      <w:r w:rsidRPr="002770EA">
        <w:rPr>
          <w:rFonts w:ascii="Arial" w:hAnsi="Arial" w:cs="Arial"/>
        </w:rPr>
        <w:br/>
        <w:t>a nepřekročitelná a zahrnuje zejména veškeré náklady prodávajícího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p>
    <w:p w:rsidR="002D3EE3" w:rsidRDefault="002D3EE3" w:rsidP="002D3EE3">
      <w:pPr>
        <w:pStyle w:val="Odstavecseseznamem"/>
        <w:numPr>
          <w:ilvl w:val="0"/>
          <w:numId w:val="7"/>
        </w:numPr>
        <w:spacing w:before="240" w:after="120" w:line="240" w:lineRule="auto"/>
        <w:ind w:left="425" w:hanging="425"/>
        <w:contextualSpacing w:val="0"/>
        <w:jc w:val="both"/>
        <w:rPr>
          <w:rFonts w:ascii="Arial" w:hAnsi="Arial" w:cs="Arial"/>
        </w:rPr>
      </w:pPr>
      <w:r w:rsidRPr="002770EA">
        <w:rPr>
          <w:rFonts w:ascii="Arial" w:hAnsi="Arial" w:cs="Arial"/>
        </w:rPr>
        <w:t xml:space="preserve">Prodávající je oprávněn vystavit fakturu po převzetí </w:t>
      </w:r>
      <w:r>
        <w:rPr>
          <w:rFonts w:ascii="Arial" w:hAnsi="Arial" w:cs="Arial"/>
        </w:rPr>
        <w:t>zboží</w:t>
      </w:r>
      <w:r w:rsidRPr="002770EA">
        <w:rPr>
          <w:rFonts w:ascii="Arial" w:hAnsi="Arial" w:cs="Arial"/>
        </w:rPr>
        <w:t xml:space="preserve"> kupujícím</w:t>
      </w:r>
      <w:r>
        <w:rPr>
          <w:rFonts w:ascii="Arial" w:hAnsi="Arial" w:cs="Arial"/>
        </w:rPr>
        <w:t xml:space="preserve"> v rámci každé etapy</w:t>
      </w:r>
      <w:r w:rsidRPr="00630366">
        <w:rPr>
          <w:rFonts w:ascii="Arial" w:hAnsi="Arial" w:cs="Arial"/>
        </w:rPr>
        <w:t xml:space="preserve"> </w:t>
      </w:r>
      <w:r>
        <w:rPr>
          <w:rFonts w:ascii="Arial" w:hAnsi="Arial" w:cs="Arial"/>
        </w:rPr>
        <w:t>dle čl. II odst. 1 této smlouvy, a to</w:t>
      </w:r>
      <w:r w:rsidRPr="002770EA">
        <w:rPr>
          <w:rFonts w:ascii="Arial" w:hAnsi="Arial" w:cs="Arial"/>
        </w:rPr>
        <w:t xml:space="preserve"> a</w:t>
      </w:r>
      <w:r>
        <w:rPr>
          <w:rFonts w:ascii="Arial" w:hAnsi="Arial" w:cs="Arial"/>
        </w:rPr>
        <w:t>ž</w:t>
      </w:r>
      <w:r w:rsidRPr="002770EA">
        <w:rPr>
          <w:rFonts w:ascii="Arial" w:hAnsi="Arial" w:cs="Arial"/>
        </w:rPr>
        <w:t xml:space="preserve"> po podpisu předávacího protokolu dle čl. II odst. 3 </w:t>
      </w:r>
      <w:proofErr w:type="gramStart"/>
      <w:r w:rsidRPr="002770EA">
        <w:rPr>
          <w:rFonts w:ascii="Arial" w:hAnsi="Arial" w:cs="Arial"/>
        </w:rPr>
        <w:t>této</w:t>
      </w:r>
      <w:proofErr w:type="gramEnd"/>
      <w:r w:rsidRPr="002770EA">
        <w:rPr>
          <w:rFonts w:ascii="Arial" w:hAnsi="Arial" w:cs="Arial"/>
        </w:rPr>
        <w:t xml:space="preserve"> smlouvy oběma smluvními stranami</w:t>
      </w:r>
      <w:r>
        <w:rPr>
          <w:rFonts w:ascii="Arial" w:hAnsi="Arial" w:cs="Arial"/>
        </w:rPr>
        <w:t xml:space="preserve">. </w:t>
      </w:r>
      <w:r w:rsidRPr="002770EA">
        <w:rPr>
          <w:rFonts w:ascii="Arial" w:hAnsi="Arial" w:cs="Arial"/>
        </w:rPr>
        <w:t>Celkovou kupní cenu</w:t>
      </w:r>
      <w:r>
        <w:rPr>
          <w:rFonts w:ascii="Arial" w:hAnsi="Arial" w:cs="Arial"/>
        </w:rPr>
        <w:t xml:space="preserve"> za dodané zboží v rámci každé etapy dle čl. II odst. 1 této smlouvy uvedené </w:t>
      </w:r>
      <w:r w:rsidRPr="002770EA">
        <w:rPr>
          <w:rFonts w:ascii="Arial" w:hAnsi="Arial" w:cs="Arial"/>
        </w:rPr>
        <w:t>uhradí kupující na základě faktury prodávajícího bezhotovostním převodem, přičemž splatnost faktury je 21 dnů ode dne jejího doručení kupujícímu.</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Faktur</w:t>
      </w:r>
      <w:r>
        <w:rPr>
          <w:rFonts w:ascii="Arial" w:hAnsi="Arial" w:cs="Arial"/>
        </w:rPr>
        <w:t>y</w:t>
      </w:r>
      <w:r w:rsidRPr="002770EA">
        <w:rPr>
          <w:rFonts w:ascii="Arial" w:hAnsi="Arial" w:cs="Arial"/>
        </w:rPr>
        <w:t xml:space="preserve"> prodávajícího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w:t>
      </w:r>
      <w:r>
        <w:rPr>
          <w:rFonts w:ascii="Arial" w:hAnsi="Arial" w:cs="Arial"/>
        </w:rPr>
        <w:t>rách</w:t>
      </w:r>
      <w:r w:rsidRPr="002770EA">
        <w:rPr>
          <w:rFonts w:ascii="Arial" w:hAnsi="Arial" w:cs="Arial"/>
        </w:rPr>
        <w:t xml:space="preserve"> musí být uvedeno evidenční číslo této smlouvy uvedené kupujícím v záhlaví této smlouvy a přílohou</w:t>
      </w:r>
      <w:r>
        <w:rPr>
          <w:rFonts w:ascii="Arial" w:hAnsi="Arial" w:cs="Arial"/>
        </w:rPr>
        <w:t xml:space="preserve"> </w:t>
      </w:r>
      <w:r w:rsidRPr="002770EA">
        <w:rPr>
          <w:rFonts w:ascii="Arial" w:hAnsi="Arial" w:cs="Arial"/>
        </w:rPr>
        <w:t xml:space="preserve">faktury musí být kopie </w:t>
      </w:r>
      <w:r>
        <w:rPr>
          <w:rFonts w:ascii="Arial" w:hAnsi="Arial" w:cs="Arial"/>
        </w:rPr>
        <w:t xml:space="preserve">oboustranně podepsaného </w:t>
      </w:r>
      <w:r w:rsidRPr="002770EA">
        <w:rPr>
          <w:rFonts w:ascii="Arial" w:hAnsi="Arial" w:cs="Arial"/>
        </w:rPr>
        <w:t xml:space="preserve">předávacího protokolu dle čl. II odst. </w:t>
      </w:r>
      <w:r>
        <w:rPr>
          <w:rFonts w:ascii="Arial" w:hAnsi="Arial" w:cs="Arial"/>
        </w:rPr>
        <w:t>3</w:t>
      </w:r>
      <w:r w:rsidRPr="002770EA">
        <w:rPr>
          <w:rFonts w:ascii="Arial" w:hAnsi="Arial" w:cs="Arial"/>
        </w:rPr>
        <w:t xml:space="preserve"> </w:t>
      </w:r>
      <w:proofErr w:type="gramStart"/>
      <w:r w:rsidRPr="002770EA">
        <w:rPr>
          <w:rFonts w:ascii="Arial" w:hAnsi="Arial" w:cs="Arial"/>
        </w:rPr>
        <w:t>této</w:t>
      </w:r>
      <w:proofErr w:type="gramEnd"/>
      <w:r w:rsidRPr="002770EA">
        <w:rPr>
          <w:rFonts w:ascii="Arial" w:hAnsi="Arial" w:cs="Arial"/>
        </w:rPr>
        <w:t xml:space="preserve"> smlouvy</w:t>
      </w:r>
      <w:r>
        <w:rPr>
          <w:rFonts w:ascii="Arial" w:hAnsi="Arial" w:cs="Arial"/>
        </w:rPr>
        <w:t>, a to vždy v souvislosti s konkrétní etapou.</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Pr="002770EA">
        <w:rPr>
          <w:rFonts w:ascii="Arial" w:hAnsi="Arial" w:cs="Arial"/>
        </w:rPr>
        <w:br/>
        <w:t>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kupujícím jednoznačně vymezen.</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Prodávající je oprávněn fakturu včetně všech jejích příloh vystavit v elektronické formě dle §</w:t>
      </w:r>
      <w:r>
        <w:rPr>
          <w:rFonts w:ascii="Arial" w:hAnsi="Arial" w:cs="Arial"/>
        </w:rPr>
        <w:t> </w:t>
      </w:r>
      <w:r w:rsidRPr="002770EA">
        <w:rPr>
          <w:rFonts w:ascii="Arial" w:hAnsi="Arial" w:cs="Arial"/>
        </w:rPr>
        <w:t>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w:t>
      </w:r>
      <w:bookmarkStart w:id="0" w:name="_GoBack"/>
      <w:r w:rsidRPr="002770EA">
        <w:rPr>
          <w:rFonts w:ascii="Arial" w:hAnsi="Arial" w:cs="Arial"/>
        </w:rPr>
        <w:t>@</w:t>
      </w:r>
      <w:bookmarkEnd w:id="0"/>
      <w:r w:rsidRPr="002770EA">
        <w:rPr>
          <w:rFonts w:ascii="Arial" w:hAnsi="Arial" w:cs="Arial"/>
        </w:rPr>
        <w:t>vlada.cz.</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V případě, že úhrada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w:t>
      </w:r>
      <w:r w:rsidRPr="002770EA">
        <w:rPr>
          <w:rFonts w:ascii="Arial" w:hAnsi="Arial" w:cs="Arial"/>
        </w:rPr>
        <w:br/>
        <w:t>ve smyslu § 106a ZDPH, je kupující oprávněn uhradit prodávajícímu pouze tu část peněžitého závazku vyplývajícího z daňového dokladu, jež odpovídá výši základu daně, a zbylou část</w:t>
      </w:r>
      <w:r w:rsidRPr="002770EA">
        <w:rPr>
          <w:rFonts w:ascii="Arial" w:hAnsi="Arial" w:cs="Arial"/>
        </w:rPr>
        <w:br/>
        <w:t xml:space="preserve">pak ve smyslu § 109a ZDPH uhradit přímo správci daně s tím, že se má za to, že úhrada daňového dokladu (faktury) bez DPH je provedena ve správné výši. </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Povinnost kupujícího zaplatit fakturovanou částku dle této smlouvy je splněna odepsáním příslušné částky z účtu kupujícího ve prospěch účtu prodávajícího.</w:t>
      </w:r>
    </w:p>
    <w:p w:rsidR="002D3EE3" w:rsidRPr="002770EA" w:rsidRDefault="002D3EE3" w:rsidP="002D3EE3">
      <w:pPr>
        <w:pStyle w:val="Odstavecseseznamem"/>
        <w:numPr>
          <w:ilvl w:val="0"/>
          <w:numId w:val="7"/>
        </w:numPr>
        <w:spacing w:after="120" w:line="240" w:lineRule="auto"/>
        <w:ind w:left="425" w:hanging="425"/>
        <w:contextualSpacing w:val="0"/>
        <w:jc w:val="both"/>
        <w:rPr>
          <w:rFonts w:ascii="Arial" w:hAnsi="Arial" w:cs="Arial"/>
        </w:rPr>
      </w:pPr>
      <w:r w:rsidRPr="002770EA">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t>Ochrana informací</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6" w:hanging="425"/>
        <w:rPr>
          <w:rFonts w:ascii="Arial" w:eastAsia="@Arial Unicode MS" w:hAnsi="Arial" w:cs="Arial"/>
          <w:color w:val="000000"/>
          <w:sz w:val="22"/>
          <w:szCs w:val="22"/>
        </w:rPr>
      </w:pPr>
      <w:r w:rsidRPr="002770EA">
        <w:rPr>
          <w:rFonts w:ascii="Arial" w:eastAsia="@Arial Unicode MS" w:hAnsi="Arial" w:cs="Arial"/>
          <w:color w:val="000000"/>
          <w:sz w:val="22"/>
          <w:szCs w:val="22"/>
        </w:rPr>
        <w:t>Smluvní strany jsou si vědomy toho, že v rámci plnění závazků z této smlouvy</w:t>
      </w:r>
    </w:p>
    <w:p w:rsidR="002D3EE3" w:rsidRPr="002770EA" w:rsidRDefault="002D3EE3" w:rsidP="002D3EE3">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proofErr w:type="gramStart"/>
      <w:r w:rsidRPr="002770EA">
        <w:rPr>
          <w:rFonts w:ascii="Arial" w:eastAsia="@Arial Unicode MS" w:hAnsi="Arial" w:cs="Arial"/>
          <w:color w:val="000000"/>
          <w:sz w:val="22"/>
          <w:szCs w:val="22"/>
        </w:rPr>
        <w:t>si</w:t>
      </w:r>
      <w:proofErr w:type="gramEnd"/>
      <w:r w:rsidRPr="002770EA">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rsidR="002D3EE3" w:rsidRPr="002770EA" w:rsidRDefault="002D3EE3" w:rsidP="002D3EE3">
      <w:pPr>
        <w:numPr>
          <w:ilvl w:val="0"/>
          <w:numId w:val="3"/>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2770EA">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Smluvní strany se zavazují, že žádná z nich nezpřístupní třetí osobě důvěrné informace</w:t>
      </w:r>
      <w:r w:rsidRPr="002770EA">
        <w:rPr>
          <w:rFonts w:ascii="Arial" w:eastAsia="@Arial Unicode MS" w:hAnsi="Arial" w:cs="Arial"/>
          <w:color w:val="000000"/>
          <w:sz w:val="22"/>
          <w:szCs w:val="22"/>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Za třetí osoby dle odst. 2 tohoto článku se nepovažují:</w:t>
      </w:r>
    </w:p>
    <w:p w:rsidR="002D3EE3" w:rsidRPr="002770EA" w:rsidRDefault="002D3EE3" w:rsidP="002D3EE3">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zaměstnanci smluvních stran a osoby v obdobném postavení,</w:t>
      </w:r>
    </w:p>
    <w:p w:rsidR="002D3EE3" w:rsidRPr="002770EA" w:rsidRDefault="002D3EE3" w:rsidP="002D3EE3">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orgány smluvních stran a jejich členové,</w:t>
      </w:r>
    </w:p>
    <w:p w:rsidR="002D3EE3" w:rsidRPr="002770EA" w:rsidRDefault="002D3EE3" w:rsidP="002D3EE3">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ve vztahu k důvěrným informacím kupujícího subdodavatelé prodávajícího,</w:t>
      </w:r>
    </w:p>
    <w:p w:rsidR="002D3EE3" w:rsidRPr="002770EA" w:rsidRDefault="002D3EE3" w:rsidP="002D3EE3">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2770EA">
        <w:rPr>
          <w:rFonts w:ascii="Arial" w:eastAsia="@Arial Unicode MS" w:hAnsi="Arial" w:cs="Arial"/>
          <w:color w:val="000000"/>
          <w:sz w:val="22"/>
          <w:szCs w:val="22"/>
        </w:rPr>
        <w:t>ve vztahu k důvěrným informacím prodávajícího externí dodavatelé kupujícího,</w:t>
      </w:r>
      <w:r w:rsidRPr="002770EA">
        <w:rPr>
          <w:rFonts w:ascii="Arial" w:eastAsia="@Arial Unicode MS" w:hAnsi="Arial" w:cs="Arial"/>
          <w:color w:val="000000"/>
          <w:sz w:val="22"/>
          <w:szCs w:val="22"/>
        </w:rPr>
        <w:br/>
        <w:t>a to i potenciální,</w:t>
      </w:r>
    </w:p>
    <w:p w:rsidR="002D3EE3" w:rsidRPr="002770EA" w:rsidRDefault="002D3EE3" w:rsidP="002D3EE3">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2770EA">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Smluvní strany se zavazují v plném rozsahu zachovávat povinnost mlčenlivosti a povinnost chránit důvěrné informace vyplývající z této smlouvy a z příslušných právním předpisů,</w:t>
      </w:r>
      <w:r w:rsidRPr="002770EA">
        <w:rPr>
          <w:rFonts w:ascii="Arial" w:eastAsia="@Arial Unicode MS" w:hAnsi="Arial" w:cs="Arial"/>
          <w:color w:val="000000"/>
          <w:sz w:val="22"/>
          <w:szCs w:val="22"/>
        </w:rPr>
        <w:br/>
        <w:t xml:space="preserve">zejména povinnosti vyplývající z </w:t>
      </w:r>
      <w:r w:rsidRPr="002770EA">
        <w:rPr>
          <w:rFonts w:ascii="Arial" w:hAnsi="Arial" w:cs="Arial"/>
          <w:sz w:val="22"/>
          <w:szCs w:val="22"/>
        </w:rPr>
        <w:t>Nařízení Evropského parlamentu a Rady (EU) 2016/679</w:t>
      </w:r>
      <w:r w:rsidRPr="002770EA">
        <w:rPr>
          <w:rFonts w:ascii="Arial" w:hAnsi="Arial" w:cs="Arial"/>
          <w:sz w:val="22"/>
          <w:szCs w:val="22"/>
        </w:rPr>
        <w:br/>
        <w:t>ze dne 27. dubna 2016 o ochraně fyzických osob v souvislosti se zpracováním osobních údajů</w:t>
      </w:r>
      <w:r w:rsidRPr="002770EA">
        <w:rPr>
          <w:rFonts w:ascii="Arial" w:hAnsi="Arial" w:cs="Arial"/>
          <w:sz w:val="22"/>
          <w:szCs w:val="22"/>
        </w:rPr>
        <w:br/>
        <w:t>a o volném pohybu těchto údajů a o zrušení směrnice 95/46/ES (dále jen „obecné nařízení“).</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w:t>
      </w:r>
      <w:r>
        <w:rPr>
          <w:rFonts w:ascii="Arial" w:eastAsia="@Arial Unicode MS" w:hAnsi="Arial" w:cs="Arial"/>
          <w:color w:val="000000"/>
          <w:sz w:val="22"/>
          <w:szCs w:val="22"/>
        </w:rPr>
        <w:t xml:space="preserve"> </w:t>
      </w:r>
      <w:r w:rsidRPr="002770EA">
        <w:rPr>
          <w:rFonts w:ascii="Arial" w:eastAsia="@Arial Unicode MS" w:hAnsi="Arial" w:cs="Arial"/>
          <w:color w:val="000000"/>
          <w:sz w:val="22"/>
          <w:szCs w:val="22"/>
        </w:rPr>
        <w:t>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w:t>
      </w:r>
      <w:r w:rsidRPr="002770EA">
        <w:rPr>
          <w:rFonts w:ascii="Arial" w:eastAsia="@Arial Unicode MS" w:hAnsi="Arial" w:cs="Arial"/>
          <w:color w:val="000000"/>
          <w:sz w:val="22"/>
          <w:szCs w:val="22"/>
        </w:rPr>
        <w:br/>
        <w:t xml:space="preserve">a provozních postupech, obchodní nebo marketingové plány, koncepce a strategie nebo jejich části, nabídky, kontakty, smlouvy, dohody nebo jiná ujednání s třetími stranami, informace </w:t>
      </w:r>
      <w:r w:rsidRPr="002770EA">
        <w:rPr>
          <w:rFonts w:ascii="Arial" w:eastAsia="@Arial Unicode MS" w:hAnsi="Arial" w:cs="Arial"/>
          <w:color w:val="000000"/>
          <w:sz w:val="22"/>
          <w:szCs w:val="22"/>
        </w:rPr>
        <w:lastRenderedPageBreak/>
        <w:t>o výsledcích hospodaření, o vztazích s obchodními partnery, o pracovních otázkách a všechny další informace, jejichž zveřejnění přijímající stranou by předávající straně mohlo způsobit škodu.</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Bez ohledu na výše uvedená ustanovení se za důvěrné nepovažují informace, které:</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proofErr w:type="gramStart"/>
      <w:r w:rsidRPr="002770EA">
        <w:rPr>
          <w:rFonts w:ascii="Arial" w:eastAsia="@Arial Unicode MS" w:hAnsi="Arial" w:cs="Arial"/>
          <w:color w:val="000000"/>
          <w:sz w:val="22"/>
          <w:szCs w:val="22"/>
        </w:rPr>
        <w:t>se staly</w:t>
      </w:r>
      <w:proofErr w:type="gramEnd"/>
      <w:r w:rsidRPr="002770EA">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w:t>
      </w:r>
      <w:r w:rsidRPr="002770EA">
        <w:rPr>
          <w:rFonts w:ascii="Arial" w:eastAsia="@Arial Unicode MS" w:hAnsi="Arial" w:cs="Arial"/>
          <w:color w:val="000000"/>
          <w:sz w:val="22"/>
          <w:szCs w:val="22"/>
        </w:rPr>
        <w:br/>
        <w:t>o ochraně informací,</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po podpisu této smlouvy poskytne přijímající straně třetí osoba, jež není omezena v takovém nakládání s informacemi,</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contextualSpacing/>
        <w:rPr>
          <w:rFonts w:ascii="Arial" w:eastAsia="@Arial Unicode MS" w:hAnsi="Arial" w:cs="Arial"/>
          <w:color w:val="000000"/>
          <w:sz w:val="22"/>
          <w:szCs w:val="22"/>
        </w:rPr>
      </w:pPr>
      <w:r w:rsidRPr="002770EA">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2D3EE3" w:rsidRPr="002770EA" w:rsidRDefault="002D3EE3" w:rsidP="002D3EE3">
      <w:pPr>
        <w:numPr>
          <w:ilvl w:val="0"/>
          <w:numId w:val="5"/>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2770EA">
        <w:rPr>
          <w:rFonts w:ascii="Arial" w:eastAsia="@Arial Unicode MS" w:hAnsi="Arial" w:cs="Arial"/>
          <w:color w:val="000000"/>
          <w:sz w:val="22"/>
          <w:szCs w:val="22"/>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rsidR="002D3EE3" w:rsidRPr="002770EA" w:rsidRDefault="002D3EE3" w:rsidP="002D3EE3">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2770EA">
        <w:rPr>
          <w:rFonts w:ascii="Arial" w:eastAsia="@Arial Unicode MS" w:hAnsi="Arial" w:cs="Arial"/>
          <w:color w:val="000000"/>
          <w:sz w:val="22"/>
          <w:szCs w:val="22"/>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2D3EE3" w:rsidRPr="002770EA" w:rsidRDefault="002D3EE3" w:rsidP="002D3EE3">
      <w:pPr>
        <w:numPr>
          <w:ilvl w:val="0"/>
          <w:numId w:val="2"/>
        </w:numPr>
        <w:spacing w:after="120"/>
        <w:ind w:left="425" w:hanging="425"/>
        <w:rPr>
          <w:rFonts w:ascii="Arial" w:hAnsi="Arial" w:cs="Arial"/>
          <w:sz w:val="22"/>
          <w:szCs w:val="22"/>
        </w:rPr>
      </w:pPr>
      <w:r w:rsidRPr="002770EA">
        <w:rPr>
          <w:rFonts w:ascii="Arial" w:hAnsi="Arial" w:cs="Arial"/>
          <w:sz w:val="22"/>
          <w:szCs w:val="22"/>
        </w:rPr>
        <w:t xml:space="preserve">Prodávající je povinen zavázat povinností mlčenlivosti a ochrany důvěrných informací dle tohoto článku rovněž všechny poddodavatele, kteří se budou podílet na plnění předmětu veřejné zakázky dle této smlouvy. </w:t>
      </w:r>
    </w:p>
    <w:p w:rsidR="002D3EE3" w:rsidRPr="002770EA" w:rsidRDefault="002D3EE3" w:rsidP="002D3EE3">
      <w:pPr>
        <w:numPr>
          <w:ilvl w:val="0"/>
          <w:numId w:val="2"/>
        </w:numPr>
        <w:spacing w:after="120"/>
        <w:ind w:left="425" w:hanging="425"/>
        <w:rPr>
          <w:rFonts w:ascii="Arial" w:hAnsi="Arial" w:cs="Arial"/>
          <w:sz w:val="22"/>
          <w:szCs w:val="22"/>
        </w:rPr>
      </w:pPr>
      <w:r w:rsidRPr="002770EA">
        <w:rPr>
          <w:rFonts w:ascii="Arial" w:hAnsi="Arial" w:cs="Arial"/>
          <w:sz w:val="22"/>
          <w:szCs w:val="22"/>
        </w:rPr>
        <w:t>Za porušení povinnosti mlčenlivosti osobami, které se budou podílet na plnění předmětu smlouvy, odpovídá prodávající, jako by povinnost porušil sám.</w:t>
      </w:r>
    </w:p>
    <w:p w:rsidR="002D3EE3" w:rsidRPr="002770EA" w:rsidRDefault="002D3EE3" w:rsidP="002D3EE3">
      <w:pPr>
        <w:numPr>
          <w:ilvl w:val="0"/>
          <w:numId w:val="2"/>
        </w:numPr>
        <w:spacing w:after="120"/>
        <w:ind w:left="425" w:hanging="425"/>
        <w:rPr>
          <w:rFonts w:ascii="Arial" w:hAnsi="Arial" w:cs="Arial"/>
          <w:sz w:val="22"/>
          <w:szCs w:val="22"/>
        </w:rPr>
      </w:pPr>
      <w:r w:rsidRPr="002770EA">
        <w:rPr>
          <w:rFonts w:ascii="Arial" w:hAnsi="Arial" w:cs="Arial"/>
          <w:sz w:val="22"/>
          <w:szCs w:val="22"/>
        </w:rPr>
        <w:t>Ukončení účinnosti této smlouvy z jakéhokoliv důvodu se nedotkne ustanovení tohoto článku a jeho účinnost přetrvá i po ukončení účinnosti této smlouvy.</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Sleva z ceny, smluvní pokuta, úrok z prodlení</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t>V případě prodlení prodávajícího s</w:t>
      </w:r>
      <w:r>
        <w:rPr>
          <w:rFonts w:ascii="Arial" w:hAnsi="Arial" w:cs="Arial"/>
        </w:rPr>
        <w:t xml:space="preserve"> každým jednotlivým </w:t>
      </w:r>
      <w:r w:rsidRPr="002770EA">
        <w:rPr>
          <w:rFonts w:ascii="Arial" w:hAnsi="Arial" w:cs="Arial"/>
        </w:rPr>
        <w:t xml:space="preserve">předáním </w:t>
      </w:r>
      <w:r>
        <w:rPr>
          <w:rFonts w:ascii="Arial" w:hAnsi="Arial" w:cs="Arial"/>
        </w:rPr>
        <w:t>zboží dle čl. II odst. 1 písm., b) nebo c) této smlouvy</w:t>
      </w:r>
      <w:r w:rsidRPr="002770EA">
        <w:rPr>
          <w:rFonts w:ascii="Arial" w:hAnsi="Arial" w:cs="Arial"/>
        </w:rPr>
        <w:t>, a to i</w:t>
      </w:r>
      <w:r>
        <w:rPr>
          <w:rFonts w:ascii="Arial" w:hAnsi="Arial" w:cs="Arial"/>
        </w:rPr>
        <w:t> </w:t>
      </w:r>
      <w:r w:rsidRPr="002770EA">
        <w:rPr>
          <w:rFonts w:ascii="Arial" w:hAnsi="Arial" w:cs="Arial"/>
        </w:rPr>
        <w:t>v</w:t>
      </w:r>
      <w:r>
        <w:rPr>
          <w:rFonts w:ascii="Arial" w:hAnsi="Arial" w:cs="Arial"/>
        </w:rPr>
        <w:t> </w:t>
      </w:r>
      <w:r w:rsidRPr="002770EA">
        <w:rPr>
          <w:rFonts w:ascii="Arial" w:hAnsi="Arial" w:cs="Arial"/>
        </w:rPr>
        <w:t>případě jeho nepřevzetí kupujícím z titulu jeho vad je kupující oprávněn účtovat prodávajícímu sle</w:t>
      </w:r>
      <w:r>
        <w:rPr>
          <w:rFonts w:ascii="Arial" w:hAnsi="Arial" w:cs="Arial"/>
        </w:rPr>
        <w:t xml:space="preserve">vu ve výši 0,5 % z celkové ceny </w:t>
      </w:r>
      <w:r w:rsidRPr="002770EA">
        <w:rPr>
          <w:rFonts w:ascii="Arial" w:hAnsi="Arial" w:cs="Arial"/>
        </w:rPr>
        <w:t>vč. DPH dle čl. IV odst. 1 této smlouvy za každý započatý den prodlení max. však do celkové výše 5 % z celkové ceny plnění.</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t xml:space="preserve">V případě, že prodávající nedodrží lhůtu pro odstranění vad plnění dle čl. II odst. </w:t>
      </w:r>
      <w:r>
        <w:rPr>
          <w:rFonts w:ascii="Arial" w:hAnsi="Arial" w:cs="Arial"/>
        </w:rPr>
        <w:t xml:space="preserve">4 </w:t>
      </w:r>
      <w:r w:rsidRPr="002770EA">
        <w:rPr>
          <w:rFonts w:ascii="Arial" w:hAnsi="Arial" w:cs="Arial"/>
        </w:rPr>
        <w:t>smlouvy, je povinen zaplatit kupujícímu smluvní pokutu ve výši 0,05</w:t>
      </w:r>
      <w:r>
        <w:rPr>
          <w:rFonts w:ascii="Arial" w:hAnsi="Arial" w:cs="Arial"/>
        </w:rPr>
        <w:t xml:space="preserve"> % z celkové kupní ceny vč. DPH </w:t>
      </w:r>
      <w:r w:rsidRPr="002770EA">
        <w:rPr>
          <w:rFonts w:ascii="Arial" w:hAnsi="Arial" w:cs="Arial"/>
        </w:rPr>
        <w:t>dle čl. IV odst. 1 této smlouvy za každý započatý den prodlení.</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t xml:space="preserve">V případě, že prodávající nedodrží lhůty pro poskytování servisní podpory a odstraňování vad dle III odst. </w:t>
      </w:r>
      <w:r>
        <w:rPr>
          <w:rFonts w:ascii="Arial" w:hAnsi="Arial" w:cs="Arial"/>
        </w:rPr>
        <w:t xml:space="preserve">2, 4 nebo 5 </w:t>
      </w:r>
      <w:r w:rsidRPr="002770EA">
        <w:rPr>
          <w:rFonts w:ascii="Arial" w:hAnsi="Arial" w:cs="Arial"/>
        </w:rPr>
        <w:t>této smlouvy, je povinen zaplatit kupujícímu smluvní pokutu ve výši 0,05 % z celkové ceny za poskytování servisní podpory vč. DPH dle čl. IV odst. 1 této smlouvy za každý započatý den prodlení.</w:t>
      </w:r>
    </w:p>
    <w:p w:rsidR="002D3EE3"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lastRenderedPageBreak/>
        <w:t xml:space="preserve">V případě, že prodávající poruší povinnosti uvedené v čl. V této smlouvy, je povinen zaplatit kupujícímu smluvní pokutu ve výši </w:t>
      </w:r>
      <w:r>
        <w:rPr>
          <w:rFonts w:ascii="Arial" w:hAnsi="Arial" w:cs="Arial"/>
        </w:rPr>
        <w:t>10</w:t>
      </w:r>
      <w:r w:rsidRPr="002770EA">
        <w:rPr>
          <w:rFonts w:ascii="Arial" w:hAnsi="Arial" w:cs="Arial"/>
        </w:rPr>
        <w:t>.000 Kč za každý jednotlivý případ.</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t>V případě prodlení kupujícího se zaplacením faktury prodávajícího je prodávající oprávněn účtovat mu úroky z prodlení v zákonné výši z dlužné částky za každý den prodlení.</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iCs/>
        </w:rPr>
        <w:t xml:space="preserve">Prodávající se zavazuje řádně a včas plnit své povinnosti vztahující se ke správě </w:t>
      </w:r>
      <w:r w:rsidRPr="002770EA">
        <w:rPr>
          <w:rFonts w:ascii="Arial" w:hAnsi="Arial" w:cs="Arial"/>
        </w:rPr>
        <w:t>DPH po dobu trvání této smlouvy, zejména tuto daň řádně a včas zaplatit. Pokud v</w:t>
      </w:r>
      <w:r w:rsidRPr="002770EA">
        <w:rPr>
          <w:rFonts w:ascii="Arial" w:hAnsi="Arial" w:cs="Arial"/>
          <w:iCs/>
        </w:rPr>
        <w:t xml:space="preserve"> důsledku porušení tohoto závazku příslušný finanční úřad vyzve kupujícího k zaplacení DPH z důvodu jeho ručení, zavazuje se prodávající zaplatit kupujícímu jednorázovou smluvní pokutu ve výši DPH</w:t>
      </w:r>
      <w:r w:rsidRPr="002770EA">
        <w:rPr>
          <w:rFonts w:ascii="Arial" w:hAnsi="Arial" w:cs="Arial"/>
        </w:rPr>
        <w:t xml:space="preserve"> </w:t>
      </w:r>
      <w:r w:rsidRPr="002770EA">
        <w:rPr>
          <w:rFonts w:ascii="Arial" w:hAnsi="Arial" w:cs="Arial"/>
          <w:iCs/>
        </w:rPr>
        <w:t>vztahující</w:t>
      </w:r>
      <w:r>
        <w:rPr>
          <w:rFonts w:ascii="Arial" w:hAnsi="Arial" w:cs="Arial"/>
          <w:iCs/>
        </w:rPr>
        <w:t xml:space="preserve"> </w:t>
      </w:r>
      <w:r w:rsidRPr="002770EA">
        <w:rPr>
          <w:rFonts w:ascii="Arial" w:hAnsi="Arial" w:cs="Arial"/>
          <w:iCs/>
        </w:rPr>
        <w:t>se k porušení závazku prodávajícího řádně a včas zaplatit DPH (včetně příslušenství), s níž je spojeno ručení kupujícího</w:t>
      </w:r>
      <w:r w:rsidRPr="002770EA">
        <w:rPr>
          <w:rFonts w:ascii="Arial" w:hAnsi="Arial" w:cs="Arial"/>
        </w:rPr>
        <w:t>.</w:t>
      </w:r>
    </w:p>
    <w:p w:rsidR="002D3EE3" w:rsidRPr="002770EA"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2770EA">
        <w:rPr>
          <w:rFonts w:ascii="Arial" w:hAnsi="Arial" w:cs="Arial"/>
        </w:rPr>
        <w:t>Smluvní pokuta nebo úroky z prodlení jsou splatné do 21 dnů ode dne doručení oznámení o uložení smluvní pokuty kupujícím prodávajícímu nebo oznámení o započetí s účtováním úroků z prodlení prodávajícího kupujícímu.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rsidR="002D3EE3" w:rsidRPr="00466411" w:rsidRDefault="002D3EE3" w:rsidP="002D3EE3">
      <w:pPr>
        <w:pStyle w:val="Odstavecseseznamem"/>
        <w:numPr>
          <w:ilvl w:val="0"/>
          <w:numId w:val="8"/>
        </w:numPr>
        <w:spacing w:after="120" w:line="240" w:lineRule="auto"/>
        <w:ind w:left="425" w:hanging="425"/>
        <w:contextualSpacing w:val="0"/>
        <w:jc w:val="both"/>
        <w:rPr>
          <w:rFonts w:ascii="Arial" w:hAnsi="Arial" w:cs="Arial"/>
        </w:rPr>
      </w:pPr>
      <w:r w:rsidRPr="00466411">
        <w:rPr>
          <w:rFonts w:ascii="Arial" w:hAnsi="Arial" w:cs="Arial"/>
        </w:rPr>
        <w:t xml:space="preserve">Zaplacením smluvní pokuty nebo poskytnutím slevy z plnění není jakkoliv dotčen nárok </w:t>
      </w:r>
      <w:r>
        <w:rPr>
          <w:rFonts w:ascii="Arial" w:hAnsi="Arial" w:cs="Arial"/>
        </w:rPr>
        <w:t>kupujícího</w:t>
      </w:r>
      <w:r w:rsidRPr="00466411">
        <w:rPr>
          <w:rFonts w:ascii="Arial" w:hAnsi="Arial" w:cs="Arial"/>
        </w:rPr>
        <w:t xml:space="preserve"> na náhradu škody a nemajetkové újmy; nárok na náhradu škody a nemajetkové újmy je </w:t>
      </w:r>
      <w:r>
        <w:rPr>
          <w:rFonts w:ascii="Arial" w:hAnsi="Arial" w:cs="Arial"/>
        </w:rPr>
        <w:t>kupující</w:t>
      </w:r>
      <w:r w:rsidRPr="00466411">
        <w:rPr>
          <w:rFonts w:ascii="Arial" w:hAnsi="Arial" w:cs="Arial"/>
        </w:rPr>
        <w:t xml:space="preserve"> oprávněn uplatnit vedle smluvní pokuty v plné výši. Zaplacením smluvní pokuty není dotčeno splnění povinnosti, která je prostřednictvím smluvní pokuty zajištěna.</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rsidR="002D3EE3" w:rsidRPr="002770EA"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Smluvní vztah vzniklý na základě této smlouvy lze ukončit těmito způsoby:</w:t>
      </w:r>
    </w:p>
    <w:p w:rsidR="002D3EE3" w:rsidRPr="002770EA" w:rsidRDefault="002D3EE3" w:rsidP="002D3EE3">
      <w:pPr>
        <w:pStyle w:val="Odstavecseseznamem"/>
        <w:numPr>
          <w:ilvl w:val="0"/>
          <w:numId w:val="10"/>
        </w:numPr>
        <w:spacing w:after="120" w:line="240" w:lineRule="auto"/>
        <w:ind w:left="850" w:hanging="425"/>
        <w:contextualSpacing w:val="0"/>
        <w:jc w:val="both"/>
        <w:rPr>
          <w:rFonts w:ascii="Arial" w:hAnsi="Arial" w:cs="Arial"/>
        </w:rPr>
      </w:pPr>
      <w:r w:rsidRPr="002770EA">
        <w:rPr>
          <w:rFonts w:ascii="Arial" w:hAnsi="Arial" w:cs="Arial"/>
        </w:rPr>
        <w:t>odstoupením od smlouvy:</w:t>
      </w:r>
    </w:p>
    <w:p w:rsidR="002D3EE3" w:rsidRDefault="002D3EE3" w:rsidP="002D3EE3">
      <w:pPr>
        <w:pStyle w:val="Odstavecseseznamem"/>
        <w:numPr>
          <w:ilvl w:val="0"/>
          <w:numId w:val="11"/>
        </w:numPr>
        <w:spacing w:after="120" w:line="240" w:lineRule="auto"/>
        <w:ind w:left="1134" w:hanging="141"/>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rsidR="002D3EE3" w:rsidRPr="0022278C" w:rsidRDefault="002D3EE3" w:rsidP="002D3EE3">
      <w:pPr>
        <w:pStyle w:val="Odstavecseseznamem"/>
        <w:numPr>
          <w:ilvl w:val="0"/>
          <w:numId w:val="11"/>
        </w:numPr>
        <w:spacing w:after="120" w:line="240" w:lineRule="auto"/>
        <w:ind w:left="1134" w:hanging="141"/>
        <w:jc w:val="both"/>
        <w:rPr>
          <w:rFonts w:ascii="Arial" w:hAnsi="Arial" w:cs="Arial"/>
        </w:rPr>
      </w:pPr>
      <w:r w:rsidRPr="0022278C">
        <w:rPr>
          <w:rFonts w:ascii="Arial" w:eastAsia="Times New Roman" w:hAnsi="Arial" w:cs="Arial"/>
        </w:rPr>
        <w:t>za podmínek stanovených zákonem č. 134/2016 Sb., ve znění pozdějších předpisů</w:t>
      </w:r>
      <w:r>
        <w:rPr>
          <w:rFonts w:ascii="Arial" w:eastAsia="Times New Roman" w:hAnsi="Arial" w:cs="Arial"/>
        </w:rPr>
        <w:t>,</w:t>
      </w:r>
    </w:p>
    <w:p w:rsidR="002D3EE3" w:rsidRPr="002770EA" w:rsidRDefault="002D3EE3" w:rsidP="002D3EE3">
      <w:pPr>
        <w:pStyle w:val="Odstavecseseznamem"/>
        <w:numPr>
          <w:ilvl w:val="0"/>
          <w:numId w:val="11"/>
        </w:numPr>
        <w:spacing w:after="120" w:line="240" w:lineRule="auto"/>
        <w:ind w:left="1135" w:hanging="141"/>
        <w:contextualSpacing w:val="0"/>
        <w:jc w:val="both"/>
        <w:rPr>
          <w:rFonts w:ascii="Arial" w:hAnsi="Arial" w:cs="Arial"/>
        </w:rPr>
      </w:pPr>
      <w:r w:rsidRPr="002770EA">
        <w:rPr>
          <w:rFonts w:ascii="Arial" w:hAnsi="Arial" w:cs="Arial"/>
        </w:rPr>
        <w:t xml:space="preserve">v případech, které si smluvní strany ujednaly dále v tomto článku smlouvy, </w:t>
      </w:r>
    </w:p>
    <w:p w:rsidR="002D3EE3" w:rsidRPr="002770EA" w:rsidRDefault="002D3EE3" w:rsidP="002D3EE3">
      <w:pPr>
        <w:pStyle w:val="Odstavecseseznamem"/>
        <w:numPr>
          <w:ilvl w:val="0"/>
          <w:numId w:val="10"/>
        </w:numPr>
        <w:spacing w:after="120" w:line="240" w:lineRule="auto"/>
        <w:ind w:left="850" w:hanging="425"/>
        <w:contextualSpacing w:val="0"/>
        <w:jc w:val="both"/>
        <w:rPr>
          <w:rFonts w:ascii="Arial" w:hAnsi="Arial" w:cs="Arial"/>
        </w:rPr>
      </w:pPr>
      <w:r w:rsidRPr="002770EA">
        <w:rPr>
          <w:rFonts w:ascii="Arial" w:hAnsi="Arial" w:cs="Arial"/>
        </w:rPr>
        <w:t>dohodou smluvních stran.</w:t>
      </w:r>
    </w:p>
    <w:p w:rsidR="002D3EE3" w:rsidRPr="002770EA"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Kupující je oprávněn odstoupit od smlouvy v případě:</w:t>
      </w:r>
    </w:p>
    <w:p w:rsidR="002D3EE3" w:rsidRPr="002770EA" w:rsidRDefault="002D3EE3" w:rsidP="002D3EE3">
      <w:pPr>
        <w:pStyle w:val="Odstavecseseznamem"/>
        <w:numPr>
          <w:ilvl w:val="0"/>
          <w:numId w:val="12"/>
        </w:numPr>
        <w:spacing w:after="120" w:line="240" w:lineRule="auto"/>
        <w:ind w:left="850" w:hanging="425"/>
        <w:jc w:val="both"/>
        <w:rPr>
          <w:rFonts w:ascii="Arial" w:hAnsi="Arial" w:cs="Arial"/>
        </w:rPr>
      </w:pPr>
      <w:r w:rsidRPr="002770EA">
        <w:rPr>
          <w:rFonts w:ascii="Arial" w:hAnsi="Arial" w:cs="Arial"/>
        </w:rPr>
        <w:t xml:space="preserve">prodlení prodávajícího s předáním plnění </w:t>
      </w:r>
      <w:r>
        <w:rPr>
          <w:rFonts w:ascii="Arial" w:hAnsi="Arial" w:cs="Arial"/>
        </w:rPr>
        <w:t xml:space="preserve">dle čl. II odst. 1 nebo </w:t>
      </w:r>
      <w:r w:rsidRPr="002770EA">
        <w:rPr>
          <w:rFonts w:ascii="Arial" w:hAnsi="Arial" w:cs="Arial"/>
        </w:rPr>
        <w:t xml:space="preserve">delšího než 15 dnů, a to i v případě nepřevzetí výpisu kupujícím z titulu jeho vad, </w:t>
      </w:r>
    </w:p>
    <w:p w:rsidR="002D3EE3" w:rsidRPr="002770EA" w:rsidRDefault="002D3EE3" w:rsidP="002D3EE3">
      <w:pPr>
        <w:pStyle w:val="Odstavecseseznamem"/>
        <w:numPr>
          <w:ilvl w:val="0"/>
          <w:numId w:val="12"/>
        </w:numPr>
        <w:spacing w:after="120" w:line="240" w:lineRule="auto"/>
        <w:ind w:left="850" w:hanging="425"/>
        <w:contextualSpacing w:val="0"/>
        <w:jc w:val="both"/>
        <w:rPr>
          <w:rFonts w:ascii="Arial" w:hAnsi="Arial" w:cs="Arial"/>
        </w:rPr>
      </w:pPr>
      <w:r w:rsidRPr="002770EA">
        <w:rPr>
          <w:rFonts w:ascii="Arial" w:hAnsi="Arial" w:cs="Arial"/>
        </w:rPr>
        <w:t xml:space="preserve">prodlení prodávajícího s odstraněním vad plnění podle čl. II odst. 4 této smlouvy nebo prodlení prodávajícího s poskytováním servisní podpory a odstraňování vad dle III odst. </w:t>
      </w:r>
      <w:r>
        <w:rPr>
          <w:rFonts w:ascii="Arial" w:hAnsi="Arial" w:cs="Arial"/>
        </w:rPr>
        <w:t>2, 4 nebo 5 a 13</w:t>
      </w:r>
      <w:r w:rsidRPr="002770EA">
        <w:rPr>
          <w:rFonts w:ascii="Arial" w:hAnsi="Arial" w:cs="Arial"/>
        </w:rPr>
        <w:t xml:space="preserve"> této smlouvy delšího než 10 dnů.</w:t>
      </w:r>
    </w:p>
    <w:p w:rsidR="002D3EE3" w:rsidRPr="002770EA"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Prodávající je oprávněn odstoupit od smlouvy v případě prodlení kupujícího se zaplacením ceny delšího než 15 dnů.</w:t>
      </w:r>
    </w:p>
    <w:p w:rsidR="002D3EE3" w:rsidRPr="002770EA"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rsidR="002D3EE3" w:rsidRPr="002770EA"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Odstoupením od smlouvy není dotčen případný nárok na zaplacení sjednaných smluvních pokut nebo úroků z prodlení ani případný nárok na náhradu škody.</w:t>
      </w:r>
    </w:p>
    <w:p w:rsidR="002D3EE3" w:rsidRDefault="002D3EE3" w:rsidP="002D3EE3">
      <w:pPr>
        <w:pStyle w:val="Odstavecseseznamem"/>
        <w:numPr>
          <w:ilvl w:val="0"/>
          <w:numId w:val="9"/>
        </w:numPr>
        <w:spacing w:after="120" w:line="240" w:lineRule="auto"/>
        <w:ind w:left="425" w:hanging="425"/>
        <w:contextualSpacing w:val="0"/>
        <w:jc w:val="both"/>
        <w:rPr>
          <w:rFonts w:ascii="Arial" w:hAnsi="Arial" w:cs="Arial"/>
        </w:rPr>
      </w:pPr>
      <w:r w:rsidRPr="002770EA">
        <w:rPr>
          <w:rFonts w:ascii="Arial" w:hAnsi="Arial" w:cs="Arial"/>
        </w:rPr>
        <w:t>Práva a povinnosti smluvních stran, z jejichž povahy je zřejmé, že mají být zachována i po splnění závazků z této smlouvy vyplývajících, zůstávají zachována i po zániku těchto závazků.</w:t>
      </w:r>
    </w:p>
    <w:p w:rsidR="002D3EE3" w:rsidRPr="00B8503E" w:rsidRDefault="002D3EE3" w:rsidP="002D3EE3">
      <w:pPr>
        <w:pStyle w:val="Odstavecseseznamem"/>
        <w:spacing w:after="120" w:line="240" w:lineRule="auto"/>
        <w:ind w:left="425"/>
        <w:contextualSpacing w:val="0"/>
        <w:jc w:val="both"/>
        <w:rPr>
          <w:rFonts w:ascii="Arial" w:hAnsi="Arial" w:cs="Arial"/>
        </w:rPr>
      </w:pP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rsidR="002D3EE3" w:rsidRPr="002770EA"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 xml:space="preserve">Smluvní strany jsou zproštěny odpovědnosti za částečné nebo úplné neplnění smluvních závazků, jestliže k němu došlo v důsledku vyšší moci. Za vyšší moc se pro účel smlouvy </w:t>
      </w:r>
      <w:r w:rsidRPr="002770EA">
        <w:rPr>
          <w:rFonts w:ascii="Arial" w:hAnsi="Arial" w:cs="Arial"/>
        </w:rPr>
        <w:lastRenderedPageBreak/>
        <w:t xml:space="preserve">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2D3EE3" w:rsidRPr="002770EA"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2D3EE3"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Pro účely této smlouvy se za vyšší moc dále považují i situace, které na základě rozhodnutí kupujícího znemožní prodávajícímu přístup do prostor kupujícího.</w:t>
      </w:r>
    </w:p>
    <w:p w:rsidR="002D3EE3" w:rsidRPr="002770EA"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Pr>
          <w:rFonts w:ascii="Arial" w:hAnsi="Arial" w:cs="Arial"/>
        </w:rPr>
        <w:t>Pro účely této smlouvy se za vyšší moc nepovažují výpadky dodávek videokonferenčního zařízení v</w:t>
      </w:r>
      <w:r w:rsidRPr="00682F00">
        <w:rPr>
          <w:rFonts w:ascii="Arial" w:hAnsi="Arial" w:cs="Arial"/>
        </w:rPr>
        <w:t xml:space="preserve"> souvislosti s </w:t>
      </w:r>
      <w:r>
        <w:rPr>
          <w:rFonts w:ascii="Arial" w:hAnsi="Arial" w:cs="Arial"/>
        </w:rPr>
        <w:t>celosvětovou pandemií onemocnění COVID-</w:t>
      </w:r>
      <w:r w:rsidRPr="00682F00">
        <w:rPr>
          <w:rFonts w:ascii="Arial" w:hAnsi="Arial" w:cs="Arial"/>
        </w:rPr>
        <w:t>19</w:t>
      </w:r>
      <w:r w:rsidRPr="002770EA">
        <w:rPr>
          <w:rFonts w:ascii="Arial" w:hAnsi="Arial" w:cs="Arial"/>
        </w:rPr>
        <w:t xml:space="preserve">  </w:t>
      </w:r>
      <w:r>
        <w:rPr>
          <w:rFonts w:ascii="Arial" w:hAnsi="Arial" w:cs="Arial"/>
        </w:rPr>
        <w:t>dle čl. X této smlou</w:t>
      </w:r>
      <w:r w:rsidR="00333746">
        <w:rPr>
          <w:rFonts w:ascii="Arial" w:hAnsi="Arial" w:cs="Arial"/>
        </w:rPr>
        <w:t>v</w:t>
      </w:r>
      <w:r>
        <w:rPr>
          <w:rFonts w:ascii="Arial" w:hAnsi="Arial" w:cs="Arial"/>
        </w:rPr>
        <w:t>y</w:t>
      </w:r>
      <w:r w:rsidRPr="002770EA">
        <w:rPr>
          <w:rFonts w:ascii="Arial" w:hAnsi="Arial" w:cs="Arial"/>
        </w:rPr>
        <w:t xml:space="preserve"> </w:t>
      </w:r>
    </w:p>
    <w:p w:rsidR="002D3EE3" w:rsidRPr="002770EA"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 xml:space="preserve">Výslovně se stanovuje, že vyšší mocí není stávka zaměstnanců prodávajícího nebo jeho poddodavatelů, ani hospodářské poměry smluvních stran. </w:t>
      </w:r>
    </w:p>
    <w:p w:rsidR="002D3EE3" w:rsidRPr="002770EA"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V případě, že nastane vyšší moc, prodlužuje se lhůta ke splnění smluvních povinností o dobu, během níž vyšší moc trvá a neuplatní se sankce dle čl. VI odst. 1</w:t>
      </w:r>
      <w:r>
        <w:rPr>
          <w:rFonts w:ascii="Arial" w:hAnsi="Arial" w:cs="Arial"/>
        </w:rPr>
        <w:t xml:space="preserve">, </w:t>
      </w:r>
      <w:r w:rsidRPr="002770EA">
        <w:rPr>
          <w:rFonts w:ascii="Arial" w:hAnsi="Arial" w:cs="Arial"/>
        </w:rPr>
        <w:t>2</w:t>
      </w:r>
      <w:r>
        <w:rPr>
          <w:rFonts w:ascii="Arial" w:hAnsi="Arial" w:cs="Arial"/>
        </w:rPr>
        <w:t xml:space="preserve"> nebo 3</w:t>
      </w:r>
      <w:r w:rsidRPr="002770EA">
        <w:rPr>
          <w:rFonts w:ascii="Arial" w:hAnsi="Arial" w:cs="Arial"/>
        </w:rPr>
        <w:t xml:space="preserve"> této smlouvy.</w:t>
      </w:r>
    </w:p>
    <w:p w:rsidR="002D3EE3" w:rsidRPr="00AD2929" w:rsidRDefault="002D3EE3" w:rsidP="002D3EE3">
      <w:pPr>
        <w:pStyle w:val="Odstavecseseznamem"/>
        <w:numPr>
          <w:ilvl w:val="0"/>
          <w:numId w:val="15"/>
        </w:numPr>
        <w:spacing w:after="120" w:line="240" w:lineRule="auto"/>
        <w:ind w:left="425" w:hanging="425"/>
        <w:contextualSpacing w:val="0"/>
        <w:jc w:val="both"/>
        <w:rPr>
          <w:rFonts w:ascii="Arial" w:hAnsi="Arial" w:cs="Arial"/>
        </w:rPr>
      </w:pPr>
      <w:r w:rsidRPr="002770EA">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2D3EE3"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p>
    <w:p w:rsidR="002D3EE3" w:rsidRPr="00890068" w:rsidRDefault="00890068" w:rsidP="002D3EE3">
      <w:pPr>
        <w:pStyle w:val="Nadpis4"/>
        <w:keepNext w:val="0"/>
        <w:numPr>
          <w:ilvl w:val="0"/>
          <w:numId w:val="0"/>
        </w:numPr>
        <w:spacing w:before="0" w:after="120"/>
        <w:ind w:left="2836" w:firstLine="709"/>
        <w:contextualSpacing/>
        <w:rPr>
          <w:rFonts w:ascii="Arial" w:hAnsi="Arial" w:cs="Arial"/>
          <w:sz w:val="22"/>
          <w:szCs w:val="22"/>
        </w:rPr>
      </w:pPr>
      <w:r>
        <w:rPr>
          <w:rFonts w:ascii="Arial" w:hAnsi="Arial" w:cs="Arial"/>
          <w:sz w:val="22"/>
          <w:szCs w:val="22"/>
        </w:rPr>
        <w:t>Využití poddodavatelů</w:t>
      </w:r>
    </w:p>
    <w:p w:rsidR="002D3EE3" w:rsidRPr="00890068" w:rsidRDefault="00890068" w:rsidP="00890068">
      <w:pPr>
        <w:pStyle w:val="Odstavecseseznamem"/>
        <w:numPr>
          <w:ilvl w:val="0"/>
          <w:numId w:val="25"/>
        </w:numPr>
        <w:spacing w:after="120" w:line="240" w:lineRule="auto"/>
        <w:ind w:left="426" w:hanging="426"/>
        <w:contextualSpacing w:val="0"/>
        <w:jc w:val="both"/>
        <w:rPr>
          <w:rFonts w:ascii="Arial" w:hAnsi="Arial" w:cs="Arial"/>
        </w:rPr>
      </w:pPr>
      <w:r>
        <w:rPr>
          <w:rFonts w:ascii="Arial" w:hAnsi="Arial" w:cs="Arial"/>
        </w:rPr>
        <w:t>Prodávající</w:t>
      </w:r>
      <w:r w:rsidRPr="00283FB5">
        <w:rPr>
          <w:rFonts w:ascii="Arial" w:hAnsi="Arial" w:cs="Arial"/>
        </w:rPr>
        <w:t xml:space="preserve"> v nabídce uvedl, že poskytnutí plnění zajistí bez poddodavatele, tudíž se jejich využití nepředpokládá</w:t>
      </w:r>
    </w:p>
    <w:p w:rsidR="002D3EE3"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p>
    <w:p w:rsidR="002D3EE3" w:rsidRPr="00466411" w:rsidRDefault="002D3EE3" w:rsidP="002D3EE3">
      <w:pPr>
        <w:pStyle w:val="Nadpis4"/>
        <w:keepNext w:val="0"/>
        <w:numPr>
          <w:ilvl w:val="0"/>
          <w:numId w:val="0"/>
        </w:numPr>
        <w:spacing w:before="0" w:after="120"/>
        <w:ind w:left="2836" w:firstLine="709"/>
        <w:contextualSpacing/>
        <w:rPr>
          <w:rFonts w:ascii="Arial" w:hAnsi="Arial" w:cs="Arial"/>
          <w:sz w:val="22"/>
          <w:szCs w:val="22"/>
        </w:rPr>
      </w:pPr>
      <w:r>
        <w:rPr>
          <w:rFonts w:ascii="Arial" w:hAnsi="Arial" w:cs="Arial"/>
          <w:sz w:val="22"/>
          <w:szCs w:val="22"/>
        </w:rPr>
        <w:t xml:space="preserve">      Vyhrazené změny</w:t>
      </w:r>
    </w:p>
    <w:p w:rsidR="002D3EE3" w:rsidRPr="00682F00" w:rsidRDefault="002D3EE3" w:rsidP="002D3EE3">
      <w:pPr>
        <w:autoSpaceDE w:val="0"/>
        <w:autoSpaceDN w:val="0"/>
        <w:adjustRightInd w:val="0"/>
        <w:spacing w:after="120"/>
        <w:rPr>
          <w:rFonts w:ascii="Arial" w:hAnsi="Arial" w:cs="Arial"/>
          <w:b/>
          <w:sz w:val="22"/>
          <w:szCs w:val="22"/>
          <w:lang w:eastAsia="en-US"/>
        </w:rPr>
      </w:pPr>
      <w:r w:rsidRPr="00682F00">
        <w:rPr>
          <w:rFonts w:ascii="Arial" w:hAnsi="Arial" w:cs="Arial"/>
          <w:b/>
          <w:sz w:val="22"/>
          <w:szCs w:val="22"/>
          <w:lang w:eastAsia="en-US"/>
        </w:rPr>
        <w:t>Změna rozsahu dodávky</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Pr>
          <w:rFonts w:ascii="Arial" w:hAnsi="Arial" w:cs="Arial"/>
          <w:sz w:val="22"/>
          <w:szCs w:val="22"/>
          <w:lang w:eastAsia="en-US"/>
        </w:rPr>
        <w:t xml:space="preserve">Kupující si dle § 100 odst. 1 ZZVZ vyhrazuje </w:t>
      </w:r>
      <w:r>
        <w:rPr>
          <w:rFonts w:ascii="Arial" w:eastAsia="Times New Roman" w:hAnsi="Arial" w:cs="Arial"/>
          <w:sz w:val="22"/>
          <w:szCs w:val="22"/>
        </w:rPr>
        <w:t xml:space="preserve">možnost v průběhu platnosti a účinnosti této smlouvy objednat u prodávajícího další plnění obdobného charakteru jako předmět této smlouvy, resp. objednat u prodávajícího dodávky videokonferenčních zařízení do místností, které nejsou specifikovány v této smlouvě či jejích přílohách, a to zejména, nikoli však výhradně, za účelem vybavení dalších jednacích místností potřebných v rámci předsednictví České republiky v Radě EU. Změna rozsahu plnění je možná pouze na základě písemného dodatku k této smlouvě a je účinná prvním dnem následujícím po uveřejnění dodatku v Registru smluv. </w:t>
      </w:r>
      <w:r>
        <w:rPr>
          <w:rFonts w:ascii="Arial" w:hAnsi="Arial" w:cs="Arial"/>
          <w:sz w:val="22"/>
          <w:szCs w:val="22"/>
        </w:rPr>
        <w:t xml:space="preserve">Cena těchto dalších dodávek </w:t>
      </w:r>
      <w:r>
        <w:rPr>
          <w:rFonts w:ascii="Arial" w:eastAsia="Times New Roman" w:hAnsi="Arial" w:cs="Arial"/>
          <w:sz w:val="22"/>
          <w:szCs w:val="22"/>
        </w:rPr>
        <w:t>videokonferenčních zařízení</w:t>
      </w:r>
      <w:r>
        <w:rPr>
          <w:rFonts w:ascii="Arial" w:hAnsi="Arial" w:cs="Arial"/>
          <w:sz w:val="22"/>
          <w:szCs w:val="22"/>
        </w:rPr>
        <w:t xml:space="preserve"> bude objednatelem odvozena od průměru aktuálních tržních cen dodavatelů těchto </w:t>
      </w:r>
      <w:r>
        <w:rPr>
          <w:rFonts w:ascii="Arial" w:eastAsia="Times New Roman" w:hAnsi="Arial" w:cs="Arial"/>
          <w:sz w:val="22"/>
          <w:szCs w:val="22"/>
        </w:rPr>
        <w:t>videokonferenčních zařízení</w:t>
      </w:r>
      <w:r>
        <w:rPr>
          <w:rFonts w:ascii="Arial" w:hAnsi="Arial" w:cs="Arial"/>
          <w:sz w:val="22"/>
          <w:szCs w:val="22"/>
        </w:rPr>
        <w:t xml:space="preserve"> na tuzemském trhu (resp. cena těchto dodávek bude stanovena na základě nabídky vybraného dodavatele a zároveň musí být v limitu aktuálních tržních cen ostatních dodavatelů těchto videokonferenčních zařízení na tuzemském trhu).</w:t>
      </w:r>
    </w:p>
    <w:p w:rsidR="002D3EE3" w:rsidRPr="00682F00" w:rsidRDefault="002D3EE3" w:rsidP="002D3EE3">
      <w:pPr>
        <w:autoSpaceDE w:val="0"/>
        <w:autoSpaceDN w:val="0"/>
        <w:adjustRightInd w:val="0"/>
        <w:spacing w:after="120"/>
        <w:rPr>
          <w:rFonts w:ascii="Arial" w:hAnsi="Arial" w:cs="Arial"/>
          <w:b/>
          <w:sz w:val="22"/>
          <w:szCs w:val="22"/>
          <w:lang w:eastAsia="en-US"/>
        </w:rPr>
      </w:pPr>
      <w:r w:rsidRPr="00682F00">
        <w:rPr>
          <w:rFonts w:ascii="Arial" w:hAnsi="Arial" w:cs="Arial"/>
          <w:b/>
          <w:sz w:val="22"/>
          <w:szCs w:val="22"/>
          <w:lang w:eastAsia="en-US"/>
        </w:rPr>
        <w:t>Změna termínu plnění</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t xml:space="preserve">Prodávající </w:t>
      </w:r>
      <w:r>
        <w:rPr>
          <w:rFonts w:ascii="Arial" w:hAnsi="Arial" w:cs="Arial"/>
          <w:sz w:val="22"/>
          <w:szCs w:val="22"/>
          <w:lang w:eastAsia="en-US"/>
        </w:rPr>
        <w:t>si v zadávací dokumentaci veřejné zakázky</w:t>
      </w:r>
      <w:r w:rsidRPr="00682F00">
        <w:rPr>
          <w:rFonts w:ascii="Arial" w:hAnsi="Arial" w:cs="Arial"/>
          <w:sz w:val="22"/>
          <w:szCs w:val="22"/>
          <w:lang w:eastAsia="en-US"/>
        </w:rPr>
        <w:t xml:space="preserve"> </w:t>
      </w:r>
      <w:r>
        <w:rPr>
          <w:rFonts w:ascii="Arial" w:hAnsi="Arial" w:cs="Arial"/>
          <w:sz w:val="22"/>
          <w:szCs w:val="22"/>
          <w:lang w:eastAsia="en-US"/>
        </w:rPr>
        <w:t>vyhradil</w:t>
      </w:r>
      <w:r w:rsidRPr="00682F00">
        <w:rPr>
          <w:rFonts w:ascii="Arial" w:hAnsi="Arial" w:cs="Arial"/>
          <w:sz w:val="22"/>
          <w:szCs w:val="22"/>
          <w:lang w:eastAsia="en-US"/>
        </w:rPr>
        <w:t xml:space="preserve"> dle § 100 odst. 1 ZZVZ změnu resp. prodloužení termínu plnění uvedeného v čl. II odst. 1 této smlouvy z důvodu prokazatelného celosvětového výpadku dodávek </w:t>
      </w:r>
      <w:r>
        <w:rPr>
          <w:rFonts w:ascii="Arial" w:hAnsi="Arial" w:cs="Arial"/>
          <w:sz w:val="22"/>
          <w:szCs w:val="22"/>
          <w:lang w:eastAsia="en-US"/>
        </w:rPr>
        <w:t>zboží</w:t>
      </w:r>
      <w:r w:rsidRPr="00682F00">
        <w:rPr>
          <w:rFonts w:ascii="Arial" w:hAnsi="Arial" w:cs="Arial"/>
          <w:sz w:val="22"/>
          <w:szCs w:val="22"/>
          <w:lang w:eastAsia="en-US"/>
        </w:rPr>
        <w:t xml:space="preserve">, které </w:t>
      </w:r>
      <w:r>
        <w:rPr>
          <w:rFonts w:ascii="Arial" w:hAnsi="Arial" w:cs="Arial"/>
          <w:sz w:val="22"/>
          <w:szCs w:val="22"/>
          <w:lang w:eastAsia="en-US"/>
        </w:rPr>
        <w:t>je předmětem plnění, a to z důvodů a za podmínek uvedených níže.</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t xml:space="preserve">V souvislosti s </w:t>
      </w:r>
      <w:r>
        <w:rPr>
          <w:rFonts w:ascii="Arial" w:hAnsi="Arial" w:cs="Arial"/>
          <w:sz w:val="22"/>
          <w:szCs w:val="22"/>
          <w:lang w:eastAsia="en-US"/>
        </w:rPr>
        <w:t>celosvětovou pandemií onemocnění COVID-</w:t>
      </w:r>
      <w:r w:rsidRPr="00682F00">
        <w:rPr>
          <w:rFonts w:ascii="Arial" w:hAnsi="Arial" w:cs="Arial"/>
          <w:sz w:val="22"/>
          <w:szCs w:val="22"/>
          <w:lang w:eastAsia="en-US"/>
        </w:rPr>
        <w:t>19, popř. jinou formou (mutací) tohoto o</w:t>
      </w:r>
      <w:r>
        <w:rPr>
          <w:rFonts w:ascii="Arial" w:hAnsi="Arial" w:cs="Arial"/>
          <w:sz w:val="22"/>
          <w:szCs w:val="22"/>
          <w:lang w:eastAsia="en-US"/>
        </w:rPr>
        <w:t>nemocnění (dále jen také „COVID-</w:t>
      </w:r>
      <w:r w:rsidRPr="00682F00">
        <w:rPr>
          <w:rFonts w:ascii="Arial" w:hAnsi="Arial" w:cs="Arial"/>
          <w:sz w:val="22"/>
          <w:szCs w:val="22"/>
          <w:lang w:eastAsia="en-US"/>
        </w:rPr>
        <w:t xml:space="preserve">19“) dochází ve světové ekonomice k zásadnímu ovlivnění dodavatelsko-odběratelských vztahů vzniklých na základě </w:t>
      </w:r>
      <w:r>
        <w:rPr>
          <w:rFonts w:ascii="Arial" w:hAnsi="Arial" w:cs="Arial"/>
          <w:sz w:val="22"/>
          <w:szCs w:val="22"/>
          <w:lang w:eastAsia="en-US"/>
        </w:rPr>
        <w:t>předchozího veřejného zadávání.</w:t>
      </w:r>
      <w:r w:rsidRPr="00682F00">
        <w:rPr>
          <w:rFonts w:ascii="Arial" w:hAnsi="Arial" w:cs="Arial"/>
          <w:sz w:val="22"/>
          <w:szCs w:val="22"/>
          <w:lang w:eastAsia="en-US"/>
        </w:rPr>
        <w:t xml:space="preserve"> V důsledku nastalé situace dochází k masivnímu ovlivnění dodavatelsko</w:t>
      </w:r>
      <w:r>
        <w:rPr>
          <w:rFonts w:ascii="Arial" w:hAnsi="Arial" w:cs="Arial"/>
          <w:sz w:val="22"/>
          <w:szCs w:val="22"/>
          <w:lang w:eastAsia="en-US"/>
        </w:rPr>
        <w:noBreakHyphen/>
      </w:r>
      <w:r w:rsidRPr="00682F00">
        <w:rPr>
          <w:rFonts w:ascii="Arial" w:hAnsi="Arial" w:cs="Arial"/>
          <w:sz w:val="22"/>
          <w:szCs w:val="22"/>
          <w:lang w:eastAsia="en-US"/>
        </w:rPr>
        <w:t xml:space="preserve">odběratelských vztahů, které v mnoha případech ústí až do ohrožení řádného a včasného plnění obchodních smluv. </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lastRenderedPageBreak/>
        <w:t>Smluvní strany shodně prohlašují, že jakékoliv komplikace s plněním této smlouvy v souvislosti s onemocněním COVID</w:t>
      </w:r>
      <w:r>
        <w:rPr>
          <w:rFonts w:ascii="Arial" w:hAnsi="Arial" w:cs="Arial"/>
          <w:sz w:val="22"/>
          <w:szCs w:val="22"/>
          <w:lang w:eastAsia="en-US"/>
        </w:rPr>
        <w:t>-</w:t>
      </w:r>
      <w:r w:rsidRPr="00682F00">
        <w:rPr>
          <w:rFonts w:ascii="Arial" w:hAnsi="Arial" w:cs="Arial"/>
          <w:sz w:val="22"/>
          <w:szCs w:val="22"/>
          <w:lang w:eastAsia="en-US"/>
        </w:rPr>
        <w:t xml:space="preserve">19 nelze považovat za okolnosti tzv. vyšší moci (viz maior), neboť potřeba takové změny nevznikla v důsledku okolností, které prodávající a kupující, oba jednající s náležitou péčí nemohli racionálně předvídat. Prodávající i kupující naopak tyto komplikace mohli a měli předvídat, a to na základě své více než rok trvající zkušenosti s touto </w:t>
      </w:r>
      <w:r>
        <w:rPr>
          <w:rFonts w:ascii="Arial" w:hAnsi="Arial" w:cs="Arial"/>
          <w:sz w:val="22"/>
          <w:szCs w:val="22"/>
          <w:lang w:eastAsia="en-US"/>
        </w:rPr>
        <w:t>situací</w:t>
      </w:r>
      <w:r w:rsidRPr="00682F00">
        <w:rPr>
          <w:rFonts w:ascii="Arial" w:hAnsi="Arial" w:cs="Arial"/>
          <w:sz w:val="22"/>
          <w:szCs w:val="22"/>
          <w:lang w:eastAsia="en-US"/>
        </w:rPr>
        <w:t>. Ačkoli tedy není možné ze současného pohledu předvíd</w:t>
      </w:r>
      <w:r>
        <w:rPr>
          <w:rFonts w:ascii="Arial" w:hAnsi="Arial" w:cs="Arial"/>
          <w:sz w:val="22"/>
          <w:szCs w:val="22"/>
          <w:lang w:eastAsia="en-US"/>
        </w:rPr>
        <w:t>at další vývoj onemocnění COVID-</w:t>
      </w:r>
      <w:r w:rsidRPr="00682F00">
        <w:rPr>
          <w:rFonts w:ascii="Arial" w:hAnsi="Arial" w:cs="Arial"/>
          <w:sz w:val="22"/>
          <w:szCs w:val="22"/>
          <w:lang w:eastAsia="en-US"/>
        </w:rPr>
        <w:t>19, šíření tohoto onemocnění již nebude možné označit za skutečnost nepředvídatelnou.</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t xml:space="preserve">Prodávající je povinen prokázat, že není schopen dostát termínu plnění stanoveného v čl. II odst. 1 této smlouvy z důvodu celosvětového nebo lokálního (např. Evropa) nedostatku resp. výpadku dodávek </w:t>
      </w:r>
      <w:r>
        <w:rPr>
          <w:rFonts w:ascii="Arial" w:hAnsi="Arial" w:cs="Arial"/>
          <w:sz w:val="22"/>
          <w:szCs w:val="22"/>
          <w:lang w:eastAsia="en-US"/>
        </w:rPr>
        <w:t>zboží, které je</w:t>
      </w:r>
      <w:r w:rsidRPr="00682F00">
        <w:rPr>
          <w:rFonts w:ascii="Arial" w:hAnsi="Arial" w:cs="Arial"/>
          <w:sz w:val="22"/>
          <w:szCs w:val="22"/>
          <w:lang w:eastAsia="en-US"/>
        </w:rPr>
        <w:t xml:space="preserve"> předmětem této smlouvy, popřípadě komodit k výrobě tohoto zboží</w:t>
      </w:r>
      <w:r>
        <w:rPr>
          <w:rFonts w:ascii="Arial" w:hAnsi="Arial" w:cs="Arial"/>
          <w:sz w:val="22"/>
          <w:szCs w:val="22"/>
          <w:lang w:eastAsia="en-US"/>
        </w:rPr>
        <w:t xml:space="preserve"> nezbytných a nezastupitelných. Prodávající je dále povinen prokázat, že tento výpadek byl </w:t>
      </w:r>
      <w:r w:rsidRPr="00682F00">
        <w:rPr>
          <w:rFonts w:ascii="Arial" w:hAnsi="Arial" w:cs="Arial"/>
          <w:sz w:val="22"/>
          <w:szCs w:val="22"/>
          <w:lang w:eastAsia="en-US"/>
        </w:rPr>
        <w:t>jednoznačně a prokazatelně v</w:t>
      </w:r>
      <w:r>
        <w:rPr>
          <w:rFonts w:ascii="Arial" w:hAnsi="Arial" w:cs="Arial"/>
          <w:sz w:val="22"/>
          <w:szCs w:val="22"/>
          <w:lang w:eastAsia="en-US"/>
        </w:rPr>
        <w:t>yvolán vývojem onemocnění COVID-</w:t>
      </w:r>
      <w:r w:rsidRPr="00682F00">
        <w:rPr>
          <w:rFonts w:ascii="Arial" w:hAnsi="Arial" w:cs="Arial"/>
          <w:sz w:val="22"/>
          <w:szCs w:val="22"/>
          <w:lang w:eastAsia="en-US"/>
        </w:rPr>
        <w:t xml:space="preserve">19 a nastal </w:t>
      </w:r>
      <w:r>
        <w:rPr>
          <w:rFonts w:ascii="Arial" w:hAnsi="Arial" w:cs="Arial"/>
          <w:sz w:val="22"/>
          <w:szCs w:val="22"/>
          <w:lang w:eastAsia="en-US"/>
        </w:rPr>
        <w:t xml:space="preserve">až </w:t>
      </w:r>
      <w:r w:rsidRPr="00682F00">
        <w:rPr>
          <w:rFonts w:ascii="Arial" w:hAnsi="Arial" w:cs="Arial"/>
          <w:sz w:val="22"/>
          <w:szCs w:val="22"/>
          <w:lang w:eastAsia="en-US"/>
        </w:rPr>
        <w:t xml:space="preserve">po uzavření této smlouvy. </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t xml:space="preserve">Prodloužení termínu plnění je možné pouze o dobu nezbytně nutnou, tedy dobu, po kterou prokazatelně trvala </w:t>
      </w:r>
      <w:r>
        <w:rPr>
          <w:rFonts w:ascii="Arial" w:hAnsi="Arial" w:cs="Arial"/>
          <w:sz w:val="22"/>
          <w:szCs w:val="22"/>
          <w:lang w:eastAsia="en-US"/>
        </w:rPr>
        <w:t xml:space="preserve">výše uvedená </w:t>
      </w:r>
      <w:r w:rsidRPr="00682F00">
        <w:rPr>
          <w:rFonts w:ascii="Arial" w:hAnsi="Arial" w:cs="Arial"/>
          <w:sz w:val="22"/>
          <w:szCs w:val="22"/>
          <w:lang w:eastAsia="en-US"/>
        </w:rPr>
        <w:t xml:space="preserve">překážka v dodávce </w:t>
      </w:r>
      <w:r>
        <w:rPr>
          <w:rFonts w:ascii="Arial" w:hAnsi="Arial" w:cs="Arial"/>
          <w:sz w:val="22"/>
          <w:szCs w:val="22"/>
          <w:lang w:eastAsia="en-US"/>
        </w:rPr>
        <w:t>zboží</w:t>
      </w:r>
      <w:r w:rsidRPr="00682F00">
        <w:rPr>
          <w:rFonts w:ascii="Arial" w:hAnsi="Arial" w:cs="Arial"/>
          <w:sz w:val="22"/>
          <w:szCs w:val="22"/>
          <w:lang w:eastAsia="en-US"/>
        </w:rPr>
        <w:t>.</w:t>
      </w:r>
    </w:p>
    <w:p w:rsidR="002D3EE3" w:rsidRPr="00682F00" w:rsidRDefault="002D3EE3" w:rsidP="002D3EE3">
      <w:pPr>
        <w:autoSpaceDE w:val="0"/>
        <w:autoSpaceDN w:val="0"/>
        <w:adjustRightInd w:val="0"/>
        <w:spacing w:after="120"/>
        <w:ind w:left="357"/>
        <w:rPr>
          <w:rFonts w:ascii="Arial" w:hAnsi="Arial" w:cs="Arial"/>
          <w:sz w:val="22"/>
          <w:szCs w:val="22"/>
          <w:lang w:eastAsia="en-US"/>
        </w:rPr>
      </w:pPr>
      <w:r w:rsidRPr="00682F00">
        <w:rPr>
          <w:rFonts w:ascii="Arial" w:hAnsi="Arial" w:cs="Arial"/>
          <w:sz w:val="22"/>
          <w:szCs w:val="22"/>
          <w:lang w:eastAsia="en-US"/>
        </w:rPr>
        <w:t>Žádost prodávajícího o prodloužení termínu plnění stanoveného v čl. II odst. 1 této smlouvy musí být racionálně odůvodněna a důkazně podložena tak, aby svědčila pro argumentaci o</w:t>
      </w:r>
      <w:r>
        <w:rPr>
          <w:rFonts w:ascii="Arial" w:hAnsi="Arial" w:cs="Arial"/>
          <w:sz w:val="22"/>
          <w:szCs w:val="22"/>
          <w:lang w:eastAsia="en-US"/>
        </w:rPr>
        <w:t> </w:t>
      </w:r>
      <w:r w:rsidRPr="00682F00">
        <w:rPr>
          <w:rFonts w:ascii="Arial" w:hAnsi="Arial" w:cs="Arial"/>
          <w:sz w:val="22"/>
          <w:szCs w:val="22"/>
          <w:lang w:eastAsia="en-US"/>
        </w:rPr>
        <w:t>možném prodloužení termínu plnění. Kupující je oprávněn si pravdivost údajů obsažených v</w:t>
      </w:r>
      <w:r>
        <w:rPr>
          <w:rFonts w:ascii="Arial" w:hAnsi="Arial" w:cs="Arial"/>
          <w:sz w:val="22"/>
          <w:szCs w:val="22"/>
          <w:lang w:eastAsia="en-US"/>
        </w:rPr>
        <w:t> </w:t>
      </w:r>
      <w:r w:rsidRPr="00682F00">
        <w:rPr>
          <w:rFonts w:ascii="Arial" w:hAnsi="Arial" w:cs="Arial"/>
          <w:sz w:val="22"/>
          <w:szCs w:val="22"/>
          <w:lang w:eastAsia="en-US"/>
        </w:rPr>
        <w:t>dokladech předložených prodávajícím ve smyslu předchozí věty ověřit dříve, než přistoupí k</w:t>
      </w:r>
      <w:r>
        <w:rPr>
          <w:rFonts w:ascii="Arial" w:hAnsi="Arial" w:cs="Arial"/>
          <w:sz w:val="22"/>
          <w:szCs w:val="22"/>
          <w:lang w:eastAsia="en-US"/>
        </w:rPr>
        <w:t> </w:t>
      </w:r>
      <w:r w:rsidRPr="00682F00">
        <w:rPr>
          <w:rFonts w:ascii="Arial" w:hAnsi="Arial" w:cs="Arial"/>
          <w:sz w:val="22"/>
          <w:szCs w:val="22"/>
          <w:lang w:eastAsia="en-US"/>
        </w:rPr>
        <w:t xml:space="preserve">předmětné úpravě termínu plnění. </w:t>
      </w:r>
    </w:p>
    <w:p w:rsidR="002D3EE3" w:rsidRDefault="002D3EE3" w:rsidP="002D3EE3">
      <w:pPr>
        <w:autoSpaceDE w:val="0"/>
        <w:autoSpaceDN w:val="0"/>
        <w:adjustRightInd w:val="0"/>
        <w:spacing w:after="120"/>
        <w:ind w:left="357"/>
        <w:rPr>
          <w:rFonts w:ascii="Arial" w:hAnsi="Arial" w:cs="Arial"/>
          <w:sz w:val="22"/>
          <w:szCs w:val="22"/>
          <w:lang w:eastAsia="en-US"/>
        </w:rPr>
      </w:pPr>
      <w:r w:rsidRPr="00682F00">
        <w:rPr>
          <w:rFonts w:ascii="Arial" w:hAnsi="Arial" w:cs="Arial"/>
          <w:sz w:val="22"/>
          <w:szCs w:val="22"/>
          <w:lang w:eastAsia="en-US"/>
        </w:rPr>
        <w:t>Prodávající na základě výše popsané výhrady možné změny resp. prodloužení termínu plnění, je oprávněn jednat s prodávajícím o realizaci změny termínu plnění za výše popsaných a</w:t>
      </w:r>
      <w:r>
        <w:rPr>
          <w:rFonts w:ascii="Arial" w:hAnsi="Arial" w:cs="Arial"/>
          <w:sz w:val="22"/>
          <w:szCs w:val="22"/>
          <w:lang w:eastAsia="en-US"/>
        </w:rPr>
        <w:t> </w:t>
      </w:r>
      <w:r w:rsidRPr="00682F00">
        <w:rPr>
          <w:rFonts w:ascii="Arial" w:hAnsi="Arial" w:cs="Arial"/>
          <w:sz w:val="22"/>
          <w:szCs w:val="22"/>
          <w:lang w:eastAsia="en-US"/>
        </w:rPr>
        <w:t>předem stanovených podmínek. Změna termínu plnění může být provedena prodávajícím a</w:t>
      </w:r>
      <w:r>
        <w:rPr>
          <w:rFonts w:ascii="Arial" w:hAnsi="Arial" w:cs="Arial"/>
          <w:sz w:val="22"/>
          <w:szCs w:val="22"/>
          <w:lang w:eastAsia="en-US"/>
        </w:rPr>
        <w:t> </w:t>
      </w:r>
      <w:r w:rsidRPr="00682F00">
        <w:rPr>
          <w:rFonts w:ascii="Arial" w:hAnsi="Arial" w:cs="Arial"/>
          <w:sz w:val="22"/>
          <w:szCs w:val="22"/>
          <w:lang w:eastAsia="en-US"/>
        </w:rPr>
        <w:t xml:space="preserve">kupujícím </w:t>
      </w:r>
      <w:r>
        <w:rPr>
          <w:rFonts w:ascii="Arial" w:hAnsi="Arial" w:cs="Arial"/>
          <w:sz w:val="22"/>
          <w:szCs w:val="22"/>
          <w:lang w:eastAsia="en-US"/>
        </w:rPr>
        <w:t>na základě uzavřeného dodatku k této</w:t>
      </w:r>
      <w:r w:rsidRPr="00682F00">
        <w:rPr>
          <w:rFonts w:ascii="Arial" w:hAnsi="Arial" w:cs="Arial"/>
          <w:sz w:val="22"/>
          <w:szCs w:val="22"/>
          <w:lang w:eastAsia="en-US"/>
        </w:rPr>
        <w:t xml:space="preserve"> smlouvě, po prokázání všech potřebných dat a informací od prodávajícího a na základě jeho písemné žádosti.</w:t>
      </w:r>
    </w:p>
    <w:p w:rsidR="002D3EE3" w:rsidRPr="00682F00" w:rsidRDefault="002D3EE3" w:rsidP="002D3EE3">
      <w:pPr>
        <w:autoSpaceDE w:val="0"/>
        <w:autoSpaceDN w:val="0"/>
        <w:adjustRightInd w:val="0"/>
        <w:spacing w:after="120"/>
        <w:rPr>
          <w:rFonts w:ascii="Arial" w:hAnsi="Arial" w:cs="Arial"/>
          <w:b/>
          <w:sz w:val="22"/>
          <w:szCs w:val="22"/>
          <w:lang w:eastAsia="en-US"/>
        </w:rPr>
      </w:pPr>
      <w:r w:rsidRPr="00682F00">
        <w:rPr>
          <w:rFonts w:ascii="Arial" w:hAnsi="Arial" w:cs="Arial"/>
          <w:b/>
          <w:sz w:val="22"/>
          <w:szCs w:val="22"/>
          <w:lang w:eastAsia="en-US"/>
        </w:rPr>
        <w:t>Změna dodavatele</w:t>
      </w:r>
    </w:p>
    <w:p w:rsidR="002D3EE3" w:rsidRPr="00682F00"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682F00">
        <w:rPr>
          <w:rFonts w:ascii="Arial" w:hAnsi="Arial" w:cs="Arial"/>
          <w:sz w:val="22"/>
          <w:szCs w:val="22"/>
          <w:lang w:eastAsia="en-US"/>
        </w:rPr>
        <w:t xml:space="preserve">Kupující si dle § 100 odst. 2 ZZVZ vyhrazuje změnu dodavatele v průběhu plnění veřejné zakázky, a to v případě kdy uzavřená smlouva s vybraným dodavatelem bude ukončena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dohodou smluvních stran nebo výpovědí,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odstoupení od smlouvy z důvodů uvedených v čl. </w:t>
      </w:r>
      <w:r>
        <w:rPr>
          <w:rFonts w:ascii="Arial" w:hAnsi="Arial" w:cs="Arial"/>
          <w:sz w:val="22"/>
          <w:szCs w:val="22"/>
          <w:lang w:eastAsia="en-US"/>
        </w:rPr>
        <w:t>VII</w:t>
      </w:r>
      <w:r w:rsidRPr="00466411">
        <w:rPr>
          <w:rFonts w:ascii="Arial" w:hAnsi="Arial" w:cs="Arial"/>
          <w:sz w:val="22"/>
          <w:szCs w:val="22"/>
          <w:lang w:eastAsia="en-US"/>
        </w:rPr>
        <w:t xml:space="preserve"> této smlouvy,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odstoupením od smlouvy z důvodů dle § 223 odst. 2 ZZVZ,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z důvodu zániku závazku pro následnou nemožnost plnění,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zánikem právnické osoby bez právního nástupce,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v důsledku právního nástupnictví v souvislosti s přeměnou dodavatele, jeho smrtí nebo převodem jeho závodu, popřípadě části závodu, kdy nový dodavatel splňuje kritéria kvalifikace stanovená v této zadávací dokumentaci,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v případě zániku účasti některého z dodavatelů v případě společné účasti dodavatelů dle § 82 ZZVZ, </w:t>
      </w:r>
    </w:p>
    <w:p w:rsidR="002D3EE3" w:rsidRPr="00466411" w:rsidRDefault="002D3EE3" w:rsidP="002D3EE3">
      <w:pPr>
        <w:numPr>
          <w:ilvl w:val="0"/>
          <w:numId w:val="20"/>
        </w:numPr>
        <w:autoSpaceDE w:val="0"/>
        <w:autoSpaceDN w:val="0"/>
        <w:adjustRightInd w:val="0"/>
        <w:spacing w:after="120"/>
        <w:ind w:left="714" w:hanging="357"/>
        <w:contextualSpacing/>
        <w:rPr>
          <w:rFonts w:ascii="Arial" w:hAnsi="Arial" w:cs="Arial"/>
          <w:sz w:val="22"/>
          <w:szCs w:val="22"/>
          <w:lang w:eastAsia="en-US"/>
        </w:rPr>
      </w:pPr>
      <w:r w:rsidRPr="00466411">
        <w:rPr>
          <w:rFonts w:ascii="Arial" w:hAnsi="Arial" w:cs="Arial"/>
          <w:sz w:val="22"/>
          <w:szCs w:val="22"/>
          <w:lang w:eastAsia="en-US"/>
        </w:rPr>
        <w:t xml:space="preserve">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 </w:t>
      </w:r>
    </w:p>
    <w:p w:rsidR="002D3EE3" w:rsidRPr="00466411" w:rsidRDefault="002D3EE3" w:rsidP="002D3EE3">
      <w:pPr>
        <w:numPr>
          <w:ilvl w:val="0"/>
          <w:numId w:val="20"/>
        </w:numPr>
        <w:autoSpaceDE w:val="0"/>
        <w:autoSpaceDN w:val="0"/>
        <w:adjustRightInd w:val="0"/>
        <w:spacing w:after="120"/>
        <w:ind w:left="714" w:hanging="357"/>
        <w:rPr>
          <w:rFonts w:ascii="Arial" w:hAnsi="Arial" w:cs="Arial"/>
          <w:sz w:val="22"/>
          <w:szCs w:val="22"/>
          <w:lang w:eastAsia="en-US"/>
        </w:rPr>
      </w:pPr>
      <w:r w:rsidRPr="00466411">
        <w:rPr>
          <w:rFonts w:ascii="Arial" w:hAnsi="Arial" w:cs="Arial"/>
          <w:sz w:val="22"/>
          <w:szCs w:val="22"/>
          <w:lang w:eastAsia="en-US"/>
        </w:rPr>
        <w:t xml:space="preserve">v důsledku zániku právnické osoby nebo smrti fyzické osoby, která je jinou osobou, prostřednictvím níž prokazoval dodavatel splnění kvalifikace dle § 83 ZZVZ. </w:t>
      </w:r>
    </w:p>
    <w:p w:rsidR="002D3EE3" w:rsidRPr="00466411" w:rsidRDefault="002D3EE3" w:rsidP="002D3EE3">
      <w:pPr>
        <w:autoSpaceDE w:val="0"/>
        <w:autoSpaceDN w:val="0"/>
        <w:adjustRightInd w:val="0"/>
        <w:spacing w:after="120"/>
        <w:ind w:left="357"/>
        <w:rPr>
          <w:rFonts w:ascii="Arial" w:hAnsi="Arial" w:cs="Arial"/>
          <w:sz w:val="22"/>
          <w:szCs w:val="22"/>
        </w:rPr>
      </w:pPr>
      <w:r w:rsidRPr="00466411">
        <w:rPr>
          <w:rFonts w:ascii="Arial" w:hAnsi="Arial" w:cs="Arial"/>
          <w:sz w:val="22"/>
          <w:szCs w:val="22"/>
        </w:rPr>
        <w:t xml:space="preserve">Nastane-li některý z případů popsaných v předchozí větě, je </w:t>
      </w:r>
      <w:r>
        <w:rPr>
          <w:rFonts w:ascii="Arial" w:hAnsi="Arial" w:cs="Arial"/>
          <w:sz w:val="22"/>
          <w:szCs w:val="22"/>
        </w:rPr>
        <w:t>kupující</w:t>
      </w:r>
      <w:r w:rsidRPr="00466411">
        <w:rPr>
          <w:rFonts w:ascii="Arial" w:hAnsi="Arial" w:cs="Arial"/>
          <w:sz w:val="22"/>
          <w:szCs w:val="22"/>
        </w:rPr>
        <w:t xml:space="preserve"> oprávněn uzavřít smlouvu na plnění veřejné zakázky s novým dodavatelem za podmínek uvedených níže </w:t>
      </w:r>
      <w:r w:rsidRPr="00466411">
        <w:rPr>
          <w:rFonts w:ascii="Arial" w:hAnsi="Arial" w:cs="Arial"/>
          <w:sz w:val="22"/>
          <w:szCs w:val="22"/>
        </w:rPr>
        <w:br/>
        <w:t xml:space="preserve">v odst. </w:t>
      </w:r>
      <w:r>
        <w:rPr>
          <w:rFonts w:ascii="Arial" w:hAnsi="Arial" w:cs="Arial"/>
          <w:sz w:val="22"/>
          <w:szCs w:val="22"/>
        </w:rPr>
        <w:t>8</w:t>
      </w:r>
      <w:r w:rsidRPr="00466411">
        <w:rPr>
          <w:rFonts w:ascii="Arial" w:hAnsi="Arial" w:cs="Arial"/>
          <w:sz w:val="22"/>
          <w:szCs w:val="22"/>
        </w:rPr>
        <w:t xml:space="preserve"> a </w:t>
      </w:r>
      <w:r>
        <w:rPr>
          <w:rFonts w:ascii="Arial" w:hAnsi="Arial" w:cs="Arial"/>
          <w:sz w:val="22"/>
          <w:szCs w:val="22"/>
        </w:rPr>
        <w:t>9</w:t>
      </w:r>
      <w:r w:rsidRPr="00466411">
        <w:rPr>
          <w:rFonts w:ascii="Arial" w:hAnsi="Arial" w:cs="Arial"/>
          <w:sz w:val="22"/>
          <w:szCs w:val="22"/>
        </w:rPr>
        <w:t xml:space="preserve"> tohoto článku a za předpokladu, že s touto změnou bude nový dodavatel souhlasit a vstoupí do práv a povinností plynoucích ze smlouvy s původním dodavatelem. V případě změny dodavatele může dojít ke změně na pozicích zaměstnanců, v souladu s nabídkou nového dodavatele, a údajů vztahujících se k osobě dodavatele (např. kontaktní osoby, kontaktní údaje, déle jen „povolené změny smlouvy“). </w:t>
      </w:r>
    </w:p>
    <w:p w:rsidR="002D3EE3" w:rsidRPr="00466411"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V případě zániku účasti některého z dodavatelů v případě společné účasti dodavatelů dl</w:t>
      </w:r>
      <w:r>
        <w:rPr>
          <w:rFonts w:ascii="Arial" w:hAnsi="Arial" w:cs="Arial"/>
          <w:sz w:val="22"/>
          <w:szCs w:val="22"/>
          <w:lang w:eastAsia="en-US"/>
        </w:rPr>
        <w:t xml:space="preserve">e § 82 ZZVZ a odst. 7 písm. e) až </w:t>
      </w:r>
      <w:r w:rsidRPr="00466411">
        <w:rPr>
          <w:rFonts w:ascii="Arial" w:hAnsi="Arial" w:cs="Arial"/>
          <w:sz w:val="22"/>
          <w:szCs w:val="22"/>
          <w:lang w:eastAsia="en-US"/>
        </w:rPr>
        <w:t xml:space="preserve">i) tohoto článku je zadavatel oprávněn uzavřít smlouvu se zbývajícími </w:t>
      </w:r>
      <w:r w:rsidRPr="00466411">
        <w:rPr>
          <w:rFonts w:ascii="Arial" w:hAnsi="Arial" w:cs="Arial"/>
          <w:sz w:val="22"/>
          <w:szCs w:val="22"/>
          <w:lang w:eastAsia="en-US"/>
        </w:rPr>
        <w:lastRenderedPageBreak/>
        <w:t xml:space="preserve">dodavateli, pokud i nadále budou splňovat kritéria kvalifikace stanovená v zadávací dokumentaci. V případě, že zbývající dodavatelé nebudou splňovat kritéria kvalifikace stanovená v zadávací dokumentaci nebo nepřevezmou práva a povinnosti ze smlouvy o poskytování služeb v plném rozsahu s výjimkou povolených změn smlouvy, může </w:t>
      </w:r>
      <w:r>
        <w:rPr>
          <w:rFonts w:ascii="Arial" w:hAnsi="Arial" w:cs="Arial"/>
          <w:sz w:val="22"/>
          <w:szCs w:val="22"/>
          <w:lang w:eastAsia="en-US"/>
        </w:rPr>
        <w:t>kupující</w:t>
      </w:r>
      <w:r w:rsidRPr="00466411">
        <w:rPr>
          <w:rFonts w:ascii="Arial" w:hAnsi="Arial" w:cs="Arial"/>
          <w:sz w:val="22"/>
          <w:szCs w:val="22"/>
          <w:lang w:eastAsia="en-US"/>
        </w:rPr>
        <w:t xml:space="preserve"> postupovat dle odst. </w:t>
      </w:r>
      <w:r>
        <w:rPr>
          <w:rFonts w:ascii="Arial" w:hAnsi="Arial" w:cs="Arial"/>
          <w:sz w:val="22"/>
          <w:szCs w:val="22"/>
          <w:lang w:eastAsia="en-US"/>
        </w:rPr>
        <w:t>9</w:t>
      </w:r>
      <w:r w:rsidRPr="00466411">
        <w:rPr>
          <w:rFonts w:ascii="Arial" w:hAnsi="Arial" w:cs="Arial"/>
          <w:sz w:val="22"/>
          <w:szCs w:val="22"/>
          <w:lang w:eastAsia="en-US"/>
        </w:rPr>
        <w:t xml:space="preserve"> tohoto článku, tj</w:t>
      </w:r>
      <w:r>
        <w:rPr>
          <w:rFonts w:ascii="Arial" w:hAnsi="Arial" w:cs="Arial"/>
          <w:sz w:val="22"/>
          <w:szCs w:val="22"/>
          <w:lang w:eastAsia="en-US"/>
        </w:rPr>
        <w:t>.</w:t>
      </w:r>
      <w:r w:rsidRPr="00466411">
        <w:rPr>
          <w:rFonts w:ascii="Arial" w:hAnsi="Arial" w:cs="Arial"/>
          <w:sz w:val="22"/>
          <w:szCs w:val="22"/>
          <w:lang w:eastAsia="en-US"/>
        </w:rPr>
        <w:t xml:space="preserve"> uzavřít smlouvu s druhým účastníkem zadávacího řízení v pořadí dle hodnocení nabídek. </w:t>
      </w:r>
    </w:p>
    <w:p w:rsidR="002D3EE3" w:rsidRPr="00466411"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V případě ukončení smlouvy dle odst. </w:t>
      </w:r>
      <w:r>
        <w:rPr>
          <w:rFonts w:ascii="Arial" w:hAnsi="Arial" w:cs="Arial"/>
          <w:sz w:val="22"/>
          <w:szCs w:val="22"/>
          <w:lang w:eastAsia="en-US"/>
        </w:rPr>
        <w:t>7</w:t>
      </w:r>
      <w:r w:rsidRPr="00466411">
        <w:rPr>
          <w:rFonts w:ascii="Arial" w:hAnsi="Arial" w:cs="Arial"/>
          <w:sz w:val="22"/>
          <w:szCs w:val="22"/>
          <w:lang w:eastAsia="en-US"/>
        </w:rPr>
        <w:t xml:space="preserve"> písm. a) až i) tohoto článku je </w:t>
      </w:r>
      <w:r>
        <w:rPr>
          <w:rFonts w:ascii="Arial" w:hAnsi="Arial" w:cs="Arial"/>
          <w:sz w:val="22"/>
          <w:szCs w:val="22"/>
          <w:lang w:eastAsia="en-US"/>
        </w:rPr>
        <w:t>kupující</w:t>
      </w:r>
      <w:r w:rsidRPr="00466411">
        <w:rPr>
          <w:rFonts w:ascii="Arial" w:hAnsi="Arial" w:cs="Arial"/>
          <w:sz w:val="22"/>
          <w:szCs w:val="22"/>
          <w:lang w:eastAsia="en-US"/>
        </w:rPr>
        <w:t xml:space="preserve"> oprávněn uzavřít smlouvu s druhým účastníkem v pořadí dle hodnocení nabídek v zadávacím řízení. </w:t>
      </w:r>
      <w:r>
        <w:rPr>
          <w:rFonts w:ascii="Arial" w:hAnsi="Arial" w:cs="Arial"/>
          <w:sz w:val="22"/>
          <w:szCs w:val="22"/>
          <w:lang w:eastAsia="en-US"/>
        </w:rPr>
        <w:t>Kupující</w:t>
      </w:r>
      <w:r w:rsidRPr="00466411">
        <w:rPr>
          <w:rFonts w:ascii="Arial" w:hAnsi="Arial" w:cs="Arial"/>
          <w:sz w:val="22"/>
          <w:szCs w:val="22"/>
          <w:lang w:eastAsia="en-US"/>
        </w:rPr>
        <w:t xml:space="preserve"> nebude provádět nové hodnocení nabídek, ale bude vycházet z pořadí nabídek v původním zadávacím řízení. </w:t>
      </w:r>
      <w:r>
        <w:rPr>
          <w:rFonts w:ascii="Arial" w:hAnsi="Arial" w:cs="Arial"/>
          <w:sz w:val="22"/>
          <w:szCs w:val="22"/>
          <w:lang w:eastAsia="en-US"/>
        </w:rPr>
        <w:t>Kupující</w:t>
      </w:r>
      <w:r w:rsidRPr="00466411">
        <w:rPr>
          <w:rFonts w:ascii="Arial" w:hAnsi="Arial" w:cs="Arial"/>
          <w:sz w:val="22"/>
          <w:szCs w:val="22"/>
          <w:lang w:eastAsia="en-US"/>
        </w:rPr>
        <w:t xml:space="preserve">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w:t>
      </w:r>
      <w:r>
        <w:rPr>
          <w:rFonts w:ascii="Arial" w:hAnsi="Arial" w:cs="Arial"/>
          <w:sz w:val="22"/>
          <w:szCs w:val="22"/>
          <w:lang w:eastAsia="en-US"/>
        </w:rPr>
        <w:t>kupující</w:t>
      </w:r>
      <w:r w:rsidRPr="00466411">
        <w:rPr>
          <w:rFonts w:ascii="Arial" w:hAnsi="Arial" w:cs="Arial"/>
          <w:sz w:val="22"/>
          <w:szCs w:val="22"/>
          <w:lang w:eastAsia="en-US"/>
        </w:rPr>
        <w:t xml:space="preserve"> oslovit dodavatele, který se umístil na třetím místě v pořadí. Druhý, příp. další účastník v pořadí je povinen splnit další podmínky uzavření smlouvy dle čl. 10 zadávací dokumentace. Smlouva musí odpovídat původní smlouvě, která bude zohledňovat pouze povo</w:t>
      </w:r>
      <w:r>
        <w:rPr>
          <w:rFonts w:ascii="Arial" w:hAnsi="Arial" w:cs="Arial"/>
          <w:sz w:val="22"/>
          <w:szCs w:val="22"/>
          <w:lang w:eastAsia="en-US"/>
        </w:rPr>
        <w:t xml:space="preserve">lené změny smlouvy. V případě, </w:t>
      </w:r>
      <w:r w:rsidRPr="00466411">
        <w:rPr>
          <w:rFonts w:ascii="Arial" w:hAnsi="Arial" w:cs="Arial"/>
          <w:sz w:val="22"/>
          <w:szCs w:val="22"/>
          <w:lang w:eastAsia="en-US"/>
        </w:rPr>
        <w:t xml:space="preserve">že vybraný dodavatel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 </w:t>
      </w:r>
    </w:p>
    <w:p w:rsidR="002D3EE3" w:rsidRPr="00466411"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rsidR="002D3EE3" w:rsidRPr="005F308E" w:rsidRDefault="002D3EE3" w:rsidP="002D3EE3">
      <w:pPr>
        <w:numPr>
          <w:ilvl w:val="0"/>
          <w:numId w:val="19"/>
        </w:numPr>
        <w:autoSpaceDE w:val="0"/>
        <w:autoSpaceDN w:val="0"/>
        <w:adjustRightInd w:val="0"/>
        <w:spacing w:after="120"/>
        <w:ind w:left="357" w:hanging="357"/>
        <w:rPr>
          <w:rFonts w:ascii="Arial" w:hAnsi="Arial" w:cs="Arial"/>
          <w:sz w:val="22"/>
          <w:szCs w:val="22"/>
          <w:lang w:eastAsia="en-US"/>
        </w:rPr>
      </w:pPr>
      <w:r w:rsidRPr="00466411">
        <w:rPr>
          <w:rFonts w:ascii="Arial" w:hAnsi="Arial" w:cs="Arial"/>
          <w:sz w:val="22"/>
          <w:szCs w:val="22"/>
          <w:lang w:eastAsia="en-US"/>
        </w:rPr>
        <w:t xml:space="preserve">Postup dle tohoto článku je právem </w:t>
      </w:r>
      <w:r>
        <w:rPr>
          <w:rFonts w:ascii="Arial" w:hAnsi="Arial" w:cs="Arial"/>
          <w:sz w:val="22"/>
          <w:szCs w:val="22"/>
          <w:lang w:eastAsia="en-US"/>
        </w:rPr>
        <w:t>kupujícího</w:t>
      </w:r>
      <w:r w:rsidRPr="00466411">
        <w:rPr>
          <w:rFonts w:ascii="Arial" w:hAnsi="Arial" w:cs="Arial"/>
          <w:sz w:val="22"/>
          <w:szCs w:val="22"/>
          <w:lang w:eastAsia="en-US"/>
        </w:rPr>
        <w:t>, nikoliv jeho povinností, a nelze se jej právně domáhat.</w:t>
      </w:r>
    </w:p>
    <w:p w:rsidR="002D3EE3" w:rsidRPr="002770EA" w:rsidRDefault="002D3EE3" w:rsidP="002D3EE3">
      <w:pPr>
        <w:pStyle w:val="Nadpis4"/>
        <w:keepNext w:val="0"/>
        <w:numPr>
          <w:ilvl w:val="0"/>
          <w:numId w:val="14"/>
        </w:numPr>
        <w:spacing w:before="0" w:after="120"/>
        <w:ind w:left="0" w:firstLine="0"/>
        <w:contextualSpacing/>
        <w:jc w:val="center"/>
        <w:rPr>
          <w:rFonts w:ascii="Arial" w:hAnsi="Arial" w:cs="Arial"/>
          <w:sz w:val="22"/>
          <w:szCs w:val="22"/>
        </w:rPr>
      </w:pPr>
      <w:r w:rsidRPr="002770EA">
        <w:rPr>
          <w:rFonts w:ascii="Arial" w:hAnsi="Arial" w:cs="Arial"/>
          <w:sz w:val="22"/>
          <w:szCs w:val="22"/>
        </w:rPr>
        <w:br/>
        <w:t>Závěrečná ustanovení</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2D3EE3" w:rsidRPr="002770EA" w:rsidRDefault="002D3EE3" w:rsidP="002D3EE3">
      <w:pPr>
        <w:numPr>
          <w:ilvl w:val="0"/>
          <w:numId w:val="13"/>
        </w:numPr>
        <w:spacing w:after="120"/>
        <w:ind w:left="425" w:hanging="425"/>
        <w:rPr>
          <w:rFonts w:ascii="Arial" w:hAnsi="Arial" w:cs="Arial"/>
          <w:color w:val="000000"/>
          <w:sz w:val="22"/>
          <w:szCs w:val="22"/>
        </w:rPr>
      </w:pPr>
      <w:r w:rsidRPr="002770EA">
        <w:rPr>
          <w:rFonts w:ascii="Arial" w:hAnsi="Arial" w:cs="Arial"/>
          <w:color w:val="000000"/>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2770EA">
        <w:rPr>
          <w:rFonts w:ascii="Arial" w:hAnsi="Arial" w:cs="Arial"/>
          <w:color w:val="000000"/>
          <w:sz w:val="22"/>
          <w:szCs w:val="22"/>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Pokud by se v důsledku změny právní úpravy některé ustanovení smlouvy dostalo do rozporu</w:t>
      </w:r>
      <w:r w:rsidRPr="002770EA">
        <w:rPr>
          <w:rFonts w:ascii="Arial" w:hAnsi="Arial" w:cs="Arial"/>
          <w:color w:val="000000"/>
        </w:rPr>
        <w:b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2D3EE3" w:rsidRPr="002770EA" w:rsidRDefault="002D3EE3" w:rsidP="002D3EE3">
      <w:pPr>
        <w:numPr>
          <w:ilvl w:val="0"/>
          <w:numId w:val="13"/>
        </w:numPr>
        <w:spacing w:after="120"/>
        <w:ind w:left="425" w:hanging="425"/>
        <w:rPr>
          <w:rFonts w:ascii="Arial" w:hAnsi="Arial" w:cs="Arial"/>
          <w:color w:val="000000"/>
          <w:sz w:val="22"/>
          <w:szCs w:val="22"/>
        </w:rPr>
      </w:pPr>
      <w:r w:rsidRPr="002770EA">
        <w:rPr>
          <w:rFonts w:ascii="Arial" w:hAnsi="Arial" w:cs="Arial"/>
          <w:color w:val="000000"/>
          <w:sz w:val="22"/>
          <w:szCs w:val="22"/>
        </w:rPr>
        <w:t>Prodávající tímto dává kupujícímu výslovný souhlas se zpracováním a uchováváním,</w:t>
      </w:r>
      <w:r w:rsidRPr="002770EA">
        <w:rPr>
          <w:rFonts w:ascii="Arial" w:hAnsi="Arial" w:cs="Arial"/>
          <w:color w:val="000000"/>
          <w:sz w:val="22"/>
          <w:szCs w:val="22"/>
        </w:rPr>
        <w:br/>
        <w:t>popř. uveřejněním (pokud takové uveřejní zvláštní právní předpisy vyžadují) osobních údajů</w:t>
      </w:r>
      <w:r w:rsidRPr="002770EA">
        <w:rPr>
          <w:rFonts w:ascii="Arial" w:hAnsi="Arial" w:cs="Arial"/>
          <w:color w:val="000000"/>
          <w:sz w:val="22"/>
          <w:szCs w:val="22"/>
        </w:rPr>
        <w:br/>
        <w:t xml:space="preserve">dle obecného nařízení, a to v rozsahu, v jakém prodávající poskytl tyto údaje kupujícímu v rámci výběrového řízení (zejména jména a kontaktní údaje pověřených a kontaktních osob zastupujících prodávajícího, jména skutečných vlastníků právnických osob, údajů, jejichž předložení si kupující vyhradil jako podmínku uzavření smlouvy atd.) a v rozsahu, v jakém jsou </w:t>
      </w:r>
      <w:r w:rsidRPr="002770EA">
        <w:rPr>
          <w:rFonts w:ascii="Arial" w:hAnsi="Arial" w:cs="Arial"/>
          <w:color w:val="000000"/>
          <w:sz w:val="22"/>
          <w:szCs w:val="22"/>
        </w:rPr>
        <w:lastRenderedPageBreak/>
        <w:t>nezbytně nutné pro plnění zákonných povinností ze strany kupujícího vztahujících</w:t>
      </w:r>
      <w:r w:rsidRPr="002770EA">
        <w:rPr>
          <w:rFonts w:ascii="Arial" w:hAnsi="Arial" w:cs="Arial"/>
          <w:color w:val="000000"/>
          <w:sz w:val="22"/>
          <w:szCs w:val="22"/>
        </w:rPr>
        <w:br/>
        <w:t>se k výběrovému řízení, užívání licencí a plnění smluvních povinností ze strany prodávajícího.</w:t>
      </w:r>
    </w:p>
    <w:p w:rsidR="002D3EE3" w:rsidRPr="002770EA" w:rsidRDefault="002D3EE3" w:rsidP="002D3EE3">
      <w:pPr>
        <w:numPr>
          <w:ilvl w:val="0"/>
          <w:numId w:val="13"/>
        </w:numPr>
        <w:spacing w:after="120"/>
        <w:ind w:left="425" w:hanging="425"/>
        <w:rPr>
          <w:rFonts w:ascii="Arial" w:hAnsi="Arial" w:cs="Arial"/>
          <w:color w:val="000000"/>
          <w:sz w:val="22"/>
          <w:szCs w:val="22"/>
        </w:rPr>
      </w:pPr>
      <w:r w:rsidRPr="002770EA">
        <w:rPr>
          <w:rFonts w:ascii="Arial" w:hAnsi="Arial" w:cs="Arial"/>
          <w:color w:val="000000"/>
          <w:sz w:val="22"/>
          <w:szCs w:val="22"/>
        </w:rPr>
        <w:t>Tato smlouva v případě jejího listinného sepsání je vyhotovena ve 4 vyhotoveních s platností originálu, z nichž 3 vyhotovení obdrží kupující a 1 vyhotovení obdrží prodávající.</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Obě smluvní strany podpisem této smlouvy vylučují, aby nad rámec jejích výslovných ustanovení a ustanovení jejích příloh byla jakákoliv jejich práva či povinnosti dovozovány</w:t>
      </w:r>
      <w:r w:rsidRPr="002770EA">
        <w:rPr>
          <w:rFonts w:ascii="Arial" w:hAnsi="Arial" w:cs="Arial"/>
          <w:color w:val="000000"/>
        </w:rPr>
        <w:br/>
        <w:t>z dosavadní či budoucí praxe zavedené mezi smluvními stranami, resp. ze zvyklostí zachovávaných obecně či v odvětví týkajícím se předmětu této smlouvy.</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Prodávající převzal na sebe nebezpečí změny okolností po uzavření této smlouvy, a proto mu nepřísluší domáhat se práv uvedených v § 1765 odst. 1 občanského zákoníku.</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Kupující je povinným subjektem ve smyslu zákona o registru smluv. Prodávající souhlasí</w:t>
      </w:r>
      <w:r w:rsidRPr="002770EA">
        <w:rPr>
          <w:rFonts w:ascii="Arial" w:hAnsi="Arial" w:cs="Arial"/>
          <w:color w:val="000000"/>
        </w:rPr>
        <w:br/>
        <w:t>se zveřejněním této smlouvy, včetně všech jejích případných dodatků, především na profilu zadavatele a v Registru smluv. Splnění této zákonné povinnosti není porušením důvěrnosti informací. Prodávající výslovně souhlasí s tím, že uveřejněno bude úplné znění této smlouvy, včetně všech identifikačních a kontaktních údajů osob, které prodávající uvedl v textu této smlouvy. Je-li podle obecného nařízení k uveřejnění těchto údajů potřebný souhlas dotčených osob, prodávající výslovně prohlašuje, že takový souhlas všech dotčených osob zajistil. Smluvní strany se dohodly, že smlouvu zašle správci Registru smluv k uveřejnění kupující a bude prodávajícího písemně informovat o uveřejnění smlouvy v Registru smluv. Prodávající je povinen zkontrolovat, že smlouva byla v Registru smluv řádně uveřejněna. V případě, že prodávající zjistí jakékoliv nepřesnosti či nedostatky, je povinen bez zbytečného odkladu o nich kupujícího informovat. Kupující je dále v souladu se ZZVZ povinen na profilu zadavatele uveřejnit skutečně uhrazenou cenu.</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Tato smlouva nabývá platnosti dnem podpisu poslední ze smluvních stran a účinnosti dnem uveřejnění v Registru smluv.</w:t>
      </w:r>
    </w:p>
    <w:p w:rsidR="002D3EE3"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N</w:t>
      </w:r>
      <w:r>
        <w:rPr>
          <w:rFonts w:ascii="Arial" w:hAnsi="Arial" w:cs="Arial"/>
          <w:color w:val="000000"/>
        </w:rPr>
        <w:t>edílnou součástí této smlouvy jsou:</w:t>
      </w:r>
    </w:p>
    <w:p w:rsidR="002D3EE3" w:rsidRDefault="002D3EE3" w:rsidP="002D3EE3">
      <w:pPr>
        <w:pStyle w:val="Odstavecseseznamem"/>
        <w:spacing w:after="120" w:line="240" w:lineRule="auto"/>
        <w:ind w:left="425"/>
        <w:contextualSpacing w:val="0"/>
        <w:jc w:val="both"/>
        <w:rPr>
          <w:rFonts w:ascii="Arial" w:hAnsi="Arial" w:cs="Arial"/>
          <w:color w:val="000000"/>
        </w:rPr>
      </w:pPr>
      <w:r>
        <w:rPr>
          <w:rFonts w:ascii="Arial" w:hAnsi="Arial" w:cs="Arial"/>
          <w:color w:val="000000"/>
        </w:rPr>
        <w:t>P</w:t>
      </w:r>
      <w:r w:rsidRPr="002770EA">
        <w:rPr>
          <w:rFonts w:ascii="Arial" w:hAnsi="Arial" w:cs="Arial"/>
          <w:color w:val="000000"/>
        </w:rPr>
        <w:t xml:space="preserve">říloha č. </w:t>
      </w:r>
      <w:r>
        <w:rPr>
          <w:rFonts w:ascii="Arial" w:hAnsi="Arial" w:cs="Arial"/>
          <w:color w:val="000000"/>
        </w:rPr>
        <w:t>1 – Technická specifikace zboží;</w:t>
      </w:r>
    </w:p>
    <w:p w:rsidR="002D3EE3" w:rsidRPr="002770EA" w:rsidRDefault="002D3EE3" w:rsidP="002D3EE3">
      <w:pPr>
        <w:pStyle w:val="Odstavecseseznamem"/>
        <w:spacing w:after="120" w:line="240" w:lineRule="auto"/>
        <w:ind w:left="425"/>
        <w:contextualSpacing w:val="0"/>
        <w:jc w:val="both"/>
        <w:rPr>
          <w:rFonts w:ascii="Arial" w:hAnsi="Arial" w:cs="Arial"/>
          <w:color w:val="000000"/>
        </w:rPr>
      </w:pPr>
      <w:r>
        <w:rPr>
          <w:rFonts w:ascii="Arial" w:hAnsi="Arial" w:cs="Arial"/>
          <w:color w:val="000000"/>
        </w:rPr>
        <w:t>Příloha č. 2 – Kalkulace ceny.</w:t>
      </w:r>
    </w:p>
    <w:p w:rsidR="002D3EE3" w:rsidRPr="002770EA" w:rsidRDefault="002D3EE3" w:rsidP="002D3EE3">
      <w:pPr>
        <w:pStyle w:val="Odstavecseseznamem"/>
        <w:numPr>
          <w:ilvl w:val="0"/>
          <w:numId w:val="13"/>
        </w:numPr>
        <w:spacing w:after="120" w:line="240" w:lineRule="auto"/>
        <w:ind w:left="425" w:hanging="425"/>
        <w:contextualSpacing w:val="0"/>
        <w:jc w:val="both"/>
        <w:rPr>
          <w:rFonts w:ascii="Arial" w:hAnsi="Arial" w:cs="Arial"/>
          <w:color w:val="000000"/>
        </w:rPr>
      </w:pPr>
      <w:r w:rsidRPr="002770EA">
        <w:rPr>
          <w:rFonts w:ascii="Arial"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2D3EE3" w:rsidRDefault="002D3EE3" w:rsidP="002D3EE3">
      <w:pPr>
        <w:tabs>
          <w:tab w:val="left" w:pos="4678"/>
        </w:tabs>
        <w:spacing w:before="120"/>
        <w:ind w:right="-23"/>
        <w:rPr>
          <w:rFonts w:ascii="Arial" w:eastAsia="Times New Roman" w:hAnsi="Arial" w:cs="Arial"/>
          <w:sz w:val="22"/>
          <w:szCs w:val="22"/>
        </w:rPr>
      </w:pPr>
    </w:p>
    <w:p w:rsidR="002D3EE3" w:rsidRPr="00886150" w:rsidRDefault="002D3EE3" w:rsidP="002D3EE3">
      <w:pPr>
        <w:tabs>
          <w:tab w:val="left" w:pos="4678"/>
        </w:tabs>
        <w:spacing w:before="120"/>
        <w:ind w:right="-23"/>
        <w:rPr>
          <w:rFonts w:ascii="Arial" w:eastAsia="Times New Roman" w:hAnsi="Arial" w:cs="Arial"/>
          <w:sz w:val="22"/>
          <w:szCs w:val="22"/>
        </w:rPr>
      </w:pPr>
      <w:r w:rsidRPr="00886150">
        <w:rPr>
          <w:rFonts w:ascii="Arial" w:eastAsia="Times New Roman" w:hAnsi="Arial" w:cs="Arial"/>
          <w:sz w:val="22"/>
          <w:szCs w:val="22"/>
        </w:rPr>
        <w:t>V </w:t>
      </w:r>
      <w:r w:rsidR="00F525F2" w:rsidRPr="00886150">
        <w:rPr>
          <w:rFonts w:ascii="Arial" w:eastAsia="Times New Roman" w:hAnsi="Arial" w:cs="Arial"/>
          <w:sz w:val="22"/>
          <w:szCs w:val="22"/>
        </w:rPr>
        <w:t>Praze</w:t>
      </w:r>
      <w:r w:rsidRPr="00886150">
        <w:rPr>
          <w:rFonts w:ascii="Arial" w:eastAsia="Times New Roman" w:hAnsi="Arial" w:cs="Arial"/>
          <w:sz w:val="22"/>
          <w:szCs w:val="22"/>
        </w:rPr>
        <w:t xml:space="preserve"> dne </w:t>
      </w:r>
      <w:r w:rsidR="000D74FF">
        <w:rPr>
          <w:rFonts w:ascii="Arial" w:eastAsia="Times New Roman" w:hAnsi="Arial" w:cs="Arial"/>
          <w:sz w:val="22"/>
          <w:szCs w:val="22"/>
        </w:rPr>
        <w:t>…………………..</w:t>
      </w:r>
      <w:r w:rsidRPr="00886150">
        <w:rPr>
          <w:rFonts w:ascii="Arial" w:eastAsia="Times New Roman" w:hAnsi="Arial" w:cs="Arial"/>
          <w:sz w:val="22"/>
          <w:szCs w:val="22"/>
        </w:rPr>
        <w:tab/>
        <w:t>V </w:t>
      </w:r>
      <w:r w:rsidRPr="00886150">
        <w:rPr>
          <w:rFonts w:ascii="Arial" w:eastAsia="Times New Roman" w:hAnsi="Arial" w:cs="Arial"/>
          <w:spacing w:val="1"/>
          <w:sz w:val="22"/>
          <w:szCs w:val="22"/>
        </w:rPr>
        <w:t>P</w:t>
      </w:r>
      <w:r w:rsidRPr="00886150">
        <w:rPr>
          <w:rFonts w:ascii="Arial" w:eastAsia="Times New Roman" w:hAnsi="Arial" w:cs="Arial"/>
          <w:spacing w:val="-1"/>
          <w:sz w:val="22"/>
          <w:szCs w:val="22"/>
        </w:rPr>
        <w:t>ra</w:t>
      </w:r>
      <w:r w:rsidRPr="00886150">
        <w:rPr>
          <w:rFonts w:ascii="Arial" w:eastAsia="Times New Roman" w:hAnsi="Arial" w:cs="Arial"/>
          <w:spacing w:val="1"/>
          <w:sz w:val="22"/>
          <w:szCs w:val="22"/>
        </w:rPr>
        <w:t>z</w:t>
      </w:r>
      <w:r w:rsidRPr="00886150">
        <w:rPr>
          <w:rFonts w:ascii="Arial" w:eastAsia="Times New Roman" w:hAnsi="Arial" w:cs="Arial"/>
          <w:sz w:val="22"/>
          <w:szCs w:val="22"/>
        </w:rPr>
        <w:t>e dne ..........</w:t>
      </w:r>
      <w:r w:rsidRPr="00886150">
        <w:rPr>
          <w:rFonts w:ascii="Arial" w:eastAsia="Times New Roman" w:hAnsi="Arial" w:cs="Arial"/>
          <w:spacing w:val="2"/>
          <w:sz w:val="22"/>
          <w:szCs w:val="22"/>
        </w:rPr>
        <w:t>.</w:t>
      </w:r>
      <w:r w:rsidRPr="00886150">
        <w:rPr>
          <w:rFonts w:ascii="Arial" w:eastAsia="Times New Roman" w:hAnsi="Arial" w:cs="Arial"/>
          <w:sz w:val="22"/>
          <w:szCs w:val="22"/>
        </w:rPr>
        <w:t>................</w:t>
      </w:r>
    </w:p>
    <w:p w:rsidR="002D3EE3" w:rsidRPr="00886150" w:rsidRDefault="002D3EE3" w:rsidP="002D3EE3">
      <w:pPr>
        <w:tabs>
          <w:tab w:val="left" w:pos="4678"/>
        </w:tabs>
        <w:spacing w:before="360"/>
        <w:ind w:right="11"/>
        <w:rPr>
          <w:rFonts w:ascii="Arial" w:eastAsia="Times New Roman" w:hAnsi="Arial" w:cs="Arial"/>
          <w:sz w:val="22"/>
          <w:szCs w:val="22"/>
        </w:rPr>
      </w:pPr>
      <w:r w:rsidRPr="00886150">
        <w:rPr>
          <w:rFonts w:ascii="Arial" w:eastAsia="Times New Roman" w:hAnsi="Arial" w:cs="Arial"/>
          <w:spacing w:val="1"/>
          <w:sz w:val="22"/>
        </w:rPr>
        <w:t>z</w:t>
      </w:r>
      <w:r w:rsidRPr="00886150">
        <w:rPr>
          <w:rFonts w:ascii="Arial" w:eastAsia="Times New Roman" w:hAnsi="Arial" w:cs="Arial"/>
          <w:sz w:val="22"/>
        </w:rPr>
        <w:t>a</w:t>
      </w:r>
      <w:r w:rsidRPr="00886150">
        <w:rPr>
          <w:rFonts w:ascii="Arial" w:eastAsiaTheme="minorHAnsi" w:hAnsi="Arial" w:cs="Arial"/>
          <w:sz w:val="22"/>
          <w:lang w:eastAsia="en-US"/>
        </w:rPr>
        <w:t xml:space="preserve"> </w:t>
      </w:r>
      <w:r w:rsidR="00F525F2" w:rsidRPr="00886150">
        <w:rPr>
          <w:rFonts w:ascii="Arial" w:eastAsiaTheme="minorHAnsi" w:hAnsi="Arial" w:cs="Arial"/>
          <w:sz w:val="22"/>
          <w:lang w:eastAsia="en-US"/>
        </w:rPr>
        <w:t>Nowatron Elektronik, spol. s r. o.</w:t>
      </w:r>
      <w:r w:rsidRPr="00886150">
        <w:rPr>
          <w:rFonts w:ascii="Arial" w:eastAsia="Times New Roman" w:hAnsi="Arial" w:cs="Arial"/>
          <w:sz w:val="22"/>
          <w:szCs w:val="22"/>
        </w:rPr>
        <w:tab/>
      </w:r>
      <w:r w:rsidRPr="00886150">
        <w:rPr>
          <w:rFonts w:ascii="Arial" w:eastAsia="Times New Roman" w:hAnsi="Arial" w:cs="Arial"/>
          <w:spacing w:val="1"/>
          <w:sz w:val="22"/>
          <w:szCs w:val="22"/>
        </w:rPr>
        <w:t>z</w:t>
      </w:r>
      <w:r w:rsidRPr="00886150">
        <w:rPr>
          <w:rFonts w:ascii="Arial" w:eastAsia="Times New Roman" w:hAnsi="Arial" w:cs="Arial"/>
          <w:sz w:val="22"/>
          <w:szCs w:val="22"/>
        </w:rPr>
        <w:t xml:space="preserve">a </w:t>
      </w:r>
      <w:r w:rsidRPr="00886150">
        <w:rPr>
          <w:rFonts w:ascii="Arial" w:eastAsia="Times New Roman" w:hAnsi="Arial" w:cs="Arial"/>
          <w:spacing w:val="1"/>
          <w:sz w:val="22"/>
          <w:szCs w:val="22"/>
        </w:rPr>
        <w:t>Č</w:t>
      </w:r>
      <w:r w:rsidRPr="00886150">
        <w:rPr>
          <w:rFonts w:ascii="Arial" w:eastAsia="Times New Roman" w:hAnsi="Arial" w:cs="Arial"/>
          <w:spacing w:val="-1"/>
          <w:sz w:val="22"/>
          <w:szCs w:val="22"/>
        </w:rPr>
        <w:t>e</w:t>
      </w:r>
      <w:r w:rsidRPr="00886150">
        <w:rPr>
          <w:rFonts w:ascii="Arial" w:eastAsia="Times New Roman" w:hAnsi="Arial" w:cs="Arial"/>
          <w:sz w:val="22"/>
          <w:szCs w:val="22"/>
        </w:rPr>
        <w:t xml:space="preserve">skou </w:t>
      </w:r>
      <w:r w:rsidRPr="00886150">
        <w:rPr>
          <w:rFonts w:ascii="Arial" w:eastAsia="Times New Roman" w:hAnsi="Arial" w:cs="Arial"/>
          <w:spacing w:val="-1"/>
          <w:sz w:val="22"/>
          <w:szCs w:val="22"/>
        </w:rPr>
        <w:t>r</w:t>
      </w:r>
      <w:r w:rsidRPr="00886150">
        <w:rPr>
          <w:rFonts w:ascii="Arial" w:eastAsia="Times New Roman" w:hAnsi="Arial" w:cs="Arial"/>
          <w:spacing w:val="1"/>
          <w:sz w:val="22"/>
          <w:szCs w:val="22"/>
        </w:rPr>
        <w:t>e</w:t>
      </w:r>
      <w:r w:rsidRPr="00886150">
        <w:rPr>
          <w:rFonts w:ascii="Arial" w:eastAsia="Times New Roman" w:hAnsi="Arial" w:cs="Arial"/>
          <w:sz w:val="22"/>
          <w:szCs w:val="22"/>
        </w:rPr>
        <w:t xml:space="preserve">publiku – </w:t>
      </w:r>
      <w:r w:rsidRPr="00886150">
        <w:rPr>
          <w:rFonts w:ascii="Arial" w:eastAsia="Times New Roman" w:hAnsi="Arial" w:cs="Arial"/>
          <w:position w:val="-1"/>
          <w:sz w:val="22"/>
          <w:szCs w:val="22"/>
        </w:rPr>
        <w:t>Ú</w:t>
      </w:r>
      <w:r w:rsidRPr="00886150">
        <w:rPr>
          <w:rFonts w:ascii="Arial" w:eastAsia="Times New Roman" w:hAnsi="Arial" w:cs="Arial"/>
          <w:spacing w:val="-1"/>
          <w:position w:val="-1"/>
          <w:sz w:val="22"/>
          <w:szCs w:val="22"/>
        </w:rPr>
        <w:t>řa</w:t>
      </w:r>
      <w:r w:rsidRPr="00886150">
        <w:rPr>
          <w:rFonts w:ascii="Arial" w:eastAsia="Times New Roman" w:hAnsi="Arial" w:cs="Arial"/>
          <w:position w:val="-1"/>
          <w:sz w:val="22"/>
          <w:szCs w:val="22"/>
        </w:rPr>
        <w:t>d vl</w:t>
      </w:r>
      <w:r w:rsidRPr="00886150">
        <w:rPr>
          <w:rFonts w:ascii="Arial" w:eastAsia="Times New Roman" w:hAnsi="Arial" w:cs="Arial"/>
          <w:spacing w:val="-1"/>
          <w:position w:val="-1"/>
          <w:sz w:val="22"/>
          <w:szCs w:val="22"/>
        </w:rPr>
        <w:t>á</w:t>
      </w:r>
      <w:r w:rsidRPr="00886150">
        <w:rPr>
          <w:rFonts w:ascii="Arial" w:eastAsia="Times New Roman" w:hAnsi="Arial" w:cs="Arial"/>
          <w:spacing w:val="5"/>
          <w:position w:val="-1"/>
          <w:sz w:val="22"/>
          <w:szCs w:val="22"/>
        </w:rPr>
        <w:t>d</w:t>
      </w:r>
      <w:r w:rsidRPr="00886150">
        <w:rPr>
          <w:rFonts w:ascii="Arial" w:eastAsia="Times New Roman" w:hAnsi="Arial" w:cs="Arial"/>
          <w:position w:val="-1"/>
          <w:sz w:val="22"/>
          <w:szCs w:val="22"/>
        </w:rPr>
        <w:t xml:space="preserve">y </w:t>
      </w:r>
      <w:r w:rsidRPr="00886150">
        <w:rPr>
          <w:rFonts w:ascii="Arial" w:eastAsia="Times New Roman" w:hAnsi="Arial" w:cs="Arial"/>
          <w:spacing w:val="1"/>
          <w:position w:val="-1"/>
          <w:sz w:val="22"/>
          <w:szCs w:val="22"/>
        </w:rPr>
        <w:t>Č</w:t>
      </w:r>
      <w:r w:rsidRPr="00886150">
        <w:rPr>
          <w:rFonts w:ascii="Arial" w:eastAsia="Times New Roman" w:hAnsi="Arial" w:cs="Arial"/>
          <w:spacing w:val="-1"/>
          <w:position w:val="-1"/>
          <w:sz w:val="22"/>
          <w:szCs w:val="22"/>
        </w:rPr>
        <w:t>e</w:t>
      </w:r>
      <w:r w:rsidRPr="00886150">
        <w:rPr>
          <w:rFonts w:ascii="Arial" w:eastAsia="Times New Roman" w:hAnsi="Arial" w:cs="Arial"/>
          <w:position w:val="-1"/>
          <w:sz w:val="22"/>
          <w:szCs w:val="22"/>
        </w:rPr>
        <w:t>s</w:t>
      </w:r>
      <w:r w:rsidRPr="00886150">
        <w:rPr>
          <w:rFonts w:ascii="Arial" w:eastAsia="Times New Roman" w:hAnsi="Arial" w:cs="Arial"/>
          <w:spacing w:val="2"/>
          <w:position w:val="-1"/>
          <w:sz w:val="22"/>
          <w:szCs w:val="22"/>
        </w:rPr>
        <w:t>k</w:t>
      </w:r>
      <w:r w:rsidRPr="00886150">
        <w:rPr>
          <w:rFonts w:ascii="Arial" w:eastAsia="Times New Roman" w:hAnsi="Arial" w:cs="Arial"/>
          <w:position w:val="-1"/>
          <w:sz w:val="22"/>
          <w:szCs w:val="22"/>
        </w:rPr>
        <w:t>é</w:t>
      </w:r>
      <w:r w:rsidRPr="00886150">
        <w:rPr>
          <w:rFonts w:ascii="Arial" w:eastAsia="Times New Roman" w:hAnsi="Arial" w:cs="Arial"/>
          <w:spacing w:val="-1"/>
          <w:position w:val="-1"/>
          <w:sz w:val="22"/>
          <w:szCs w:val="22"/>
        </w:rPr>
        <w:t xml:space="preserve"> re</w:t>
      </w:r>
      <w:r w:rsidRPr="00886150">
        <w:rPr>
          <w:rFonts w:ascii="Arial" w:eastAsia="Times New Roman" w:hAnsi="Arial" w:cs="Arial"/>
          <w:position w:val="-1"/>
          <w:sz w:val="22"/>
          <w:szCs w:val="22"/>
        </w:rPr>
        <w:t>publi</w:t>
      </w:r>
      <w:r w:rsidRPr="00886150">
        <w:rPr>
          <w:rFonts w:ascii="Arial" w:eastAsia="Times New Roman" w:hAnsi="Arial" w:cs="Arial"/>
          <w:spacing w:val="5"/>
          <w:position w:val="-1"/>
          <w:sz w:val="22"/>
          <w:szCs w:val="22"/>
        </w:rPr>
        <w:t>k</w:t>
      </w:r>
      <w:r w:rsidRPr="00886150">
        <w:rPr>
          <w:rFonts w:ascii="Arial" w:eastAsia="Times New Roman" w:hAnsi="Arial" w:cs="Arial"/>
          <w:position w:val="-1"/>
          <w:sz w:val="22"/>
          <w:szCs w:val="22"/>
        </w:rPr>
        <w:t>y</w:t>
      </w:r>
    </w:p>
    <w:p w:rsidR="002D3EE3" w:rsidRPr="00886150" w:rsidRDefault="002D3EE3" w:rsidP="002D3EE3">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886150">
        <w:rPr>
          <w:rFonts w:ascii="Arial" w:eastAsia="Times New Roman" w:hAnsi="Arial" w:cs="Arial"/>
          <w:position w:val="-1"/>
          <w:sz w:val="22"/>
          <w:szCs w:val="22"/>
        </w:rPr>
        <w:tab/>
      </w:r>
      <w:r w:rsidRPr="00886150">
        <w:rPr>
          <w:rFonts w:ascii="Arial" w:eastAsia="Times New Roman" w:hAnsi="Arial" w:cs="Arial"/>
          <w:position w:val="-1"/>
          <w:sz w:val="22"/>
          <w:szCs w:val="22"/>
        </w:rPr>
        <w:tab/>
        <w:t>____________________________________</w:t>
      </w:r>
    </w:p>
    <w:p w:rsidR="002D3EE3" w:rsidRPr="00886150" w:rsidRDefault="00F525F2" w:rsidP="002D3EE3">
      <w:pPr>
        <w:tabs>
          <w:tab w:val="left" w:pos="0"/>
          <w:tab w:val="left" w:pos="3686"/>
          <w:tab w:val="left" w:pos="4678"/>
          <w:tab w:val="left" w:pos="9072"/>
        </w:tabs>
        <w:spacing w:before="120"/>
        <w:ind w:right="-23"/>
        <w:rPr>
          <w:rFonts w:ascii="Arial" w:eastAsia="Times New Roman" w:hAnsi="Arial" w:cs="Arial"/>
          <w:position w:val="-1"/>
          <w:sz w:val="22"/>
          <w:szCs w:val="22"/>
        </w:rPr>
      </w:pPr>
      <w:r w:rsidRPr="00886150">
        <w:rPr>
          <w:rFonts w:ascii="Arial" w:eastAsiaTheme="minorHAnsi" w:hAnsi="Arial" w:cs="Arial"/>
          <w:sz w:val="22"/>
          <w:szCs w:val="22"/>
          <w:lang w:eastAsia="en-US"/>
        </w:rPr>
        <w:t>Ing. Pavel Mihula</w:t>
      </w:r>
      <w:r w:rsidR="002D3EE3" w:rsidRPr="00886150">
        <w:rPr>
          <w:rFonts w:ascii="Arial" w:eastAsia="Times New Roman" w:hAnsi="Arial" w:cs="Arial"/>
          <w:position w:val="-1"/>
          <w:sz w:val="22"/>
          <w:szCs w:val="22"/>
        </w:rPr>
        <w:tab/>
      </w:r>
      <w:r w:rsidRPr="00886150">
        <w:rPr>
          <w:rFonts w:ascii="Arial" w:eastAsia="Times New Roman" w:hAnsi="Arial" w:cs="Arial"/>
          <w:position w:val="-1"/>
          <w:sz w:val="22"/>
          <w:szCs w:val="22"/>
        </w:rPr>
        <w:t xml:space="preserve">                </w:t>
      </w:r>
      <w:r w:rsidR="002D3EE3" w:rsidRPr="00886150">
        <w:rPr>
          <w:rFonts w:ascii="Arial" w:eastAsia="Times New Roman" w:hAnsi="Arial" w:cs="Arial"/>
          <w:sz w:val="22"/>
          <w:szCs w:val="22"/>
        </w:rPr>
        <w:t>Ing. Narek Oganesjan</w:t>
      </w:r>
      <w:r w:rsidR="002D3EE3" w:rsidRPr="00886150" w:rsidDel="00855BE1">
        <w:rPr>
          <w:rFonts w:ascii="Arial" w:eastAsia="Times New Roman" w:hAnsi="Arial" w:cs="Arial"/>
          <w:position w:val="-1"/>
          <w:sz w:val="22"/>
          <w:szCs w:val="22"/>
        </w:rPr>
        <w:t xml:space="preserve"> </w:t>
      </w:r>
    </w:p>
    <w:p w:rsidR="002D3EE3" w:rsidRDefault="000D74FF" w:rsidP="002D3EE3">
      <w:pPr>
        <w:pStyle w:val="Zhlav"/>
        <w:tabs>
          <w:tab w:val="clear" w:pos="4536"/>
          <w:tab w:val="clear" w:pos="9072"/>
          <w:tab w:val="left" w:pos="4678"/>
        </w:tabs>
        <w:jc w:val="left"/>
        <w:rPr>
          <w:rFonts w:ascii="Arial" w:hAnsi="Arial" w:cs="Arial"/>
          <w:sz w:val="22"/>
          <w:szCs w:val="22"/>
        </w:rPr>
      </w:pPr>
      <w:r>
        <w:rPr>
          <w:rFonts w:ascii="Arial" w:eastAsiaTheme="minorHAnsi" w:hAnsi="Arial" w:cs="Arial"/>
          <w:sz w:val="22"/>
          <w:szCs w:val="22"/>
          <w:lang w:eastAsia="en-US"/>
        </w:rPr>
        <w:t>j</w:t>
      </w:r>
      <w:r w:rsidR="00F525F2" w:rsidRPr="00886150">
        <w:rPr>
          <w:rFonts w:ascii="Arial" w:eastAsiaTheme="minorHAnsi" w:hAnsi="Arial" w:cs="Arial"/>
          <w:sz w:val="22"/>
          <w:szCs w:val="22"/>
          <w:lang w:eastAsia="en-US"/>
        </w:rPr>
        <w:t>ednatel</w:t>
      </w:r>
      <w:r w:rsidR="002D3EE3" w:rsidRPr="00886150">
        <w:rPr>
          <w:rFonts w:ascii="Arial" w:eastAsia="Times New Roman" w:hAnsi="Arial" w:cs="Arial"/>
          <w:position w:val="-1"/>
          <w:sz w:val="22"/>
          <w:szCs w:val="22"/>
        </w:rPr>
        <w:tab/>
        <w:t>ředitel Odboru informatiky</w:t>
      </w:r>
    </w:p>
    <w:p w:rsidR="002D3EE3" w:rsidRDefault="002D3EE3" w:rsidP="002D3EE3">
      <w:pPr>
        <w:pStyle w:val="Zhlav"/>
        <w:tabs>
          <w:tab w:val="clear" w:pos="4536"/>
          <w:tab w:val="clear" w:pos="9072"/>
        </w:tabs>
        <w:jc w:val="left"/>
        <w:rPr>
          <w:rFonts w:ascii="Arial" w:hAnsi="Arial" w:cs="Arial"/>
          <w:sz w:val="22"/>
          <w:szCs w:val="22"/>
        </w:rPr>
      </w:pPr>
    </w:p>
    <w:p w:rsidR="002D3EE3" w:rsidRDefault="002D3EE3" w:rsidP="002D3EE3">
      <w:pPr>
        <w:pStyle w:val="Zhlav"/>
        <w:tabs>
          <w:tab w:val="clear" w:pos="4536"/>
          <w:tab w:val="clear" w:pos="9072"/>
        </w:tabs>
        <w:jc w:val="left"/>
        <w:rPr>
          <w:rFonts w:ascii="Arial" w:hAnsi="Arial" w:cs="Arial"/>
          <w:sz w:val="22"/>
          <w:szCs w:val="22"/>
        </w:rPr>
      </w:pPr>
    </w:p>
    <w:p w:rsidR="002D3EE3" w:rsidRDefault="002D3EE3" w:rsidP="002D3EE3">
      <w:pPr>
        <w:pStyle w:val="Zhlav"/>
        <w:tabs>
          <w:tab w:val="clear" w:pos="4536"/>
          <w:tab w:val="clear" w:pos="9072"/>
        </w:tabs>
        <w:jc w:val="left"/>
        <w:rPr>
          <w:rFonts w:ascii="Arial" w:hAnsi="Arial" w:cs="Arial"/>
          <w:sz w:val="22"/>
          <w:szCs w:val="22"/>
        </w:rPr>
        <w:sectPr w:rsidR="002D3EE3" w:rsidSect="00F525F2">
          <w:headerReference w:type="first" r:id="rId8"/>
          <w:pgSz w:w="11906" w:h="16838"/>
          <w:pgMar w:top="1134" w:right="1134" w:bottom="1134" w:left="1134" w:header="709" w:footer="425" w:gutter="0"/>
          <w:cols w:space="708"/>
          <w:titlePg/>
          <w:docGrid w:linePitch="360"/>
        </w:sectPr>
      </w:pPr>
    </w:p>
    <w:p w:rsidR="002D3EE3" w:rsidRPr="00C315AF" w:rsidRDefault="002D3EE3" w:rsidP="002D3EE3">
      <w:pPr>
        <w:pStyle w:val="Zhlav"/>
        <w:tabs>
          <w:tab w:val="clear" w:pos="4536"/>
          <w:tab w:val="clear" w:pos="9072"/>
        </w:tabs>
        <w:jc w:val="center"/>
        <w:rPr>
          <w:rFonts w:ascii="Arial" w:hAnsi="Arial" w:cs="Arial"/>
          <w:b/>
          <w:sz w:val="24"/>
          <w:szCs w:val="28"/>
        </w:rPr>
      </w:pPr>
      <w:r w:rsidRPr="00C315AF">
        <w:rPr>
          <w:rFonts w:ascii="Arial" w:hAnsi="Arial" w:cs="Arial"/>
          <w:b/>
          <w:sz w:val="24"/>
          <w:szCs w:val="28"/>
        </w:rPr>
        <w:lastRenderedPageBreak/>
        <w:t>Technická specifikace zboží</w:t>
      </w:r>
    </w:p>
    <w:p w:rsidR="00F525F2" w:rsidRDefault="00F525F2" w:rsidP="00F525F2"/>
    <w:p w:rsidR="00F525F2" w:rsidRDefault="00F525F2" w:rsidP="00F525F2">
      <w:pPr>
        <w:ind w:left="-426" w:right="-426"/>
        <w:rPr>
          <w:rFonts w:ascii="Arial" w:hAnsi="Arial" w:cs="Arial"/>
          <w:b/>
          <w:color w:val="FF0000"/>
          <w:sz w:val="24"/>
          <w:szCs w:val="24"/>
          <w:u w:val="single"/>
        </w:rPr>
      </w:pPr>
    </w:p>
    <w:p w:rsidR="00F525F2" w:rsidRPr="00AE54B8" w:rsidRDefault="00F525F2" w:rsidP="00F525F2">
      <w:pPr>
        <w:ind w:left="-426" w:right="-426" w:firstLine="426"/>
        <w:rPr>
          <w:rFonts w:ascii="Arial" w:hAnsi="Arial" w:cs="Arial"/>
          <w:b/>
          <w:color w:val="FF0000"/>
          <w:sz w:val="24"/>
          <w:szCs w:val="24"/>
          <w:u w:val="single"/>
        </w:rPr>
      </w:pPr>
      <w:r w:rsidRPr="00AE54B8">
        <w:rPr>
          <w:rFonts w:ascii="Arial" w:hAnsi="Arial" w:cs="Arial"/>
          <w:b/>
          <w:color w:val="FF0000"/>
          <w:sz w:val="24"/>
          <w:szCs w:val="24"/>
          <w:u w:val="single"/>
        </w:rPr>
        <w:t>ČÁST 1 – ETAPA č. 1 plnění veřejné zakázky – priorita 1</w:t>
      </w:r>
    </w:p>
    <w:p w:rsidR="00F525F2" w:rsidRDefault="00F525F2" w:rsidP="00F525F2">
      <w:pPr>
        <w:ind w:right="-426"/>
        <w:rPr>
          <w:rFonts w:ascii="Arial" w:hAnsi="Arial" w:cs="Arial"/>
          <w:b/>
          <w:sz w:val="24"/>
          <w:szCs w:val="24"/>
        </w:rPr>
      </w:pPr>
    </w:p>
    <w:p w:rsidR="00F525F2" w:rsidRPr="00AE54B8" w:rsidRDefault="00F525F2" w:rsidP="00F525F2">
      <w:pPr>
        <w:ind w:right="-426"/>
        <w:rPr>
          <w:rFonts w:ascii="Arial" w:hAnsi="Arial" w:cs="Arial"/>
          <w:b/>
          <w:sz w:val="24"/>
          <w:szCs w:val="24"/>
        </w:rPr>
      </w:pPr>
      <w:r w:rsidRPr="00AE54B8">
        <w:rPr>
          <w:rFonts w:ascii="Arial" w:hAnsi="Arial" w:cs="Arial"/>
          <w:b/>
          <w:sz w:val="24"/>
          <w:szCs w:val="24"/>
        </w:rPr>
        <w:t xml:space="preserve">Jednací </w:t>
      </w:r>
      <w:r>
        <w:rPr>
          <w:rFonts w:ascii="Arial" w:hAnsi="Arial" w:cs="Arial"/>
          <w:b/>
          <w:sz w:val="24"/>
          <w:szCs w:val="24"/>
        </w:rPr>
        <w:t>sál</w:t>
      </w:r>
      <w:r w:rsidRPr="00AE54B8">
        <w:rPr>
          <w:rFonts w:ascii="Arial" w:hAnsi="Arial" w:cs="Arial"/>
          <w:b/>
          <w:sz w:val="24"/>
          <w:szCs w:val="24"/>
        </w:rPr>
        <w:t xml:space="preserve"> vlády</w:t>
      </w:r>
      <w:r>
        <w:rPr>
          <w:rFonts w:ascii="Arial" w:hAnsi="Arial" w:cs="Arial"/>
          <w:b/>
          <w:sz w:val="24"/>
          <w:szCs w:val="24"/>
        </w:rPr>
        <w:t xml:space="preserve"> ČR</w:t>
      </w:r>
      <w:r w:rsidRPr="00AE54B8">
        <w:rPr>
          <w:rFonts w:ascii="Arial" w:hAnsi="Arial" w:cs="Arial"/>
          <w:b/>
          <w:sz w:val="24"/>
          <w:szCs w:val="24"/>
        </w:rPr>
        <w:t xml:space="preserve"> – pevná instalace</w:t>
      </w:r>
    </w:p>
    <w:p w:rsidR="00F525F2" w:rsidRPr="00AE54B8" w:rsidRDefault="00F525F2" w:rsidP="00F525F2">
      <w:pPr>
        <w:ind w:right="-426"/>
        <w:rPr>
          <w:rFonts w:ascii="Arial" w:hAnsi="Arial" w:cs="Arial"/>
          <w:b/>
          <w:sz w:val="24"/>
          <w:szCs w:val="24"/>
        </w:rPr>
      </w:pPr>
      <w:r w:rsidRPr="00AE54B8">
        <w:rPr>
          <w:rFonts w:ascii="Arial" w:hAnsi="Arial" w:cs="Arial"/>
          <w:b/>
          <w:sz w:val="24"/>
          <w:szCs w:val="24"/>
        </w:rPr>
        <w:t>Počet instalací: 1 instalace</w:t>
      </w:r>
    </w:p>
    <w:p w:rsidR="00F525F2" w:rsidRPr="00AE54B8"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IP síť (AV over IP) pomocí aplikací Cisco Webex a Microsoft Teams, které budou nainstalované na osobním počítači, (NTB) ovládané uživatelem. Vše bude vzájemně propojeno na centrální řídící jednotku AV systému, na kterou jsou připojeny jednotlivé prvky celého videokonferenčního systému.</w:t>
      </w:r>
      <w:r>
        <w:rPr>
          <w:rFonts w:ascii="Arial" w:hAnsi="Arial" w:cs="Arial"/>
          <w:sz w:val="24"/>
          <w:szCs w:val="24"/>
        </w:rPr>
        <w:t xml:space="preserve"> Dodání osobního počítače není předmětem plnění veřejné zakázky. </w:t>
      </w:r>
      <w:r w:rsidRPr="00AE54B8">
        <w:rPr>
          <w:rFonts w:ascii="Arial" w:hAnsi="Arial" w:cs="Arial"/>
          <w:sz w:val="24"/>
          <w:szCs w:val="24"/>
        </w:rPr>
        <w:t xml:space="preserve"> </w:t>
      </w:r>
    </w:p>
    <w:p w:rsidR="00F525F2" w:rsidRPr="00AE54B8" w:rsidRDefault="00F525F2" w:rsidP="00F525F2">
      <w:pPr>
        <w:ind w:right="-426"/>
        <w:rPr>
          <w:rFonts w:ascii="Arial" w:hAnsi="Arial" w:cs="Arial"/>
          <w:sz w:val="24"/>
          <w:szCs w:val="24"/>
        </w:rPr>
      </w:pPr>
      <w:r w:rsidRPr="00AE54B8">
        <w:rPr>
          <w:rFonts w:ascii="Arial" w:hAnsi="Arial" w:cs="Arial"/>
          <w:sz w:val="24"/>
          <w:szCs w:val="24"/>
        </w:rPr>
        <w:t>Pro snímání obrazu bude použito plně automatizovaný systém řízení 5 ks PTZ-IP kamer, kdy bude předem pomocí přednastavených scén definován úhel a velikost záběru aktivního řečníka, který má zapnutý mikrofon konferenčního systému propojeného s řídící jednotkou videokonference. Pro obrazovou projekci vzdáleného účastníka konference jsou využity velkoformátové zobrazovací displeje, které budou umístěny na protilehlých stěnách jednacího sálu.</w:t>
      </w:r>
    </w:p>
    <w:p w:rsidR="00F525F2" w:rsidRPr="00AE54B8" w:rsidRDefault="00F525F2" w:rsidP="00F525F2">
      <w:pPr>
        <w:ind w:right="-426"/>
        <w:rPr>
          <w:rFonts w:ascii="Arial" w:hAnsi="Arial" w:cs="Arial"/>
          <w:sz w:val="24"/>
          <w:szCs w:val="24"/>
        </w:rPr>
      </w:pPr>
      <w:r w:rsidRPr="00AE54B8">
        <w:rPr>
          <w:rFonts w:ascii="Arial" w:hAnsi="Arial" w:cs="Arial"/>
          <w:sz w:val="24"/>
          <w:szCs w:val="24"/>
        </w:rPr>
        <w:t>Konferenční systém zadavatele není předmětem plnění veřejné zakázky. Systém obsahuje centrální řídící jednotku a konferenční jednotky. Každá konferenční jednotka obsahuje zásuvný mikrofon a vestavěný reproduktor. Ozvučení sálu je zajištěno prostřednictvím reproduktorů konferenčního systému.</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Jednotlivé prvky videokonferenčního systému jsou na základě zpracovaného projektu AV techniky znázorněny v blokovém schéma v příloze </w:t>
      </w:r>
      <w:r>
        <w:rPr>
          <w:rFonts w:ascii="Arial" w:hAnsi="Arial" w:cs="Arial"/>
          <w:sz w:val="24"/>
          <w:szCs w:val="24"/>
        </w:rPr>
        <w:t>I zadávací dokumentace</w:t>
      </w:r>
      <w:r w:rsidRPr="00AE54B8">
        <w:rPr>
          <w:rFonts w:ascii="Arial" w:hAnsi="Arial" w:cs="Arial"/>
          <w:sz w:val="24"/>
          <w:szCs w:val="24"/>
        </w:rPr>
        <w:t>.</w:t>
      </w:r>
    </w:p>
    <w:p w:rsidR="00F525F2" w:rsidRDefault="00F525F2" w:rsidP="00F525F2">
      <w:pPr>
        <w:ind w:right="-426"/>
        <w:rPr>
          <w:rFonts w:ascii="Arial" w:hAnsi="Arial" w:cs="Arial"/>
          <w:b/>
          <w:sz w:val="24"/>
          <w:szCs w:val="24"/>
        </w:rPr>
      </w:pPr>
    </w:p>
    <w:p w:rsidR="00F525F2" w:rsidRPr="00AE54B8" w:rsidRDefault="00F525F2" w:rsidP="00F525F2">
      <w:pPr>
        <w:ind w:right="-426"/>
        <w:rPr>
          <w:rFonts w:ascii="Arial" w:hAnsi="Arial" w:cs="Arial"/>
          <w:b/>
          <w:sz w:val="24"/>
          <w:szCs w:val="24"/>
        </w:rPr>
      </w:pPr>
      <w:r w:rsidRPr="00AE54B8">
        <w:rPr>
          <w:rFonts w:ascii="Arial" w:hAnsi="Arial" w:cs="Arial"/>
          <w:b/>
          <w:sz w:val="24"/>
          <w:szCs w:val="24"/>
        </w:rPr>
        <w:t>Základní prvky videokonferenčního systému:</w:t>
      </w: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Centrální řídící jednotka</w:t>
      </w:r>
      <w:r w:rsidRPr="00AE54B8">
        <w:rPr>
          <w:rFonts w:ascii="Arial" w:hAnsi="Arial" w:cs="Arial"/>
          <w:sz w:val="24"/>
          <w:szCs w:val="24"/>
        </w:rPr>
        <w:t xml:space="preserve"> – ovládá připojené AV prvky videokonferenčního systému, zajišťuje vzdálenou aktualizaci firmwaru připojených kamer a video převodníků. Možnost vzdáleného dohledu pomocí aplikace, s definováním různých uživatelských přístupových práv. Uživatelské ovládání systému prostřednictvím dotykového panelu s možností přímé editace zobrazených ovládacích prvků, tj. grafického prostředí ovládacího panelu v programovém prostředí centrální řídící jednotky. Jednotka bude instalována v 19“ datovém rozvaděči.</w:t>
      </w:r>
    </w:p>
    <w:p w:rsidR="00F525F2" w:rsidRPr="00AE54B8" w:rsidRDefault="00F525F2" w:rsidP="00F525F2">
      <w:pPr>
        <w:spacing w:after="120"/>
        <w:rPr>
          <w:rFonts w:ascii="Arial" w:hAnsi="Arial" w:cs="Arial"/>
          <w:b/>
        </w:rPr>
      </w:pPr>
      <w:r w:rsidRPr="00AE54B8">
        <w:rPr>
          <w:rFonts w:ascii="Arial" w:hAnsi="Arial" w:cs="Arial"/>
          <w:b/>
        </w:rPr>
        <w:t>Centrální řídící jednotka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w:t>
            </w:r>
            <w:r>
              <w:rPr>
                <w:rFonts w:ascii="Arial" w:hAnsi="Arial" w:cs="Arial"/>
                <w:kern w:val="3"/>
              </w:rPr>
              <w:t xml:space="preserve">QSC/Q-SYS Core 110f </w:t>
            </w:r>
          </w:p>
        </w:tc>
      </w:tr>
      <w:tr w:rsidR="00F525F2" w:rsidRPr="00AE54B8" w:rsidTr="00F525F2">
        <w:trPr>
          <w:trHeight w:val="322"/>
        </w:trPr>
        <w:tc>
          <w:tcPr>
            <w:tcW w:w="5159" w:type="dxa"/>
            <w:tcBorders>
              <w:top w:val="nil"/>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Rackové provedení</w:t>
            </w:r>
          </w:p>
        </w:tc>
        <w:tc>
          <w:tcPr>
            <w:tcW w:w="1270" w:type="dxa"/>
            <w:tcBorders>
              <w:top w:val="nil"/>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Rackové provedení – výška 1U</w:t>
            </w:r>
          </w:p>
        </w:tc>
      </w:tr>
      <w:tr w:rsidR="00F525F2" w:rsidRPr="00AE54B8" w:rsidTr="00F525F2">
        <w:trPr>
          <w:trHeight w:val="322"/>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síťových audio kanálu min. 128 x 128 kanálů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128 x 128 kanálů</w:t>
            </w:r>
          </w:p>
        </w:tc>
      </w:tr>
      <w:tr w:rsidR="00F525F2" w:rsidRPr="00AE54B8" w:rsidTr="00F525F2">
        <w:trPr>
          <w:trHeight w:val="322"/>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USB audio kanálů min. 16 x 16 kanálů</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16 x 16 kanálů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analogových audio kanálu (mikrofonní nebo linkové úrovně signálu) bez nutnosti připojení dalšího externího zařízení</w:t>
            </w:r>
            <w:r>
              <w:rPr>
                <w:rFonts w:ascii="Arial" w:eastAsia="SimSun" w:hAnsi="Arial" w:cs="Arial"/>
                <w:bCs/>
              </w:rPr>
              <w:t xml:space="preserve"> </w:t>
            </w:r>
            <w:r w:rsidRPr="00AE54B8">
              <w:rPr>
                <w:rFonts w:ascii="Arial" w:eastAsia="SimSun" w:hAnsi="Arial" w:cs="Arial"/>
                <w:bCs/>
              </w:rPr>
              <w:t>24 kanálů, z toho 8 kanálů lze flexibilně měnit dle potřeby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24 kanálů</w:t>
            </w:r>
            <w:r>
              <w:rPr>
                <w:rFonts w:ascii="Arial" w:eastAsia="SimSun" w:hAnsi="Arial" w:cs="Arial"/>
                <w:bCs/>
              </w:rPr>
              <w:t xml:space="preserve"> bez nutnosti připojení dalšího zařízení</w:t>
            </w:r>
            <w:r w:rsidRPr="00AE54B8">
              <w:rPr>
                <w:rFonts w:ascii="Arial" w:eastAsia="SimSun" w:hAnsi="Arial" w:cs="Arial"/>
                <w:bCs/>
              </w:rPr>
              <w:t>, z toho 8 kanálů lze flexibilně měnit dle potřeby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obecných vstupů – výstupů 16 x 16 GPIO</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16 vstupů x 16 výstupů GPIO</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Řízení pomocí komunikačního protokolu RS - 232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Řízení pomocí komunikačního protokolu RS - 232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min. 2 ks nezávislých kanálů VoIP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Podpora </w:t>
            </w:r>
            <w:r>
              <w:rPr>
                <w:rFonts w:ascii="Arial" w:eastAsia="SimSun" w:hAnsi="Arial" w:cs="Arial"/>
                <w:bCs/>
              </w:rPr>
              <w:t>4</w:t>
            </w:r>
            <w:r w:rsidRPr="00AE54B8">
              <w:rPr>
                <w:rFonts w:ascii="Arial" w:eastAsia="SimSun" w:hAnsi="Arial" w:cs="Arial"/>
                <w:bCs/>
              </w:rPr>
              <w:t xml:space="preserve"> ks nezávislých kanálů VoIP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Možnost připojení externího redundantního napájecího zdroje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Možnost připojení externího redundantního napájecího zdroje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Možnost potlačení echa tzv. AEC (Auto Echo Cancelling) pro min. 16 samostatně nastavitelných audio kanálů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Možnost potlačení echa tzv. AEC (Auto Echo Cancelling) pro 16 samostatně nastavitelných audio kanálů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připojení min. 2 ks nezávislých Gigabit LAN portů1 Gbps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připojení 2 ks nezávislých Gigabit LAN portů1 Gbps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Dotykový panel pro základní uživatelské ovládání videokonferenčního systému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Procesor je dodáván včetně dotykového panelu</w:t>
            </w:r>
          </w:p>
        </w:tc>
      </w:tr>
    </w:tbl>
    <w:p w:rsidR="00F525F2" w:rsidRPr="00AE54B8" w:rsidRDefault="00F525F2" w:rsidP="00F525F2">
      <w:pPr>
        <w:ind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Víceúčelový převodník</w:t>
      </w:r>
      <w:r w:rsidRPr="00AE54B8">
        <w:rPr>
          <w:rFonts w:ascii="Arial" w:hAnsi="Arial" w:cs="Arial"/>
          <w:sz w:val="24"/>
          <w:szCs w:val="24"/>
        </w:rPr>
        <w:t xml:space="preserve"> – zajišťuje připojení dalších AV prvků do videokonferenčního systému jako kodéry pro PTZ-IP kamery a dekodéry pro zobrazovací displeje.</w:t>
      </w:r>
    </w:p>
    <w:p w:rsidR="00F525F2" w:rsidRPr="00AE54B8" w:rsidRDefault="00F525F2" w:rsidP="00F525F2">
      <w:pPr>
        <w:spacing w:after="120"/>
        <w:rPr>
          <w:rFonts w:ascii="Arial" w:hAnsi="Arial" w:cs="Arial"/>
          <w:b/>
        </w:rPr>
      </w:pPr>
      <w:r w:rsidRPr="00AE54B8">
        <w:rPr>
          <w:rFonts w:ascii="Arial" w:hAnsi="Arial" w:cs="Arial"/>
          <w:b/>
        </w:rPr>
        <w:t>Víceúčelový převodník (12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QSC/Q-SYS NV-32-H (Core Capable)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Vstupy min. 3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3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Výstupy min.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vzdáleného přepínání mezi funkcí kodér nebo dekodér</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vzdáleného přepínání mezi funkcí kodér nebo dekodér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Přímá správa konfigurace a nastavení z prostředí centrální řídící jednotky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Přímá správa konfigurace a nastavení z prostředí centrální řídící jednotky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napájení pomocí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napájení pomocí PoE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Adaptivní kodek videosignálu se schopností úpravy datového toku (10 – 800 Mbps) dle povahy a charakteru přenášeného video obsahu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Adaptivní kodek videosignálu se schopností úpravy datového toku (10 – 800 Mbps) dle povahy a charakteru přenášeného video obsahu</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„scaler“ (4K 60 fps 4:4:4) v min. třech výstupních formátech rozlišení „Strech-to Fit“, „Maintain Aspect Ratio“ a „1:1 Pixel Mapping“  na video výstupu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Funkce „scaler“ (4K 60 fps 4:4:4) v min. třech výstupních formátech rozlišení „Strech-to Fit“, „Maintain Aspect Ratio“ a „1:1 Pixel Mapping“  na video výstupu</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Připojení zařízení pomocí vstupů – výstupů GPIO</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Připojení zařízení pomocí vstupů – výstupů GPIO</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Řízení pomocí komunikačního protokolu RS- 232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Řízení pomocí komunikačního protokolu RS- 232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připojení min. 2 ks nezávislých Gigabit LAN portů 1 Gbps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připojení min. 2 ks nezávislých Gigabit LAN portů 1 Gbps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Ultra HD, Quad HD, Full HD, HD se snímkovou frekvencí 60,  30 fps – 4:4:4 Chroma Sampling a formáty </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2560 x 1600, 1920 x 1200 (px) – 60 fps – 4:4.4</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w:t>
            </w:r>
          </w:p>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 xml:space="preserve">Ultra HD, Quad HD, Full HD, HD se snímkovou frekvencí 60,  30 fps – 4:4:4 Chroma Sampling a formáty </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2560 x 1600, 1920 x 1200 (px) – 60 fps – 4:4.4</w:t>
            </w:r>
          </w:p>
        </w:tc>
      </w:tr>
    </w:tbl>
    <w:p w:rsidR="00F525F2" w:rsidRPr="00AE54B8" w:rsidRDefault="00F525F2" w:rsidP="00F525F2">
      <w:pPr>
        <w:ind w:right="-426"/>
        <w:rPr>
          <w:rFonts w:ascii="Arial" w:hAnsi="Arial" w:cs="Arial"/>
          <w:b/>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lastRenderedPageBreak/>
        <w:t>Motorizovaná konferenční PTZ-IP kamera</w:t>
      </w:r>
      <w:r w:rsidRPr="00AE54B8">
        <w:rPr>
          <w:rFonts w:ascii="Arial" w:hAnsi="Arial" w:cs="Arial"/>
          <w:sz w:val="24"/>
          <w:szCs w:val="24"/>
        </w:rPr>
        <w:t xml:space="preserve"> – řízení kamer probíhá prostřednictvím centrální řídící jednotky. Snímací úhly a velikost záběru aktivního řečníka probíhající videokonference, který má zapnutý mikrofon konferenčního systému, jsou předem definovány uživatelem.</w:t>
      </w:r>
    </w:p>
    <w:p w:rsidR="00F525F2" w:rsidRPr="00AE54B8" w:rsidRDefault="00F525F2" w:rsidP="00F525F2">
      <w:pPr>
        <w:spacing w:after="120"/>
        <w:rPr>
          <w:rFonts w:ascii="Arial" w:hAnsi="Arial" w:cs="Arial"/>
          <w:b/>
        </w:rPr>
      </w:pPr>
    </w:p>
    <w:p w:rsidR="00F525F2" w:rsidRPr="00AE54B8" w:rsidRDefault="00F525F2" w:rsidP="00F525F2">
      <w:pPr>
        <w:pStyle w:val="Odstavecseseznamem"/>
        <w:keepNext/>
        <w:numPr>
          <w:ilvl w:val="1"/>
          <w:numId w:val="34"/>
        </w:numPr>
        <w:spacing w:after="160" w:line="259" w:lineRule="auto"/>
        <w:ind w:left="283" w:right="-425" w:hanging="357"/>
        <w:jc w:val="both"/>
        <w:rPr>
          <w:rFonts w:ascii="Arial" w:hAnsi="Arial" w:cs="Arial"/>
          <w:b/>
        </w:rPr>
      </w:pPr>
      <w:r w:rsidRPr="00AE54B8">
        <w:rPr>
          <w:rFonts w:ascii="Arial" w:hAnsi="Arial" w:cs="Arial"/>
          <w:b/>
        </w:rPr>
        <w:t>Motorizovaná konferenční kamera 20x optický zoom (1kus)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QSC/Q-SYS PTZ 20x60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Optický zoom 20 x, clona od F1.8 do F2.8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Optický zoom 20 x, clona od F1.8 do F2.8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snímacího senzoru min. 1/2.7“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Velikost snímacího senzoru min. 1/2.7“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Obrazový snímač LowNoise CMOS Image Sensor</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Obrazový snímač LowNoise CMOS Image Sensor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61°</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61°</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170°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Horizontální pohyb v rozsahu plus/mínus 170°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Současný výstup videa přes HDMI, 3G-SDI a IP Streaming Ethernet</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Současný výstup videa přes HDMI, 3G-SDI a IP Streaming Ethernet</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Napájení pomocí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Napájení pomocí PoE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Podpora video formátů (HDMI a SDI) </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1080p, 720p – 60,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 xml:space="preserve">Podpora video formátů (HDMI a SDI) </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 60,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1080p, 720p, 576p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576p – 30 fps</w:t>
            </w:r>
          </w:p>
        </w:tc>
      </w:tr>
    </w:tbl>
    <w:p w:rsidR="00F525F2" w:rsidRDefault="00F525F2" w:rsidP="00F525F2">
      <w:pPr>
        <w:pStyle w:val="Odstavecseseznamem"/>
        <w:spacing w:after="120" w:line="259" w:lineRule="auto"/>
        <w:ind w:left="284"/>
        <w:rPr>
          <w:rFonts w:ascii="Arial" w:hAnsi="Arial" w:cs="Arial"/>
          <w:b/>
        </w:rPr>
      </w:pPr>
    </w:p>
    <w:p w:rsidR="00F525F2" w:rsidRPr="00AE54B8" w:rsidRDefault="00F525F2" w:rsidP="00F525F2">
      <w:pPr>
        <w:pStyle w:val="Odstavecseseznamem"/>
        <w:numPr>
          <w:ilvl w:val="1"/>
          <w:numId w:val="34"/>
        </w:numPr>
        <w:spacing w:after="120" w:line="259" w:lineRule="auto"/>
        <w:ind w:left="284"/>
        <w:rPr>
          <w:rFonts w:ascii="Arial" w:hAnsi="Arial" w:cs="Arial"/>
          <w:b/>
        </w:rPr>
      </w:pPr>
      <w:r w:rsidRPr="00AE54B8">
        <w:rPr>
          <w:rFonts w:ascii="Arial" w:hAnsi="Arial" w:cs="Arial"/>
          <w:b/>
        </w:rPr>
        <w:t>Motorizovaná konferenční kamera 12x optický zoom (4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QSC/Q-SYS PTZ 12x72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Optický zoom 12 x, clona od F1.8 do F2.8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Optický zoom 12 x, clona od F1.8 do F2.8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snímacího senzoru min. 1/2.7“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Velikost snímacího senzoru min. 1/2.7“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Obrazový snímač LowNoise CMOS Image Sensor</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Obrazový snímač LowNoise CMOS Image Sensor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72°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72°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170°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Horizontální pohyb v rozsahu plus/mínus 170°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Současný výstup videa přes HDMI, 3G-SDI a IP Streaming Ethernet</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Současný výstup videa přes HDMI, 3G-SDI a IP Streaming Ethernet</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Napájení pomocí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Napájení pomocí PoE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Podpora video formátů (HDMI a SDI) </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1080p, 720p – 60, 30 fps </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 xml:space="preserve">Podpora video formátů (HDMI a SDI) </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 60,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1080p, 720p, 576p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576p – 30 fps</w:t>
            </w:r>
          </w:p>
        </w:tc>
      </w:tr>
    </w:tbl>
    <w:p w:rsidR="00F525F2" w:rsidRPr="00AE54B8" w:rsidRDefault="00F525F2" w:rsidP="00F525F2">
      <w:pPr>
        <w:ind w:left="-66" w:right="-426"/>
        <w:rPr>
          <w:rFonts w:ascii="Arial" w:hAnsi="Arial" w:cs="Arial"/>
          <w:sz w:val="24"/>
          <w:szCs w:val="24"/>
        </w:rPr>
      </w:pPr>
    </w:p>
    <w:p w:rsidR="00F525F2"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pc prezentací a pozemního TV signálu budou na stěnách jednací místnosti umístěny zobrazovací displeje o velikosti 86“. Náhledový displej 27“ pro obsluhu systému.</w:t>
      </w:r>
    </w:p>
    <w:p w:rsidR="00410A33" w:rsidRPr="00AE54B8" w:rsidRDefault="00410A33" w:rsidP="00410A33">
      <w:pPr>
        <w:pStyle w:val="Odstavecseseznamem"/>
        <w:spacing w:after="160" w:line="259" w:lineRule="auto"/>
        <w:ind w:left="0" w:right="-426"/>
        <w:jc w:val="both"/>
        <w:rPr>
          <w:rFonts w:ascii="Arial" w:hAnsi="Arial" w:cs="Arial"/>
          <w:sz w:val="24"/>
          <w:szCs w:val="24"/>
        </w:rPr>
      </w:pPr>
    </w:p>
    <w:p w:rsidR="00F525F2" w:rsidRPr="00AE54B8" w:rsidRDefault="00F525F2" w:rsidP="00410A33">
      <w:pPr>
        <w:pStyle w:val="Odstavecseseznamem"/>
        <w:numPr>
          <w:ilvl w:val="1"/>
          <w:numId w:val="34"/>
        </w:numPr>
        <w:spacing w:before="240" w:after="120" w:line="259" w:lineRule="auto"/>
        <w:ind w:left="284"/>
        <w:rPr>
          <w:rFonts w:ascii="Arial" w:hAnsi="Arial" w:cs="Arial"/>
          <w:b/>
        </w:rPr>
      </w:pPr>
      <w:r w:rsidRPr="00AE54B8">
        <w:rPr>
          <w:rFonts w:ascii="Arial" w:hAnsi="Arial" w:cs="Arial"/>
          <w:b/>
        </w:rPr>
        <w:t>Velkoformátový zobrazovací displej 86</w:t>
      </w:r>
      <w:r w:rsidRPr="00AE54B8">
        <w:rPr>
          <w:rFonts w:ascii="Arial" w:hAnsi="Arial" w:cs="Arial"/>
          <w:sz w:val="24"/>
          <w:szCs w:val="24"/>
        </w:rPr>
        <w:t>“</w:t>
      </w:r>
      <w:r w:rsidRPr="00AE54B8">
        <w:rPr>
          <w:rFonts w:ascii="Arial" w:hAnsi="Arial" w:cs="Arial"/>
          <w:b/>
        </w:rPr>
        <w:t xml:space="preserve"> (4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w:t>
            </w:r>
            <w:r w:rsidRPr="001B14B8">
              <w:rPr>
                <w:rFonts w:ascii="Arial" w:hAnsi="Arial" w:cs="Arial"/>
              </w:rPr>
              <w:t>LG/86UH5F-H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86“</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86“</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Pozorovací</w:t>
            </w:r>
            <w:r>
              <w:rPr>
                <w:rFonts w:ascii="Arial" w:eastAsia="SimSun" w:hAnsi="Arial" w:cs="Arial"/>
                <w:bCs/>
              </w:rPr>
              <w:t xml:space="preserve"> </w:t>
            </w:r>
            <w:r w:rsidRPr="00AE54B8">
              <w:rPr>
                <w:rFonts w:ascii="Arial" w:eastAsia="SimSun" w:hAnsi="Arial" w:cs="Arial"/>
                <w:bCs/>
              </w:rPr>
              <w:t>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Fixní montáž na zeď: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VESA standard</w:t>
            </w:r>
          </w:p>
        </w:tc>
      </w:tr>
    </w:tbl>
    <w:p w:rsidR="00F525F2" w:rsidRDefault="00F525F2" w:rsidP="00F525F2">
      <w:pPr>
        <w:ind w:left="-66" w:right="-425"/>
        <w:rPr>
          <w:rFonts w:ascii="Arial" w:hAnsi="Arial" w:cs="Arial"/>
          <w:sz w:val="24"/>
          <w:szCs w:val="24"/>
        </w:rPr>
      </w:pPr>
    </w:p>
    <w:p w:rsidR="00F525F2" w:rsidRDefault="00F525F2" w:rsidP="00F525F2">
      <w:pPr>
        <w:ind w:left="-66" w:right="-425"/>
        <w:rPr>
          <w:rFonts w:ascii="Arial" w:hAnsi="Arial" w:cs="Arial"/>
          <w:sz w:val="24"/>
          <w:szCs w:val="24"/>
        </w:rPr>
      </w:pPr>
    </w:p>
    <w:p w:rsidR="00F525F2" w:rsidRDefault="00F525F2" w:rsidP="00F525F2">
      <w:pPr>
        <w:ind w:left="-66" w:right="-425"/>
        <w:rPr>
          <w:rFonts w:ascii="Arial" w:hAnsi="Arial" w:cs="Arial"/>
          <w:sz w:val="24"/>
          <w:szCs w:val="24"/>
        </w:rPr>
      </w:pPr>
    </w:p>
    <w:p w:rsidR="00410A33" w:rsidRDefault="00410A33" w:rsidP="00F525F2">
      <w:pPr>
        <w:ind w:left="-66" w:right="-425"/>
        <w:rPr>
          <w:rFonts w:ascii="Arial" w:hAnsi="Arial" w:cs="Arial"/>
          <w:sz w:val="24"/>
          <w:szCs w:val="24"/>
        </w:rPr>
      </w:pPr>
    </w:p>
    <w:p w:rsidR="00410A33" w:rsidRDefault="00410A33" w:rsidP="00F525F2">
      <w:pPr>
        <w:ind w:left="-66" w:right="-425"/>
        <w:rPr>
          <w:rFonts w:ascii="Arial" w:hAnsi="Arial" w:cs="Arial"/>
          <w:sz w:val="24"/>
          <w:szCs w:val="24"/>
        </w:rPr>
      </w:pPr>
    </w:p>
    <w:p w:rsidR="00F525F2" w:rsidRPr="00AE54B8" w:rsidRDefault="00F525F2" w:rsidP="00F525F2">
      <w:pPr>
        <w:ind w:left="-66" w:right="-425"/>
        <w:rPr>
          <w:rFonts w:ascii="Arial" w:hAnsi="Arial" w:cs="Arial"/>
          <w:sz w:val="24"/>
          <w:szCs w:val="24"/>
        </w:rPr>
      </w:pPr>
    </w:p>
    <w:p w:rsidR="00F525F2" w:rsidRPr="00AE54B8" w:rsidRDefault="00F525F2" w:rsidP="00F525F2">
      <w:pPr>
        <w:pStyle w:val="Odstavecseseznamem"/>
        <w:numPr>
          <w:ilvl w:val="1"/>
          <w:numId w:val="34"/>
        </w:numPr>
        <w:spacing w:after="120" w:line="259" w:lineRule="auto"/>
        <w:ind w:left="284"/>
        <w:rPr>
          <w:rFonts w:ascii="Arial" w:hAnsi="Arial" w:cs="Arial"/>
          <w:b/>
        </w:rPr>
      </w:pPr>
      <w:r w:rsidRPr="00AE54B8">
        <w:rPr>
          <w:rFonts w:ascii="Arial" w:hAnsi="Arial" w:cs="Arial"/>
          <w:b/>
        </w:rPr>
        <w:lastRenderedPageBreak/>
        <w:t>Náhledový displej obsluhy systému 27“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HP/27f 4K Display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27“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Velikost obrazovky – úhlopříčka 27“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Poměr stran 16:9</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16:9</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2 x HDMI</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DisplayPort, 2 x HDMI</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Stojan na stůl</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Stojan na stůl</w:t>
            </w:r>
          </w:p>
        </w:tc>
      </w:tr>
    </w:tbl>
    <w:p w:rsidR="00F525F2" w:rsidRPr="00AE54B8" w:rsidRDefault="00F525F2" w:rsidP="00F525F2">
      <w:pPr>
        <w:ind w:left="-66"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Montáž, instalace a kabeláž</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Demontáž stávajících kabelových rozvodů</w:t>
      </w:r>
    </w:p>
    <w:p w:rsidR="00F525F2"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Montáž nových kabelových rozvodů</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Pr>
          <w:rFonts w:ascii="Arial" w:hAnsi="Arial" w:cs="Arial"/>
          <w:sz w:val="24"/>
          <w:szCs w:val="24"/>
        </w:rPr>
        <w:t>3 x HDMI vstup pro zajištění přípojných míst pro prezentační PC</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Instalace AV techniky</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Napojení na stávající konferenční systém s možností hlasování Bosch. Konferenční systém s řídící jednotkou Bosch DCN-CCUB2 a delegátskými jednotkami Bosch Concentus (připojení k videokonferenčnímu systému je možné pomocí komunikačního protokolu RS-232)</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Programování videokonferenčního systému a řídicího systému</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Oprava vnitřních povrchů stávajících stěn (umělý mramor)</w:t>
      </w:r>
    </w:p>
    <w:p w:rsidR="00F525F2" w:rsidRPr="00AE54B8" w:rsidRDefault="00F525F2" w:rsidP="00F525F2">
      <w:pPr>
        <w:pStyle w:val="Odstavecseseznamem"/>
        <w:numPr>
          <w:ilvl w:val="0"/>
          <w:numId w:val="32"/>
        </w:numPr>
        <w:spacing w:after="0" w:line="240" w:lineRule="auto"/>
        <w:rPr>
          <w:rFonts w:ascii="Arial" w:hAnsi="Arial" w:cs="Arial"/>
          <w:sz w:val="24"/>
          <w:szCs w:val="24"/>
        </w:rPr>
      </w:pPr>
      <w:r w:rsidRPr="00AE54B8">
        <w:rPr>
          <w:rFonts w:ascii="Arial" w:hAnsi="Arial" w:cs="Arial"/>
          <w:sz w:val="24"/>
          <w:szCs w:val="24"/>
        </w:rPr>
        <w:t>Doprava</w:t>
      </w:r>
    </w:p>
    <w:p w:rsidR="00F525F2" w:rsidRDefault="00F525F2" w:rsidP="00F525F2">
      <w:pPr>
        <w:ind w:left="-426" w:right="-426"/>
        <w:rPr>
          <w:rFonts w:ascii="Arial" w:hAnsi="Arial" w:cs="Arial"/>
          <w:b/>
          <w:sz w:val="24"/>
          <w:szCs w:val="24"/>
        </w:rPr>
      </w:pP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Zasedací místnosti v objektech Úřadu vlády ČR – instalace s displejem 86“</w:t>
      </w: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Počet instalací: 1</w:t>
      </w:r>
    </w:p>
    <w:p w:rsidR="00F525F2"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USB periferie pomocí aplikací Cisco Webex a Microsoft Teams, které budou nainstalované na osobním počítači. Správa a monitoring stavu připojených zařízení prostřednictvím instalovaného počítače.</w:t>
      </w:r>
      <w:r>
        <w:rPr>
          <w:rFonts w:ascii="Arial" w:hAnsi="Arial" w:cs="Arial"/>
          <w:sz w:val="24"/>
          <w:szCs w:val="24"/>
        </w:rPr>
        <w:t xml:space="preserve"> Dodání osobního počítače není předmětem plnění veřejné zakázky. </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Pro snímání obrazu bude použita plně automatizovaná PTZ kamera, která bude kompatibilní s rozšířenými videokonferenčními softwarovými aplikacemi Cisco Webex a Microsoft Teams bez nutnosti instalace dalšího softwaru. </w:t>
      </w:r>
    </w:p>
    <w:p w:rsidR="00F525F2" w:rsidRPr="00AE54B8" w:rsidRDefault="00F525F2" w:rsidP="00F525F2">
      <w:pPr>
        <w:ind w:right="-426"/>
        <w:rPr>
          <w:rFonts w:ascii="Arial" w:hAnsi="Arial" w:cs="Arial"/>
          <w:sz w:val="24"/>
          <w:szCs w:val="24"/>
        </w:rPr>
      </w:pPr>
      <w:r w:rsidRPr="00AE54B8">
        <w:rPr>
          <w:rFonts w:ascii="Arial" w:hAnsi="Arial" w:cs="Arial"/>
          <w:sz w:val="24"/>
          <w:szCs w:val="24"/>
        </w:rPr>
        <w:t>Obrazová projekce, vzdáleného účastníka konference bude zajištěna na velkoformátový zobrazovací displej 86“, který bude instalován na zeď.</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Jedná </w:t>
      </w:r>
      <w:r>
        <w:rPr>
          <w:rFonts w:ascii="Arial" w:hAnsi="Arial" w:cs="Arial"/>
          <w:sz w:val="24"/>
          <w:szCs w:val="24"/>
        </w:rPr>
        <w:t>se o vybavení zasedací místnosti</w:t>
      </w:r>
      <w:r w:rsidRPr="00AE54B8">
        <w:rPr>
          <w:rFonts w:ascii="Arial" w:hAnsi="Arial" w:cs="Arial"/>
          <w:sz w:val="24"/>
          <w:szCs w:val="24"/>
        </w:rPr>
        <w:t xml:space="preserve"> střední velikosti do </w:t>
      </w:r>
      <w:r>
        <w:rPr>
          <w:rFonts w:ascii="Arial" w:hAnsi="Arial" w:cs="Arial"/>
          <w:sz w:val="24"/>
          <w:szCs w:val="24"/>
        </w:rPr>
        <w:t>20 účastníků. Velikost místnosti</w:t>
      </w:r>
      <w:r w:rsidRPr="00AE54B8">
        <w:rPr>
          <w:rFonts w:ascii="Arial" w:hAnsi="Arial" w:cs="Arial"/>
          <w:sz w:val="24"/>
          <w:szCs w:val="24"/>
        </w:rPr>
        <w:t xml:space="preserve"> je délka 8,5 m, šířka 7,5 m.</w:t>
      </w: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Default="00F525F2" w:rsidP="00F525F2">
      <w:pPr>
        <w:ind w:left="-426" w:right="-425" w:firstLine="426"/>
        <w:rPr>
          <w:rFonts w:ascii="Arial" w:hAnsi="Arial" w:cs="Arial"/>
          <w:sz w:val="24"/>
          <w:szCs w:val="24"/>
        </w:rPr>
      </w:pPr>
    </w:p>
    <w:p w:rsidR="00F525F2" w:rsidRPr="00AE54B8" w:rsidRDefault="00F525F2" w:rsidP="00F525F2">
      <w:pPr>
        <w:ind w:left="-426" w:right="-425" w:firstLine="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lastRenderedPageBreak/>
        <w:t>PTZ kamera</w:t>
      </w:r>
      <w:r w:rsidRPr="00AE54B8">
        <w:rPr>
          <w:rFonts w:ascii="Arial" w:hAnsi="Arial" w:cs="Arial"/>
          <w:sz w:val="24"/>
          <w:szCs w:val="24"/>
        </w:rPr>
        <w:t xml:space="preserve"> – jako USB periferie. Kamera s kvalitou obrazu 4K Ultra HD při 30 fps. </w:t>
      </w:r>
    </w:p>
    <w:p w:rsidR="00F525F2" w:rsidRPr="00AE54B8" w:rsidRDefault="00F525F2" w:rsidP="00F525F2">
      <w:pPr>
        <w:ind w:left="-426"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Motorizovaná konferenční kamera 12x zoom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w:t>
            </w:r>
            <w:r>
              <w:rPr>
                <w:rFonts w:ascii="Arial" w:hAnsi="Arial" w:cs="Arial"/>
                <w:kern w:val="3"/>
              </w:rPr>
              <w:t xml:space="preserve">Logitech/Rally Camera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 12x zoom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Pr>
                <w:rFonts w:ascii="Arial" w:hAnsi="Arial" w:cs="Arial"/>
              </w:rPr>
              <w:t>15x zoom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82°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82°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90°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Horizontální pohyb v rozsahu plus/mínus 90°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1140p, 1080p, 900p, 720p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jc w:val="left"/>
              <w:rPr>
                <w:rFonts w:ascii="Arial" w:hAnsi="Arial" w:cs="Arial"/>
              </w:rPr>
            </w:pPr>
            <w:r w:rsidRPr="00AE54B8">
              <w:rPr>
                <w:rFonts w:ascii="Arial" w:eastAsia="SimSun" w:hAnsi="Arial" w:cs="Arial"/>
                <w:bCs/>
              </w:rPr>
              <w:t>1140p, 1080p, 900p, 720p –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Napájecí adaptér, dálkový ovladač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Napájecí adaptér, dálkový ovladač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Instalační držák kamery na zeď</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Instalační držák kamery na zeď</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Montážní sada pro uchycení na displej</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Montážní sada pro uchycení na displej</w:t>
            </w:r>
          </w:p>
        </w:tc>
      </w:tr>
    </w:tbl>
    <w:p w:rsidR="00F525F2" w:rsidRPr="00AE54B8" w:rsidRDefault="00F525F2" w:rsidP="00F525F2">
      <w:pPr>
        <w:ind w:left="-426" w:right="-425"/>
        <w:rPr>
          <w:rFonts w:ascii="Arial" w:hAnsi="Arial" w:cs="Arial"/>
          <w:sz w:val="24"/>
          <w:szCs w:val="24"/>
        </w:rPr>
      </w:pPr>
    </w:p>
    <w:p w:rsidR="00F525F2" w:rsidRPr="00AE54B8" w:rsidRDefault="00F525F2" w:rsidP="00F525F2">
      <w:pPr>
        <w:ind w:left="-426"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počítačových prezentací bude na stěně zasedací místnosti umístěn zobrazovací displej o velikosti 86“.</w:t>
      </w:r>
    </w:p>
    <w:p w:rsidR="00F525F2" w:rsidRPr="00AE54B8" w:rsidRDefault="00F525F2" w:rsidP="00F525F2">
      <w:pPr>
        <w:spacing w:after="120"/>
        <w:rPr>
          <w:rFonts w:ascii="Arial" w:hAnsi="Arial" w:cs="Arial"/>
          <w:b/>
        </w:rPr>
      </w:pPr>
      <w:r w:rsidRPr="00AE54B8">
        <w:rPr>
          <w:rFonts w:ascii="Arial" w:hAnsi="Arial" w:cs="Arial"/>
          <w:b/>
        </w:rPr>
        <w:t>Velkoformátový zobrazovací displej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w:t>
            </w:r>
            <w:r w:rsidRPr="001B14B8">
              <w:rPr>
                <w:rFonts w:ascii="Arial" w:hAnsi="Arial" w:cs="Arial"/>
              </w:rPr>
              <w:t>LG/86UH5F-H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86“</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86“</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Pozorovací</w:t>
            </w:r>
            <w:r>
              <w:rPr>
                <w:rFonts w:ascii="Arial" w:eastAsia="SimSun" w:hAnsi="Arial" w:cs="Arial"/>
                <w:bCs/>
              </w:rPr>
              <w:t xml:space="preserve"> </w:t>
            </w:r>
            <w:r w:rsidRPr="00AE54B8">
              <w:rPr>
                <w:rFonts w:ascii="Arial" w:eastAsia="SimSun" w:hAnsi="Arial" w:cs="Arial"/>
                <w:bCs/>
              </w:rPr>
              <w:t>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Fixní montáž na zeď: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VESA standard</w:t>
            </w:r>
          </w:p>
        </w:tc>
      </w:tr>
    </w:tbl>
    <w:p w:rsidR="00F525F2" w:rsidRPr="00AE54B8" w:rsidRDefault="00F525F2" w:rsidP="00F525F2">
      <w:pPr>
        <w:ind w:left="-425" w:right="-425"/>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Reproduktor</w:t>
      </w:r>
    </w:p>
    <w:p w:rsidR="00F525F2" w:rsidRPr="00AE54B8" w:rsidRDefault="00F525F2" w:rsidP="00F525F2">
      <w:pPr>
        <w:ind w:left="-425"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Reproduktor (2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Speaker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Výkon pokrytí: střední zasedací místnosti 20 účastníků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Výkon pokrytí: střední zasedací místnosti 20 účastníků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Držák reproduktoru na stěnu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Držák reproduktoru na stěnu</w:t>
            </w:r>
          </w:p>
        </w:tc>
      </w:tr>
    </w:tbl>
    <w:p w:rsidR="00F525F2" w:rsidRPr="00AE54B8" w:rsidRDefault="00F525F2" w:rsidP="00F525F2">
      <w:pPr>
        <w:ind w:left="-426" w:right="-426"/>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Stolní mikrofon</w:t>
      </w:r>
    </w:p>
    <w:p w:rsidR="00F525F2" w:rsidRPr="00AE54B8" w:rsidRDefault="00F525F2" w:rsidP="00F525F2">
      <w:pPr>
        <w:spacing w:after="120"/>
        <w:rPr>
          <w:rFonts w:ascii="Arial" w:hAnsi="Arial" w:cs="Arial"/>
          <w:b/>
        </w:rPr>
      </w:pPr>
      <w:r w:rsidRPr="00AE54B8">
        <w:rPr>
          <w:rFonts w:ascii="Arial" w:hAnsi="Arial" w:cs="Arial"/>
          <w:b/>
        </w:rPr>
        <w:t>Stolní mikrofon (7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Mic </w:t>
            </w:r>
            <w:proofErr w:type="gramStart"/>
            <w:r>
              <w:rPr>
                <w:rFonts w:ascii="Arial" w:hAnsi="Arial" w:cs="Arial"/>
              </w:rPr>
              <w:t>Pod</w:t>
            </w:r>
            <w:proofErr w:type="gramEnd"/>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Stolní mikrofon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Stolní mikrofon</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mute s LED signalizací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Funkce mute s LED signalizací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Frekvenční rozsah min. 100 Hz – 15 kHz</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Pr>
                <w:rFonts w:ascii="Arial" w:hAnsi="Arial" w:cs="Arial"/>
              </w:rPr>
              <w:t xml:space="preserve">90 Hz – 16 kHz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Směrová charakteristika: všesměrová</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Směrová charakteristika: všesměrová</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Potlačení šumu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Potlačení šumu</w:t>
            </w:r>
          </w:p>
        </w:tc>
      </w:tr>
    </w:tbl>
    <w:p w:rsidR="00F525F2" w:rsidRPr="00AE54B8" w:rsidRDefault="00F525F2" w:rsidP="00F525F2">
      <w:pPr>
        <w:ind w:left="-425"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 xml:space="preserve">Montáž a instalace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Montáž a instalace AV techniky</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 xml:space="preserve">Programování videokonferenčního systému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Pr="00AE54B8" w:rsidRDefault="00F525F2" w:rsidP="00F525F2">
      <w:pPr>
        <w:pStyle w:val="Odstavecseseznamem"/>
        <w:numPr>
          <w:ilvl w:val="0"/>
          <w:numId w:val="33"/>
        </w:numPr>
        <w:spacing w:after="160" w:line="259" w:lineRule="auto"/>
        <w:ind w:right="-426"/>
        <w:rPr>
          <w:rFonts w:ascii="Arial" w:hAnsi="Arial" w:cs="Arial"/>
          <w:sz w:val="24"/>
          <w:szCs w:val="24"/>
        </w:rPr>
      </w:pPr>
      <w:r w:rsidRPr="00AE54B8">
        <w:rPr>
          <w:rFonts w:ascii="Arial" w:hAnsi="Arial" w:cs="Arial"/>
          <w:sz w:val="24"/>
          <w:szCs w:val="24"/>
        </w:rPr>
        <w:t>Doprava</w:t>
      </w:r>
    </w:p>
    <w:p w:rsidR="00F525F2" w:rsidRPr="00AE54B8" w:rsidRDefault="00F525F2" w:rsidP="00F525F2">
      <w:pPr>
        <w:ind w:left="-426" w:right="-426"/>
        <w:rPr>
          <w:rFonts w:ascii="Arial" w:hAnsi="Arial" w:cs="Arial"/>
          <w:b/>
          <w:sz w:val="24"/>
          <w:szCs w:val="24"/>
        </w:rPr>
      </w:pP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Zasedací místnosti v objektech Úřadu vlády ČR – mobilní videokonferenční zařízení s displejem 65“</w:t>
      </w: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Počet instalací: 1</w:t>
      </w:r>
    </w:p>
    <w:p w:rsidR="00F525F2" w:rsidRPr="00AE54B8"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USB periferie pomocí aplikací Cisco Webex a Microsoft Teams, které budou nainstalované na osobním počítači. Správa a monitoring stavu připojených zařízení prostřednictvím instalovaného počítače.</w:t>
      </w:r>
      <w:r>
        <w:rPr>
          <w:rFonts w:ascii="Arial" w:hAnsi="Arial" w:cs="Arial"/>
          <w:sz w:val="24"/>
          <w:szCs w:val="24"/>
        </w:rPr>
        <w:t xml:space="preserve"> Dodání osobního počítače není předmětem plnění veřejné zakázky.</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Pro snímání obrazu bude použita plně automatizovaná PTZ kamera, která bude kompatibilní s rozšířenými videokonferenčními softwarovými aplikacemi Cisco Webex a Microsoft Teams bez nutnosti instalace dalšího softwaru. </w:t>
      </w:r>
    </w:p>
    <w:p w:rsidR="00F525F2" w:rsidRPr="00AE54B8" w:rsidRDefault="00F525F2" w:rsidP="00F525F2">
      <w:pPr>
        <w:ind w:right="-426"/>
        <w:rPr>
          <w:rFonts w:ascii="Arial" w:hAnsi="Arial" w:cs="Arial"/>
          <w:sz w:val="24"/>
          <w:szCs w:val="24"/>
        </w:rPr>
      </w:pPr>
      <w:r w:rsidRPr="00AE54B8">
        <w:rPr>
          <w:rFonts w:ascii="Arial" w:hAnsi="Arial" w:cs="Arial"/>
          <w:sz w:val="24"/>
          <w:szCs w:val="24"/>
        </w:rPr>
        <w:lastRenderedPageBreak/>
        <w:t>Obrazová projekce, vzdáleného účastníka konference bude zajištěna na velkoformátový zobrazovací displej 65“, který bude upevněn na mobilním stojanu.</w:t>
      </w:r>
    </w:p>
    <w:p w:rsidR="00F525F2" w:rsidRPr="00AE54B8" w:rsidRDefault="00F525F2" w:rsidP="00F525F2">
      <w:pPr>
        <w:ind w:right="-426"/>
        <w:rPr>
          <w:rFonts w:ascii="Arial" w:hAnsi="Arial" w:cs="Arial"/>
          <w:sz w:val="24"/>
          <w:szCs w:val="24"/>
        </w:rPr>
      </w:pPr>
      <w:r w:rsidRPr="00AE54B8">
        <w:rPr>
          <w:rFonts w:ascii="Arial" w:hAnsi="Arial" w:cs="Arial"/>
          <w:sz w:val="24"/>
          <w:szCs w:val="24"/>
        </w:rPr>
        <w:t>Jedná se o vybavení zasedací místností menší velikosti do 10 účastníků. Velikost místnost</w:t>
      </w:r>
      <w:r>
        <w:rPr>
          <w:rFonts w:ascii="Arial" w:hAnsi="Arial" w:cs="Arial"/>
          <w:sz w:val="24"/>
          <w:szCs w:val="24"/>
        </w:rPr>
        <w:t>i</w:t>
      </w:r>
      <w:r w:rsidRPr="00AE54B8">
        <w:rPr>
          <w:rFonts w:ascii="Arial" w:hAnsi="Arial" w:cs="Arial"/>
          <w:sz w:val="24"/>
          <w:szCs w:val="24"/>
        </w:rPr>
        <w:t xml:space="preserve"> je délka 7,5 m, šířka 5 m.</w:t>
      </w:r>
    </w:p>
    <w:p w:rsidR="00F525F2" w:rsidRPr="00AE54B8" w:rsidRDefault="00F525F2" w:rsidP="00F525F2">
      <w:pPr>
        <w:ind w:left="-426" w:right="-425" w:firstLine="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PTZ kamera</w:t>
      </w:r>
      <w:r w:rsidRPr="00AE54B8">
        <w:rPr>
          <w:rFonts w:ascii="Arial" w:hAnsi="Arial" w:cs="Arial"/>
          <w:sz w:val="24"/>
          <w:szCs w:val="24"/>
        </w:rPr>
        <w:t xml:space="preserve"> – jako USB periferie. Kamera s kvalitou obrazu 4K Ultra HD při 30 fps. </w:t>
      </w:r>
    </w:p>
    <w:p w:rsidR="00F525F2" w:rsidRPr="00AE54B8" w:rsidRDefault="00F525F2" w:rsidP="00F525F2">
      <w:pPr>
        <w:ind w:left="-426"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Motorizovaná konferenční kamera 12x zoom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kern w:val="3"/>
              </w:rPr>
              <w:t xml:space="preserve"> Logitech/Rally Camera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 12x zoom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Pr>
                <w:rFonts w:ascii="Arial" w:hAnsi="Arial" w:cs="Arial"/>
              </w:rPr>
              <w:t>15x zoom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82°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82°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90°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Horizontální pohyb v rozsahu plus/mínus 90°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1140p, 1080p, 900p, 720p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jc w:val="left"/>
              <w:rPr>
                <w:rFonts w:ascii="Arial" w:hAnsi="Arial" w:cs="Arial"/>
              </w:rPr>
            </w:pPr>
            <w:r w:rsidRPr="00AE54B8">
              <w:rPr>
                <w:rFonts w:ascii="Arial" w:eastAsia="SimSun" w:hAnsi="Arial" w:cs="Arial"/>
                <w:bCs/>
              </w:rPr>
              <w:t>1140p, 1080p, 900p, 720p –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Napájecí adaptér, dálkový ovladač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Napájecí adaptér, dálkový ovladač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Montážní sada pro uchycení na displej</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Montážní sada pro uchycení na displej</w:t>
            </w:r>
          </w:p>
        </w:tc>
      </w:tr>
    </w:tbl>
    <w:p w:rsidR="00F525F2" w:rsidRDefault="00F525F2" w:rsidP="00F525F2">
      <w:pPr>
        <w:ind w:left="-426"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w:t>
      </w:r>
      <w:r>
        <w:rPr>
          <w:rFonts w:ascii="Arial" w:hAnsi="Arial" w:cs="Arial"/>
          <w:sz w:val="24"/>
          <w:szCs w:val="24"/>
        </w:rPr>
        <w:t>PC</w:t>
      </w:r>
      <w:r w:rsidRPr="00AE54B8">
        <w:rPr>
          <w:rFonts w:ascii="Arial" w:hAnsi="Arial" w:cs="Arial"/>
          <w:sz w:val="24"/>
          <w:szCs w:val="24"/>
        </w:rPr>
        <w:t xml:space="preserve"> prezentací bude na mobilním stojanu umístěn zobrazovací displej o velikosti 65“.</w:t>
      </w:r>
    </w:p>
    <w:p w:rsidR="00F525F2" w:rsidRDefault="00F525F2" w:rsidP="00F525F2">
      <w:pPr>
        <w:ind w:left="-426" w:right="-426" w:firstLine="426"/>
        <w:rPr>
          <w:rFonts w:ascii="Arial" w:hAnsi="Arial" w:cs="Arial"/>
          <w:b/>
        </w:rPr>
      </w:pPr>
      <w:r w:rsidRPr="00AE54B8">
        <w:rPr>
          <w:rFonts w:ascii="Arial" w:hAnsi="Arial" w:cs="Arial"/>
          <w:b/>
        </w:rPr>
        <w:t>Velkoformátový zobrazovací displej (1 kus)</w:t>
      </w:r>
    </w:p>
    <w:p w:rsidR="00F525F2" w:rsidRPr="00AE54B8" w:rsidRDefault="00F525F2" w:rsidP="00F525F2">
      <w:pPr>
        <w:ind w:left="-426" w:right="-426" w:firstLine="426"/>
        <w:rPr>
          <w:rFonts w:ascii="Arial" w:hAnsi="Arial" w:cs="Arial"/>
          <w:b/>
        </w:rPr>
      </w:pP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w:t>
            </w:r>
            <w:r w:rsidRPr="001B14B8">
              <w:rPr>
                <w:rFonts w:ascii="Arial" w:hAnsi="Arial" w:cs="Arial"/>
              </w:rPr>
              <w:t>LG</w:t>
            </w:r>
            <w:r>
              <w:rPr>
                <w:rFonts w:ascii="Arial" w:hAnsi="Arial" w:cs="Arial"/>
              </w:rPr>
              <w:t>/65</w:t>
            </w:r>
            <w:r w:rsidRPr="001B14B8">
              <w:rPr>
                <w:rFonts w:ascii="Arial" w:hAnsi="Arial" w:cs="Arial"/>
              </w:rPr>
              <w:t>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65“</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65“</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Pozorovací</w:t>
            </w:r>
            <w:r>
              <w:rPr>
                <w:rFonts w:ascii="Arial" w:eastAsia="SimSun" w:hAnsi="Arial" w:cs="Arial"/>
                <w:bCs/>
              </w:rPr>
              <w:t xml:space="preserve"> </w:t>
            </w:r>
            <w:r w:rsidRPr="00AE54B8">
              <w:rPr>
                <w:rFonts w:ascii="Arial" w:eastAsia="SimSun" w:hAnsi="Arial" w:cs="Arial"/>
                <w:bCs/>
              </w:rPr>
              <w:t>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 do mobilního stojanu: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VESA standard</w:t>
            </w:r>
          </w:p>
        </w:tc>
      </w:tr>
    </w:tbl>
    <w:p w:rsidR="00F525F2" w:rsidRPr="00AE54B8" w:rsidRDefault="00F525F2" w:rsidP="00F525F2">
      <w:pPr>
        <w:ind w:left="-425" w:right="-425"/>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Reproduktor</w:t>
      </w:r>
    </w:p>
    <w:p w:rsidR="00F525F2" w:rsidRPr="00AE54B8" w:rsidRDefault="00F525F2" w:rsidP="00410A33">
      <w:pPr>
        <w:spacing w:before="240" w:after="120"/>
        <w:rPr>
          <w:rFonts w:ascii="Arial" w:hAnsi="Arial" w:cs="Arial"/>
          <w:b/>
        </w:rPr>
      </w:pPr>
      <w:r w:rsidRPr="00AE54B8">
        <w:rPr>
          <w:rFonts w:ascii="Arial" w:hAnsi="Arial" w:cs="Arial"/>
          <w:b/>
        </w:rPr>
        <w:t>Reproduktor (2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Speaker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Výkon pokrytí: menší zasedací místnosti 10 účastníků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Výkon pokrytí: menší zasedací místnosti 10 účastníků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Držák reproduktoru na zobrazovací displej / mobilní stojan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Držák reproduktoru na zobrazovací displej / mobilní stojan</w:t>
            </w:r>
          </w:p>
        </w:tc>
      </w:tr>
    </w:tbl>
    <w:p w:rsidR="00F525F2" w:rsidRDefault="00F525F2" w:rsidP="00F525F2">
      <w:pPr>
        <w:ind w:left="-425"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Stolní mikrofon</w:t>
      </w:r>
    </w:p>
    <w:p w:rsidR="00F525F2" w:rsidRPr="00AE54B8" w:rsidRDefault="00F525F2" w:rsidP="00F525F2">
      <w:pPr>
        <w:spacing w:after="120"/>
        <w:rPr>
          <w:rFonts w:ascii="Arial" w:hAnsi="Arial" w:cs="Arial"/>
          <w:b/>
        </w:rPr>
      </w:pPr>
      <w:r w:rsidRPr="00AE54B8">
        <w:rPr>
          <w:rFonts w:ascii="Arial" w:hAnsi="Arial" w:cs="Arial"/>
          <w:b/>
        </w:rPr>
        <w:t>Stolní mikrofon (5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keepNext/>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keepNext/>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keepNext/>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Mic </w:t>
            </w:r>
            <w:proofErr w:type="gramStart"/>
            <w:r>
              <w:rPr>
                <w:rFonts w:ascii="Arial" w:hAnsi="Arial" w:cs="Arial"/>
              </w:rPr>
              <w:t>Pod</w:t>
            </w:r>
            <w:proofErr w:type="gramEnd"/>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Stolní mikrofon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Stolní mikrofon</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mute s LED signalizací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Funkce mute s LED signalizací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Frekvenční rozsah min. 100 Hz – 15 kHz</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Pr>
                <w:rFonts w:ascii="Arial" w:hAnsi="Arial" w:cs="Arial"/>
              </w:rPr>
              <w:t xml:space="preserve">90 Hz – 16 kHz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Směrová charakteristika: všesměrová</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Směrová charakteristika: všesměrová</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Potlačení šumu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Potlačení šumu</w:t>
            </w:r>
          </w:p>
        </w:tc>
      </w:tr>
    </w:tbl>
    <w:p w:rsidR="00F525F2" w:rsidRPr="00AE54B8" w:rsidRDefault="00F525F2" w:rsidP="00F525F2">
      <w:pPr>
        <w:ind w:left="-425" w:right="-425"/>
        <w:rPr>
          <w:rFonts w:ascii="Arial" w:hAnsi="Arial" w:cs="Arial"/>
          <w:color w:val="00B0F0"/>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Mobilní stojan pro zobrazovací displej</w:t>
      </w:r>
    </w:p>
    <w:p w:rsidR="00F525F2" w:rsidRPr="00AE54B8" w:rsidRDefault="00F525F2" w:rsidP="00F525F2">
      <w:pPr>
        <w:spacing w:after="120"/>
        <w:ind w:left="-66"/>
        <w:rPr>
          <w:rFonts w:ascii="Arial" w:hAnsi="Arial" w:cs="Arial"/>
          <w:b/>
        </w:rPr>
      </w:pPr>
      <w:r w:rsidRPr="00AE54B8">
        <w:rPr>
          <w:rFonts w:ascii="Arial" w:hAnsi="Arial" w:cs="Arial"/>
          <w:b/>
        </w:rPr>
        <w:t>Mobilní stojan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kern w:val="3"/>
              </w:rPr>
              <w:t xml:space="preserve"> Smart Metals/062.7205B</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Mobilní stojan pro uchycení displeje v rozsahu 55“ – 70“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Mobilní stojan pro uchycení displeje v rozsahu 55“ – 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Minimální nosnost 80 kg</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Nosnost až do 120 kg</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Výškově polohovatelný stojan v rozsahu min. 500 mm prostřednictvím elektrického pohonu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660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Minimální výška displeje (ve středu) 1270 mm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Minimální výška displeje (ve středu) 1270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Dostatek prostoru pro skryté vedení kabeláže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Dostatek prostoru pro skryté vedení kabeláže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Vestavěná bezpečnostní pojistka</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Vestavěná bezpečnostní pojistka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Kvalitní pojezdová kolečka opatřena brzdami</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Kvalitní pojezdová kolečka opatřena brzdami</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Otvory na zavěšení displeje kompatibilní s držáky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Otvory na zavěšení displeje kompatibilní s držáky VESA standard</w:t>
            </w:r>
          </w:p>
        </w:tc>
      </w:tr>
    </w:tbl>
    <w:p w:rsidR="00F525F2" w:rsidRPr="00AE54B8" w:rsidRDefault="00F525F2" w:rsidP="00F525F2">
      <w:pPr>
        <w:ind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 xml:space="preserve">Montáž a instalace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Montáž a instalace AV techniky</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 xml:space="preserve">Programování videokonferenčního systému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Pr="00AE54B8" w:rsidRDefault="00F525F2" w:rsidP="00F525F2">
      <w:pPr>
        <w:pStyle w:val="Odstavecseseznamem"/>
        <w:numPr>
          <w:ilvl w:val="0"/>
          <w:numId w:val="33"/>
        </w:numPr>
        <w:spacing w:after="160" w:line="259" w:lineRule="auto"/>
        <w:ind w:right="-426"/>
        <w:rPr>
          <w:rFonts w:ascii="Arial" w:hAnsi="Arial" w:cs="Arial"/>
          <w:sz w:val="24"/>
          <w:szCs w:val="24"/>
        </w:rPr>
      </w:pPr>
      <w:r w:rsidRPr="00AE54B8">
        <w:rPr>
          <w:rFonts w:ascii="Arial" w:hAnsi="Arial" w:cs="Arial"/>
          <w:sz w:val="24"/>
          <w:szCs w:val="24"/>
        </w:rPr>
        <w:t>Doprava</w:t>
      </w:r>
    </w:p>
    <w:p w:rsidR="00F525F2" w:rsidRPr="00AE54B8" w:rsidRDefault="00F525F2" w:rsidP="00F525F2">
      <w:pPr>
        <w:pBdr>
          <w:top w:val="single" w:sz="4" w:space="1" w:color="auto"/>
        </w:pBdr>
        <w:ind w:right="-426"/>
        <w:rPr>
          <w:rFonts w:ascii="Arial" w:hAnsi="Arial" w:cs="Arial"/>
          <w:sz w:val="24"/>
          <w:szCs w:val="24"/>
        </w:rPr>
      </w:pPr>
    </w:p>
    <w:p w:rsidR="00F525F2" w:rsidRDefault="00F525F2" w:rsidP="00F525F2">
      <w:pPr>
        <w:ind w:left="-426" w:right="-426"/>
        <w:rPr>
          <w:rFonts w:ascii="Arial" w:hAnsi="Arial" w:cs="Arial"/>
          <w:b/>
          <w:color w:val="FF0000"/>
          <w:sz w:val="24"/>
          <w:szCs w:val="24"/>
          <w:u w:val="single"/>
        </w:rPr>
      </w:pPr>
    </w:p>
    <w:p w:rsidR="00F525F2" w:rsidRPr="00AE54B8" w:rsidRDefault="00F525F2" w:rsidP="00F525F2">
      <w:pPr>
        <w:ind w:left="-426" w:right="-426"/>
        <w:rPr>
          <w:rFonts w:ascii="Arial" w:hAnsi="Arial" w:cs="Arial"/>
          <w:b/>
          <w:color w:val="FF0000"/>
          <w:sz w:val="24"/>
          <w:szCs w:val="24"/>
          <w:u w:val="single"/>
        </w:rPr>
      </w:pPr>
      <w:r w:rsidRPr="00AE54B8">
        <w:rPr>
          <w:rFonts w:ascii="Arial" w:hAnsi="Arial" w:cs="Arial"/>
          <w:b/>
          <w:color w:val="FF0000"/>
          <w:sz w:val="24"/>
          <w:szCs w:val="24"/>
          <w:u w:val="single"/>
        </w:rPr>
        <w:t>ČÁST 2 – ETAPA č. 2 plnění veřejné zakázky – priorita 2</w:t>
      </w:r>
    </w:p>
    <w:p w:rsidR="00F525F2" w:rsidRPr="00AE54B8" w:rsidRDefault="00F525F2" w:rsidP="00F525F2">
      <w:pPr>
        <w:ind w:left="-426" w:right="-426"/>
        <w:rPr>
          <w:rFonts w:ascii="Arial" w:hAnsi="Arial" w:cs="Arial"/>
          <w:b/>
          <w:sz w:val="24"/>
          <w:szCs w:val="24"/>
        </w:rPr>
      </w:pP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Zasedací místnosti v objektech Úřadu vlády ČR – instalace s displejem 86“</w:t>
      </w: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Počet instalací: 3</w:t>
      </w:r>
    </w:p>
    <w:p w:rsidR="00F525F2" w:rsidRPr="00AE54B8"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USB periferie pomocí aplikací Cisco Webex a Microsoft Teams, které budou nainstalované na osobním počítači. Správa a monitoring stavu připojených zařízení prostřednictvím instalovaného počítače.</w:t>
      </w:r>
      <w:r>
        <w:rPr>
          <w:rFonts w:ascii="Arial" w:hAnsi="Arial" w:cs="Arial"/>
          <w:sz w:val="24"/>
          <w:szCs w:val="24"/>
        </w:rPr>
        <w:t xml:space="preserve"> Dodání osobního počítače není předmětem plnění veřejné zakázky.</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Pro snímání obrazu bude použita plně automatizovaná PTZ kamera, která bude kompatibilní s rozšířenými videokonferenčními softwarovými aplikacemi Cisco Webex a Microsoft Teams bez nutnosti instalace dalšího softwaru. </w:t>
      </w:r>
    </w:p>
    <w:p w:rsidR="00F525F2" w:rsidRPr="00AE54B8" w:rsidRDefault="00F525F2" w:rsidP="00F525F2">
      <w:pPr>
        <w:ind w:right="-426"/>
        <w:rPr>
          <w:rFonts w:ascii="Arial" w:hAnsi="Arial" w:cs="Arial"/>
          <w:sz w:val="24"/>
          <w:szCs w:val="24"/>
        </w:rPr>
      </w:pPr>
      <w:r w:rsidRPr="00AE54B8">
        <w:rPr>
          <w:rFonts w:ascii="Arial" w:hAnsi="Arial" w:cs="Arial"/>
          <w:sz w:val="24"/>
          <w:szCs w:val="24"/>
        </w:rPr>
        <w:t>Obrazová projekce, vzdáleného účastníka konference bude zajištěna na velkoformátový zobrazovací displej 86“, který bude instalován na zeď.</w:t>
      </w:r>
    </w:p>
    <w:p w:rsidR="00F525F2" w:rsidRPr="00AE54B8" w:rsidRDefault="00F525F2" w:rsidP="00F525F2">
      <w:pPr>
        <w:ind w:right="-426"/>
        <w:rPr>
          <w:rFonts w:ascii="Arial" w:hAnsi="Arial" w:cs="Arial"/>
          <w:sz w:val="24"/>
          <w:szCs w:val="24"/>
        </w:rPr>
      </w:pPr>
      <w:r w:rsidRPr="00AE54B8">
        <w:rPr>
          <w:rFonts w:ascii="Arial" w:hAnsi="Arial" w:cs="Arial"/>
          <w:sz w:val="24"/>
          <w:szCs w:val="24"/>
        </w:rPr>
        <w:t>Jedná se o vybavení zasedacích místností střední velikosti do 20 účastníků. Velikost místností je délka 8,5 m, šířka 7,5 m.</w:t>
      </w:r>
    </w:p>
    <w:p w:rsidR="00F525F2" w:rsidRPr="00AE54B8" w:rsidRDefault="00F525F2" w:rsidP="00F525F2">
      <w:pPr>
        <w:ind w:left="-426" w:right="-425" w:firstLine="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PTZ kamera</w:t>
      </w:r>
      <w:r w:rsidRPr="00AE54B8">
        <w:rPr>
          <w:rFonts w:ascii="Arial" w:hAnsi="Arial" w:cs="Arial"/>
          <w:sz w:val="24"/>
          <w:szCs w:val="24"/>
        </w:rPr>
        <w:t xml:space="preserve"> – jako USB periferie. Kamera s kvalitou obrazu 4K Ultra HD při 30 fps. </w:t>
      </w:r>
    </w:p>
    <w:p w:rsidR="00F525F2" w:rsidRPr="00AE54B8" w:rsidRDefault="00F525F2" w:rsidP="00F525F2">
      <w:pPr>
        <w:ind w:left="-426"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Motorizovaná konferenční kamera 12x zoom (3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kern w:val="3"/>
              </w:rPr>
              <w:t xml:space="preserve"> Logitech/Rally Camera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 12x zoom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Pr>
                <w:rFonts w:ascii="Arial" w:hAnsi="Arial" w:cs="Arial"/>
              </w:rPr>
              <w:t>15x zoom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82°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82°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90°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Horizontální pohyb v rozsahu plus/mínus 90°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1140p, 1080p, 900p, 720p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jc w:val="left"/>
              <w:rPr>
                <w:rFonts w:ascii="Arial" w:hAnsi="Arial" w:cs="Arial"/>
              </w:rPr>
            </w:pPr>
            <w:r w:rsidRPr="00AE54B8">
              <w:rPr>
                <w:rFonts w:ascii="Arial" w:eastAsia="SimSun" w:hAnsi="Arial" w:cs="Arial"/>
                <w:bCs/>
              </w:rPr>
              <w:t>1140p, 1080p, 900p, 720p –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Napájecí adaptér, dálkový ovladač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Napájecí adaptér, dálkový ovladač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Instalační držák kamery na zeď</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Instalační držák kamery na zeď</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Montážní sada pro uchycení na displej</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Montážní sada pro uchycení na displej</w:t>
            </w:r>
          </w:p>
        </w:tc>
      </w:tr>
    </w:tbl>
    <w:p w:rsidR="00F525F2" w:rsidRPr="00AE54B8" w:rsidRDefault="00F525F2" w:rsidP="00F525F2">
      <w:pPr>
        <w:ind w:left="-426" w:right="-425"/>
        <w:rPr>
          <w:rFonts w:ascii="Arial" w:hAnsi="Arial" w:cs="Arial"/>
          <w:sz w:val="24"/>
          <w:szCs w:val="24"/>
        </w:rPr>
      </w:pPr>
    </w:p>
    <w:p w:rsidR="00F525F2" w:rsidRPr="00AE54B8" w:rsidRDefault="00F525F2" w:rsidP="00F525F2">
      <w:pPr>
        <w:ind w:left="-426" w:right="-425"/>
        <w:rPr>
          <w:rFonts w:ascii="Arial" w:hAnsi="Arial" w:cs="Arial"/>
          <w:sz w:val="24"/>
          <w:szCs w:val="24"/>
        </w:rPr>
      </w:pPr>
    </w:p>
    <w:p w:rsidR="00F525F2"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počítačových prezentací bude na stěně zasedací místnosti umístěn zobrazovací displej o velikosti 86“.</w:t>
      </w:r>
    </w:p>
    <w:p w:rsidR="00F525F2" w:rsidRPr="00AE54B8" w:rsidRDefault="00F525F2" w:rsidP="00F525F2">
      <w:pPr>
        <w:spacing w:after="120"/>
        <w:rPr>
          <w:rFonts w:ascii="Arial" w:hAnsi="Arial" w:cs="Arial"/>
          <w:b/>
        </w:rPr>
      </w:pPr>
      <w:r w:rsidRPr="00AE54B8">
        <w:rPr>
          <w:rFonts w:ascii="Arial" w:hAnsi="Arial" w:cs="Arial"/>
          <w:b/>
        </w:rPr>
        <w:t>Velkoformátový zobrazovací displej (3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w:t>
            </w:r>
            <w:r w:rsidRPr="001B14B8">
              <w:rPr>
                <w:rFonts w:ascii="Arial" w:hAnsi="Arial" w:cs="Arial"/>
              </w:rPr>
              <w:t>LG</w:t>
            </w:r>
            <w:r>
              <w:rPr>
                <w:rFonts w:ascii="Arial" w:hAnsi="Arial" w:cs="Arial"/>
              </w:rPr>
              <w:t>/86</w:t>
            </w:r>
            <w:r w:rsidRPr="001B14B8">
              <w:rPr>
                <w:rFonts w:ascii="Arial" w:hAnsi="Arial" w:cs="Arial"/>
              </w:rPr>
              <w:t>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Velikost obrazovky – úhlopříčka 86“</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hAnsi="Arial" w:cs="Arial"/>
                <w:color w:val="000000"/>
              </w:rPr>
              <w:t>86“</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eastAsia="SimSun" w:hAnsi="Arial" w:cs="Arial"/>
                <w:bCs/>
              </w:rPr>
              <w:t>Pozorovací 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1B14B8" w:rsidRDefault="00F525F2" w:rsidP="00F525F2">
            <w:pPr>
              <w:spacing w:before="60" w:after="60" w:line="254" w:lineRule="auto"/>
              <w:rPr>
                <w:rFonts w:ascii="Arial" w:eastAsia="SimSun" w:hAnsi="Arial" w:cs="Arial"/>
                <w:bCs/>
              </w:rPr>
            </w:pPr>
            <w:r w:rsidRPr="001B14B8">
              <w:rPr>
                <w:rFonts w:ascii="Arial" w:eastAsia="SimSun" w:hAnsi="Arial" w:cs="Arial"/>
                <w:bCs/>
              </w:rPr>
              <w:t>Fixní montáž na zeď: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center"/>
              <w:rPr>
                <w:rFonts w:ascii="Arial" w:hAnsi="Arial" w:cs="Arial"/>
                <w:color w:val="000000"/>
              </w:rPr>
            </w:pPr>
            <w:r w:rsidRPr="001B14B8">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1B14B8" w:rsidRDefault="00F525F2" w:rsidP="00F525F2">
            <w:pPr>
              <w:spacing w:before="60" w:after="60"/>
              <w:jc w:val="left"/>
              <w:rPr>
                <w:rFonts w:ascii="Arial" w:hAnsi="Arial" w:cs="Arial"/>
                <w:color w:val="000000"/>
              </w:rPr>
            </w:pPr>
            <w:r w:rsidRPr="001B14B8">
              <w:rPr>
                <w:rFonts w:ascii="Arial" w:hAnsi="Arial" w:cs="Arial"/>
                <w:color w:val="000000"/>
              </w:rPr>
              <w:t>VESA standard</w:t>
            </w:r>
          </w:p>
        </w:tc>
      </w:tr>
    </w:tbl>
    <w:p w:rsidR="00F525F2" w:rsidRPr="00AE54B8" w:rsidRDefault="00F525F2" w:rsidP="00F525F2">
      <w:pPr>
        <w:ind w:left="-425" w:right="-425"/>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Reproduktor</w:t>
      </w:r>
    </w:p>
    <w:p w:rsidR="00F525F2" w:rsidRPr="00AE54B8" w:rsidRDefault="00F525F2" w:rsidP="00F525F2">
      <w:pPr>
        <w:ind w:left="-425"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Reproduktor (3 x 2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Speaker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Výkon pokrytí: střední zasedací místnosti 20 účastníků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Výkon pokrytí: střední zasedací místnosti 20 účastníků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Držák reproduktoru na stěnu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Držák reproduktoru na stěnu</w:t>
            </w:r>
          </w:p>
        </w:tc>
      </w:tr>
    </w:tbl>
    <w:p w:rsidR="00F525F2" w:rsidRPr="00AE54B8" w:rsidRDefault="00F525F2" w:rsidP="00F525F2">
      <w:pPr>
        <w:ind w:left="-426" w:right="-426"/>
        <w:rPr>
          <w:rFonts w:ascii="Arial" w:hAnsi="Arial" w:cs="Arial"/>
          <w:sz w:val="24"/>
          <w:szCs w:val="24"/>
          <w:u w:val="single"/>
        </w:rPr>
      </w:pPr>
    </w:p>
    <w:p w:rsidR="00F525F2" w:rsidRPr="00AE54B8" w:rsidRDefault="00F525F2" w:rsidP="00F525F2">
      <w:pPr>
        <w:ind w:left="-426" w:right="-426"/>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Stolní mikrofon</w:t>
      </w:r>
    </w:p>
    <w:p w:rsidR="00F525F2" w:rsidRPr="00AE54B8" w:rsidRDefault="00F525F2" w:rsidP="00F525F2">
      <w:pPr>
        <w:spacing w:after="120"/>
        <w:rPr>
          <w:rFonts w:ascii="Arial" w:hAnsi="Arial" w:cs="Arial"/>
          <w:b/>
        </w:rPr>
      </w:pPr>
      <w:r w:rsidRPr="00AE54B8">
        <w:rPr>
          <w:rFonts w:ascii="Arial" w:hAnsi="Arial" w:cs="Arial"/>
          <w:b/>
        </w:rPr>
        <w:t>Stolní mikrofon (3 x 7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Mic </w:t>
            </w:r>
            <w:proofErr w:type="gramStart"/>
            <w:r>
              <w:rPr>
                <w:rFonts w:ascii="Arial" w:hAnsi="Arial" w:cs="Arial"/>
              </w:rPr>
              <w:t>Pod</w:t>
            </w:r>
            <w:proofErr w:type="gramEnd"/>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Stolní mikrofon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Stolní mikrofon</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mute s LED signalizací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Funkce mute s LED signalizací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Frekvenční rozsah min. 100 Hz – 15 kHz</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Pr>
                <w:rFonts w:ascii="Arial" w:hAnsi="Arial" w:cs="Arial"/>
              </w:rPr>
              <w:t xml:space="preserve">90 Hz – 16 kHz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Směrová charakteristika: všesměrová</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Směrová charakteristika: všesměrová</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Potlačení šumu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Potlačení šumu</w:t>
            </w:r>
          </w:p>
        </w:tc>
      </w:tr>
    </w:tbl>
    <w:p w:rsidR="00F525F2" w:rsidRPr="00AE54B8" w:rsidRDefault="00F525F2" w:rsidP="00F525F2">
      <w:pPr>
        <w:ind w:left="-425" w:right="-425"/>
        <w:rPr>
          <w:rFonts w:ascii="Arial" w:hAnsi="Arial" w:cs="Arial"/>
          <w:sz w:val="24"/>
          <w:szCs w:val="24"/>
        </w:rPr>
      </w:pPr>
    </w:p>
    <w:p w:rsidR="00F525F2" w:rsidRPr="00AE54B8" w:rsidRDefault="00F525F2" w:rsidP="00F525F2">
      <w:pPr>
        <w:ind w:left="-426"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 xml:space="preserve">Montáž a instalace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Montáž a instalace AV techniky</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 xml:space="preserve">Programování videokonferenčního systému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Default="00F525F2" w:rsidP="00F525F2">
      <w:pPr>
        <w:pStyle w:val="Odstavecseseznamem"/>
        <w:numPr>
          <w:ilvl w:val="0"/>
          <w:numId w:val="33"/>
        </w:numPr>
        <w:spacing w:after="160" w:line="259" w:lineRule="auto"/>
        <w:ind w:right="-426"/>
        <w:rPr>
          <w:rFonts w:ascii="Arial" w:hAnsi="Arial" w:cs="Arial"/>
          <w:sz w:val="24"/>
          <w:szCs w:val="24"/>
        </w:rPr>
      </w:pPr>
      <w:r w:rsidRPr="00AE54B8">
        <w:rPr>
          <w:rFonts w:ascii="Arial" w:hAnsi="Arial" w:cs="Arial"/>
          <w:sz w:val="24"/>
          <w:szCs w:val="24"/>
        </w:rPr>
        <w:t>Doprava</w:t>
      </w:r>
    </w:p>
    <w:p w:rsidR="00410A33" w:rsidRPr="00AE54B8" w:rsidRDefault="00410A33" w:rsidP="00410A33">
      <w:pPr>
        <w:pStyle w:val="Odstavecseseznamem"/>
        <w:spacing w:after="160" w:line="259" w:lineRule="auto"/>
        <w:ind w:right="-426"/>
        <w:rPr>
          <w:rFonts w:ascii="Arial" w:hAnsi="Arial" w:cs="Arial"/>
          <w:sz w:val="24"/>
          <w:szCs w:val="24"/>
        </w:rPr>
      </w:pPr>
    </w:p>
    <w:p w:rsidR="00F525F2" w:rsidRPr="00AE54B8" w:rsidRDefault="00F525F2" w:rsidP="00F525F2">
      <w:pPr>
        <w:pBdr>
          <w:top w:val="single" w:sz="4" w:space="1" w:color="auto"/>
        </w:pBdr>
        <w:ind w:left="-567" w:right="-426"/>
        <w:rPr>
          <w:rFonts w:ascii="Arial" w:hAnsi="Arial" w:cs="Arial"/>
          <w:b/>
          <w:color w:val="FF0000"/>
          <w:sz w:val="24"/>
          <w:szCs w:val="24"/>
          <w:u w:val="single"/>
        </w:rPr>
      </w:pPr>
    </w:p>
    <w:p w:rsidR="00F525F2" w:rsidRPr="00AE54B8" w:rsidRDefault="00F525F2" w:rsidP="00F525F2">
      <w:pPr>
        <w:ind w:left="-567" w:right="-426" w:firstLine="141"/>
        <w:rPr>
          <w:rFonts w:ascii="Arial" w:hAnsi="Arial" w:cs="Arial"/>
          <w:sz w:val="24"/>
          <w:szCs w:val="24"/>
        </w:rPr>
      </w:pPr>
      <w:r w:rsidRPr="00AE54B8">
        <w:rPr>
          <w:rFonts w:ascii="Arial" w:hAnsi="Arial" w:cs="Arial"/>
          <w:b/>
          <w:color w:val="FF0000"/>
          <w:sz w:val="24"/>
          <w:szCs w:val="24"/>
          <w:u w:val="single"/>
        </w:rPr>
        <w:t>ČÁST 3 – ETAPA č. 3 plnění veřejné zakázky – priorita 3</w:t>
      </w:r>
    </w:p>
    <w:p w:rsidR="00F525F2" w:rsidRPr="00AE54B8" w:rsidRDefault="00F525F2" w:rsidP="00410A33">
      <w:pPr>
        <w:spacing w:before="240"/>
        <w:ind w:left="-426" w:right="-426"/>
        <w:rPr>
          <w:rFonts w:ascii="Arial" w:hAnsi="Arial" w:cs="Arial"/>
          <w:b/>
          <w:sz w:val="24"/>
          <w:szCs w:val="24"/>
        </w:rPr>
      </w:pPr>
      <w:r w:rsidRPr="00AE54B8">
        <w:rPr>
          <w:rFonts w:ascii="Arial" w:hAnsi="Arial" w:cs="Arial"/>
          <w:b/>
          <w:sz w:val="24"/>
          <w:szCs w:val="24"/>
        </w:rPr>
        <w:t>Zasedací místnosti v objektech Úřadu vlády ČR – mobilní instalace s displejem 75“</w:t>
      </w: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Počet instalací: 1</w:t>
      </w:r>
    </w:p>
    <w:p w:rsidR="00F525F2"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USB periferie pomocí aplikací Cisco Webex a Microsoft Teams, které budou nainstalované na osobním počítači. Správa a monitoring stavu připojených zařízení prostřednictvím instalovaného počítače.</w:t>
      </w:r>
      <w:r>
        <w:rPr>
          <w:rFonts w:ascii="Arial" w:hAnsi="Arial" w:cs="Arial"/>
          <w:sz w:val="24"/>
          <w:szCs w:val="24"/>
        </w:rPr>
        <w:t xml:space="preserve"> Dodání osobního počítače není předmětem plnění veřejné zakázky. </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Pro snímání obrazu bude použita plně automatizovaná PTZ kamera, která bude kompatibilní s rozšířenými videokonferenčními softwarovými aplikacemi Cisco Webex a Microsoft Teams bez nutnosti instalace dalšího softwaru. </w:t>
      </w:r>
    </w:p>
    <w:p w:rsidR="00F525F2" w:rsidRPr="00AE54B8" w:rsidRDefault="00F525F2" w:rsidP="00F525F2">
      <w:pPr>
        <w:ind w:right="-426"/>
        <w:rPr>
          <w:rFonts w:ascii="Arial" w:hAnsi="Arial" w:cs="Arial"/>
          <w:sz w:val="24"/>
          <w:szCs w:val="24"/>
        </w:rPr>
      </w:pPr>
      <w:r w:rsidRPr="00AE54B8">
        <w:rPr>
          <w:rFonts w:ascii="Arial" w:hAnsi="Arial" w:cs="Arial"/>
          <w:sz w:val="24"/>
          <w:szCs w:val="24"/>
        </w:rPr>
        <w:t>Obrazová projekce, vzdáleného účastníka konference bude zajištěna na velkoformátový zobrazovací displej 75“, který bude instalován na mobilní stojan.</w:t>
      </w:r>
    </w:p>
    <w:p w:rsidR="00F525F2" w:rsidRDefault="00F525F2" w:rsidP="00F525F2">
      <w:pPr>
        <w:ind w:right="-426"/>
        <w:rPr>
          <w:rFonts w:ascii="Arial" w:hAnsi="Arial" w:cs="Arial"/>
          <w:sz w:val="24"/>
          <w:szCs w:val="24"/>
        </w:rPr>
      </w:pPr>
      <w:r w:rsidRPr="00AE54B8">
        <w:rPr>
          <w:rFonts w:ascii="Arial" w:hAnsi="Arial" w:cs="Arial"/>
          <w:sz w:val="24"/>
          <w:szCs w:val="24"/>
        </w:rPr>
        <w:t xml:space="preserve">Jedná </w:t>
      </w:r>
      <w:r>
        <w:rPr>
          <w:rFonts w:ascii="Arial" w:hAnsi="Arial" w:cs="Arial"/>
          <w:sz w:val="24"/>
          <w:szCs w:val="24"/>
        </w:rPr>
        <w:t>se o vybavení zasedací místnosti</w:t>
      </w:r>
      <w:r w:rsidRPr="00AE54B8">
        <w:rPr>
          <w:rFonts w:ascii="Arial" w:hAnsi="Arial" w:cs="Arial"/>
          <w:sz w:val="24"/>
          <w:szCs w:val="24"/>
        </w:rPr>
        <w:t xml:space="preserve"> střední velikosti do 16 účastníků. Velikost místnosti je délka 14 m, šířka 7,5 m.</w:t>
      </w:r>
    </w:p>
    <w:p w:rsidR="00F525F2" w:rsidRDefault="00F525F2" w:rsidP="00F525F2">
      <w:pPr>
        <w:ind w:right="-426"/>
        <w:rPr>
          <w:rFonts w:ascii="Arial" w:hAnsi="Arial" w:cs="Arial"/>
          <w:sz w:val="24"/>
          <w:szCs w:val="24"/>
        </w:rPr>
      </w:pPr>
    </w:p>
    <w:p w:rsidR="00F525F2" w:rsidRDefault="00F525F2" w:rsidP="00F525F2">
      <w:pPr>
        <w:ind w:right="-426"/>
        <w:rPr>
          <w:rFonts w:ascii="Arial" w:hAnsi="Arial" w:cs="Arial"/>
          <w:sz w:val="24"/>
          <w:szCs w:val="24"/>
        </w:rPr>
      </w:pPr>
    </w:p>
    <w:p w:rsidR="00F525F2" w:rsidRDefault="00F525F2" w:rsidP="00F525F2">
      <w:pPr>
        <w:ind w:right="-426"/>
        <w:rPr>
          <w:rFonts w:ascii="Arial" w:hAnsi="Arial" w:cs="Arial"/>
          <w:sz w:val="24"/>
          <w:szCs w:val="24"/>
        </w:rPr>
      </w:pPr>
    </w:p>
    <w:p w:rsidR="00410A33" w:rsidRDefault="00410A33" w:rsidP="00F525F2">
      <w:pPr>
        <w:ind w:right="-426"/>
        <w:rPr>
          <w:rFonts w:ascii="Arial" w:hAnsi="Arial" w:cs="Arial"/>
          <w:sz w:val="24"/>
          <w:szCs w:val="24"/>
        </w:rPr>
      </w:pPr>
    </w:p>
    <w:p w:rsidR="00410A33" w:rsidRDefault="00410A33" w:rsidP="00F525F2">
      <w:pPr>
        <w:ind w:right="-426"/>
        <w:rPr>
          <w:rFonts w:ascii="Arial" w:hAnsi="Arial" w:cs="Arial"/>
          <w:sz w:val="24"/>
          <w:szCs w:val="24"/>
        </w:rPr>
      </w:pPr>
    </w:p>
    <w:p w:rsidR="00F525F2" w:rsidRDefault="00F525F2" w:rsidP="00F525F2">
      <w:pPr>
        <w:ind w:right="-426"/>
        <w:rPr>
          <w:rFonts w:ascii="Arial" w:hAnsi="Arial" w:cs="Arial"/>
          <w:sz w:val="24"/>
          <w:szCs w:val="24"/>
        </w:rPr>
      </w:pPr>
    </w:p>
    <w:p w:rsidR="00F525F2" w:rsidRDefault="00F525F2" w:rsidP="00F525F2">
      <w:pPr>
        <w:ind w:right="-426"/>
        <w:rPr>
          <w:rFonts w:ascii="Arial" w:hAnsi="Arial" w:cs="Arial"/>
          <w:sz w:val="24"/>
          <w:szCs w:val="24"/>
        </w:rPr>
      </w:pPr>
    </w:p>
    <w:p w:rsidR="00410A33" w:rsidRDefault="00410A33" w:rsidP="00F525F2">
      <w:pPr>
        <w:ind w:right="-426"/>
        <w:rPr>
          <w:rFonts w:ascii="Arial" w:hAnsi="Arial" w:cs="Arial"/>
          <w:sz w:val="24"/>
          <w:szCs w:val="24"/>
        </w:rPr>
      </w:pPr>
    </w:p>
    <w:p w:rsidR="00F525F2" w:rsidRPr="00AE54B8" w:rsidRDefault="00F525F2" w:rsidP="00F525F2">
      <w:pPr>
        <w:ind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lastRenderedPageBreak/>
        <w:t>PTZ kamera</w:t>
      </w:r>
      <w:r w:rsidRPr="00AE54B8">
        <w:rPr>
          <w:rFonts w:ascii="Arial" w:hAnsi="Arial" w:cs="Arial"/>
          <w:sz w:val="24"/>
          <w:szCs w:val="24"/>
        </w:rPr>
        <w:t xml:space="preserve"> – jako USB periferie. Kamera s kvalitou obrazu 4K Ultra HD při 30 fps. </w:t>
      </w:r>
    </w:p>
    <w:p w:rsidR="00F525F2" w:rsidRPr="00AE54B8" w:rsidRDefault="00F525F2" w:rsidP="00F525F2">
      <w:pPr>
        <w:ind w:left="-426"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Motorizovaná konferenční kamera 12x zoom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kern w:val="3"/>
              </w:rPr>
              <w:t xml:space="preserve"> Logitech/Rally Camera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 12x zoom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Pr>
                <w:rFonts w:ascii="Arial" w:hAnsi="Arial" w:cs="Arial"/>
              </w:rPr>
              <w:t>15x zoom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úhel záběru min. 82°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82°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90°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Horizontální pohyb v rozsahu plus/mínus 90°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1140p, 1080p, 900p, 720p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(HDMI)</w:t>
            </w:r>
          </w:p>
          <w:p w:rsidR="00F525F2" w:rsidRPr="00AE54B8" w:rsidRDefault="00F525F2" w:rsidP="00F525F2">
            <w:pPr>
              <w:spacing w:before="60" w:after="60"/>
              <w:jc w:val="left"/>
              <w:rPr>
                <w:rFonts w:ascii="Arial" w:hAnsi="Arial" w:cs="Arial"/>
              </w:rPr>
            </w:pPr>
            <w:r w:rsidRPr="00AE54B8">
              <w:rPr>
                <w:rFonts w:ascii="Arial" w:eastAsia="SimSun" w:hAnsi="Arial" w:cs="Arial"/>
                <w:bCs/>
              </w:rPr>
              <w:t>1140p, 1080p, 900p, 720p –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Napájecí adaptér, dálkový ovladač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Napájecí adaptér, dálkový ovladač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Montážní sada pro uchycení na displej</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Montážní sada pro uchycení na displej</w:t>
            </w:r>
          </w:p>
        </w:tc>
      </w:tr>
    </w:tbl>
    <w:p w:rsidR="00F525F2" w:rsidRPr="00AE54B8" w:rsidRDefault="00F525F2" w:rsidP="00F525F2">
      <w:pPr>
        <w:ind w:left="-426" w:right="-425"/>
        <w:rPr>
          <w:rFonts w:ascii="Arial" w:hAnsi="Arial" w:cs="Arial"/>
          <w:sz w:val="24"/>
          <w:szCs w:val="24"/>
        </w:rPr>
      </w:pPr>
    </w:p>
    <w:p w:rsidR="00F525F2" w:rsidRPr="00AE54B8" w:rsidRDefault="00F525F2" w:rsidP="00F525F2">
      <w:pPr>
        <w:ind w:left="-426"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pc prezentací bude na mobilním stojanu umístěn zobrazovací displej o velikosti 75“.</w:t>
      </w:r>
    </w:p>
    <w:p w:rsidR="00F525F2" w:rsidRPr="00AE54B8" w:rsidRDefault="00F525F2" w:rsidP="00F525F2">
      <w:pPr>
        <w:spacing w:after="120"/>
        <w:rPr>
          <w:rFonts w:ascii="Arial" w:hAnsi="Arial" w:cs="Arial"/>
          <w:b/>
        </w:rPr>
      </w:pPr>
      <w:r w:rsidRPr="00AE54B8">
        <w:rPr>
          <w:rFonts w:ascii="Arial" w:hAnsi="Arial" w:cs="Arial"/>
          <w:b/>
        </w:rPr>
        <w:t>Velkoformátový zobrazovací displej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LG/75UH5F-H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75“</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75“</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Pozorovací</w:t>
            </w:r>
            <w:r>
              <w:rPr>
                <w:rFonts w:ascii="Arial" w:eastAsia="SimSun" w:hAnsi="Arial" w:cs="Arial"/>
                <w:bCs/>
              </w:rPr>
              <w:t xml:space="preserve"> </w:t>
            </w:r>
            <w:r w:rsidRPr="00AE54B8">
              <w:rPr>
                <w:rFonts w:ascii="Arial" w:eastAsia="SimSun" w:hAnsi="Arial" w:cs="Arial"/>
                <w:bCs/>
              </w:rPr>
              <w:t>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 do mobilního stojanu: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VESA standard</w:t>
            </w:r>
          </w:p>
        </w:tc>
      </w:tr>
    </w:tbl>
    <w:p w:rsidR="00F525F2" w:rsidRDefault="00F525F2" w:rsidP="00F525F2">
      <w:pPr>
        <w:ind w:left="-66"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Reproduktor</w:t>
      </w:r>
    </w:p>
    <w:p w:rsidR="00F525F2" w:rsidRPr="00AE54B8" w:rsidRDefault="00F525F2" w:rsidP="00F525F2">
      <w:pPr>
        <w:ind w:left="-425"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Reproduktor (2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Speaker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Výkon pokrytí: střední zasedací místnosti 16 účastníků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 xml:space="preserve">Výkon pokrytí: střední zasedací místnosti </w:t>
            </w:r>
            <w:r>
              <w:rPr>
                <w:rFonts w:ascii="Arial" w:eastAsia="SimSun" w:hAnsi="Arial" w:cs="Arial"/>
                <w:bCs/>
              </w:rPr>
              <w:t>16</w:t>
            </w:r>
            <w:r w:rsidRPr="00AE54B8">
              <w:rPr>
                <w:rFonts w:ascii="Arial" w:eastAsia="SimSun" w:hAnsi="Arial" w:cs="Arial"/>
                <w:bCs/>
              </w:rPr>
              <w:t xml:space="preserve"> účastníků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Držák reproduktoru na zobrazovací displej / mobilní stojan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Držák reproduktoru na zobrazovací displej / mobilní stojan</w:t>
            </w:r>
          </w:p>
        </w:tc>
      </w:tr>
    </w:tbl>
    <w:p w:rsidR="00F525F2" w:rsidRDefault="00F525F2" w:rsidP="00F525F2">
      <w:pPr>
        <w:pStyle w:val="Odstavecseseznamem"/>
        <w:spacing w:after="160" w:line="259" w:lineRule="auto"/>
        <w:ind w:left="0" w:right="-426"/>
        <w:jc w:val="both"/>
        <w:rPr>
          <w:rFonts w:ascii="Arial" w:hAnsi="Arial" w:cs="Arial"/>
          <w:sz w:val="24"/>
          <w:szCs w:val="24"/>
          <w:u w:val="single"/>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Stolní mikrofon</w:t>
      </w:r>
    </w:p>
    <w:p w:rsidR="00F525F2" w:rsidRPr="00AE54B8" w:rsidRDefault="00F525F2" w:rsidP="00F525F2">
      <w:pPr>
        <w:spacing w:after="120"/>
        <w:rPr>
          <w:rFonts w:ascii="Arial" w:hAnsi="Arial" w:cs="Arial"/>
          <w:b/>
        </w:rPr>
      </w:pPr>
      <w:r w:rsidRPr="00AE54B8">
        <w:rPr>
          <w:rFonts w:ascii="Arial" w:hAnsi="Arial" w:cs="Arial"/>
          <w:b/>
        </w:rPr>
        <w:t>Stolní mikrofon (8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rPr>
            </w:pPr>
            <w:r w:rsidRPr="00AE54B8">
              <w:rPr>
                <w:rFonts w:ascii="Arial" w:hAnsi="Arial" w:cs="Arial"/>
              </w:rPr>
              <w:t>Značka/typ:</w:t>
            </w:r>
            <w:r>
              <w:rPr>
                <w:rFonts w:ascii="Arial" w:hAnsi="Arial" w:cs="Arial"/>
              </w:rPr>
              <w:t xml:space="preserve"> Logitech/Rally Mic </w:t>
            </w:r>
            <w:proofErr w:type="gramStart"/>
            <w:r>
              <w:rPr>
                <w:rFonts w:ascii="Arial" w:hAnsi="Arial" w:cs="Arial"/>
              </w:rPr>
              <w:t>Pod</w:t>
            </w:r>
            <w:proofErr w:type="gramEnd"/>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Stolní mikrofon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Stolní mikrofon</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mute s LED signalizací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Funkce mute s LED signalizací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Frekvenční rozsah min. 100 Hz – 15 kHz</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Pr>
                <w:rFonts w:ascii="Arial" w:hAnsi="Arial" w:cs="Arial"/>
              </w:rPr>
              <w:t xml:space="preserve">90 Hz – 16 kHz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Směrová charakteristika: všesměrová</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rPr>
            </w:pPr>
            <w:r w:rsidRPr="00AE54B8">
              <w:rPr>
                <w:rFonts w:ascii="Arial" w:eastAsia="SimSun" w:hAnsi="Arial" w:cs="Arial"/>
                <w:bCs/>
              </w:rPr>
              <w:t>Směrová charakteristika: všesměrová</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Potlačení šumu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rPr>
            </w:pPr>
            <w:r w:rsidRPr="00AE54B8">
              <w:rPr>
                <w:rFonts w:ascii="Arial" w:eastAsia="SimSun" w:hAnsi="Arial" w:cs="Arial"/>
                <w:bCs/>
              </w:rPr>
              <w:t>Potlačení šumu</w:t>
            </w:r>
          </w:p>
        </w:tc>
      </w:tr>
    </w:tbl>
    <w:p w:rsidR="00F525F2" w:rsidRPr="00AE54B8" w:rsidRDefault="00F525F2" w:rsidP="00F525F2">
      <w:pPr>
        <w:ind w:left="-426"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Mobilní stojan pro zobrazovací displej</w:t>
      </w:r>
    </w:p>
    <w:p w:rsidR="00F525F2" w:rsidRPr="00AE54B8" w:rsidRDefault="00F525F2" w:rsidP="00F525F2">
      <w:pPr>
        <w:spacing w:after="120"/>
        <w:ind w:left="-66"/>
        <w:rPr>
          <w:rFonts w:ascii="Arial" w:hAnsi="Arial" w:cs="Arial"/>
          <w:b/>
        </w:rPr>
      </w:pPr>
      <w:r w:rsidRPr="00AE54B8">
        <w:rPr>
          <w:rFonts w:ascii="Arial" w:hAnsi="Arial" w:cs="Arial"/>
          <w:b/>
        </w:rPr>
        <w:t>Mobilní stojan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kern w:val="3"/>
              </w:rPr>
              <w:t xml:space="preserve"> Smart Metals/062.7205B</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Mobilní stojan pro uchycení displeje v rozsahu 65“ – 75“</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Mobilní stojan pro uchycení displeje v rozsahu 55“ – 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Minimální nosnost 80 kg</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Nosnost až do 120 kg</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Výškově polohovatelný stojan v rozsahu min. 500 mm prostřednictvím elektrického pohonu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660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Minimální výška displeje (ve středu) 1270 mm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Minimální výška displeje (ve středu) 1270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Dostatek prostoru pro skryté vedení kabeláže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Dostatek prostoru pro skryté vedení kabeláže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Vestavěná bezpečnostní pojistka</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Vestavěná bezpečnostní pojistka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Kvalitní pojezdová kolečka opatřena brzdami</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Kvalitní pojezdová kolečka opatřena brzdami</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Otvory na zavěšení displeje kompatibilní s držáky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Otvory na zavěšení displeje kompatibilní s držáky VESA standard</w:t>
            </w:r>
          </w:p>
        </w:tc>
      </w:tr>
    </w:tbl>
    <w:p w:rsidR="00F525F2" w:rsidRPr="00AE54B8" w:rsidRDefault="00F525F2" w:rsidP="00F525F2">
      <w:pPr>
        <w:ind w:left="-426"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 xml:space="preserve">Montáž a instalace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Montáž a instalace AV techniky</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 xml:space="preserve">Programování videokonferenčního systému </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Pr="00AE54B8" w:rsidRDefault="00F525F2" w:rsidP="00F525F2">
      <w:pPr>
        <w:pStyle w:val="Odstavecseseznamem"/>
        <w:numPr>
          <w:ilvl w:val="0"/>
          <w:numId w:val="33"/>
        </w:numPr>
        <w:spacing w:after="160" w:line="259" w:lineRule="auto"/>
        <w:ind w:right="-426"/>
        <w:rPr>
          <w:rFonts w:ascii="Arial" w:hAnsi="Arial" w:cs="Arial"/>
          <w:sz w:val="24"/>
          <w:szCs w:val="24"/>
        </w:rPr>
      </w:pPr>
      <w:r w:rsidRPr="00AE54B8">
        <w:rPr>
          <w:rFonts w:ascii="Arial" w:hAnsi="Arial" w:cs="Arial"/>
          <w:sz w:val="24"/>
          <w:szCs w:val="24"/>
        </w:rPr>
        <w:t>Doprava</w:t>
      </w:r>
    </w:p>
    <w:p w:rsidR="00F525F2" w:rsidRPr="00AE54B8" w:rsidRDefault="00F525F2" w:rsidP="00F525F2">
      <w:pPr>
        <w:ind w:left="-426" w:right="-426"/>
        <w:rPr>
          <w:rFonts w:ascii="Arial" w:hAnsi="Arial" w:cs="Arial"/>
          <w:b/>
          <w:sz w:val="24"/>
          <w:szCs w:val="24"/>
        </w:rPr>
      </w:pPr>
      <w:r w:rsidRPr="00AE54B8">
        <w:rPr>
          <w:rFonts w:ascii="Arial" w:hAnsi="Arial" w:cs="Arial"/>
          <w:b/>
          <w:sz w:val="24"/>
          <w:szCs w:val="24"/>
        </w:rPr>
        <w:t>Zasedací místnosti v objektech Úřadu vlády ČR – mobilní videokonferenční zařízení s displejem 75“</w:t>
      </w:r>
    </w:p>
    <w:p w:rsidR="00F525F2" w:rsidRDefault="00F525F2" w:rsidP="00F525F2">
      <w:pPr>
        <w:ind w:left="-426" w:right="-426"/>
        <w:rPr>
          <w:rFonts w:ascii="Arial" w:hAnsi="Arial" w:cs="Arial"/>
          <w:b/>
          <w:sz w:val="24"/>
          <w:szCs w:val="24"/>
        </w:rPr>
      </w:pPr>
      <w:r w:rsidRPr="00AE54B8">
        <w:rPr>
          <w:rFonts w:ascii="Arial" w:hAnsi="Arial" w:cs="Arial"/>
          <w:b/>
          <w:sz w:val="24"/>
          <w:szCs w:val="24"/>
        </w:rPr>
        <w:t>Počet instalací: 1</w:t>
      </w:r>
    </w:p>
    <w:p w:rsidR="00F525F2" w:rsidRDefault="00F525F2" w:rsidP="00F525F2">
      <w:pPr>
        <w:ind w:left="-426" w:right="-426"/>
        <w:rPr>
          <w:rFonts w:ascii="Arial" w:hAnsi="Arial" w:cs="Arial"/>
          <w:b/>
          <w:sz w:val="24"/>
          <w:szCs w:val="24"/>
        </w:rPr>
      </w:pPr>
    </w:p>
    <w:p w:rsidR="00F525F2" w:rsidRPr="00AE54B8" w:rsidRDefault="00F525F2" w:rsidP="00F525F2">
      <w:pPr>
        <w:ind w:right="-426"/>
        <w:rPr>
          <w:rFonts w:ascii="Arial" w:hAnsi="Arial" w:cs="Arial"/>
          <w:sz w:val="24"/>
          <w:szCs w:val="24"/>
        </w:rPr>
      </w:pPr>
      <w:r w:rsidRPr="00AE54B8">
        <w:rPr>
          <w:rFonts w:ascii="Arial" w:hAnsi="Arial" w:cs="Arial"/>
          <w:sz w:val="24"/>
          <w:szCs w:val="24"/>
        </w:rPr>
        <w:t>Videokonferenční systém provozovaný přes IP síť (AV over IP) pomocí aplikací Cisco Webex a Microsoft Teams, které budou nainstalované na osobním počítači. Vše bude vzájemně propojeno na centrální řídící jednotku AV systému, na kterou jsou připojeny jednotlivé prvky celého videokonferenčního systému včetně stolních mikrofonů a reproduktorů.</w:t>
      </w:r>
      <w:r>
        <w:rPr>
          <w:rFonts w:ascii="Arial" w:hAnsi="Arial" w:cs="Arial"/>
          <w:sz w:val="24"/>
          <w:szCs w:val="24"/>
        </w:rPr>
        <w:t xml:space="preserve"> Dodání osobního počítače není předmětem plnění veřejné zakázky. </w:t>
      </w:r>
    </w:p>
    <w:p w:rsidR="00F525F2" w:rsidRPr="00AE54B8" w:rsidRDefault="00F525F2" w:rsidP="00F525F2">
      <w:pPr>
        <w:ind w:right="-426"/>
        <w:rPr>
          <w:rFonts w:ascii="Arial" w:hAnsi="Arial" w:cs="Arial"/>
          <w:sz w:val="24"/>
          <w:szCs w:val="24"/>
        </w:rPr>
      </w:pPr>
      <w:r w:rsidRPr="00AE54B8">
        <w:rPr>
          <w:rFonts w:ascii="Arial" w:hAnsi="Arial" w:cs="Arial"/>
          <w:sz w:val="24"/>
          <w:szCs w:val="24"/>
        </w:rPr>
        <w:t>Pro snímání obrazu bude použito plně automatizovaný systém řízení PTZ-IP kamery. Obrazová projekce vzdáleného účastníka konference bude zajištěna na velkoformátový zobrazovací displej 75“.</w:t>
      </w:r>
    </w:p>
    <w:p w:rsidR="00F525F2" w:rsidRPr="00AE54B8" w:rsidRDefault="00F525F2" w:rsidP="00F525F2">
      <w:pPr>
        <w:ind w:right="-426"/>
        <w:rPr>
          <w:rFonts w:ascii="Arial" w:hAnsi="Arial" w:cs="Arial"/>
          <w:sz w:val="24"/>
          <w:szCs w:val="24"/>
        </w:rPr>
      </w:pPr>
      <w:r w:rsidRPr="00AE54B8">
        <w:rPr>
          <w:rFonts w:ascii="Arial" w:hAnsi="Arial" w:cs="Arial"/>
          <w:sz w:val="24"/>
          <w:szCs w:val="24"/>
        </w:rPr>
        <w:t xml:space="preserve">Videokonferenční systém bude umožňovat propojení s konferenčním systémem zadavatele, který není předmětem plnění veřejné zakázky. Konferenční systém obsahuje centrální řídící jednotku a konferenční (delegátské) jednotky. Každá konferenční jednotka obsahuje zásuvný mikrofon a vestavěný reproduktor. Ozvučení sálu je zajištěno prostřednictvím reproduktorů konferenčního systému. </w:t>
      </w:r>
    </w:p>
    <w:p w:rsidR="00F525F2" w:rsidRPr="00AE54B8" w:rsidRDefault="00F525F2" w:rsidP="00F525F2">
      <w:pPr>
        <w:ind w:right="-426"/>
        <w:rPr>
          <w:rFonts w:ascii="Arial" w:hAnsi="Arial" w:cs="Arial"/>
          <w:sz w:val="24"/>
          <w:szCs w:val="24"/>
        </w:rPr>
      </w:pPr>
      <w:r w:rsidRPr="00AE54B8">
        <w:rPr>
          <w:rFonts w:ascii="Arial" w:hAnsi="Arial" w:cs="Arial"/>
          <w:sz w:val="24"/>
          <w:szCs w:val="24"/>
        </w:rPr>
        <w:t>Možnost nastavení přednastavených scén pomocí definování úhlu a velikost záběru aktivního řečníka, který má zapnutý mikrofon konferenčního systému propojeného s řídící jednotkou videokonference.</w:t>
      </w:r>
    </w:p>
    <w:p w:rsidR="00F525F2" w:rsidRDefault="00F525F2" w:rsidP="00F525F2">
      <w:pPr>
        <w:ind w:right="-426"/>
        <w:rPr>
          <w:rFonts w:ascii="Arial" w:hAnsi="Arial" w:cs="Arial"/>
          <w:color w:val="000000" w:themeColor="text1"/>
          <w:sz w:val="24"/>
          <w:szCs w:val="24"/>
        </w:rPr>
      </w:pPr>
      <w:r w:rsidRPr="00AE54B8">
        <w:rPr>
          <w:rFonts w:ascii="Arial" w:hAnsi="Arial" w:cs="Arial"/>
          <w:color w:val="000000" w:themeColor="text1"/>
          <w:sz w:val="24"/>
          <w:szCs w:val="24"/>
        </w:rPr>
        <w:t>Jedná se o vybavení velké zasedací místnost</w:t>
      </w:r>
      <w:r>
        <w:rPr>
          <w:rFonts w:ascii="Arial" w:hAnsi="Arial" w:cs="Arial"/>
          <w:color w:val="000000" w:themeColor="text1"/>
          <w:sz w:val="24"/>
          <w:szCs w:val="24"/>
        </w:rPr>
        <w:t>i</w:t>
      </w:r>
      <w:r w:rsidRPr="00AE54B8">
        <w:rPr>
          <w:rFonts w:ascii="Arial" w:hAnsi="Arial" w:cs="Arial"/>
          <w:color w:val="000000" w:themeColor="text1"/>
          <w:sz w:val="24"/>
          <w:szCs w:val="24"/>
        </w:rPr>
        <w:t xml:space="preserve"> pro </w:t>
      </w:r>
      <w:r>
        <w:rPr>
          <w:rFonts w:ascii="Arial" w:hAnsi="Arial" w:cs="Arial"/>
          <w:color w:val="000000" w:themeColor="text1"/>
          <w:sz w:val="24"/>
          <w:szCs w:val="24"/>
        </w:rPr>
        <w:t>35 účastníků. Velikost místnosti</w:t>
      </w:r>
      <w:r w:rsidRPr="00AE54B8">
        <w:rPr>
          <w:rFonts w:ascii="Arial" w:hAnsi="Arial" w:cs="Arial"/>
          <w:color w:val="000000" w:themeColor="text1"/>
          <w:sz w:val="24"/>
          <w:szCs w:val="24"/>
        </w:rPr>
        <w:t xml:space="preserve"> je délka 17 m, šířka 9 m.</w:t>
      </w:r>
    </w:p>
    <w:p w:rsidR="00F525F2" w:rsidRPr="00AE54B8" w:rsidRDefault="00F525F2" w:rsidP="00F525F2">
      <w:pPr>
        <w:ind w:right="-426"/>
        <w:rPr>
          <w:rFonts w:ascii="Arial" w:hAnsi="Arial" w:cs="Arial"/>
          <w:color w:val="000000" w:themeColor="text1"/>
          <w:sz w:val="24"/>
          <w:szCs w:val="24"/>
        </w:rPr>
      </w:pPr>
    </w:p>
    <w:p w:rsidR="00F525F2"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Centrální řídící jednotka</w:t>
      </w:r>
      <w:r w:rsidRPr="00AE54B8">
        <w:rPr>
          <w:rFonts w:ascii="Arial" w:hAnsi="Arial" w:cs="Arial"/>
          <w:sz w:val="24"/>
          <w:szCs w:val="24"/>
        </w:rPr>
        <w:t xml:space="preserve"> – ovládá připojené AV prvky videokonferenčního systému, zajišťuje vzdálenou aktualizaci firmwaru připojené kamery. Možnost vzdáleného dohledu pomocí aplikace s definováním různých uživatelských přístupových práv. V případě propojení centrální řídící jednotky videokonference s konferenčním systémem lze předem uživatelem definovat snímací úhly a velikost záběru aktivního řečníka probíhající videokonference, který má zapnutý mikrofon konferenčního systému.</w:t>
      </w:r>
    </w:p>
    <w:p w:rsidR="00F525F2" w:rsidRPr="00AE54B8" w:rsidRDefault="00F525F2" w:rsidP="00F525F2">
      <w:pPr>
        <w:keepNext/>
        <w:spacing w:after="120"/>
        <w:rPr>
          <w:rFonts w:ascii="Arial" w:hAnsi="Arial" w:cs="Arial"/>
          <w:b/>
        </w:rPr>
      </w:pPr>
      <w:r w:rsidRPr="00AE54B8">
        <w:rPr>
          <w:rFonts w:ascii="Arial" w:hAnsi="Arial" w:cs="Arial"/>
          <w:b/>
        </w:rPr>
        <w:t>Centrální řídící jednotka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QSC/Q-SYS CORE 8 FLEX</w:t>
            </w:r>
          </w:p>
        </w:tc>
      </w:tr>
      <w:tr w:rsidR="00F525F2" w:rsidRPr="00AE54B8" w:rsidTr="00F525F2">
        <w:trPr>
          <w:trHeight w:val="322"/>
        </w:trPr>
        <w:tc>
          <w:tcPr>
            <w:tcW w:w="5159" w:type="dxa"/>
            <w:tcBorders>
              <w:top w:val="nil"/>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Rackové provedení</w:t>
            </w:r>
          </w:p>
        </w:tc>
        <w:tc>
          <w:tcPr>
            <w:tcW w:w="1270" w:type="dxa"/>
            <w:tcBorders>
              <w:top w:val="nil"/>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Rackové provedení – výška 1U</w:t>
            </w:r>
          </w:p>
        </w:tc>
      </w:tr>
      <w:tr w:rsidR="00F525F2" w:rsidRPr="00AE54B8" w:rsidTr="00F525F2">
        <w:trPr>
          <w:trHeight w:val="322"/>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síťových audio kanálu min. 64 x 64 kanálů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Počet síťových audio kanál</w:t>
            </w:r>
            <w:r>
              <w:rPr>
                <w:rFonts w:ascii="Arial" w:eastAsia="SimSun" w:hAnsi="Arial" w:cs="Arial"/>
                <w:bCs/>
              </w:rPr>
              <w:t xml:space="preserve">ů - </w:t>
            </w:r>
            <w:r w:rsidRPr="00AE54B8">
              <w:rPr>
                <w:rFonts w:ascii="Arial" w:eastAsia="SimSun" w:hAnsi="Arial" w:cs="Arial"/>
                <w:bCs/>
              </w:rPr>
              <w:t>64 x 64 kanálů</w:t>
            </w:r>
          </w:p>
        </w:tc>
      </w:tr>
      <w:tr w:rsidR="00F525F2" w:rsidRPr="00AE54B8" w:rsidTr="00F525F2">
        <w:trPr>
          <w:trHeight w:val="322"/>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Počet USB audio kanálů min. 8 x 8 kanálů</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525F2" w:rsidRPr="00AE54B8" w:rsidRDefault="00F525F2" w:rsidP="00F525F2">
            <w:pPr>
              <w:spacing w:before="60" w:after="60"/>
              <w:jc w:val="center"/>
              <w:rPr>
                <w:rFonts w:ascii="Arial" w:hAnsi="Arial" w:cs="Arial"/>
              </w:rPr>
            </w:pPr>
            <w:r>
              <w:rPr>
                <w:rFonts w:ascii="Arial" w:hAnsi="Arial"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Počet USB audio kanálů</w:t>
            </w:r>
            <w:r>
              <w:rPr>
                <w:rFonts w:ascii="Arial" w:eastAsia="SimSun" w:hAnsi="Arial" w:cs="Arial"/>
                <w:bCs/>
              </w:rPr>
              <w:t xml:space="preserve"> -</w:t>
            </w:r>
            <w:r w:rsidRPr="00AE54B8">
              <w:rPr>
                <w:rFonts w:ascii="Arial" w:eastAsia="SimSun" w:hAnsi="Arial" w:cs="Arial"/>
                <w:bCs/>
              </w:rPr>
              <w:t xml:space="preserve"> 8 x 8 kanálů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analogových audio kanálu (mikrofonní nebo linkové úrovně signálu) bez nutnosti připojení dalšího externího zařízení min. 8 kanálů, které lze flexibilně měnit dle potřeby,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color w:val="000000"/>
              </w:rPr>
            </w:pPr>
            <w:r>
              <w:rPr>
                <w:rFonts w:ascii="Arial" w:eastAsia="SimSun" w:hAnsi="Arial" w:cs="Arial"/>
                <w:bCs/>
              </w:rPr>
              <w:t>8</w:t>
            </w:r>
            <w:r w:rsidRPr="00AE54B8">
              <w:rPr>
                <w:rFonts w:ascii="Arial" w:eastAsia="SimSun" w:hAnsi="Arial" w:cs="Arial"/>
                <w:bCs/>
              </w:rPr>
              <w:t xml:space="preserve"> kanálů</w:t>
            </w:r>
            <w:r>
              <w:rPr>
                <w:rFonts w:ascii="Arial" w:eastAsia="SimSun" w:hAnsi="Arial" w:cs="Arial"/>
                <w:bCs/>
              </w:rPr>
              <w:t xml:space="preserve"> bez nutnosti připojení dalšího zařízení</w:t>
            </w:r>
            <w:r w:rsidRPr="00AE54B8">
              <w:rPr>
                <w:rFonts w:ascii="Arial" w:eastAsia="SimSun" w:hAnsi="Arial" w:cs="Arial"/>
                <w:bCs/>
              </w:rPr>
              <w:t>, z toho 8 kanálů lze flexibilně měnit dle potřeby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Počet obecných vstupů – výstupů 8 x 8 GPIO</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color w:val="000000"/>
              </w:rPr>
            </w:pPr>
            <w:r>
              <w:rPr>
                <w:rFonts w:ascii="Arial" w:hAnsi="Arial" w:cs="Arial"/>
                <w:color w:val="000000"/>
              </w:rPr>
              <w:t xml:space="preserve">8 vstupů x 8 výstupů GPIO </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Řízení pomocí komunikačního protokolu RS - 232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Default="00F525F2" w:rsidP="00F525F2">
            <w:pPr>
              <w:jc w:val="center"/>
            </w:pPr>
            <w:r w:rsidRPr="00FB5454">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Řízení pomocí komunikačního protokolu RS - 232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w:t>
            </w:r>
            <w:r>
              <w:rPr>
                <w:rFonts w:ascii="Arial" w:eastAsia="SimSun" w:hAnsi="Arial" w:cs="Arial"/>
                <w:bCs/>
              </w:rPr>
              <w:t xml:space="preserve"> </w:t>
            </w:r>
            <w:r w:rsidRPr="00AE54B8">
              <w:rPr>
                <w:rFonts w:ascii="Arial" w:eastAsia="SimSun" w:hAnsi="Arial" w:cs="Arial"/>
                <w:bCs/>
              </w:rPr>
              <w:t>min. 2 ks nezávislých kanálů VoIP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Default="00F525F2" w:rsidP="00F525F2">
            <w:pPr>
              <w:jc w:val="center"/>
            </w:pPr>
            <w:r w:rsidRPr="00FB5454">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Podpora </w:t>
            </w:r>
            <w:r>
              <w:rPr>
                <w:rFonts w:ascii="Arial" w:eastAsia="SimSun" w:hAnsi="Arial" w:cs="Arial"/>
                <w:bCs/>
              </w:rPr>
              <w:t>2</w:t>
            </w:r>
            <w:r w:rsidRPr="00AE54B8">
              <w:rPr>
                <w:rFonts w:ascii="Arial" w:eastAsia="SimSun" w:hAnsi="Arial" w:cs="Arial"/>
                <w:bCs/>
              </w:rPr>
              <w:t xml:space="preserve"> ks nezávislých kanálů VoIP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Možnost připojení externího redundantního napájecího zdroje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Default="00F525F2" w:rsidP="00F525F2">
            <w:pPr>
              <w:jc w:val="center"/>
            </w:pPr>
            <w:r w:rsidRPr="00FB5454">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Možnost připojení externího redundantního napájecího zdroje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Možnost potlačení echa tzv. AEC (Auto Echo Cancelling) pro min. 8 samostatně nastavitelných audio kanálů</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Default="00F525F2" w:rsidP="00F525F2">
            <w:pPr>
              <w:jc w:val="center"/>
            </w:pPr>
            <w:r w:rsidRPr="00FB5454">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Možnost potlačení echa tzv. AEC (Auto Echo Cancelling) pro </w:t>
            </w:r>
            <w:r>
              <w:rPr>
                <w:rFonts w:ascii="Arial" w:eastAsia="SimSun" w:hAnsi="Arial" w:cs="Arial"/>
                <w:bCs/>
              </w:rPr>
              <w:t>8</w:t>
            </w:r>
            <w:r w:rsidRPr="00AE54B8">
              <w:rPr>
                <w:rFonts w:ascii="Arial" w:eastAsia="SimSun" w:hAnsi="Arial" w:cs="Arial"/>
                <w:bCs/>
              </w:rPr>
              <w:t xml:space="preserve"> samostatně nastavitelných audio kanálů</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připojení min. 2 ks nezávislých Gigabit LAN portů1 Gbps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Default="00F525F2" w:rsidP="00F525F2">
            <w:pPr>
              <w:jc w:val="center"/>
            </w:pPr>
            <w:r w:rsidRPr="00FB5454">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připojení 2 ks nezávislých Gigabit LAN portů1 Gbps</w:t>
            </w:r>
          </w:p>
        </w:tc>
      </w:tr>
    </w:tbl>
    <w:p w:rsidR="00F525F2" w:rsidRPr="00AE54B8" w:rsidRDefault="00F525F2" w:rsidP="00F525F2">
      <w:pPr>
        <w:ind w:right="-425"/>
        <w:rPr>
          <w:rFonts w:ascii="Arial" w:hAnsi="Arial" w:cs="Arial"/>
          <w:sz w:val="24"/>
          <w:szCs w:val="24"/>
        </w:rPr>
      </w:pPr>
    </w:p>
    <w:p w:rsidR="00F525F2" w:rsidRPr="00AE54B8" w:rsidRDefault="00F525F2" w:rsidP="00F525F2">
      <w:pPr>
        <w:ind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PTZ-IP kamera</w:t>
      </w:r>
      <w:r w:rsidRPr="00AE54B8">
        <w:rPr>
          <w:rFonts w:ascii="Arial" w:hAnsi="Arial" w:cs="Arial"/>
          <w:sz w:val="24"/>
          <w:szCs w:val="24"/>
        </w:rPr>
        <w:t xml:space="preserve"> – řízení kamery probíhá prostřednictvím centrální řídící jednotky. V případě propojení centrální řídící jednotky videokonference s konferenčním systémem lze předem uživatelem definovat snímací úhly a velikost záběru aktivního řečníka probíhající videokonference, který má zapnutý mikrofon konferenčního systému.</w:t>
      </w:r>
    </w:p>
    <w:p w:rsidR="00F525F2" w:rsidRPr="00AE54B8" w:rsidRDefault="00F525F2" w:rsidP="00F525F2">
      <w:pPr>
        <w:ind w:left="-426"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Motorizovaná konferenční kamera 20x optický zoom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xml:space="preserve"> QSC/Q-SYS PTZ 20x60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Optický zoom 20 x, clona od F1.8 do F2.8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Optický zoom 20 x, clona od F1.8 do F2.8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snímacího senzoru min. 1/2.7“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Velikost snímacího senzoru min. 1/2.7“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Obrazový snímač LowNoise CMOS Image Sensor</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Obrazový snímač LowNoise CMOS Image Sensor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Horizontální úhel záběru min. 61° </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61°</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Horizontální pohyb v rozsahu plus/mínus 170°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Horizontální pohyb v rozsahu plus/mínus 170°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Snímání při zhoršených podmínkách osvětlení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Snímání při zhoršených podmínkách osvětlení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automatické expozice, ostření a vyvažování bílé barvy</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Funkce automatické expozice, ostření a vyvažování bílé barvy</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Současný výstup videa přes HDMI, 3G-SDI a IP Streaming Ethernet</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Současný výstup videa přes HDMI, 3G-SDI a IP Streaming Ethernet</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Napájení pomocí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Napájení pomocí PoE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 xml:space="preserve">Podpora video formátů (HDMI a SDI) </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1080p – 60, 30 fps, 720p – 60,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 xml:space="preserve">Podpora video formátů (HDMI a SDI) </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 60,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1080p – 30 fps, 720p – 30 fps, 576p – 30 fps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jc w:val="left"/>
              <w:rPr>
                <w:rFonts w:ascii="Arial" w:eastAsia="SimSun" w:hAnsi="Arial" w:cs="Arial"/>
                <w:bCs/>
              </w:rPr>
            </w:pPr>
            <w:r w:rsidRPr="00AE54B8">
              <w:rPr>
                <w:rFonts w:ascii="Arial" w:eastAsia="SimSun" w:hAnsi="Arial" w:cs="Arial"/>
                <w:bCs/>
              </w:rPr>
              <w:t>Podpora video formátů (IP Streaming Ethernet)</w:t>
            </w:r>
          </w:p>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1080p, 720p, 576p – 30 fps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 xml:space="preserve">Montážní sada pro uchycení kamery na displej  </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rPr>
                <w:rFonts w:ascii="Arial" w:hAnsi="Arial" w:cs="Arial"/>
                <w:color w:val="000000"/>
              </w:rPr>
            </w:pPr>
            <w:r w:rsidRPr="00AE54B8">
              <w:rPr>
                <w:rFonts w:ascii="Arial" w:eastAsia="SimSun" w:hAnsi="Arial" w:cs="Arial"/>
                <w:bCs/>
              </w:rPr>
              <w:t xml:space="preserve">Montážní sada pro uchycení kamery na displej  </w:t>
            </w:r>
          </w:p>
        </w:tc>
      </w:tr>
    </w:tbl>
    <w:p w:rsidR="00F525F2" w:rsidRPr="00D125E9" w:rsidRDefault="00F525F2" w:rsidP="00F525F2">
      <w:pPr>
        <w:pStyle w:val="Odstavecseseznamem"/>
        <w:spacing w:after="160" w:line="259" w:lineRule="auto"/>
        <w:ind w:left="0" w:right="-426"/>
        <w:jc w:val="both"/>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Velkoformátový zobrazovací displej</w:t>
      </w:r>
      <w:r w:rsidRPr="00AE54B8">
        <w:rPr>
          <w:rFonts w:ascii="Arial" w:hAnsi="Arial" w:cs="Arial"/>
          <w:sz w:val="24"/>
          <w:szCs w:val="24"/>
        </w:rPr>
        <w:t xml:space="preserve"> – pro zobrazení online účastníka videokonference, zobrazení obsahu </w:t>
      </w:r>
      <w:r>
        <w:rPr>
          <w:rFonts w:ascii="Arial" w:hAnsi="Arial" w:cs="Arial"/>
          <w:sz w:val="24"/>
          <w:szCs w:val="24"/>
        </w:rPr>
        <w:t>PC</w:t>
      </w:r>
      <w:r w:rsidRPr="00AE54B8">
        <w:rPr>
          <w:rFonts w:ascii="Arial" w:hAnsi="Arial" w:cs="Arial"/>
          <w:sz w:val="24"/>
          <w:szCs w:val="24"/>
        </w:rPr>
        <w:t xml:space="preserve"> prezentací bude na mobilním stojanu umístěn zobrazovací displej o velikosti 75“.</w:t>
      </w:r>
    </w:p>
    <w:p w:rsidR="00F525F2" w:rsidRDefault="00F525F2" w:rsidP="00F525F2">
      <w:pPr>
        <w:spacing w:after="120"/>
        <w:rPr>
          <w:rFonts w:ascii="Arial" w:hAnsi="Arial" w:cs="Arial"/>
          <w:b/>
        </w:rPr>
      </w:pPr>
      <w:r w:rsidRPr="00AE54B8">
        <w:rPr>
          <w:rFonts w:ascii="Arial" w:hAnsi="Arial" w:cs="Arial"/>
          <w:b/>
        </w:rPr>
        <w:t>Velkoformátový zobrazovací displej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rPr>
              <w:t>: LG/75UH5F-H</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Typ obrazovky IPS</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IPS</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Velikost obrazovky – úhlopříčka 75“</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75“</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Přímé LED podsvícení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Přímé LED podsvícení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Podpora rozlišení 3840 x 2160 (Ultra HD)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Podpora rozlišení 3840 x 2160 (Ultra HD)</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Pozorovací úhly (horizontál/vertikál): 178° / 178°</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Pozorovací</w:t>
            </w:r>
            <w:r>
              <w:rPr>
                <w:rFonts w:ascii="Arial" w:eastAsia="SimSun" w:hAnsi="Arial" w:cs="Arial"/>
                <w:bCs/>
              </w:rPr>
              <w:t xml:space="preserve"> </w:t>
            </w:r>
            <w:r w:rsidRPr="00AE54B8">
              <w:rPr>
                <w:rFonts w:ascii="Arial" w:eastAsia="SimSun" w:hAnsi="Arial" w:cs="Arial"/>
                <w:bCs/>
              </w:rPr>
              <w:t>úhly (horizontál/vertikál): 178° / 178°</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Provoz v podmínkách 16/7</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 xml:space="preserve">Provoz v podmínkách </w:t>
            </w:r>
            <w:r>
              <w:rPr>
                <w:rFonts w:ascii="Arial" w:eastAsia="SimSun" w:hAnsi="Arial" w:cs="Arial"/>
                <w:bCs/>
              </w:rPr>
              <w:t>až 24</w:t>
            </w:r>
            <w:r w:rsidRPr="00AE54B8">
              <w:rPr>
                <w:rFonts w:ascii="Arial" w:eastAsia="SimSun" w:hAnsi="Arial" w:cs="Arial"/>
                <w:bCs/>
              </w:rPr>
              <w:t>/7</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video vstup: 1 x DisplayPort (HDCP), 2 x HDMI (HDCP)</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1B14B8">
              <w:rPr>
                <w:rFonts w:ascii="Arial" w:eastAsia="SimSun" w:hAnsi="Arial" w:cs="Arial"/>
                <w:bCs/>
              </w:rPr>
              <w:t>1 x DisplayPort (HDCP), 2 x HDMI (HDCP)</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Digitální audio vstup: 1 x port pro obrazovku, 2 x HDMI 2.0,</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port pro obrazovku, 2 x HDMI 2.0,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Analogový audio vstup: 1 x 3,5 mm jack</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1 x 3,5 mm jack</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Ovládání vstupu: 1 x LAN 100 Mbit, 1 x RS-232</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Ovládání vstupu: 1 x LAN 100 Mbit, 1 x RS-232</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Vestavěný mediální přehrávač</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Vestavěný mediální přehrávač</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Montáž do mobilního stojanu: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VESA standard</w:t>
            </w:r>
          </w:p>
        </w:tc>
      </w:tr>
    </w:tbl>
    <w:p w:rsidR="00F525F2" w:rsidRDefault="00F525F2" w:rsidP="00F525F2">
      <w:pPr>
        <w:ind w:left="-426"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rPr>
      </w:pPr>
      <w:r w:rsidRPr="00AE54B8">
        <w:rPr>
          <w:rFonts w:ascii="Arial" w:hAnsi="Arial" w:cs="Arial"/>
          <w:sz w:val="24"/>
          <w:szCs w:val="24"/>
          <w:u w:val="single"/>
        </w:rPr>
        <w:t>Reproduktor</w:t>
      </w:r>
    </w:p>
    <w:p w:rsidR="00F525F2" w:rsidRPr="00AE54B8" w:rsidRDefault="00F525F2" w:rsidP="00F525F2">
      <w:pPr>
        <w:ind w:left="-425" w:right="-425"/>
        <w:rPr>
          <w:rFonts w:ascii="Arial" w:hAnsi="Arial" w:cs="Arial"/>
          <w:sz w:val="24"/>
          <w:szCs w:val="24"/>
        </w:rPr>
      </w:pPr>
    </w:p>
    <w:p w:rsidR="00F525F2" w:rsidRPr="00AE54B8" w:rsidRDefault="00F525F2" w:rsidP="00F525F2">
      <w:pPr>
        <w:spacing w:after="120"/>
        <w:rPr>
          <w:rFonts w:ascii="Arial" w:hAnsi="Arial" w:cs="Arial"/>
          <w:b/>
        </w:rPr>
      </w:pPr>
      <w:r w:rsidRPr="00AE54B8">
        <w:rPr>
          <w:rFonts w:ascii="Arial" w:hAnsi="Arial" w:cs="Arial"/>
          <w:b/>
        </w:rPr>
        <w:t>Reproduktor (2 kusy)</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 xml:space="preserve">Značka/typ: </w:t>
            </w:r>
            <w:r>
              <w:rPr>
                <w:rFonts w:ascii="Arial" w:hAnsi="Arial" w:cs="Arial"/>
                <w:kern w:val="3"/>
              </w:rPr>
              <w:t>Genelec/4430A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Dvoupásmový reproduktor</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Dvoupásmový reproduktor</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Výkon min. 15 W</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50 W Bass + 50 W Treble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lastRenderedPageBreak/>
              <w:t>Frekvenční rozsah min. 80 Hz – 15 kHz</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eastAsia="SimSun" w:hAnsi="Arial" w:cs="Arial"/>
                <w:bCs/>
              </w:rPr>
              <w:t>45</w:t>
            </w:r>
            <w:r w:rsidRPr="00AE54B8">
              <w:rPr>
                <w:rFonts w:ascii="Arial" w:eastAsia="SimSun" w:hAnsi="Arial" w:cs="Arial"/>
                <w:bCs/>
              </w:rPr>
              <w:t xml:space="preserve"> Hz – </w:t>
            </w:r>
            <w:r>
              <w:rPr>
                <w:rFonts w:ascii="Arial" w:eastAsia="SimSun" w:hAnsi="Arial" w:cs="Arial"/>
                <w:bCs/>
              </w:rPr>
              <w:t xml:space="preserve">39 </w:t>
            </w:r>
            <w:r w:rsidRPr="00AE54B8">
              <w:rPr>
                <w:rFonts w:ascii="Arial" w:eastAsia="SimSun" w:hAnsi="Arial" w:cs="Arial"/>
                <w:bCs/>
              </w:rPr>
              <w:t>kHz</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Napájení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PoE napájení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Reproduktorový stativ s adaptérem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Reproduktorový stativ s adaptérem</w:t>
            </w:r>
          </w:p>
        </w:tc>
      </w:tr>
    </w:tbl>
    <w:p w:rsidR="00F525F2" w:rsidRPr="00AE54B8" w:rsidRDefault="00F525F2" w:rsidP="00F525F2">
      <w:pPr>
        <w:ind w:left="-425" w:right="-425"/>
        <w:rPr>
          <w:rFonts w:ascii="Arial" w:hAnsi="Arial" w:cs="Arial"/>
          <w:sz w:val="24"/>
          <w:szCs w:val="24"/>
        </w:rPr>
      </w:pPr>
    </w:p>
    <w:p w:rsidR="00F525F2" w:rsidRPr="00AE54B8" w:rsidRDefault="00F525F2" w:rsidP="00F525F2">
      <w:pPr>
        <w:pStyle w:val="Odstavecseseznamem"/>
        <w:keepNext/>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Stolní mikrofon</w:t>
      </w:r>
    </w:p>
    <w:p w:rsidR="00F525F2" w:rsidRPr="00AE54B8" w:rsidRDefault="00F525F2" w:rsidP="00F525F2">
      <w:pPr>
        <w:keepNext/>
        <w:spacing w:after="120"/>
        <w:rPr>
          <w:rFonts w:ascii="Arial" w:hAnsi="Arial" w:cs="Arial"/>
          <w:b/>
        </w:rPr>
      </w:pPr>
      <w:r w:rsidRPr="00AE54B8">
        <w:rPr>
          <w:rFonts w:ascii="Arial" w:hAnsi="Arial" w:cs="Arial"/>
          <w:b/>
        </w:rPr>
        <w:t>Stolní mikrofon (8 kusů)</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 xml:space="preserve">Značka/typ: </w:t>
            </w:r>
            <w:r>
              <w:rPr>
                <w:rFonts w:ascii="Arial" w:hAnsi="Arial" w:cs="Arial"/>
                <w:kern w:val="3"/>
              </w:rPr>
              <w:t>Shure/MXA310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Stolní mikrofon</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Stolní mikrofon</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Funkce mute s LED signalizací</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Funkce mute s LED signalizací</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Směrová charakteristika: všesměrová</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Směrová charakteristika: všesměrová</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Napájení PoE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Napájení PoE</w:t>
            </w:r>
          </w:p>
        </w:tc>
      </w:tr>
    </w:tbl>
    <w:p w:rsidR="00F525F2" w:rsidRPr="00AE54B8" w:rsidRDefault="00F525F2" w:rsidP="00F525F2">
      <w:pPr>
        <w:ind w:left="-425" w:right="-425"/>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sz w:val="24"/>
          <w:szCs w:val="24"/>
          <w:u w:val="single"/>
        </w:rPr>
      </w:pPr>
      <w:r w:rsidRPr="00AE54B8">
        <w:rPr>
          <w:rFonts w:ascii="Arial" w:hAnsi="Arial" w:cs="Arial"/>
          <w:sz w:val="24"/>
          <w:szCs w:val="24"/>
          <w:u w:val="single"/>
        </w:rPr>
        <w:t>Mobilní stojan pro zobrazovací displej</w:t>
      </w:r>
    </w:p>
    <w:p w:rsidR="00F525F2" w:rsidRPr="00AE54B8" w:rsidRDefault="00F525F2" w:rsidP="00F525F2">
      <w:pPr>
        <w:spacing w:after="120"/>
        <w:ind w:left="-66"/>
        <w:rPr>
          <w:rFonts w:ascii="Arial" w:hAnsi="Arial" w:cs="Arial"/>
          <w:b/>
        </w:rPr>
      </w:pPr>
      <w:r w:rsidRPr="00AE54B8">
        <w:rPr>
          <w:rFonts w:ascii="Arial" w:hAnsi="Arial" w:cs="Arial"/>
          <w:b/>
        </w:rPr>
        <w:t>Mobilní stojan (1 kus)</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F525F2" w:rsidRPr="00AE54B8" w:rsidTr="00F525F2">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ACB9CA" w:themeFill="text2" w:themeFillTint="66"/>
            <w:vAlign w:val="center"/>
            <w:hideMark/>
          </w:tcPr>
          <w:p w:rsidR="00F525F2" w:rsidRPr="00AE54B8" w:rsidRDefault="00F525F2" w:rsidP="00F525F2">
            <w:pPr>
              <w:rPr>
                <w:rFonts w:ascii="Arial" w:hAnsi="Arial" w:cs="Arial"/>
                <w:b/>
              </w:rPr>
            </w:pPr>
            <w:r w:rsidRPr="00AE54B8">
              <w:rPr>
                <w:rFonts w:ascii="Arial" w:hAnsi="Arial"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Splňuje (ANO/NE)</w:t>
            </w:r>
          </w:p>
        </w:tc>
        <w:tc>
          <w:tcPr>
            <w:tcW w:w="332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F525F2" w:rsidRPr="00AE54B8" w:rsidRDefault="00F525F2" w:rsidP="00F525F2">
            <w:pPr>
              <w:jc w:val="center"/>
              <w:rPr>
                <w:rFonts w:ascii="Arial" w:hAnsi="Arial" w:cs="Arial"/>
                <w:b/>
              </w:rPr>
            </w:pPr>
            <w:r w:rsidRPr="00AE54B8">
              <w:rPr>
                <w:rFonts w:ascii="Arial" w:hAnsi="Arial" w:cs="Arial"/>
                <w:b/>
              </w:rPr>
              <w:t>Uveďte hodnotu daného parametru</w:t>
            </w:r>
          </w:p>
        </w:tc>
      </w:tr>
      <w:tr w:rsidR="00F525F2" w:rsidRPr="00AE54B8" w:rsidTr="00F525F2">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25F2" w:rsidRPr="00AE54B8" w:rsidRDefault="00F525F2" w:rsidP="00F525F2">
            <w:pPr>
              <w:spacing w:before="60" w:after="60"/>
              <w:rPr>
                <w:rFonts w:ascii="Arial" w:hAnsi="Arial" w:cs="Arial"/>
                <w:color w:val="000000"/>
              </w:rPr>
            </w:pPr>
            <w:r w:rsidRPr="00AE54B8">
              <w:rPr>
                <w:rFonts w:ascii="Arial" w:hAnsi="Arial" w:cs="Arial"/>
              </w:rPr>
              <w:t>Značka/typ:</w:t>
            </w:r>
            <w:r>
              <w:rPr>
                <w:rFonts w:ascii="Arial" w:hAnsi="Arial" w:cs="Arial"/>
                <w:kern w:val="3"/>
              </w:rPr>
              <w:t xml:space="preserve"> Smart Metals/062.7205B</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Mobilní stojan pro uchycení displeje v rozsahu 65“ – 75“</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Mobilní stojan pro uchycení displeje v rozsahu 55“ – 70“</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Minimální nosnost 80 kg</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Nosnost až do 120 kg</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Výškově polohovatelný stojan v rozsahu min. 500 mm prostřednictvím elektrického pohonu</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Pr>
                <w:rFonts w:ascii="Arial" w:hAnsi="Arial" w:cs="Arial"/>
                <w:color w:val="000000"/>
              </w:rPr>
              <w:t>660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Minimální výška displeje (ve středu) 1270 mm</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Minimální výška displeje (ve středu) 1270 mm</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Dostatek prostoru pro skryté vedení kabeláže</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Dostatek prostoru pro skryté vedení kabeláže</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Vestavěná bezpečnostní pojistka</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Vestavěná bezpečnostní pojistka</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Kvalitní pojezdová kolečka opatřena brzdami</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Kvalitní pojezdová kolečka opatřena brzdami</w:t>
            </w:r>
          </w:p>
        </w:tc>
      </w:tr>
      <w:tr w:rsidR="00F525F2" w:rsidRPr="00AE54B8" w:rsidTr="00F525F2">
        <w:trPr>
          <w:trHeight w:val="376"/>
        </w:trPr>
        <w:tc>
          <w:tcPr>
            <w:tcW w:w="5159" w:type="dxa"/>
            <w:tcBorders>
              <w:top w:val="single" w:sz="4" w:space="0" w:color="auto"/>
              <w:left w:val="single" w:sz="4" w:space="0" w:color="auto"/>
              <w:bottom w:val="single" w:sz="4" w:space="0" w:color="auto"/>
              <w:right w:val="single" w:sz="4" w:space="0" w:color="auto"/>
            </w:tcBorders>
            <w:vAlign w:val="center"/>
          </w:tcPr>
          <w:p w:rsidR="00F525F2" w:rsidRPr="00AE54B8" w:rsidRDefault="00F525F2" w:rsidP="00F525F2">
            <w:pPr>
              <w:spacing w:before="60" w:after="60" w:line="254" w:lineRule="auto"/>
              <w:rPr>
                <w:rFonts w:ascii="Arial" w:eastAsia="SimSun" w:hAnsi="Arial" w:cs="Arial"/>
                <w:bCs/>
              </w:rPr>
            </w:pPr>
            <w:r w:rsidRPr="00AE54B8">
              <w:rPr>
                <w:rFonts w:ascii="Arial" w:eastAsia="SimSun" w:hAnsi="Arial" w:cs="Arial"/>
                <w:bCs/>
              </w:rPr>
              <w:t>Otvory na zavěšení displeje kompatibilní s držáky VESA standard</w:t>
            </w:r>
          </w:p>
        </w:tc>
        <w:tc>
          <w:tcPr>
            <w:tcW w:w="1270"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center"/>
              <w:rPr>
                <w:rFonts w:ascii="Arial" w:hAnsi="Arial" w:cs="Arial"/>
                <w:color w:val="000000"/>
              </w:rPr>
            </w:pPr>
            <w:r>
              <w:rPr>
                <w:rFonts w:ascii="Arial" w:hAnsi="Arial" w:cs="Arial"/>
                <w:color w:val="000000"/>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rsidR="00F525F2" w:rsidRPr="00AE54B8" w:rsidRDefault="00F525F2" w:rsidP="00F525F2">
            <w:pPr>
              <w:spacing w:before="60" w:after="60"/>
              <w:jc w:val="left"/>
              <w:rPr>
                <w:rFonts w:ascii="Arial" w:hAnsi="Arial" w:cs="Arial"/>
                <w:color w:val="000000"/>
              </w:rPr>
            </w:pPr>
            <w:r w:rsidRPr="00AE54B8">
              <w:rPr>
                <w:rFonts w:ascii="Arial" w:eastAsia="SimSun" w:hAnsi="Arial" w:cs="Arial"/>
                <w:bCs/>
              </w:rPr>
              <w:t>Otvory na zavěšení displeje kompatibilní s držáky VESA standard</w:t>
            </w:r>
          </w:p>
        </w:tc>
      </w:tr>
    </w:tbl>
    <w:p w:rsidR="00F525F2" w:rsidRPr="00AE54B8" w:rsidRDefault="00F525F2" w:rsidP="00F525F2">
      <w:pPr>
        <w:ind w:right="-426"/>
        <w:rPr>
          <w:rFonts w:ascii="Arial" w:hAnsi="Arial" w:cs="Arial"/>
          <w:sz w:val="24"/>
          <w:szCs w:val="24"/>
        </w:rPr>
      </w:pPr>
    </w:p>
    <w:p w:rsidR="00F525F2" w:rsidRPr="00AE54B8" w:rsidRDefault="00F525F2" w:rsidP="00F525F2">
      <w:pPr>
        <w:ind w:right="-426"/>
        <w:rPr>
          <w:rFonts w:ascii="Arial" w:hAnsi="Arial" w:cs="Arial"/>
          <w:sz w:val="24"/>
          <w:szCs w:val="24"/>
        </w:rPr>
      </w:pPr>
    </w:p>
    <w:p w:rsidR="00F525F2" w:rsidRPr="00AE54B8" w:rsidRDefault="00F525F2" w:rsidP="00F525F2">
      <w:pPr>
        <w:pStyle w:val="Odstavecseseznamem"/>
        <w:numPr>
          <w:ilvl w:val="0"/>
          <w:numId w:val="34"/>
        </w:numPr>
        <w:spacing w:after="160" w:line="259" w:lineRule="auto"/>
        <w:ind w:left="0" w:right="-426"/>
        <w:jc w:val="both"/>
        <w:rPr>
          <w:rFonts w:ascii="Arial" w:hAnsi="Arial" w:cs="Arial"/>
          <w:b/>
          <w:sz w:val="24"/>
          <w:szCs w:val="24"/>
        </w:rPr>
      </w:pPr>
      <w:r w:rsidRPr="00AE54B8">
        <w:rPr>
          <w:rFonts w:ascii="Arial" w:hAnsi="Arial" w:cs="Arial"/>
          <w:b/>
          <w:sz w:val="24"/>
          <w:szCs w:val="24"/>
        </w:rPr>
        <w:t>Montáž, instalace a kabeláž</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Nová kabeláž</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Montáž a instalace AV techniky</w:t>
      </w:r>
    </w:p>
    <w:p w:rsidR="00F525F2" w:rsidRPr="00AE54B8"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Programování, videokonferenčního systému a řídící jednotky</w:t>
      </w:r>
    </w:p>
    <w:p w:rsidR="00F525F2" w:rsidRDefault="00F525F2" w:rsidP="00F525F2">
      <w:pPr>
        <w:pStyle w:val="Odstavecseseznamem"/>
        <w:numPr>
          <w:ilvl w:val="0"/>
          <w:numId w:val="33"/>
        </w:numPr>
        <w:spacing w:after="0" w:line="240" w:lineRule="auto"/>
        <w:rPr>
          <w:rFonts w:ascii="Arial" w:hAnsi="Arial" w:cs="Arial"/>
          <w:sz w:val="24"/>
          <w:szCs w:val="24"/>
        </w:rPr>
      </w:pPr>
      <w:r w:rsidRPr="00AE54B8">
        <w:rPr>
          <w:rFonts w:ascii="Arial" w:hAnsi="Arial" w:cs="Arial"/>
          <w:sz w:val="24"/>
          <w:szCs w:val="24"/>
        </w:rPr>
        <w:t>Instalační materiál</w:t>
      </w:r>
    </w:p>
    <w:p w:rsidR="00F525F2" w:rsidRPr="00B27DA3" w:rsidRDefault="00F525F2" w:rsidP="00F525F2">
      <w:pPr>
        <w:pStyle w:val="Odstavecseseznamem"/>
        <w:numPr>
          <w:ilvl w:val="0"/>
          <w:numId w:val="33"/>
        </w:numPr>
        <w:spacing w:after="0" w:line="240" w:lineRule="auto"/>
        <w:rPr>
          <w:rFonts w:ascii="Arial" w:hAnsi="Arial" w:cs="Arial"/>
          <w:sz w:val="24"/>
          <w:szCs w:val="24"/>
        </w:rPr>
      </w:pPr>
      <w:r w:rsidRPr="00B27DA3">
        <w:rPr>
          <w:rFonts w:ascii="Arial" w:hAnsi="Arial" w:cs="Arial"/>
          <w:sz w:val="24"/>
          <w:szCs w:val="24"/>
        </w:rPr>
        <w:t>Doprava</w:t>
      </w:r>
    </w:p>
    <w:p w:rsidR="002D3EE3" w:rsidRDefault="002D3EE3" w:rsidP="002D3EE3">
      <w:pPr>
        <w:pStyle w:val="Zhlav"/>
        <w:tabs>
          <w:tab w:val="clear" w:pos="4536"/>
          <w:tab w:val="clear" w:pos="9072"/>
        </w:tabs>
        <w:jc w:val="center"/>
        <w:rPr>
          <w:rFonts w:ascii="Arial" w:hAnsi="Arial" w:cs="Arial"/>
          <w:sz w:val="24"/>
          <w:szCs w:val="28"/>
        </w:rPr>
      </w:pPr>
    </w:p>
    <w:p w:rsidR="002D3EE3" w:rsidRDefault="002D3EE3" w:rsidP="002D3EE3">
      <w:pPr>
        <w:pStyle w:val="Zhlav"/>
        <w:tabs>
          <w:tab w:val="clear" w:pos="4536"/>
          <w:tab w:val="clear" w:pos="9072"/>
        </w:tabs>
        <w:jc w:val="center"/>
        <w:rPr>
          <w:rFonts w:ascii="Arial" w:hAnsi="Arial" w:cs="Arial"/>
          <w:sz w:val="24"/>
          <w:szCs w:val="28"/>
        </w:rPr>
        <w:sectPr w:rsidR="002D3EE3" w:rsidSect="00F525F2">
          <w:headerReference w:type="first" r:id="rId9"/>
          <w:pgSz w:w="11906" w:h="16838"/>
          <w:pgMar w:top="1134" w:right="1134" w:bottom="1134" w:left="1134" w:header="709" w:footer="425" w:gutter="0"/>
          <w:cols w:space="708"/>
          <w:titlePg/>
          <w:docGrid w:linePitch="360"/>
        </w:sectPr>
      </w:pPr>
    </w:p>
    <w:p w:rsidR="00737EB0" w:rsidRDefault="00E72925" w:rsidP="00E72925">
      <w:pPr>
        <w:pStyle w:val="Zhlav"/>
        <w:tabs>
          <w:tab w:val="clear" w:pos="4536"/>
          <w:tab w:val="clear" w:pos="9072"/>
        </w:tabs>
        <w:jc w:val="center"/>
        <w:rPr>
          <w:rFonts w:ascii="Arial" w:hAnsi="Arial" w:cs="Arial"/>
          <w:b/>
          <w:sz w:val="24"/>
          <w:szCs w:val="28"/>
        </w:rPr>
      </w:pPr>
      <w:r w:rsidRPr="00E72925">
        <w:rPr>
          <w:rFonts w:ascii="Arial" w:hAnsi="Arial" w:cs="Arial"/>
          <w:b/>
          <w:sz w:val="24"/>
          <w:szCs w:val="28"/>
        </w:rPr>
        <w:lastRenderedPageBreak/>
        <w:t>Kalkulace ceny</w:t>
      </w:r>
    </w:p>
    <w:p w:rsidR="00E72925" w:rsidRDefault="00E72925" w:rsidP="00E72925">
      <w:pPr>
        <w:pStyle w:val="Zhlav"/>
        <w:tabs>
          <w:tab w:val="clear" w:pos="4536"/>
          <w:tab w:val="clear" w:pos="9072"/>
        </w:tabs>
        <w:jc w:val="center"/>
        <w:rPr>
          <w:rFonts w:ascii="Arial" w:hAnsi="Arial" w:cs="Arial"/>
          <w:b/>
          <w:sz w:val="24"/>
          <w:szCs w:val="28"/>
        </w:rPr>
      </w:pPr>
    </w:p>
    <w:p w:rsidR="00E72925" w:rsidRPr="00E72925" w:rsidRDefault="00E72925" w:rsidP="00E72925">
      <w:pPr>
        <w:pStyle w:val="Zhlav"/>
        <w:tabs>
          <w:tab w:val="clear" w:pos="4536"/>
          <w:tab w:val="clear" w:pos="9072"/>
        </w:tabs>
        <w:jc w:val="center"/>
        <w:rPr>
          <w:rFonts w:ascii="Arial" w:hAnsi="Arial" w:cs="Arial"/>
          <w:b/>
          <w:sz w:val="24"/>
          <w:szCs w:val="28"/>
        </w:rPr>
      </w:pPr>
      <w:r w:rsidRPr="00E72925">
        <w:rPr>
          <w:noProof/>
        </w:rPr>
        <w:drawing>
          <wp:inline distT="0" distB="0" distL="0" distR="0">
            <wp:extent cx="8892540" cy="5024280"/>
            <wp:effectExtent l="0" t="0" r="381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5024280"/>
                    </a:xfrm>
                    <a:prstGeom prst="rect">
                      <a:avLst/>
                    </a:prstGeom>
                    <a:noFill/>
                    <a:ln>
                      <a:noFill/>
                    </a:ln>
                  </pic:spPr>
                </pic:pic>
              </a:graphicData>
            </a:graphic>
          </wp:inline>
        </w:drawing>
      </w:r>
    </w:p>
    <w:p w:rsidR="006807B2" w:rsidRDefault="006807B2"/>
    <w:p w:rsidR="006807B2" w:rsidRDefault="006807B2"/>
    <w:p w:rsidR="006807B2" w:rsidRDefault="00E72925">
      <w:r w:rsidRPr="00E72925">
        <w:rPr>
          <w:noProof/>
        </w:rPr>
        <w:lastRenderedPageBreak/>
        <w:drawing>
          <wp:inline distT="0" distB="0" distL="0" distR="0">
            <wp:extent cx="8892149" cy="6201851"/>
            <wp:effectExtent l="0" t="0" r="4445"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0640" cy="6214748"/>
                    </a:xfrm>
                    <a:prstGeom prst="rect">
                      <a:avLst/>
                    </a:prstGeom>
                    <a:noFill/>
                    <a:ln>
                      <a:noFill/>
                    </a:ln>
                  </pic:spPr>
                </pic:pic>
              </a:graphicData>
            </a:graphic>
          </wp:inline>
        </w:drawing>
      </w:r>
    </w:p>
    <w:p w:rsidR="00E72925" w:rsidRDefault="00E72925">
      <w:r w:rsidRPr="00E72925">
        <w:rPr>
          <w:noProof/>
        </w:rPr>
        <w:lastRenderedPageBreak/>
        <w:drawing>
          <wp:inline distT="0" distB="0" distL="0" distR="0">
            <wp:extent cx="8892540" cy="6161192"/>
            <wp:effectExtent l="0" t="0" r="381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6161192"/>
                    </a:xfrm>
                    <a:prstGeom prst="rect">
                      <a:avLst/>
                    </a:prstGeom>
                    <a:noFill/>
                    <a:ln>
                      <a:noFill/>
                    </a:ln>
                  </pic:spPr>
                </pic:pic>
              </a:graphicData>
            </a:graphic>
          </wp:inline>
        </w:drawing>
      </w:r>
    </w:p>
    <w:p w:rsidR="00E72925" w:rsidRDefault="00E72925">
      <w:r w:rsidRPr="00E72925">
        <w:rPr>
          <w:noProof/>
        </w:rPr>
        <w:lastRenderedPageBreak/>
        <w:drawing>
          <wp:inline distT="0" distB="0" distL="0" distR="0">
            <wp:extent cx="8892540" cy="3462751"/>
            <wp:effectExtent l="0" t="0" r="3810" b="444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462751"/>
                    </a:xfrm>
                    <a:prstGeom prst="rect">
                      <a:avLst/>
                    </a:prstGeom>
                    <a:noFill/>
                    <a:ln>
                      <a:noFill/>
                    </a:ln>
                  </pic:spPr>
                </pic:pic>
              </a:graphicData>
            </a:graphic>
          </wp:inline>
        </w:drawing>
      </w:r>
    </w:p>
    <w:sectPr w:rsidR="00E72925" w:rsidSect="006807B2">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22" w:rsidRDefault="00092C22" w:rsidP="002D3EE3">
      <w:r>
        <w:separator/>
      </w:r>
    </w:p>
  </w:endnote>
  <w:endnote w:type="continuationSeparator" w:id="0">
    <w:p w:rsidR="00092C22" w:rsidRDefault="00092C22" w:rsidP="002D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22" w:rsidRDefault="00092C22" w:rsidP="002D3EE3">
      <w:r>
        <w:separator/>
      </w:r>
    </w:p>
  </w:footnote>
  <w:footnote w:type="continuationSeparator" w:id="0">
    <w:p w:rsidR="00092C22" w:rsidRDefault="00092C22" w:rsidP="002D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F525F2" w:rsidRPr="004C0774" w:rsidTr="00F525F2">
      <w:tc>
        <w:tcPr>
          <w:tcW w:w="6345" w:type="dxa"/>
          <w:shd w:val="clear" w:color="auto" w:fill="auto"/>
        </w:tcPr>
        <w:p w:rsidR="00F525F2" w:rsidRPr="00890068" w:rsidRDefault="00F525F2" w:rsidP="00890068">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rsidR="00F525F2" w:rsidRPr="004C0774" w:rsidRDefault="00F525F2" w:rsidP="00890068">
          <w:pPr>
            <w:tabs>
              <w:tab w:val="center" w:pos="4536"/>
              <w:tab w:val="right" w:pos="9072"/>
            </w:tabs>
            <w:jc w:val="right"/>
            <w:rPr>
              <w:sz w:val="22"/>
            </w:rPr>
          </w:pPr>
          <w:r>
            <w:rPr>
              <w:rFonts w:cs="Arial"/>
              <w:b/>
              <w:noProof/>
              <w:color w:val="1F497D"/>
              <w:sz w:val="44"/>
              <w:szCs w:val="28"/>
            </w:rPr>
            <w:drawing>
              <wp:inline distT="0" distB="0" distL="0" distR="0" wp14:anchorId="38A7911B" wp14:editId="0F769606">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rsidR="00F525F2" w:rsidRPr="00D97B45" w:rsidRDefault="00F525F2" w:rsidP="00F525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2" w:rsidRPr="00C315AF" w:rsidRDefault="00F525F2" w:rsidP="00F525F2">
    <w:pPr>
      <w:spacing w:after="120"/>
      <w:jc w:val="right"/>
      <w:rPr>
        <w:rFonts w:ascii="Arial" w:hAnsi="Arial" w:cs="Arial"/>
        <w:sz w:val="22"/>
        <w:szCs w:val="24"/>
      </w:rPr>
    </w:pPr>
    <w:r w:rsidRPr="00C315AF">
      <w:rPr>
        <w:rFonts w:ascii="Arial" w:hAnsi="Arial" w:cs="Arial"/>
        <w:szCs w:val="22"/>
      </w:rPr>
      <w:t>Příloha č. 1 vzoru smlouvy – technická specifikace zboží</w:t>
    </w:r>
  </w:p>
  <w:p w:rsidR="00F525F2" w:rsidRPr="00D97B45" w:rsidRDefault="00F525F2" w:rsidP="00F525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2" w:rsidRPr="002D3EE3" w:rsidRDefault="00F525F2" w:rsidP="00F525F2">
    <w:pPr>
      <w:spacing w:after="120"/>
      <w:jc w:val="right"/>
      <w:rPr>
        <w:rFonts w:ascii="Arial" w:hAnsi="Arial" w:cs="Arial"/>
        <w:sz w:val="24"/>
        <w:szCs w:val="24"/>
      </w:rPr>
    </w:pPr>
    <w:r>
      <w:rPr>
        <w:rFonts w:ascii="Arial" w:hAnsi="Arial" w:cs="Arial"/>
        <w:sz w:val="22"/>
        <w:szCs w:val="22"/>
      </w:rPr>
      <w:t xml:space="preserve">Příloha </w:t>
    </w:r>
    <w:proofErr w:type="gramStart"/>
    <w:r>
      <w:rPr>
        <w:rFonts w:ascii="Arial" w:hAnsi="Arial" w:cs="Arial"/>
        <w:sz w:val="22"/>
        <w:szCs w:val="22"/>
      </w:rPr>
      <w:t>č. 2 vzoru</w:t>
    </w:r>
    <w:proofErr w:type="gramEnd"/>
    <w:r>
      <w:rPr>
        <w:rFonts w:ascii="Arial" w:hAnsi="Arial" w:cs="Arial"/>
        <w:sz w:val="22"/>
        <w:szCs w:val="22"/>
      </w:rPr>
      <w:t xml:space="preserve">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61A7F"/>
    <w:multiLevelType w:val="hybridMultilevel"/>
    <w:tmpl w:val="6B1C7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6" w15:restartNumberingAfterBreak="0">
    <w:nsid w:val="0F513932"/>
    <w:multiLevelType w:val="hybridMultilevel"/>
    <w:tmpl w:val="DA0CB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F550B"/>
    <w:multiLevelType w:val="hybridMultilevel"/>
    <w:tmpl w:val="F4F05C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1F2E"/>
    <w:multiLevelType w:val="hybridMultilevel"/>
    <w:tmpl w:val="FAF06EBE"/>
    <w:lvl w:ilvl="0" w:tplc="0FE2BA04">
      <w:start w:val="1"/>
      <w:numFmt w:val="upperLetter"/>
      <w:lvlText w:val="%1)"/>
      <w:lvlJc w:val="left"/>
      <w:pPr>
        <w:ind w:left="720" w:hanging="360"/>
      </w:pPr>
      <w:rPr>
        <w:rFonts w:hint="default"/>
        <w:b w:val="0"/>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421D49"/>
    <w:multiLevelType w:val="hybridMultilevel"/>
    <w:tmpl w:val="F4F05C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700B5B"/>
    <w:multiLevelType w:val="hybridMultilevel"/>
    <w:tmpl w:val="A3882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C46078"/>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12E2A"/>
    <w:multiLevelType w:val="hybridMultilevel"/>
    <w:tmpl w:val="B0C279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5B1B1D"/>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D15530"/>
    <w:multiLevelType w:val="hybridMultilevel"/>
    <w:tmpl w:val="A5F41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C7101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EA6CA0"/>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1E2FDA"/>
    <w:multiLevelType w:val="hybridMultilevel"/>
    <w:tmpl w:val="BF6651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0"/>
  </w:num>
  <w:num w:numId="3">
    <w:abstractNumId w:val="2"/>
  </w:num>
  <w:num w:numId="4">
    <w:abstractNumId w:val="30"/>
  </w:num>
  <w:num w:numId="5">
    <w:abstractNumId w:val="15"/>
  </w:num>
  <w:num w:numId="6">
    <w:abstractNumId w:val="23"/>
  </w:num>
  <w:num w:numId="7">
    <w:abstractNumId w:val="6"/>
  </w:num>
  <w:num w:numId="8">
    <w:abstractNumId w:val="8"/>
  </w:num>
  <w:num w:numId="9">
    <w:abstractNumId w:val="24"/>
  </w:num>
  <w:num w:numId="10">
    <w:abstractNumId w:val="18"/>
  </w:num>
  <w:num w:numId="11">
    <w:abstractNumId w:val="26"/>
  </w:num>
  <w:num w:numId="12">
    <w:abstractNumId w:val="21"/>
  </w:num>
  <w:num w:numId="13">
    <w:abstractNumId w:val="22"/>
  </w:num>
  <w:num w:numId="14">
    <w:abstractNumId w:val="5"/>
  </w:num>
  <w:num w:numId="15">
    <w:abstractNumId w:val="33"/>
  </w:num>
  <w:num w:numId="16">
    <w:abstractNumId w:val="1"/>
  </w:num>
  <w:num w:numId="17">
    <w:abstractNumId w:val="11"/>
  </w:num>
  <w:num w:numId="18">
    <w:abstractNumId w:val="13"/>
  </w:num>
  <w:num w:numId="19">
    <w:abstractNumId w:val="29"/>
  </w:num>
  <w:num w:numId="20">
    <w:abstractNumId w:val="32"/>
  </w:num>
  <w:num w:numId="21">
    <w:abstractNumId w:val="9"/>
  </w:num>
  <w:num w:numId="22">
    <w:abstractNumId w:val="14"/>
  </w:num>
  <w:num w:numId="23">
    <w:abstractNumId w:val="25"/>
  </w:num>
  <w:num w:numId="24">
    <w:abstractNumId w:val="19"/>
  </w:num>
  <w:num w:numId="25">
    <w:abstractNumId w:val="17"/>
  </w:num>
  <w:num w:numId="26">
    <w:abstractNumId w:val="12"/>
  </w:num>
  <w:num w:numId="27">
    <w:abstractNumId w:val="3"/>
  </w:num>
  <w:num w:numId="28">
    <w:abstractNumId w:val="27"/>
  </w:num>
  <w:num w:numId="29">
    <w:abstractNumId w:val="0"/>
  </w:num>
  <w:num w:numId="30">
    <w:abstractNumId w:val="7"/>
  </w:num>
  <w:num w:numId="31">
    <w:abstractNumId w:val="28"/>
  </w:num>
  <w:num w:numId="32">
    <w:abstractNumId w:val="16"/>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E3"/>
    <w:rsid w:val="00092C22"/>
    <w:rsid w:val="000B6A6E"/>
    <w:rsid w:val="000D74FF"/>
    <w:rsid w:val="001C7041"/>
    <w:rsid w:val="002354A0"/>
    <w:rsid w:val="002449E8"/>
    <w:rsid w:val="00280476"/>
    <w:rsid w:val="002D3EE3"/>
    <w:rsid w:val="00333746"/>
    <w:rsid w:val="003A140F"/>
    <w:rsid w:val="003D4F95"/>
    <w:rsid w:val="00410A33"/>
    <w:rsid w:val="00556F23"/>
    <w:rsid w:val="006807B2"/>
    <w:rsid w:val="006A70E0"/>
    <w:rsid w:val="006B2E7C"/>
    <w:rsid w:val="00707429"/>
    <w:rsid w:val="00737EB0"/>
    <w:rsid w:val="00886150"/>
    <w:rsid w:val="00890068"/>
    <w:rsid w:val="00970BC6"/>
    <w:rsid w:val="00E14C44"/>
    <w:rsid w:val="00E72925"/>
    <w:rsid w:val="00EE3799"/>
    <w:rsid w:val="00F52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50C42-A646-43EF-A4BC-645508B6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EE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2D3EE3"/>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2D3EE3"/>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2D3EE3"/>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2D3EE3"/>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2D3EE3"/>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2D3EE3"/>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2D3E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2D3EE3"/>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2D3EE3"/>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EE3"/>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2D3EE3"/>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2D3EE3"/>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2D3EE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2D3EE3"/>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2D3EE3"/>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2D3EE3"/>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2D3EE3"/>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2D3EE3"/>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D3EE3"/>
    <w:pPr>
      <w:spacing w:after="200" w:line="276" w:lineRule="auto"/>
      <w:ind w:left="720"/>
      <w:contextualSpacing/>
      <w:jc w:val="left"/>
    </w:pPr>
    <w:rPr>
      <w:rFonts w:ascii="Calibri" w:hAnsi="Calibri"/>
      <w:sz w:val="22"/>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D3EE3"/>
    <w:rPr>
      <w:rFonts w:ascii="Calibri" w:eastAsia="Calibri" w:hAnsi="Calibri" w:cs="Times New Roman"/>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2D3EE3"/>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2D3EE3"/>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2D3EE3"/>
    <w:rPr>
      <w:vertAlign w:val="superscript"/>
    </w:rPr>
  </w:style>
  <w:style w:type="paragraph" w:styleId="Zhlav">
    <w:name w:val="header"/>
    <w:basedOn w:val="Normln"/>
    <w:link w:val="ZhlavChar"/>
    <w:uiPriority w:val="99"/>
    <w:unhideWhenUsed/>
    <w:rsid w:val="002D3EE3"/>
    <w:pPr>
      <w:tabs>
        <w:tab w:val="center" w:pos="4536"/>
        <w:tab w:val="right" w:pos="9072"/>
      </w:tabs>
    </w:pPr>
  </w:style>
  <w:style w:type="character" w:customStyle="1" w:styleId="ZhlavChar">
    <w:name w:val="Záhlaví Char"/>
    <w:basedOn w:val="Standardnpsmoodstavce"/>
    <w:link w:val="Zhlav"/>
    <w:uiPriority w:val="99"/>
    <w:rsid w:val="002D3EE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2D3EE3"/>
    <w:pPr>
      <w:tabs>
        <w:tab w:val="center" w:pos="4536"/>
        <w:tab w:val="right" w:pos="9072"/>
      </w:tabs>
    </w:pPr>
  </w:style>
  <w:style w:type="character" w:customStyle="1" w:styleId="ZpatChar">
    <w:name w:val="Zápatí Char"/>
    <w:basedOn w:val="Standardnpsmoodstavce"/>
    <w:link w:val="Zpat"/>
    <w:uiPriority w:val="99"/>
    <w:rsid w:val="002D3EE3"/>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970BC6"/>
    <w:rPr>
      <w:color w:val="0563C1" w:themeColor="hyperlink"/>
      <w:u w:val="single"/>
    </w:rPr>
  </w:style>
  <w:style w:type="paragraph" w:styleId="Zkladntext">
    <w:name w:val="Body Text"/>
    <w:basedOn w:val="Normln"/>
    <w:link w:val="ZkladntextChar"/>
    <w:rsid w:val="00F525F2"/>
    <w:pPr>
      <w:jc w:val="center"/>
    </w:pPr>
    <w:rPr>
      <w:rFonts w:eastAsia="Times New Roman"/>
      <w:b/>
      <w:bCs/>
      <w:i/>
      <w:iCs/>
      <w:sz w:val="24"/>
      <w:szCs w:val="24"/>
    </w:rPr>
  </w:style>
  <w:style w:type="character" w:customStyle="1" w:styleId="ZkladntextChar">
    <w:name w:val="Základní text Char"/>
    <w:basedOn w:val="Standardnpsmoodstavce"/>
    <w:link w:val="Zkladntext"/>
    <w:rsid w:val="00F525F2"/>
    <w:rPr>
      <w:rFonts w:ascii="Times New Roman" w:eastAsia="Times New Roman" w:hAnsi="Times New Roman" w:cs="Times New Roman"/>
      <w:b/>
      <w:bCs/>
      <w:i/>
      <w:iCs/>
      <w:sz w:val="24"/>
      <w:szCs w:val="24"/>
      <w:lang w:eastAsia="cs-CZ"/>
    </w:rPr>
  </w:style>
  <w:style w:type="character" w:styleId="Odkaznakoment">
    <w:name w:val="annotation reference"/>
    <w:unhideWhenUsed/>
    <w:rsid w:val="00F525F2"/>
    <w:rPr>
      <w:sz w:val="16"/>
      <w:szCs w:val="16"/>
    </w:rPr>
  </w:style>
  <w:style w:type="paragraph" w:styleId="Textkomente">
    <w:name w:val="annotation text"/>
    <w:basedOn w:val="Normln"/>
    <w:link w:val="TextkomenteChar"/>
    <w:uiPriority w:val="99"/>
    <w:unhideWhenUsed/>
    <w:rsid w:val="00F525F2"/>
  </w:style>
  <w:style w:type="character" w:customStyle="1" w:styleId="TextkomenteChar">
    <w:name w:val="Text komentáře Char"/>
    <w:basedOn w:val="Standardnpsmoodstavce"/>
    <w:link w:val="Textkomente"/>
    <w:uiPriority w:val="99"/>
    <w:rsid w:val="00F525F2"/>
    <w:rPr>
      <w:rFonts w:ascii="Times New Roman" w:eastAsia="Calibri"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F525F2"/>
    <w:rPr>
      <w:rFonts w:ascii="Times New Roman" w:eastAsia="Calibri"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F525F2"/>
    <w:rPr>
      <w:b/>
      <w:bCs/>
    </w:rPr>
  </w:style>
  <w:style w:type="character" w:customStyle="1" w:styleId="TextbublinyChar">
    <w:name w:val="Text bubliny Char"/>
    <w:basedOn w:val="Standardnpsmoodstavce"/>
    <w:link w:val="Textbubliny"/>
    <w:uiPriority w:val="99"/>
    <w:semiHidden/>
    <w:rsid w:val="00F525F2"/>
    <w:rPr>
      <w:rFonts w:ascii="Tahoma" w:eastAsia="Calibri" w:hAnsi="Tahoma" w:cs="Times New Roman"/>
      <w:sz w:val="16"/>
      <w:szCs w:val="16"/>
      <w:lang w:eastAsia="cs-CZ"/>
    </w:rPr>
  </w:style>
  <w:style w:type="paragraph" w:styleId="Textbubliny">
    <w:name w:val="Balloon Text"/>
    <w:basedOn w:val="Normln"/>
    <w:link w:val="TextbublinyChar"/>
    <w:uiPriority w:val="99"/>
    <w:semiHidden/>
    <w:unhideWhenUsed/>
    <w:rsid w:val="00F525F2"/>
    <w:rPr>
      <w:rFonts w:ascii="Tahoma" w:hAnsi="Tahoma"/>
      <w:sz w:val="16"/>
      <w:szCs w:val="16"/>
    </w:rPr>
  </w:style>
  <w:style w:type="character" w:styleId="slostrnky">
    <w:name w:val="page number"/>
    <w:basedOn w:val="Standardnpsmoodstavce"/>
    <w:rsid w:val="00F525F2"/>
  </w:style>
  <w:style w:type="character" w:styleId="Zdraznn">
    <w:name w:val="Emphasis"/>
    <w:uiPriority w:val="20"/>
    <w:qFormat/>
    <w:rsid w:val="00F525F2"/>
    <w:rPr>
      <w:i/>
      <w:iCs/>
    </w:rPr>
  </w:style>
  <w:style w:type="character" w:customStyle="1" w:styleId="label">
    <w:name w:val="label"/>
    <w:rsid w:val="00F525F2"/>
  </w:style>
  <w:style w:type="paragraph" w:styleId="Zkladntextodsazen">
    <w:name w:val="Body Text Indent"/>
    <w:basedOn w:val="Normln"/>
    <w:link w:val="ZkladntextodsazenChar"/>
    <w:unhideWhenUsed/>
    <w:rsid w:val="00F525F2"/>
    <w:pPr>
      <w:spacing w:after="120"/>
      <w:ind w:left="283"/>
    </w:pPr>
  </w:style>
  <w:style w:type="character" w:customStyle="1" w:styleId="ZkladntextodsazenChar">
    <w:name w:val="Základní text odsazený Char"/>
    <w:basedOn w:val="Standardnpsmoodstavce"/>
    <w:link w:val="Zkladntextodsazen"/>
    <w:rsid w:val="00F525F2"/>
    <w:rPr>
      <w:rFonts w:ascii="Times New Roman" w:eastAsia="Calibri" w:hAnsi="Times New Roman" w:cs="Times New Roman"/>
      <w:sz w:val="20"/>
      <w:szCs w:val="20"/>
      <w:lang w:eastAsia="cs-CZ"/>
    </w:rPr>
  </w:style>
  <w:style w:type="paragraph" w:customStyle="1" w:styleId="Standard">
    <w:name w:val="Standard"/>
    <w:uiPriority w:val="99"/>
    <w:rsid w:val="00F525F2"/>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525F2"/>
    <w:pPr>
      <w:widowControl w:val="0"/>
      <w:jc w:val="both"/>
    </w:pPr>
    <w:rPr>
      <w:rFonts w:ascii="Arial" w:hAnsi="Arial"/>
      <w:sz w:val="20"/>
      <w:szCs w:val="20"/>
    </w:rPr>
  </w:style>
  <w:style w:type="paragraph" w:styleId="Hlavikaobsahu">
    <w:name w:val="toa heading"/>
    <w:basedOn w:val="Standard"/>
    <w:next w:val="Standard"/>
    <w:rsid w:val="00F525F2"/>
    <w:pPr>
      <w:tabs>
        <w:tab w:val="left" w:pos="9000"/>
        <w:tab w:val="right" w:pos="9360"/>
      </w:tabs>
      <w:suppressAutoHyphens/>
    </w:pPr>
    <w:rPr>
      <w:sz w:val="20"/>
      <w:szCs w:val="20"/>
      <w:lang w:val="en-US"/>
    </w:rPr>
  </w:style>
  <w:style w:type="paragraph" w:styleId="Prosttext">
    <w:name w:val="Plain Text"/>
    <w:basedOn w:val="Normln"/>
    <w:link w:val="ProsttextChar"/>
    <w:rsid w:val="00F525F2"/>
    <w:pPr>
      <w:jc w:val="left"/>
    </w:pPr>
    <w:rPr>
      <w:rFonts w:ascii="Courier New" w:hAnsi="Courier New" w:cs="Courier New"/>
    </w:rPr>
  </w:style>
  <w:style w:type="character" w:customStyle="1" w:styleId="ProsttextChar">
    <w:name w:val="Prostý text Char"/>
    <w:basedOn w:val="Standardnpsmoodstavce"/>
    <w:link w:val="Prosttext"/>
    <w:rsid w:val="00F525F2"/>
    <w:rPr>
      <w:rFonts w:ascii="Courier New" w:eastAsia="Calibri" w:hAnsi="Courier New" w:cs="Courier New"/>
      <w:sz w:val="20"/>
      <w:szCs w:val="20"/>
      <w:lang w:eastAsia="cs-CZ"/>
    </w:rPr>
  </w:style>
  <w:style w:type="paragraph" w:customStyle="1" w:styleId="Normodsaz">
    <w:name w:val="Norm.odsaz."/>
    <w:basedOn w:val="Normln"/>
    <w:uiPriority w:val="99"/>
    <w:rsid w:val="00F525F2"/>
    <w:pPr>
      <w:autoSpaceDE w:val="0"/>
      <w:autoSpaceDN w:val="0"/>
      <w:spacing w:before="120" w:after="120"/>
    </w:pPr>
    <w:rPr>
      <w:sz w:val="24"/>
      <w:szCs w:val="24"/>
    </w:rPr>
  </w:style>
  <w:style w:type="paragraph" w:customStyle="1" w:styleId="lnky">
    <w:name w:val="články"/>
    <w:basedOn w:val="Normln"/>
    <w:link w:val="lnkyChar"/>
    <w:qFormat/>
    <w:rsid w:val="00F525F2"/>
    <w:pPr>
      <w:spacing w:before="360"/>
      <w:jc w:val="center"/>
    </w:pPr>
    <w:rPr>
      <w:b/>
      <w:sz w:val="24"/>
      <w:szCs w:val="24"/>
    </w:rPr>
  </w:style>
  <w:style w:type="character" w:customStyle="1" w:styleId="lnkyChar">
    <w:name w:val="články Char"/>
    <w:link w:val="lnky"/>
    <w:rsid w:val="00F525F2"/>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525F2"/>
    <w:pPr>
      <w:spacing w:before="40" w:after="120"/>
      <w:jc w:val="center"/>
    </w:pPr>
    <w:rPr>
      <w:b/>
      <w:sz w:val="24"/>
      <w:szCs w:val="24"/>
    </w:rPr>
  </w:style>
  <w:style w:type="character" w:customStyle="1" w:styleId="podnadpisChar">
    <w:name w:val="podnadpis Char"/>
    <w:link w:val="podnadpis"/>
    <w:rsid w:val="00F525F2"/>
    <w:rPr>
      <w:rFonts w:ascii="Times New Roman" w:eastAsia="Calibri" w:hAnsi="Times New Roman" w:cs="Times New Roman"/>
      <w:b/>
      <w:sz w:val="24"/>
      <w:szCs w:val="24"/>
      <w:lang w:eastAsia="cs-CZ"/>
    </w:rPr>
  </w:style>
  <w:style w:type="paragraph" w:customStyle="1" w:styleId="MDSR">
    <w:name w:val="MDS ČR"/>
    <w:rsid w:val="00F525F2"/>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525F2"/>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F525F2"/>
    <w:rPr>
      <w:b/>
      <w:bCs/>
    </w:rPr>
  </w:style>
  <w:style w:type="paragraph" w:customStyle="1" w:styleId="Default">
    <w:name w:val="Default"/>
    <w:rsid w:val="00F525F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525F2"/>
    <w:pPr>
      <w:spacing w:before="240" w:after="120"/>
      <w:jc w:val="center"/>
    </w:pPr>
    <w:rPr>
      <w:rFonts w:ascii="Arial" w:hAnsi="Arial" w:cs="Arial"/>
      <w:b/>
      <w:sz w:val="22"/>
      <w:szCs w:val="22"/>
    </w:rPr>
  </w:style>
  <w:style w:type="character" w:customStyle="1" w:styleId="sloVChar">
    <w:name w:val="číslo VŠ Char"/>
    <w:link w:val="sloV"/>
    <w:rsid w:val="00F525F2"/>
    <w:rPr>
      <w:rFonts w:ascii="Arial" w:eastAsia="Calibri" w:hAnsi="Arial" w:cs="Arial"/>
      <w:b/>
      <w:lang w:eastAsia="cs-CZ"/>
    </w:rPr>
  </w:style>
  <w:style w:type="paragraph" w:customStyle="1" w:styleId="ZDlV">
    <w:name w:val="ZD č. čl. VŠ"/>
    <w:basedOn w:val="Normln"/>
    <w:link w:val="ZDlVChar"/>
    <w:qFormat/>
    <w:rsid w:val="00F525F2"/>
    <w:pPr>
      <w:numPr>
        <w:numId w:val="26"/>
      </w:numPr>
      <w:spacing w:before="360" w:after="120"/>
      <w:ind w:left="357" w:hanging="357"/>
      <w:jc w:val="center"/>
    </w:pPr>
    <w:rPr>
      <w:rFonts w:ascii="Arial" w:hAnsi="Arial" w:cs="Arial"/>
      <w:b/>
      <w:sz w:val="22"/>
      <w:szCs w:val="22"/>
    </w:rPr>
  </w:style>
  <w:style w:type="character" w:customStyle="1" w:styleId="ZDlVChar">
    <w:name w:val="ZD č. čl. VŠ Char"/>
    <w:link w:val="ZDlV"/>
    <w:rsid w:val="00F525F2"/>
    <w:rPr>
      <w:rFonts w:ascii="Arial" w:eastAsia="Calibri" w:hAnsi="Arial" w:cs="Arial"/>
      <w:b/>
      <w:lang w:eastAsia="cs-CZ"/>
    </w:rPr>
  </w:style>
  <w:style w:type="paragraph" w:customStyle="1" w:styleId="podnadpisyVZD">
    <w:name w:val="podnadpisy VŠ ZD"/>
    <w:basedOn w:val="Normln"/>
    <w:link w:val="podnadpisyVZDChar"/>
    <w:qFormat/>
    <w:rsid w:val="00F525F2"/>
    <w:pPr>
      <w:numPr>
        <w:ilvl w:val="1"/>
        <w:numId w:val="26"/>
      </w:numPr>
      <w:tabs>
        <w:tab w:val="left" w:pos="709"/>
      </w:tabs>
      <w:spacing w:before="360" w:after="120"/>
      <w:ind w:left="709" w:hanging="709"/>
    </w:pPr>
    <w:rPr>
      <w:rFonts w:ascii="Arial" w:hAnsi="Arial" w:cs="Arial"/>
      <w:b/>
      <w:sz w:val="22"/>
      <w:szCs w:val="22"/>
    </w:rPr>
  </w:style>
  <w:style w:type="character" w:customStyle="1" w:styleId="podnadpisyVZDChar">
    <w:name w:val="podnadpisy VŠ ZD Char"/>
    <w:link w:val="podnadpisyVZD"/>
    <w:rsid w:val="00F525F2"/>
    <w:rPr>
      <w:rFonts w:ascii="Arial" w:eastAsia="Calibri" w:hAnsi="Arial" w:cs="Arial"/>
      <w:b/>
      <w:lang w:eastAsia="cs-CZ"/>
    </w:rPr>
  </w:style>
  <w:style w:type="character" w:customStyle="1" w:styleId="h1a1">
    <w:name w:val="h1a1"/>
    <w:rsid w:val="00F525F2"/>
    <w:rPr>
      <w:vanish w:val="0"/>
      <w:webHidden w:val="0"/>
      <w:sz w:val="24"/>
      <w:szCs w:val="24"/>
      <w:specVanish w:val="0"/>
    </w:rPr>
  </w:style>
  <w:style w:type="character" w:customStyle="1" w:styleId="detail">
    <w:name w:val="detail"/>
    <w:basedOn w:val="Standardnpsmoodstavce"/>
    <w:rsid w:val="00F525F2"/>
  </w:style>
  <w:style w:type="paragraph" w:customStyle="1" w:styleId="Pracovnpodklad-text">
    <w:name w:val="Pracovní podklad - text"/>
    <w:basedOn w:val="Normln"/>
    <w:link w:val="Pracovnpodklad-textChar"/>
    <w:uiPriority w:val="99"/>
    <w:rsid w:val="00F525F2"/>
    <w:pPr>
      <w:spacing w:after="240"/>
    </w:pPr>
    <w:rPr>
      <w:rFonts w:ascii="Arial" w:hAnsi="Arial"/>
    </w:rPr>
  </w:style>
  <w:style w:type="character" w:customStyle="1" w:styleId="Pracovnpodklad-textChar">
    <w:name w:val="Pracovní podklad - text Char"/>
    <w:link w:val="Pracovnpodklad-text"/>
    <w:uiPriority w:val="99"/>
    <w:locked/>
    <w:rsid w:val="00F525F2"/>
    <w:rPr>
      <w:rFonts w:ascii="Arial" w:eastAsia="Calibri" w:hAnsi="Arial" w:cs="Times New Roman"/>
      <w:sz w:val="20"/>
      <w:szCs w:val="20"/>
      <w:lang w:eastAsia="cs-CZ"/>
    </w:rPr>
  </w:style>
  <w:style w:type="character" w:customStyle="1" w:styleId="datalabel">
    <w:name w:val="datalabel"/>
    <w:rsid w:val="00F525F2"/>
  </w:style>
  <w:style w:type="paragraph" w:customStyle="1" w:styleId="StylLatinkaArialSloitArial10bPed0cm">
    <w:name w:val="Styl (Latinka) Arial (Složité) Arial 10 b. Před:  0 cm"/>
    <w:basedOn w:val="Normln"/>
    <w:rsid w:val="00F525F2"/>
    <w:pPr>
      <w:tabs>
        <w:tab w:val="left" w:pos="1531"/>
        <w:tab w:val="left" w:pos="2325"/>
      </w:tabs>
      <w:spacing w:line="200" w:lineRule="atLeast"/>
      <w:jc w:val="left"/>
    </w:pPr>
    <w:rPr>
      <w:rFonts w:ascii="Arial" w:eastAsia="Batang" w:hAnsi="Arial" w:cs="Arial"/>
      <w:lang w:eastAsia="en-US"/>
    </w:rPr>
  </w:style>
  <w:style w:type="paragraph" w:customStyle="1" w:styleId="textsmlouvy">
    <w:name w:val="text smlouvy"/>
    <w:basedOn w:val="Normln"/>
    <w:rsid w:val="00F525F2"/>
    <w:pPr>
      <w:suppressAutoHyphens/>
      <w:ind w:firstLine="540"/>
      <w:jc w:val="left"/>
    </w:pPr>
    <w:rPr>
      <w:rFonts w:ascii="Times" w:eastAsia="Times New Roman" w:hAnsi="Times"/>
      <w:color w:val="000000"/>
      <w:kern w:val="1"/>
      <w:sz w:val="24"/>
      <w:szCs w:val="15"/>
      <w:lang w:eastAsia="ar-SA"/>
    </w:rPr>
  </w:style>
  <w:style w:type="character" w:customStyle="1" w:styleId="h1a6">
    <w:name w:val="h1a6"/>
    <w:basedOn w:val="Standardnpsmoodstavce"/>
    <w:rsid w:val="00F525F2"/>
    <w:rPr>
      <w:rFonts w:ascii="Arial" w:hAnsi="Arial" w:cs="Arial" w:hint="default"/>
      <w:i/>
      <w:iCs/>
      <w:vanish w:val="0"/>
      <w:webHidden w:val="0"/>
      <w:sz w:val="26"/>
      <w:szCs w:val="26"/>
      <w:specVanish w:val="0"/>
    </w:rPr>
  </w:style>
  <w:style w:type="paragraph" w:styleId="Bezmezer">
    <w:name w:val="No Spacing"/>
    <w:uiPriority w:val="1"/>
    <w:qFormat/>
    <w:rsid w:val="00F525F2"/>
    <w:pPr>
      <w:spacing w:after="0" w:line="240" w:lineRule="auto"/>
      <w:jc w:val="both"/>
    </w:pPr>
    <w:rPr>
      <w:rFonts w:ascii="Times New Roman" w:eastAsia="Calibri" w:hAnsi="Times New Roman" w:cs="Times New Roman"/>
      <w:sz w:val="20"/>
      <w:szCs w:val="20"/>
      <w:lang w:eastAsia="cs-CZ"/>
    </w:rPr>
  </w:style>
  <w:style w:type="character" w:customStyle="1" w:styleId="preformatted">
    <w:name w:val="preformatted"/>
    <w:basedOn w:val="Standardnpsmoodstavce"/>
    <w:rsid w:val="00F525F2"/>
  </w:style>
  <w:style w:type="character" w:customStyle="1" w:styleId="nowrap">
    <w:name w:val="nowrap"/>
    <w:basedOn w:val="Standardnpsmoodstavce"/>
    <w:rsid w:val="00F525F2"/>
  </w:style>
  <w:style w:type="character" w:customStyle="1" w:styleId="StylodstavecslovanChar">
    <w:name w:val="Styl odstavec číslovaný Char"/>
    <w:link w:val="Stylodstavecslovan"/>
    <w:locked/>
    <w:rsid w:val="00F525F2"/>
    <w:rPr>
      <w:rFonts w:ascii="Calibri" w:hAnsi="Calibri" w:cs="Calibri"/>
      <w:b/>
    </w:rPr>
  </w:style>
  <w:style w:type="paragraph" w:customStyle="1" w:styleId="Stylodstavecslovan">
    <w:name w:val="Styl odstavec číslovaný"/>
    <w:basedOn w:val="Nadpis2"/>
    <w:link w:val="StylodstavecslovanChar"/>
    <w:rsid w:val="00F525F2"/>
    <w:pPr>
      <w:keepNext w:val="0"/>
      <w:widowControl w:val="0"/>
      <w:numPr>
        <w:ilvl w:val="0"/>
        <w:numId w:val="0"/>
      </w:numPr>
      <w:tabs>
        <w:tab w:val="num" w:pos="487"/>
      </w:tabs>
      <w:spacing w:after="120" w:line="320" w:lineRule="atLeast"/>
    </w:pPr>
    <w:rPr>
      <w:rFonts w:ascii="Calibri" w:eastAsiaTheme="minorHAnsi" w:hAnsi="Calibri" w:cs="Calibri"/>
      <w:bCs w:val="0"/>
      <w:i w:val="0"/>
      <w:iCs w:val="0"/>
      <w:sz w:val="22"/>
      <w:szCs w:val="22"/>
      <w:lang w:eastAsia="en-US"/>
    </w:rPr>
  </w:style>
  <w:style w:type="paragraph" w:customStyle="1" w:styleId="parsub">
    <w:name w:val="parsub"/>
    <w:basedOn w:val="Normln"/>
    <w:rsid w:val="00F525F2"/>
    <w:pPr>
      <w:ind w:left="709" w:hanging="425"/>
      <w:jc w:val="left"/>
    </w:pPr>
    <w:rPr>
      <w:rFonts w:eastAsia="Times New Roman"/>
    </w:rPr>
  </w:style>
  <w:style w:type="character" w:customStyle="1" w:styleId="cpvselected1">
    <w:name w:val="cpvselected1"/>
    <w:basedOn w:val="Standardnpsmoodstavce"/>
    <w:rsid w:val="00F525F2"/>
    <w:rPr>
      <w:color w:val="FF0000"/>
    </w:rPr>
  </w:style>
  <w:style w:type="paragraph" w:customStyle="1" w:styleId="slovnsmlouvyI">
    <w:name w:val="číslování smlouvy I"/>
    <w:basedOn w:val="Odstavecseseznamem"/>
    <w:link w:val="slovnsmlouvyIChar"/>
    <w:qFormat/>
    <w:rsid w:val="00F525F2"/>
    <w:pPr>
      <w:widowControl w:val="0"/>
      <w:numPr>
        <w:numId w:val="27"/>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525F2"/>
    <w:rPr>
      <w:rFonts w:ascii="Arial" w:eastAsia="Times New Roman" w:hAnsi="Arial" w:cs="Arial"/>
      <w:b/>
    </w:rPr>
  </w:style>
  <w:style w:type="paragraph" w:customStyle="1" w:styleId="podnadpissmlouvy">
    <w:name w:val="podnadpis smlouvy"/>
    <w:basedOn w:val="Normln"/>
    <w:link w:val="podnadpissmlouvyChar"/>
    <w:qFormat/>
    <w:rsid w:val="00F525F2"/>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F525F2"/>
    <w:rPr>
      <w:rFonts w:ascii="Arial" w:eastAsia="Times New Roman" w:hAnsi="Arial" w:cs="Arial"/>
      <w:b/>
      <w:bCs/>
      <w:spacing w:val="-2"/>
    </w:rPr>
  </w:style>
  <w:style w:type="paragraph" w:customStyle="1" w:styleId="podnadpissmlouvy2">
    <w:name w:val="podnadpis smlouvy 2"/>
    <w:basedOn w:val="Normln"/>
    <w:link w:val="podnadpissmlouvy2Char"/>
    <w:qFormat/>
    <w:rsid w:val="00F525F2"/>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525F2"/>
    <w:rPr>
      <w:rFonts w:ascii="Arial" w:eastAsia="Times New Roman" w:hAnsi="Arial" w:cs="Arial"/>
      <w:b/>
      <w:bCs/>
      <w:spacing w:val="-2"/>
    </w:rPr>
  </w:style>
  <w:style w:type="paragraph" w:customStyle="1" w:styleId="normln0">
    <w:name w:val="normální"/>
    <w:basedOn w:val="Normln"/>
    <w:rsid w:val="00F525F2"/>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F525F2"/>
    <w:pPr>
      <w:spacing w:before="480" w:after="240" w:line="240" w:lineRule="auto"/>
      <w:ind w:left="709" w:hanging="357"/>
      <w:contextualSpacing w:val="0"/>
      <w:jc w:val="center"/>
    </w:pPr>
    <w:rPr>
      <w:rFonts w:ascii="Arial" w:eastAsiaTheme="minorHAnsi" w:hAnsi="Arial" w:cs="Arial"/>
      <w:b/>
    </w:rPr>
  </w:style>
  <w:style w:type="character" w:customStyle="1" w:styleId="mw-headline">
    <w:name w:val="mw-headline"/>
    <w:basedOn w:val="Standardnpsmoodstavce"/>
    <w:rsid w:val="00F525F2"/>
  </w:style>
  <w:style w:type="character" w:customStyle="1" w:styleId="mw-editsection1">
    <w:name w:val="mw-editsection1"/>
    <w:basedOn w:val="Standardnpsmoodstavce"/>
    <w:rsid w:val="00F525F2"/>
  </w:style>
  <w:style w:type="character" w:customStyle="1" w:styleId="mw-editsection-bracket">
    <w:name w:val="mw-editsection-bracket"/>
    <w:basedOn w:val="Standardnpsmoodstavce"/>
    <w:rsid w:val="00F525F2"/>
  </w:style>
  <w:style w:type="character" w:customStyle="1" w:styleId="mw-editsection-divider1">
    <w:name w:val="mw-editsection-divider1"/>
    <w:basedOn w:val="Standardnpsmoodstavce"/>
    <w:rsid w:val="00F525F2"/>
    <w:rPr>
      <w:color w:val="54595D"/>
    </w:rPr>
  </w:style>
  <w:style w:type="paragraph" w:customStyle="1" w:styleId="odrka">
    <w:name w:val="odrážka"/>
    <w:basedOn w:val="Normln"/>
    <w:rsid w:val="00F525F2"/>
    <w:pPr>
      <w:widowControl w:val="0"/>
      <w:numPr>
        <w:numId w:val="28"/>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F525F2"/>
    <w:pPr>
      <w:numPr>
        <w:numId w:val="29"/>
      </w:numPr>
      <w:spacing w:line="259" w:lineRule="auto"/>
    </w:pPr>
    <w:rPr>
      <w:rFonts w:ascii="Arial" w:hAnsi="Arial" w:cs="Arial"/>
      <w14:ligatures w14:val="all"/>
    </w:rPr>
  </w:style>
  <w:style w:type="paragraph" w:styleId="Zkladntextodsazen3">
    <w:name w:val="Body Text Indent 3"/>
    <w:basedOn w:val="Normln"/>
    <w:link w:val="Zkladntextodsazen3Char"/>
    <w:uiPriority w:val="99"/>
    <w:semiHidden/>
    <w:unhideWhenUsed/>
    <w:rsid w:val="00F525F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525F2"/>
    <w:rPr>
      <w:rFonts w:ascii="Times New Roman" w:eastAsia="Calibri" w:hAnsi="Times New Roman" w:cs="Times New Roman"/>
      <w:sz w:val="16"/>
      <w:szCs w:val="16"/>
      <w:lang w:eastAsia="cs-CZ"/>
    </w:rPr>
  </w:style>
  <w:style w:type="character" w:customStyle="1" w:styleId="aVChar">
    <w:name w:val="a) VŠ Char"/>
    <w:basedOn w:val="Zkladntextodsazen3Char"/>
    <w:link w:val="aV"/>
    <w:rsid w:val="00F525F2"/>
    <w:rPr>
      <w:rFonts w:ascii="Arial" w:eastAsia="Calibri" w:hAnsi="Arial" w:cs="Arial"/>
      <w:sz w:val="16"/>
      <w:szCs w:val="16"/>
      <w:lang w:eastAsia="cs-CZ"/>
      <w14:ligatures w14:val="all"/>
    </w:rPr>
  </w:style>
  <w:style w:type="paragraph" w:customStyle="1" w:styleId="CharChar1CharCharCharCharCharCharChar">
    <w:name w:val="Char Char1 Char Char Char Char Char Char Char"/>
    <w:basedOn w:val="Normln"/>
    <w:rsid w:val="00F525F2"/>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F525F2"/>
    <w:pPr>
      <w:numPr>
        <w:ilvl w:val="1"/>
        <w:numId w:val="31"/>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525F2"/>
    <w:pPr>
      <w:numPr>
        <w:numId w:val="31"/>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525F2"/>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525F2"/>
    <w:rPr>
      <w:rFonts w:ascii="Arial" w:eastAsia="Calibri" w:hAnsi="Arial" w:cs="Calibri"/>
    </w:rPr>
  </w:style>
  <w:style w:type="paragraph" w:customStyle="1" w:styleId="AKFZFPreambule">
    <w:name w:val="AKFZF_Preambule"/>
    <w:qFormat/>
    <w:rsid w:val="00F525F2"/>
    <w:pPr>
      <w:numPr>
        <w:numId w:val="30"/>
      </w:numPr>
      <w:spacing w:after="100" w:line="288" w:lineRule="auto"/>
      <w:jc w:val="both"/>
    </w:pPr>
    <w:rPr>
      <w:rFonts w:ascii="Arial" w:eastAsia="Calibri" w:hAnsi="Arial" w:cs="Calibri"/>
    </w:rPr>
  </w:style>
  <w:style w:type="character" w:customStyle="1" w:styleId="TextvysvtlivekChar">
    <w:name w:val="Text vysvětlivek Char"/>
    <w:basedOn w:val="Standardnpsmoodstavce"/>
    <w:link w:val="Textvysvtlivek"/>
    <w:uiPriority w:val="99"/>
    <w:semiHidden/>
    <w:rsid w:val="00F525F2"/>
    <w:rPr>
      <w:rFonts w:ascii="Times New Roman" w:eastAsia="Calibri" w:hAnsi="Times New Roman" w:cs="Times New Roman"/>
      <w:sz w:val="20"/>
      <w:szCs w:val="20"/>
      <w:lang w:eastAsia="cs-CZ"/>
    </w:rPr>
  </w:style>
  <w:style w:type="paragraph" w:styleId="Textvysvtlivek">
    <w:name w:val="endnote text"/>
    <w:basedOn w:val="Normln"/>
    <w:link w:val="TextvysvtlivekChar"/>
    <w:uiPriority w:val="99"/>
    <w:semiHidden/>
    <w:unhideWhenUsed/>
    <w:rsid w:val="00F525F2"/>
  </w:style>
  <w:style w:type="paragraph" w:styleId="Zkladntext2">
    <w:name w:val="Body Text 2"/>
    <w:basedOn w:val="Normln"/>
    <w:link w:val="Zkladntext2Char"/>
    <w:uiPriority w:val="99"/>
    <w:unhideWhenUsed/>
    <w:rsid w:val="00F525F2"/>
    <w:pPr>
      <w:spacing w:after="120" w:line="480" w:lineRule="auto"/>
    </w:pPr>
  </w:style>
  <w:style w:type="character" w:customStyle="1" w:styleId="Zkladntext2Char">
    <w:name w:val="Základní text 2 Char"/>
    <w:basedOn w:val="Standardnpsmoodstavce"/>
    <w:link w:val="Zkladntext2"/>
    <w:uiPriority w:val="99"/>
    <w:rsid w:val="00F525F2"/>
    <w:rPr>
      <w:rFonts w:ascii="Times New Roman" w:eastAsia="Calibri" w:hAnsi="Times New Roman" w:cs="Times New Roman"/>
      <w:sz w:val="20"/>
      <w:szCs w:val="20"/>
      <w:lang w:eastAsia="cs-CZ"/>
    </w:rPr>
  </w:style>
  <w:style w:type="paragraph" w:styleId="Nzev">
    <w:name w:val="Title"/>
    <w:basedOn w:val="Normln"/>
    <w:link w:val="NzevChar"/>
    <w:qFormat/>
    <w:rsid w:val="00F525F2"/>
    <w:pPr>
      <w:jc w:val="center"/>
    </w:pPr>
    <w:rPr>
      <w:rFonts w:ascii="Arial" w:eastAsia="Times New Roman" w:hAnsi="Arial"/>
      <w:sz w:val="28"/>
      <w:szCs w:val="24"/>
    </w:rPr>
  </w:style>
  <w:style w:type="character" w:customStyle="1" w:styleId="NzevChar">
    <w:name w:val="Název Char"/>
    <w:basedOn w:val="Standardnpsmoodstavce"/>
    <w:link w:val="Nzev"/>
    <w:rsid w:val="00F525F2"/>
    <w:rPr>
      <w:rFonts w:ascii="Arial" w:eastAsia="Times New Roman" w:hAnsi="Arial" w:cs="Times New Roman"/>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49253">
      <w:bodyDiv w:val="1"/>
      <w:marLeft w:val="0"/>
      <w:marRight w:val="0"/>
      <w:marTop w:val="0"/>
      <w:marBottom w:val="0"/>
      <w:divBdr>
        <w:top w:val="none" w:sz="0" w:space="0" w:color="auto"/>
        <w:left w:val="none" w:sz="0" w:space="0" w:color="auto"/>
        <w:bottom w:val="none" w:sz="0" w:space="0" w:color="auto"/>
        <w:right w:val="none" w:sz="0" w:space="0" w:color="auto"/>
      </w:divBdr>
    </w:div>
    <w:div w:id="1600941139">
      <w:bodyDiv w:val="1"/>
      <w:marLeft w:val="0"/>
      <w:marRight w:val="0"/>
      <w:marTop w:val="0"/>
      <w:marBottom w:val="0"/>
      <w:divBdr>
        <w:top w:val="none" w:sz="0" w:space="0" w:color="auto"/>
        <w:left w:val="none" w:sz="0" w:space="0" w:color="auto"/>
        <w:bottom w:val="none" w:sz="0" w:space="0" w:color="auto"/>
        <w:right w:val="none" w:sz="0" w:space="0" w:color="auto"/>
      </w:divBdr>
    </w:div>
    <w:div w:id="1642492476">
      <w:bodyDiv w:val="1"/>
      <w:marLeft w:val="0"/>
      <w:marRight w:val="0"/>
      <w:marTop w:val="0"/>
      <w:marBottom w:val="0"/>
      <w:divBdr>
        <w:top w:val="none" w:sz="0" w:space="0" w:color="auto"/>
        <w:left w:val="none" w:sz="0" w:space="0" w:color="auto"/>
        <w:bottom w:val="none" w:sz="0" w:space="0" w:color="auto"/>
        <w:right w:val="none" w:sz="0" w:space="0" w:color="auto"/>
      </w:divBdr>
    </w:div>
    <w:div w:id="21198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praha@nowatron.cz"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11555</Words>
  <Characters>68178</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Langmajerová Ivana</cp:lastModifiedBy>
  <cp:revision>2</cp:revision>
  <dcterms:created xsi:type="dcterms:W3CDTF">2022-02-17T13:49:00Z</dcterms:created>
  <dcterms:modified xsi:type="dcterms:W3CDTF">2022-02-17T13:49:00Z</dcterms:modified>
</cp:coreProperties>
</file>