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449F" w14:textId="77777777" w:rsidR="0062502E" w:rsidRDefault="0062502E" w:rsidP="0062502E">
      <w:pPr>
        <w:spacing w:after="60" w:line="0" w:lineRule="atLeast"/>
        <w:rPr>
          <w:rFonts w:asciiTheme="minorHAnsi" w:hAnsiTheme="minorHAnsi" w:cstheme="minorHAnsi"/>
          <w:bCs/>
          <w:sz w:val="22"/>
          <w:szCs w:val="22"/>
        </w:rPr>
      </w:pPr>
    </w:p>
    <w:p w14:paraId="6C160CEC" w14:textId="2A510E8A" w:rsidR="00CB3F12" w:rsidRPr="00C41822" w:rsidRDefault="00CB3F12" w:rsidP="0062502E">
      <w:pPr>
        <w:spacing w:after="60" w:line="0" w:lineRule="atLeast"/>
        <w:jc w:val="center"/>
        <w:rPr>
          <w:rFonts w:asciiTheme="minorHAnsi" w:hAnsiTheme="minorHAnsi" w:cstheme="minorHAnsi"/>
          <w:b/>
          <w:bCs/>
          <w:sz w:val="22"/>
          <w:szCs w:val="22"/>
        </w:rPr>
      </w:pPr>
      <w:r w:rsidRPr="0062502E">
        <w:rPr>
          <w:rFonts w:asciiTheme="minorHAnsi" w:hAnsiTheme="minorHAnsi" w:cstheme="minorHAnsi"/>
          <w:b/>
          <w:sz w:val="22"/>
          <w:szCs w:val="22"/>
        </w:rPr>
        <w:t>SMLOUVA</w:t>
      </w:r>
      <w:r w:rsidR="003B69DA">
        <w:rPr>
          <w:rFonts w:asciiTheme="minorHAnsi" w:hAnsiTheme="minorHAnsi" w:cstheme="minorHAnsi"/>
          <w:b/>
          <w:bCs/>
          <w:sz w:val="22"/>
          <w:szCs w:val="22"/>
        </w:rPr>
        <w:t xml:space="preserve"> </w:t>
      </w:r>
      <w:r w:rsidR="0062502E">
        <w:rPr>
          <w:rFonts w:asciiTheme="minorHAnsi" w:hAnsiTheme="minorHAnsi" w:cstheme="minorHAnsi"/>
          <w:b/>
          <w:bCs/>
          <w:sz w:val="22"/>
          <w:szCs w:val="22"/>
        </w:rPr>
        <w:t>O</w:t>
      </w:r>
      <w:r w:rsidR="00554B92">
        <w:rPr>
          <w:rFonts w:asciiTheme="minorHAnsi" w:hAnsiTheme="minorHAnsi" w:cstheme="minorHAnsi"/>
          <w:b/>
          <w:bCs/>
          <w:sz w:val="22"/>
          <w:szCs w:val="22"/>
        </w:rPr>
        <w:t xml:space="preserve"> </w:t>
      </w:r>
      <w:r w:rsidR="003B69DA">
        <w:rPr>
          <w:rFonts w:asciiTheme="minorHAnsi" w:hAnsiTheme="minorHAnsi" w:cstheme="minorHAnsi"/>
          <w:b/>
          <w:bCs/>
          <w:sz w:val="22"/>
          <w:szCs w:val="22"/>
        </w:rPr>
        <w:t>DÍLO</w:t>
      </w:r>
      <w:r w:rsidR="0062502E">
        <w:rPr>
          <w:rFonts w:asciiTheme="minorHAnsi" w:hAnsiTheme="minorHAnsi" w:cstheme="minorHAnsi"/>
          <w:b/>
          <w:bCs/>
          <w:sz w:val="22"/>
          <w:szCs w:val="22"/>
        </w:rPr>
        <w:t xml:space="preserve"> </w:t>
      </w:r>
    </w:p>
    <w:p w14:paraId="7EA0EB87" w14:textId="403DE683" w:rsidR="00C95398" w:rsidRPr="00C95398" w:rsidRDefault="00414EF9" w:rsidP="00C95398">
      <w:pPr>
        <w:spacing w:after="60" w:line="0" w:lineRule="atLeast"/>
        <w:jc w:val="center"/>
        <w:rPr>
          <w:rFonts w:asciiTheme="minorHAnsi" w:hAnsiTheme="minorHAnsi" w:cstheme="minorHAnsi"/>
          <w:b/>
          <w:sz w:val="22"/>
          <w:szCs w:val="22"/>
        </w:rPr>
      </w:pPr>
      <w:r w:rsidRPr="00C95398">
        <w:rPr>
          <w:rFonts w:asciiTheme="minorHAnsi" w:hAnsiTheme="minorHAnsi" w:cstheme="minorHAnsi"/>
          <w:b/>
          <w:sz w:val="22"/>
          <w:szCs w:val="22"/>
        </w:rPr>
        <w:t xml:space="preserve">č. </w:t>
      </w:r>
      <w:r w:rsidR="00CB3F12" w:rsidRPr="00C95398">
        <w:rPr>
          <w:rFonts w:asciiTheme="minorHAnsi" w:hAnsiTheme="minorHAnsi" w:cstheme="minorHAnsi"/>
          <w:b/>
          <w:sz w:val="22"/>
          <w:szCs w:val="22"/>
        </w:rPr>
        <w:t xml:space="preserve"> </w:t>
      </w:r>
      <w:r w:rsidR="00896F60">
        <w:rPr>
          <w:rFonts w:asciiTheme="minorHAnsi" w:hAnsiTheme="minorHAnsi" w:cstheme="minorHAnsi"/>
          <w:b/>
          <w:sz w:val="22"/>
          <w:szCs w:val="22"/>
        </w:rPr>
        <w:t>4</w:t>
      </w:r>
      <w:r w:rsidR="00C95398" w:rsidRPr="00C95398">
        <w:rPr>
          <w:rFonts w:asciiTheme="minorHAnsi" w:hAnsiTheme="minorHAnsi" w:cstheme="minorHAnsi"/>
          <w:b/>
          <w:sz w:val="22"/>
          <w:szCs w:val="22"/>
        </w:rPr>
        <w:t>/20</w:t>
      </w:r>
      <w:r w:rsidR="003B69DA">
        <w:rPr>
          <w:rFonts w:asciiTheme="minorHAnsi" w:hAnsiTheme="minorHAnsi" w:cstheme="minorHAnsi"/>
          <w:b/>
          <w:sz w:val="22"/>
          <w:szCs w:val="22"/>
        </w:rPr>
        <w:t>2</w:t>
      </w:r>
      <w:r w:rsidR="00896F60">
        <w:rPr>
          <w:rFonts w:asciiTheme="minorHAnsi" w:hAnsiTheme="minorHAnsi" w:cstheme="minorHAnsi"/>
          <w:b/>
          <w:sz w:val="22"/>
          <w:szCs w:val="22"/>
        </w:rPr>
        <w:t>2</w:t>
      </w:r>
      <w:r w:rsidR="00C95398" w:rsidRPr="00C95398">
        <w:rPr>
          <w:rFonts w:asciiTheme="minorHAnsi" w:hAnsiTheme="minorHAnsi" w:cstheme="minorHAnsi"/>
          <w:b/>
          <w:sz w:val="22"/>
          <w:szCs w:val="22"/>
        </w:rPr>
        <w:t>/</w:t>
      </w:r>
      <w:proofErr w:type="spellStart"/>
      <w:r w:rsidR="00896F60">
        <w:rPr>
          <w:rFonts w:asciiTheme="minorHAnsi" w:hAnsiTheme="minorHAnsi" w:cstheme="minorHAnsi"/>
          <w:b/>
          <w:sz w:val="22"/>
          <w:szCs w:val="22"/>
        </w:rPr>
        <w:t>K</w:t>
      </w:r>
      <w:r w:rsidR="00C95398" w:rsidRPr="00C95398">
        <w:rPr>
          <w:rFonts w:asciiTheme="minorHAnsi" w:hAnsiTheme="minorHAnsi" w:cstheme="minorHAnsi"/>
          <w:b/>
          <w:sz w:val="22"/>
          <w:szCs w:val="22"/>
        </w:rPr>
        <w:t>o</w:t>
      </w:r>
      <w:proofErr w:type="spellEnd"/>
    </w:p>
    <w:p w14:paraId="0C273A27" w14:textId="77777777" w:rsidR="00CB3F12" w:rsidRPr="00C41822" w:rsidRDefault="00CB3F12" w:rsidP="00C95398">
      <w:pPr>
        <w:spacing w:after="60" w:line="0" w:lineRule="atLeast"/>
        <w:jc w:val="center"/>
        <w:rPr>
          <w:rFonts w:asciiTheme="minorHAnsi" w:hAnsiTheme="minorHAnsi" w:cstheme="minorHAnsi"/>
          <w:b/>
          <w:bCs/>
          <w:sz w:val="22"/>
          <w:szCs w:val="22"/>
        </w:rPr>
      </w:pPr>
    </w:p>
    <w:p w14:paraId="57EE9301" w14:textId="77777777" w:rsidR="00CB3F12" w:rsidRPr="00C41822" w:rsidRDefault="00CB3F12" w:rsidP="00C95398">
      <w:pPr>
        <w:spacing w:after="60" w:line="0" w:lineRule="atLeast"/>
        <w:rPr>
          <w:rFonts w:asciiTheme="minorHAnsi" w:hAnsiTheme="minorHAnsi" w:cstheme="minorHAnsi"/>
          <w:b/>
          <w:bCs/>
          <w:sz w:val="22"/>
          <w:szCs w:val="22"/>
        </w:rPr>
      </w:pPr>
      <w:r w:rsidRPr="00C41822">
        <w:rPr>
          <w:rFonts w:asciiTheme="minorHAnsi" w:hAnsiTheme="minorHAnsi" w:cstheme="minorHAnsi"/>
          <w:b/>
          <w:bCs/>
          <w:sz w:val="22"/>
          <w:szCs w:val="22"/>
        </w:rPr>
        <w:t>Technické služby Moravská Ostrava a Přívoz, příspěvková organizace</w:t>
      </w:r>
    </w:p>
    <w:p w14:paraId="768A66F9"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se sídlem Ostrava, Moravská Ostrava, Harantova 3152/28, 702 00 </w:t>
      </w:r>
    </w:p>
    <w:p w14:paraId="369D67F4"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IČ: 000 97 381</w:t>
      </w:r>
    </w:p>
    <w:p w14:paraId="4FA9BB1B"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DIČ: CZ00097381</w:t>
      </w:r>
    </w:p>
    <w:p w14:paraId="3D7BCEE1" w14:textId="3382D2F4" w:rsidR="00CB3F12"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z</w:t>
      </w:r>
      <w:r w:rsidR="00CB3F12" w:rsidRPr="00C41822">
        <w:rPr>
          <w:rFonts w:asciiTheme="minorHAnsi" w:hAnsiTheme="minorHAnsi" w:cstheme="minorHAnsi"/>
          <w:sz w:val="22"/>
          <w:szCs w:val="22"/>
        </w:rPr>
        <w:t>astoupen</w:t>
      </w:r>
      <w:r w:rsidRPr="00C41822">
        <w:rPr>
          <w:rFonts w:asciiTheme="minorHAnsi" w:hAnsiTheme="minorHAnsi" w:cstheme="minorHAnsi"/>
          <w:sz w:val="22"/>
          <w:szCs w:val="22"/>
        </w:rPr>
        <w:t xml:space="preserve"> ve věcech smluvních:</w:t>
      </w:r>
      <w:r w:rsidR="00CB3F12" w:rsidRPr="00C41822">
        <w:rPr>
          <w:rFonts w:asciiTheme="minorHAnsi" w:hAnsiTheme="minorHAnsi" w:cstheme="minorHAnsi"/>
          <w:sz w:val="22"/>
          <w:szCs w:val="22"/>
        </w:rPr>
        <w:t xml:space="preserve"> Bc. Petrem </w:t>
      </w:r>
      <w:proofErr w:type="spellStart"/>
      <w:r w:rsidR="00CB3F12" w:rsidRPr="00C41822">
        <w:rPr>
          <w:rFonts w:asciiTheme="minorHAnsi" w:hAnsiTheme="minorHAnsi" w:cstheme="minorHAnsi"/>
          <w:sz w:val="22"/>
          <w:szCs w:val="22"/>
        </w:rPr>
        <w:t>Smoleněm</w:t>
      </w:r>
      <w:proofErr w:type="spellEnd"/>
      <w:r w:rsidRPr="00C41822">
        <w:rPr>
          <w:rFonts w:asciiTheme="minorHAnsi" w:hAnsiTheme="minorHAnsi" w:cstheme="minorHAnsi"/>
          <w:sz w:val="22"/>
          <w:szCs w:val="22"/>
        </w:rPr>
        <w:t>, ředitelem</w:t>
      </w:r>
      <w:r w:rsidR="004D64C4">
        <w:rPr>
          <w:rFonts w:asciiTheme="minorHAnsi" w:hAnsiTheme="minorHAnsi" w:cstheme="minorHAnsi"/>
          <w:sz w:val="22"/>
          <w:szCs w:val="22"/>
        </w:rPr>
        <w:t>,</w:t>
      </w:r>
    </w:p>
    <w:p w14:paraId="51BC5FEF" w14:textId="3CE3B322" w:rsidR="00C604C3"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w:t>
      </w:r>
      <w:r w:rsidR="00C604C3" w:rsidRPr="00C41822">
        <w:rPr>
          <w:rFonts w:asciiTheme="minorHAnsi" w:hAnsiTheme="minorHAnsi" w:cstheme="minorHAnsi"/>
          <w:sz w:val="22"/>
          <w:szCs w:val="22"/>
        </w:rPr>
        <w:t>ve věcech provozních</w:t>
      </w:r>
      <w:r w:rsidRPr="00C41822">
        <w:rPr>
          <w:rFonts w:asciiTheme="minorHAnsi" w:hAnsiTheme="minorHAnsi" w:cstheme="minorHAnsi"/>
          <w:sz w:val="22"/>
          <w:szCs w:val="22"/>
        </w:rPr>
        <w:t xml:space="preserve">: </w:t>
      </w:r>
      <w:r w:rsidR="00896F60">
        <w:rPr>
          <w:rFonts w:asciiTheme="minorHAnsi" w:hAnsiTheme="minorHAnsi" w:cstheme="minorHAnsi"/>
          <w:sz w:val="22"/>
          <w:szCs w:val="22"/>
        </w:rPr>
        <w:t xml:space="preserve">Janem </w:t>
      </w:r>
      <w:proofErr w:type="spellStart"/>
      <w:r w:rsidR="00896F60">
        <w:rPr>
          <w:rFonts w:asciiTheme="minorHAnsi" w:hAnsiTheme="minorHAnsi" w:cstheme="minorHAnsi"/>
          <w:sz w:val="22"/>
          <w:szCs w:val="22"/>
        </w:rPr>
        <w:t>Pandularisem</w:t>
      </w:r>
      <w:proofErr w:type="spellEnd"/>
      <w:r w:rsidR="00896F60">
        <w:rPr>
          <w:rFonts w:asciiTheme="minorHAnsi" w:hAnsiTheme="minorHAnsi" w:cstheme="minorHAnsi"/>
          <w:sz w:val="22"/>
          <w:szCs w:val="22"/>
        </w:rPr>
        <w:t>, vedoucím provozovny komunikace</w:t>
      </w:r>
      <w:r w:rsidR="004D64C4">
        <w:rPr>
          <w:rFonts w:asciiTheme="minorHAnsi" w:hAnsiTheme="minorHAnsi" w:cstheme="minorHAnsi"/>
          <w:sz w:val="22"/>
          <w:szCs w:val="22"/>
        </w:rPr>
        <w:t>,</w:t>
      </w:r>
    </w:p>
    <w:p w14:paraId="42B937A1"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č. účtu: 71238761/0100 Komerční banka, a.s., pobočka Ostrava</w:t>
      </w:r>
    </w:p>
    <w:p w14:paraId="5697F33A" w14:textId="0351F726" w:rsidR="00CB3F12" w:rsidRPr="00C41822" w:rsidRDefault="00C604C3"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e</w:t>
      </w:r>
      <w:r w:rsidR="0062502E">
        <w:rPr>
          <w:rFonts w:asciiTheme="minorHAnsi" w:hAnsiTheme="minorHAnsi" w:cstheme="minorHAnsi"/>
          <w:sz w:val="22"/>
          <w:szCs w:val="22"/>
        </w:rPr>
        <w:t>-</w:t>
      </w:r>
      <w:r w:rsidRPr="00C41822">
        <w:rPr>
          <w:rFonts w:asciiTheme="minorHAnsi" w:hAnsiTheme="minorHAnsi" w:cstheme="minorHAnsi"/>
          <w:sz w:val="22"/>
          <w:szCs w:val="22"/>
        </w:rPr>
        <w:t xml:space="preserve">mail: </w:t>
      </w:r>
      <w:proofErr w:type="spellStart"/>
      <w:r w:rsidR="00C4238E">
        <w:rPr>
          <w:rFonts w:asciiTheme="minorHAnsi" w:hAnsiTheme="minorHAnsi" w:cstheme="minorHAnsi"/>
          <w:sz w:val="22"/>
          <w:szCs w:val="22"/>
        </w:rPr>
        <w:t>xxxxxxxxxxxxxxxxxx</w:t>
      </w:r>
      <w:proofErr w:type="spellEnd"/>
    </w:p>
    <w:p w14:paraId="1E5AECD0" w14:textId="1929FCC1"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dále jen „</w:t>
      </w:r>
      <w:r w:rsidR="0062502E">
        <w:rPr>
          <w:rFonts w:asciiTheme="minorHAnsi" w:hAnsiTheme="minorHAnsi" w:cstheme="minorHAnsi"/>
          <w:sz w:val="22"/>
          <w:szCs w:val="22"/>
        </w:rPr>
        <w:t>O</w:t>
      </w:r>
      <w:r w:rsidRPr="00C41822">
        <w:rPr>
          <w:rFonts w:asciiTheme="minorHAnsi" w:hAnsiTheme="minorHAnsi" w:cstheme="minorHAnsi"/>
          <w:sz w:val="22"/>
          <w:szCs w:val="22"/>
        </w:rPr>
        <w:t>bjednatel“</w:t>
      </w:r>
    </w:p>
    <w:p w14:paraId="5FEB0AA3" w14:textId="77777777" w:rsidR="00C95398" w:rsidRDefault="00C95398" w:rsidP="00C95398">
      <w:pPr>
        <w:spacing w:after="60" w:line="0" w:lineRule="atLeast"/>
        <w:rPr>
          <w:rFonts w:asciiTheme="minorHAnsi" w:hAnsiTheme="minorHAnsi" w:cstheme="minorHAnsi"/>
          <w:b/>
          <w:bCs/>
          <w:sz w:val="22"/>
          <w:szCs w:val="22"/>
        </w:rPr>
      </w:pPr>
    </w:p>
    <w:p w14:paraId="06B1E091" w14:textId="7C44367B" w:rsidR="00CB3F12" w:rsidRPr="00C41822" w:rsidRDefault="00CB3F12" w:rsidP="00C95398">
      <w:pPr>
        <w:spacing w:after="60" w:line="0" w:lineRule="atLeast"/>
        <w:rPr>
          <w:rFonts w:asciiTheme="minorHAnsi" w:hAnsiTheme="minorHAnsi" w:cstheme="minorHAnsi"/>
          <w:b/>
          <w:bCs/>
          <w:sz w:val="22"/>
          <w:szCs w:val="22"/>
        </w:rPr>
      </w:pPr>
      <w:r w:rsidRPr="00C41822">
        <w:rPr>
          <w:rFonts w:asciiTheme="minorHAnsi" w:hAnsiTheme="minorHAnsi" w:cstheme="minorHAnsi"/>
          <w:b/>
          <w:bCs/>
          <w:sz w:val="22"/>
          <w:szCs w:val="22"/>
        </w:rPr>
        <w:t>a</w:t>
      </w:r>
    </w:p>
    <w:p w14:paraId="77C283B9" w14:textId="5DD29FF5" w:rsidR="00C95398" w:rsidRDefault="00E52EE7" w:rsidP="00C95398">
      <w:pPr>
        <w:spacing w:after="60" w:line="0" w:lineRule="atLeast"/>
        <w:rPr>
          <w:rFonts w:asciiTheme="minorHAnsi" w:hAnsiTheme="minorHAnsi" w:cstheme="minorHAnsi"/>
          <w:sz w:val="22"/>
          <w:szCs w:val="22"/>
        </w:rPr>
      </w:pPr>
      <w:r>
        <w:rPr>
          <w:rFonts w:asciiTheme="minorHAnsi" w:hAnsiTheme="minorHAnsi" w:cstheme="minorHAnsi"/>
          <w:sz w:val="22"/>
          <w:szCs w:val="22"/>
        </w:rPr>
        <w:t xml:space="preserve">KHK </w:t>
      </w:r>
      <w:proofErr w:type="spellStart"/>
      <w:r>
        <w:rPr>
          <w:rFonts w:asciiTheme="minorHAnsi" w:hAnsiTheme="minorHAnsi" w:cstheme="minorHAnsi"/>
          <w:sz w:val="22"/>
          <w:szCs w:val="22"/>
        </w:rPr>
        <w:t>Kostolány</w:t>
      </w:r>
      <w:proofErr w:type="spellEnd"/>
      <w:r>
        <w:rPr>
          <w:rFonts w:asciiTheme="minorHAnsi" w:hAnsiTheme="minorHAnsi" w:cstheme="minorHAnsi"/>
          <w:sz w:val="22"/>
          <w:szCs w:val="22"/>
        </w:rPr>
        <w:t xml:space="preserve"> s.r.o.</w:t>
      </w:r>
    </w:p>
    <w:p w14:paraId="481C7264" w14:textId="17F63D6E" w:rsidR="00CB3F12" w:rsidRPr="00C41822" w:rsidRDefault="00CB3F12" w:rsidP="00E52EE7">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se sídlem </w:t>
      </w:r>
      <w:r w:rsidR="00E52EE7">
        <w:rPr>
          <w:rFonts w:asciiTheme="minorHAnsi" w:hAnsiTheme="minorHAnsi" w:cstheme="minorHAnsi"/>
          <w:sz w:val="22"/>
          <w:szCs w:val="22"/>
        </w:rPr>
        <w:t>U Vrbiny 122/2, 712 Ostrava-</w:t>
      </w:r>
      <w:proofErr w:type="spellStart"/>
      <w:r w:rsidR="00E52EE7">
        <w:rPr>
          <w:rFonts w:asciiTheme="minorHAnsi" w:hAnsiTheme="minorHAnsi" w:cstheme="minorHAnsi"/>
          <w:sz w:val="22"/>
          <w:szCs w:val="22"/>
        </w:rPr>
        <w:t>Muglinov</w:t>
      </w:r>
      <w:proofErr w:type="spellEnd"/>
    </w:p>
    <w:p w14:paraId="065D3947" w14:textId="6B1E3F8D"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IČ: </w:t>
      </w:r>
      <w:r w:rsidR="00E52EE7">
        <w:rPr>
          <w:rFonts w:asciiTheme="minorHAnsi" w:hAnsiTheme="minorHAnsi" w:cstheme="minorHAnsi"/>
          <w:sz w:val="22"/>
          <w:szCs w:val="22"/>
        </w:rPr>
        <w:t>258 42 358</w:t>
      </w:r>
    </w:p>
    <w:p w14:paraId="416B0F31" w14:textId="3FBC6D66"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DIČ:</w:t>
      </w:r>
      <w:r w:rsidR="00E52EE7">
        <w:rPr>
          <w:rFonts w:asciiTheme="minorHAnsi" w:hAnsiTheme="minorHAnsi" w:cstheme="minorHAnsi"/>
          <w:sz w:val="22"/>
          <w:szCs w:val="22"/>
        </w:rPr>
        <w:t xml:space="preserve"> CZ25842358</w:t>
      </w:r>
    </w:p>
    <w:p w14:paraId="43329FB2" w14:textId="3DD81A54" w:rsidR="00CB3F12" w:rsidRPr="00C41822" w:rsidRDefault="00CB3F12" w:rsidP="008029BC">
      <w:pPr>
        <w:spacing w:before="240"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w:t>
      </w:r>
      <w:r w:rsidR="00E52EE7">
        <w:rPr>
          <w:rFonts w:asciiTheme="minorHAnsi" w:hAnsiTheme="minorHAnsi" w:cstheme="minorHAnsi"/>
          <w:sz w:val="22"/>
          <w:szCs w:val="22"/>
        </w:rPr>
        <w:t xml:space="preserve">František </w:t>
      </w:r>
      <w:proofErr w:type="spellStart"/>
      <w:r w:rsidR="00E52EE7">
        <w:rPr>
          <w:rFonts w:asciiTheme="minorHAnsi" w:hAnsiTheme="minorHAnsi" w:cstheme="minorHAnsi"/>
          <w:sz w:val="22"/>
          <w:szCs w:val="22"/>
        </w:rPr>
        <w:t>Kostolány</w:t>
      </w:r>
      <w:proofErr w:type="spellEnd"/>
    </w:p>
    <w:p w14:paraId="082541CA" w14:textId="1745949C"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společnost zapsaná v obchodním rejstříku vedeném: </w:t>
      </w:r>
      <w:r w:rsidR="00E52EE7">
        <w:rPr>
          <w:rFonts w:asciiTheme="minorHAnsi" w:hAnsiTheme="minorHAnsi" w:cstheme="minorHAnsi"/>
          <w:sz w:val="22"/>
          <w:szCs w:val="22"/>
        </w:rPr>
        <w:t>Krajský soud v Ostravě</w:t>
      </w:r>
    </w:p>
    <w:p w14:paraId="185998DC" w14:textId="5B703A28"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v</w:t>
      </w:r>
      <w:r w:rsidR="00E52EE7">
        <w:rPr>
          <w:rFonts w:asciiTheme="minorHAnsi" w:hAnsiTheme="minorHAnsi" w:cstheme="minorHAnsi"/>
          <w:sz w:val="22"/>
          <w:szCs w:val="22"/>
        </w:rPr>
        <w:t> </w:t>
      </w:r>
      <w:r w:rsidRPr="00C41822">
        <w:rPr>
          <w:rFonts w:asciiTheme="minorHAnsi" w:hAnsiTheme="minorHAnsi" w:cstheme="minorHAnsi"/>
          <w:sz w:val="22"/>
          <w:szCs w:val="22"/>
        </w:rPr>
        <w:t>oddíle</w:t>
      </w:r>
      <w:r w:rsidR="00E52EE7">
        <w:rPr>
          <w:rFonts w:asciiTheme="minorHAnsi" w:hAnsiTheme="minorHAnsi" w:cstheme="minorHAnsi"/>
          <w:sz w:val="22"/>
          <w:szCs w:val="22"/>
        </w:rPr>
        <w:t xml:space="preserve"> C</w:t>
      </w:r>
      <w:r w:rsidRPr="00C41822">
        <w:rPr>
          <w:rFonts w:asciiTheme="minorHAnsi" w:hAnsiTheme="minorHAnsi" w:cstheme="minorHAnsi"/>
          <w:sz w:val="22"/>
          <w:szCs w:val="22"/>
        </w:rPr>
        <w:t xml:space="preserve"> vložka </w:t>
      </w:r>
      <w:r w:rsidR="00E52EE7">
        <w:rPr>
          <w:rFonts w:asciiTheme="minorHAnsi" w:hAnsiTheme="minorHAnsi" w:cstheme="minorHAnsi"/>
          <w:sz w:val="22"/>
          <w:szCs w:val="22"/>
        </w:rPr>
        <w:t>21187</w:t>
      </w:r>
    </w:p>
    <w:p w14:paraId="4049E56C" w14:textId="69CD0EAA" w:rsidR="00DC1D85"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ve věcech smluvních: </w:t>
      </w:r>
      <w:proofErr w:type="spellStart"/>
      <w:r w:rsidR="00C4238E">
        <w:rPr>
          <w:rFonts w:asciiTheme="minorHAnsi" w:hAnsiTheme="minorHAnsi" w:cstheme="minorHAnsi"/>
          <w:sz w:val="22"/>
          <w:szCs w:val="22"/>
        </w:rPr>
        <w:t>xxxxxxxxxxxxxxxxx</w:t>
      </w:r>
      <w:proofErr w:type="spellEnd"/>
    </w:p>
    <w:p w14:paraId="6DF32E3B" w14:textId="6D44E26E" w:rsidR="00DC1D85" w:rsidRPr="00C41822" w:rsidRDefault="00DC1D85"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zastoupen ve věcech provozních: </w:t>
      </w:r>
      <w:proofErr w:type="spellStart"/>
      <w:r w:rsidR="00C4238E">
        <w:rPr>
          <w:rFonts w:asciiTheme="minorHAnsi" w:hAnsiTheme="minorHAnsi" w:cstheme="minorHAnsi"/>
          <w:sz w:val="22"/>
          <w:szCs w:val="22"/>
        </w:rPr>
        <w:t>xxxxxxxxxxxxxxx</w:t>
      </w:r>
      <w:proofErr w:type="spellEnd"/>
    </w:p>
    <w:p w14:paraId="25419102" w14:textId="57FD8EB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č. účtu: </w:t>
      </w:r>
      <w:r w:rsidR="00E52EE7">
        <w:rPr>
          <w:rFonts w:asciiTheme="minorHAnsi" w:hAnsiTheme="minorHAnsi" w:cstheme="minorHAnsi"/>
          <w:sz w:val="22"/>
          <w:szCs w:val="22"/>
        </w:rPr>
        <w:t>8080707060/5500</w:t>
      </w:r>
    </w:p>
    <w:p w14:paraId="5F64D211" w14:textId="1D223EE4"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e</w:t>
      </w:r>
      <w:r w:rsidR="0062502E">
        <w:rPr>
          <w:rFonts w:asciiTheme="minorHAnsi" w:hAnsiTheme="minorHAnsi" w:cstheme="minorHAnsi"/>
          <w:sz w:val="22"/>
          <w:szCs w:val="22"/>
        </w:rPr>
        <w:t>-</w:t>
      </w:r>
      <w:r w:rsidRPr="00C41822">
        <w:rPr>
          <w:rFonts w:asciiTheme="minorHAnsi" w:hAnsiTheme="minorHAnsi" w:cstheme="minorHAnsi"/>
          <w:sz w:val="22"/>
          <w:szCs w:val="22"/>
        </w:rPr>
        <w:t xml:space="preserve">mail: </w:t>
      </w:r>
      <w:proofErr w:type="spellStart"/>
      <w:r w:rsidR="00C4238E">
        <w:t>xxxxxxxxxxxxxx</w:t>
      </w:r>
      <w:proofErr w:type="spellEnd"/>
    </w:p>
    <w:p w14:paraId="39DBB5EF" w14:textId="6B8315AA"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dále jen „</w:t>
      </w:r>
      <w:r w:rsidR="0062502E">
        <w:rPr>
          <w:rFonts w:asciiTheme="minorHAnsi" w:hAnsiTheme="minorHAnsi" w:cstheme="minorHAnsi"/>
          <w:sz w:val="22"/>
          <w:szCs w:val="22"/>
        </w:rPr>
        <w:t>Z</w:t>
      </w:r>
      <w:r w:rsidRPr="00C41822">
        <w:rPr>
          <w:rFonts w:asciiTheme="minorHAnsi" w:hAnsiTheme="minorHAnsi" w:cstheme="minorHAnsi"/>
          <w:sz w:val="22"/>
          <w:szCs w:val="22"/>
        </w:rPr>
        <w:t>hotovitel“</w:t>
      </w:r>
    </w:p>
    <w:p w14:paraId="3CDF70E9" w14:textId="77777777" w:rsidR="00CB3F12" w:rsidRPr="00C41822" w:rsidRDefault="00CB3F12" w:rsidP="00C95398">
      <w:pPr>
        <w:spacing w:after="60" w:line="0" w:lineRule="atLeast"/>
        <w:rPr>
          <w:rFonts w:asciiTheme="minorHAnsi" w:hAnsiTheme="minorHAnsi" w:cstheme="minorHAnsi"/>
          <w:sz w:val="22"/>
          <w:szCs w:val="22"/>
        </w:rPr>
      </w:pPr>
    </w:p>
    <w:p w14:paraId="62FB6160" w14:textId="77777777"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objednatel a zhotovitel dále v této smlouvě společně též jen jako „smluvní strany“</w:t>
      </w:r>
    </w:p>
    <w:p w14:paraId="60D38BB2" w14:textId="77777777" w:rsidR="00CB3F12" w:rsidRPr="00C41822" w:rsidRDefault="00CB3F12" w:rsidP="00C95398">
      <w:pPr>
        <w:spacing w:after="60" w:line="0" w:lineRule="atLeast"/>
        <w:rPr>
          <w:rFonts w:asciiTheme="minorHAnsi" w:hAnsiTheme="minorHAnsi" w:cstheme="minorHAnsi"/>
          <w:sz w:val="22"/>
          <w:szCs w:val="22"/>
        </w:rPr>
      </w:pPr>
    </w:p>
    <w:p w14:paraId="2EA3141E" w14:textId="5D528B7C" w:rsidR="00CB3F12" w:rsidRPr="00C41822" w:rsidRDefault="00CB3F12" w:rsidP="00C95398">
      <w:p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uzavírají níže uvedeného dne, měsíce a roku v souladu s </w:t>
      </w:r>
      <w:proofErr w:type="spellStart"/>
      <w:r w:rsidRPr="00C41822">
        <w:rPr>
          <w:rFonts w:asciiTheme="minorHAnsi" w:hAnsiTheme="minorHAnsi" w:cstheme="minorHAnsi"/>
          <w:sz w:val="22"/>
          <w:szCs w:val="22"/>
        </w:rPr>
        <w:t>ust</w:t>
      </w:r>
      <w:proofErr w:type="spellEnd"/>
      <w:r w:rsidRPr="00C41822">
        <w:rPr>
          <w:rFonts w:asciiTheme="minorHAnsi" w:hAnsiTheme="minorHAnsi" w:cstheme="minorHAnsi"/>
          <w:sz w:val="22"/>
          <w:szCs w:val="22"/>
        </w:rPr>
        <w:t>. § 1746 odst. 2 a s přihlédnutím k </w:t>
      </w:r>
      <w:proofErr w:type="spellStart"/>
      <w:r w:rsidRPr="00C41822">
        <w:rPr>
          <w:rFonts w:asciiTheme="minorHAnsi" w:hAnsiTheme="minorHAnsi" w:cstheme="minorHAnsi"/>
          <w:sz w:val="22"/>
          <w:szCs w:val="22"/>
        </w:rPr>
        <w:t>ust</w:t>
      </w:r>
      <w:proofErr w:type="spellEnd"/>
      <w:r w:rsidRPr="00C41822">
        <w:rPr>
          <w:rFonts w:asciiTheme="minorHAnsi" w:hAnsiTheme="minorHAnsi" w:cstheme="minorHAnsi"/>
          <w:sz w:val="22"/>
          <w:szCs w:val="22"/>
        </w:rPr>
        <w:t xml:space="preserve">. § 2586 a násl. zákona č. 89/2012 Sb., občanský zákoník, </w:t>
      </w:r>
      <w:r w:rsidR="007A2511" w:rsidRPr="00C41822">
        <w:rPr>
          <w:rFonts w:asciiTheme="minorHAnsi" w:hAnsiTheme="minorHAnsi" w:cstheme="minorHAnsi"/>
          <w:sz w:val="22"/>
          <w:szCs w:val="22"/>
        </w:rPr>
        <w:t xml:space="preserve">ve znění pozdějších předpisů, </w:t>
      </w:r>
      <w:r w:rsidRPr="00C41822">
        <w:rPr>
          <w:rFonts w:asciiTheme="minorHAnsi" w:hAnsiTheme="minorHAnsi" w:cstheme="minorHAnsi"/>
          <w:sz w:val="22"/>
          <w:szCs w:val="22"/>
        </w:rPr>
        <w:t xml:space="preserve">dále jen „občanský zákoník“, tuto </w:t>
      </w:r>
    </w:p>
    <w:p w14:paraId="511DB324" w14:textId="77777777" w:rsidR="0079555E" w:rsidRDefault="0079555E" w:rsidP="00C95398">
      <w:pPr>
        <w:spacing w:after="60" w:line="0" w:lineRule="atLeast"/>
        <w:jc w:val="center"/>
        <w:rPr>
          <w:rFonts w:asciiTheme="minorHAnsi" w:hAnsiTheme="minorHAnsi" w:cstheme="minorHAnsi"/>
          <w:b/>
          <w:bCs/>
          <w:sz w:val="22"/>
          <w:szCs w:val="22"/>
          <w:u w:val="single"/>
        </w:rPr>
      </w:pPr>
    </w:p>
    <w:p w14:paraId="6EC5C4D6" w14:textId="49F4D860" w:rsidR="00CB3F12" w:rsidRPr="00C41822" w:rsidRDefault="00CB3F12" w:rsidP="00C95398">
      <w:pPr>
        <w:spacing w:after="60" w:line="0" w:lineRule="atLeast"/>
        <w:jc w:val="center"/>
        <w:rPr>
          <w:rFonts w:asciiTheme="minorHAnsi" w:hAnsiTheme="minorHAnsi" w:cstheme="minorHAnsi"/>
          <w:b/>
          <w:bCs/>
          <w:sz w:val="22"/>
          <w:szCs w:val="22"/>
          <w:u w:val="single"/>
        </w:rPr>
      </w:pPr>
      <w:r w:rsidRPr="00C41822">
        <w:rPr>
          <w:rFonts w:asciiTheme="minorHAnsi" w:hAnsiTheme="minorHAnsi" w:cstheme="minorHAnsi"/>
          <w:b/>
          <w:bCs/>
          <w:sz w:val="22"/>
          <w:szCs w:val="22"/>
          <w:u w:val="single"/>
        </w:rPr>
        <w:t xml:space="preserve">smlouvu </w:t>
      </w:r>
      <w:r w:rsidR="00D03DAB" w:rsidRPr="00C41822">
        <w:rPr>
          <w:rFonts w:asciiTheme="minorHAnsi" w:hAnsiTheme="minorHAnsi" w:cstheme="minorHAnsi"/>
          <w:b/>
          <w:bCs/>
          <w:sz w:val="22"/>
          <w:szCs w:val="22"/>
          <w:u w:val="single"/>
        </w:rPr>
        <w:t>o dílo</w:t>
      </w:r>
    </w:p>
    <w:p w14:paraId="341D36A9" w14:textId="5818415A" w:rsidR="00CB3F12" w:rsidRDefault="00D639E0" w:rsidP="00C95398">
      <w:pPr>
        <w:tabs>
          <w:tab w:val="left" w:pos="7620"/>
        </w:tabs>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ab/>
      </w:r>
    </w:p>
    <w:p w14:paraId="35900212" w14:textId="70AC4759" w:rsidR="0078638C" w:rsidRDefault="0078638C" w:rsidP="00C95398">
      <w:pPr>
        <w:tabs>
          <w:tab w:val="left" w:pos="7620"/>
        </w:tabs>
        <w:spacing w:after="60" w:line="0" w:lineRule="atLeast"/>
        <w:rPr>
          <w:rFonts w:asciiTheme="minorHAnsi" w:hAnsiTheme="minorHAnsi" w:cstheme="minorHAnsi"/>
          <w:sz w:val="22"/>
          <w:szCs w:val="22"/>
        </w:rPr>
      </w:pPr>
    </w:p>
    <w:p w14:paraId="1C3A273B" w14:textId="7DFFCCAF" w:rsidR="0078638C" w:rsidRDefault="0078638C" w:rsidP="00C95398">
      <w:pPr>
        <w:tabs>
          <w:tab w:val="left" w:pos="7620"/>
        </w:tabs>
        <w:spacing w:after="60" w:line="0" w:lineRule="atLeast"/>
        <w:rPr>
          <w:rFonts w:asciiTheme="minorHAnsi" w:hAnsiTheme="minorHAnsi" w:cstheme="minorHAnsi"/>
          <w:sz w:val="22"/>
          <w:szCs w:val="22"/>
        </w:rPr>
      </w:pPr>
    </w:p>
    <w:p w14:paraId="5FC6C10B" w14:textId="77777777" w:rsidR="00CB3F12" w:rsidRPr="00C41822" w:rsidRDefault="00CB3F12"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lastRenderedPageBreak/>
        <w:t>Článek I</w:t>
      </w:r>
    </w:p>
    <w:p w14:paraId="66E8A00E" w14:textId="77777777" w:rsidR="00CB3F12" w:rsidRPr="00C41822" w:rsidRDefault="00D03DAB" w:rsidP="00C95398">
      <w:pPr>
        <w:spacing w:after="60" w:line="0" w:lineRule="atLeast"/>
        <w:jc w:val="center"/>
        <w:rPr>
          <w:rFonts w:asciiTheme="minorHAnsi" w:hAnsiTheme="minorHAnsi" w:cstheme="minorHAnsi"/>
          <w:b/>
          <w:bCs/>
          <w:sz w:val="22"/>
          <w:szCs w:val="22"/>
          <w:u w:val="single"/>
        </w:rPr>
      </w:pPr>
      <w:r w:rsidRPr="00C41822">
        <w:rPr>
          <w:rFonts w:asciiTheme="minorHAnsi" w:hAnsiTheme="minorHAnsi" w:cstheme="minorHAnsi"/>
          <w:b/>
          <w:bCs/>
          <w:sz w:val="22"/>
          <w:szCs w:val="22"/>
          <w:u w:val="single"/>
        </w:rPr>
        <w:t>Úvodní ujednání</w:t>
      </w:r>
    </w:p>
    <w:p w14:paraId="055129DB" w14:textId="4F471D16" w:rsidR="00D03DAB" w:rsidRPr="00C41822" w:rsidRDefault="00D03DAB" w:rsidP="00C95398">
      <w:pPr>
        <w:spacing w:after="60" w:line="0" w:lineRule="atLeast"/>
        <w:rPr>
          <w:rFonts w:asciiTheme="minorHAnsi" w:hAnsiTheme="minorHAnsi" w:cstheme="minorHAnsi"/>
          <w:bCs/>
          <w:sz w:val="22"/>
          <w:szCs w:val="22"/>
        </w:rPr>
      </w:pPr>
      <w:r w:rsidRPr="00C41822">
        <w:rPr>
          <w:rFonts w:asciiTheme="minorHAnsi" w:hAnsiTheme="minorHAnsi" w:cstheme="minorHAnsi"/>
          <w:sz w:val="22"/>
          <w:szCs w:val="22"/>
        </w:rPr>
        <w:t xml:space="preserve">Smluvní strany souhlasně prohlašují, že tato smlouva je uzavírána na základě zadávacího řízení </w:t>
      </w:r>
      <w:r w:rsidR="003B69DA">
        <w:rPr>
          <w:rFonts w:asciiTheme="minorHAnsi" w:hAnsiTheme="minorHAnsi" w:cstheme="minorHAnsi"/>
          <w:sz w:val="22"/>
          <w:szCs w:val="22"/>
        </w:rPr>
        <w:br/>
      </w:r>
      <w:r w:rsidRPr="00C41822">
        <w:rPr>
          <w:rFonts w:asciiTheme="minorHAnsi" w:hAnsiTheme="minorHAnsi" w:cstheme="minorHAnsi"/>
          <w:sz w:val="22"/>
          <w:szCs w:val="22"/>
        </w:rPr>
        <w:t xml:space="preserve">na veřejnou zakázku </w:t>
      </w:r>
      <w:r w:rsidR="00896F60">
        <w:rPr>
          <w:rFonts w:asciiTheme="minorHAnsi" w:hAnsiTheme="minorHAnsi" w:cstheme="minorHAnsi"/>
          <w:b/>
          <w:sz w:val="22"/>
          <w:szCs w:val="22"/>
        </w:rPr>
        <w:t>„</w:t>
      </w:r>
      <w:r w:rsidR="00896F60" w:rsidRPr="00896F60">
        <w:rPr>
          <w:rFonts w:asciiTheme="minorHAnsi" w:hAnsiTheme="minorHAnsi" w:cstheme="minorHAnsi"/>
          <w:b/>
          <w:sz w:val="22"/>
          <w:szCs w:val="22"/>
        </w:rPr>
        <w:t>Tlakové čištění 2022“</w:t>
      </w:r>
      <w:r w:rsidR="00896F60">
        <w:rPr>
          <w:rFonts w:asciiTheme="minorHAnsi" w:hAnsiTheme="minorHAnsi" w:cstheme="minorHAnsi"/>
          <w:b/>
          <w:sz w:val="22"/>
          <w:szCs w:val="22"/>
        </w:rPr>
        <w:t>,</w:t>
      </w:r>
      <w:r w:rsidR="00896F60" w:rsidRPr="00896F60">
        <w:rPr>
          <w:rFonts w:asciiTheme="minorHAnsi" w:hAnsiTheme="minorHAnsi" w:cstheme="minorHAnsi"/>
          <w:b/>
          <w:sz w:val="22"/>
          <w:szCs w:val="22"/>
        </w:rPr>
        <w:t xml:space="preserve"> </w:t>
      </w:r>
      <w:r w:rsidRPr="00C41822">
        <w:rPr>
          <w:rFonts w:asciiTheme="minorHAnsi" w:hAnsiTheme="minorHAnsi" w:cstheme="minorHAnsi"/>
          <w:bCs/>
          <w:sz w:val="22"/>
          <w:szCs w:val="22"/>
        </w:rPr>
        <w:t xml:space="preserve">v němž byla nabídka </w:t>
      </w:r>
      <w:r w:rsidR="00411C1D">
        <w:rPr>
          <w:rFonts w:asciiTheme="minorHAnsi" w:hAnsiTheme="minorHAnsi" w:cstheme="minorHAnsi"/>
          <w:bCs/>
          <w:sz w:val="22"/>
          <w:szCs w:val="22"/>
        </w:rPr>
        <w:t xml:space="preserve">Zhotovitele </w:t>
      </w:r>
      <w:r w:rsidRPr="00C41822">
        <w:rPr>
          <w:rFonts w:asciiTheme="minorHAnsi" w:hAnsiTheme="minorHAnsi" w:cstheme="minorHAnsi"/>
          <w:bCs/>
          <w:sz w:val="22"/>
          <w:szCs w:val="22"/>
        </w:rPr>
        <w:t xml:space="preserve">vybrána jako nejvýhodnější. Smluvní strany berou na vědomí, že pro práva a povinnosti stran jsou závazné též podmínky dle zadávací dokumentace na veřejnou zakázku </w:t>
      </w:r>
      <w:r w:rsidR="003B69DA" w:rsidRPr="001535C4">
        <w:rPr>
          <w:rFonts w:asciiTheme="minorHAnsi" w:hAnsiTheme="minorHAnsi" w:cstheme="minorHAnsi"/>
          <w:bCs/>
        </w:rPr>
        <w:t>„</w:t>
      </w:r>
      <w:r w:rsidR="00896F60">
        <w:rPr>
          <w:rFonts w:asciiTheme="minorHAnsi" w:hAnsiTheme="minorHAnsi" w:cstheme="minorHAnsi"/>
          <w:b/>
          <w:sz w:val="22"/>
          <w:szCs w:val="22"/>
        </w:rPr>
        <w:t>„</w:t>
      </w:r>
      <w:r w:rsidR="00896F60" w:rsidRPr="00896F60">
        <w:rPr>
          <w:rFonts w:asciiTheme="minorHAnsi" w:hAnsiTheme="minorHAnsi" w:cstheme="minorHAnsi"/>
          <w:b/>
          <w:sz w:val="22"/>
          <w:szCs w:val="22"/>
        </w:rPr>
        <w:t>Tlakové čištění 2022“</w:t>
      </w:r>
      <w:r w:rsidR="003B69DA" w:rsidRPr="001535C4">
        <w:rPr>
          <w:rFonts w:asciiTheme="minorHAnsi" w:hAnsiTheme="minorHAnsi" w:cstheme="minorHAnsi"/>
          <w:bCs/>
          <w:sz w:val="22"/>
          <w:szCs w:val="22"/>
        </w:rPr>
        <w:t>,</w:t>
      </w:r>
      <w:r w:rsidRPr="001535C4">
        <w:rPr>
          <w:rFonts w:asciiTheme="minorHAnsi" w:hAnsiTheme="minorHAnsi" w:cstheme="minorHAnsi"/>
          <w:bCs/>
          <w:sz w:val="22"/>
          <w:szCs w:val="22"/>
        </w:rPr>
        <w:t xml:space="preserve"> </w:t>
      </w:r>
      <w:r w:rsidRPr="00C41822">
        <w:rPr>
          <w:rFonts w:asciiTheme="minorHAnsi" w:hAnsiTheme="minorHAnsi" w:cstheme="minorHAnsi"/>
          <w:bCs/>
          <w:sz w:val="22"/>
          <w:szCs w:val="22"/>
        </w:rPr>
        <w:t xml:space="preserve">jakož </w:t>
      </w:r>
      <w:r w:rsidR="00896F60">
        <w:rPr>
          <w:rFonts w:asciiTheme="minorHAnsi" w:hAnsiTheme="minorHAnsi" w:cstheme="minorHAnsi"/>
          <w:bCs/>
          <w:sz w:val="22"/>
          <w:szCs w:val="22"/>
        </w:rPr>
        <w:br/>
      </w:r>
      <w:r w:rsidRPr="00C41822">
        <w:rPr>
          <w:rFonts w:asciiTheme="minorHAnsi" w:hAnsiTheme="minorHAnsi" w:cstheme="minorHAnsi"/>
          <w:bCs/>
          <w:sz w:val="22"/>
          <w:szCs w:val="22"/>
        </w:rPr>
        <w:t xml:space="preserve">i podmínky uvedené v nabídce uchazeče podané v tomto zadávacím řízení, a to v rozsahu, v jakém nejsou v to smlouvou a zadávací dokumentací. </w:t>
      </w:r>
    </w:p>
    <w:p w14:paraId="4AEAB3E0" w14:textId="77777777" w:rsidR="003B69DA" w:rsidRDefault="003B69DA" w:rsidP="00C95398">
      <w:pPr>
        <w:spacing w:after="60" w:line="0" w:lineRule="atLeast"/>
        <w:jc w:val="center"/>
        <w:rPr>
          <w:rFonts w:asciiTheme="minorHAnsi" w:hAnsiTheme="minorHAnsi" w:cstheme="minorHAnsi"/>
          <w:b/>
          <w:bCs/>
          <w:sz w:val="22"/>
          <w:szCs w:val="22"/>
        </w:rPr>
      </w:pPr>
    </w:p>
    <w:p w14:paraId="6E1AA046" w14:textId="66C912FF" w:rsidR="00CB3F12" w:rsidRPr="00C41822" w:rsidRDefault="00CB3F12"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II</w:t>
      </w:r>
    </w:p>
    <w:p w14:paraId="0E838C41" w14:textId="77777777" w:rsidR="000B386E" w:rsidRPr="00C41822" w:rsidRDefault="00CB3F12" w:rsidP="00C95398">
      <w:pPr>
        <w:spacing w:after="60" w:line="0" w:lineRule="atLeast"/>
        <w:jc w:val="center"/>
        <w:rPr>
          <w:rFonts w:asciiTheme="minorHAnsi" w:hAnsiTheme="minorHAnsi" w:cstheme="minorHAnsi"/>
          <w:sz w:val="22"/>
          <w:szCs w:val="22"/>
        </w:rPr>
      </w:pPr>
      <w:r w:rsidRPr="00C41822">
        <w:rPr>
          <w:rFonts w:asciiTheme="minorHAnsi" w:hAnsiTheme="minorHAnsi" w:cstheme="minorHAnsi"/>
          <w:b/>
          <w:bCs/>
          <w:sz w:val="22"/>
          <w:szCs w:val="22"/>
          <w:u w:val="single"/>
        </w:rPr>
        <w:t>Předmět smlouvy</w:t>
      </w:r>
    </w:p>
    <w:p w14:paraId="2591F46B" w14:textId="0B46BD1B" w:rsidR="007A2511" w:rsidRPr="00C41822" w:rsidRDefault="000B386E" w:rsidP="00C95398">
      <w:pPr>
        <w:pStyle w:val="Zkladntextodsazen"/>
        <w:widowControl w:val="0"/>
        <w:numPr>
          <w:ilvl w:val="0"/>
          <w:numId w:val="3"/>
        </w:numPr>
        <w:tabs>
          <w:tab w:val="clear" w:pos="709"/>
        </w:tabs>
        <w:suppressAutoHyphens/>
        <w:overflowPunct w:val="0"/>
        <w:autoSpaceDE w:val="0"/>
        <w:spacing w:after="60" w:line="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Zhotovitel se zavazuje prov</w:t>
      </w:r>
      <w:r w:rsidR="003B69DA">
        <w:rPr>
          <w:rFonts w:asciiTheme="minorHAnsi" w:hAnsiTheme="minorHAnsi" w:cstheme="minorHAnsi"/>
          <w:sz w:val="22"/>
          <w:szCs w:val="22"/>
        </w:rPr>
        <w:t>ést</w:t>
      </w:r>
      <w:r w:rsidRPr="00C41822">
        <w:rPr>
          <w:rFonts w:asciiTheme="minorHAnsi" w:hAnsiTheme="minorHAnsi" w:cstheme="minorHAnsi"/>
          <w:sz w:val="22"/>
          <w:szCs w:val="22"/>
        </w:rPr>
        <w:t xml:space="preserve"> pro objednatele </w:t>
      </w:r>
      <w:r w:rsidR="007A2511" w:rsidRPr="00C41822">
        <w:rPr>
          <w:rFonts w:asciiTheme="minorHAnsi" w:hAnsiTheme="minorHAnsi" w:cstheme="minorHAnsi"/>
          <w:sz w:val="22"/>
          <w:szCs w:val="22"/>
        </w:rPr>
        <w:t>dílo, kterým je</w:t>
      </w:r>
      <w:r w:rsidR="00896F60" w:rsidRPr="00896F60">
        <w:rPr>
          <w:rFonts w:asciiTheme="minorHAnsi" w:hAnsiTheme="minorHAnsi" w:cstheme="minorHAnsi"/>
          <w:sz w:val="22"/>
          <w:szCs w:val="22"/>
        </w:rPr>
        <w:t xml:space="preserve"> zajištění t</w:t>
      </w:r>
      <w:r w:rsidR="00896F60" w:rsidRPr="00064023">
        <w:rPr>
          <w:rFonts w:asciiTheme="minorHAnsi" w:hAnsiTheme="minorHAnsi" w:cstheme="minorHAnsi"/>
          <w:sz w:val="22"/>
          <w:szCs w:val="22"/>
        </w:rPr>
        <w:t>lakového čištění, čerpaní kanalizačních vpustí, čerpání jímek areálu zadavatele, hlavního nádraží, parkoviště ulice Wattova a čerpání, čištění retenčních nádrží fontán.</w:t>
      </w:r>
    </w:p>
    <w:p w14:paraId="1248E2D0" w14:textId="77777777" w:rsidR="00F013D8" w:rsidRPr="00C41822" w:rsidRDefault="000B386E" w:rsidP="00C95398">
      <w:pPr>
        <w:pStyle w:val="Zkladntextodsazen"/>
        <w:widowControl w:val="0"/>
        <w:numPr>
          <w:ilvl w:val="0"/>
          <w:numId w:val="3"/>
        </w:numPr>
        <w:tabs>
          <w:tab w:val="clear" w:pos="709"/>
          <w:tab w:val="num" w:pos="567"/>
        </w:tabs>
        <w:suppressAutoHyphens/>
        <w:overflowPunct w:val="0"/>
        <w:autoSpaceDE w:val="0"/>
        <w:spacing w:after="60" w:line="240" w:lineRule="atLeast"/>
        <w:ind w:left="567"/>
        <w:textAlignment w:val="baseline"/>
        <w:rPr>
          <w:rFonts w:asciiTheme="minorHAnsi" w:hAnsiTheme="minorHAnsi" w:cstheme="minorHAnsi"/>
          <w:sz w:val="22"/>
          <w:szCs w:val="22"/>
        </w:rPr>
      </w:pPr>
      <w:r w:rsidRPr="00C41822">
        <w:rPr>
          <w:rFonts w:asciiTheme="minorHAnsi" w:hAnsiTheme="minorHAnsi" w:cstheme="minorHAnsi"/>
          <w:sz w:val="22"/>
          <w:szCs w:val="22"/>
        </w:rPr>
        <w:t>Objednatel se zavazuje uhradit zhotoviteli za řádně provedený předmět plnění specifikovaný v odstavci (1) tohoto článku smlouvy cenu dle článku V této smlouvy.</w:t>
      </w:r>
    </w:p>
    <w:p w14:paraId="77E1D3FF" w14:textId="77777777" w:rsidR="00896F60" w:rsidRDefault="00896F60" w:rsidP="0078638C">
      <w:pPr>
        <w:spacing w:after="60" w:line="0" w:lineRule="atLeast"/>
        <w:jc w:val="center"/>
        <w:rPr>
          <w:rFonts w:asciiTheme="minorHAnsi" w:hAnsiTheme="minorHAnsi" w:cstheme="minorHAnsi"/>
          <w:b/>
          <w:bCs/>
          <w:sz w:val="22"/>
          <w:szCs w:val="22"/>
        </w:rPr>
      </w:pPr>
    </w:p>
    <w:p w14:paraId="5E121B6B" w14:textId="76500BCE" w:rsidR="00F013D8" w:rsidRPr="00C41822" w:rsidRDefault="00F013D8" w:rsidP="0078638C">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I</w:t>
      </w:r>
      <w:r w:rsidR="003B69DA">
        <w:rPr>
          <w:rFonts w:asciiTheme="minorHAnsi" w:hAnsiTheme="minorHAnsi" w:cstheme="minorHAnsi"/>
          <w:b/>
          <w:bCs/>
          <w:sz w:val="22"/>
          <w:szCs w:val="22"/>
        </w:rPr>
        <w:t>II</w:t>
      </w:r>
    </w:p>
    <w:p w14:paraId="77B2B827" w14:textId="4BD69FA2" w:rsidR="00F013D8" w:rsidRPr="007970A1" w:rsidRDefault="003B69DA" w:rsidP="00C95398">
      <w:pPr>
        <w:spacing w:after="60" w:line="0" w:lineRule="atLeast"/>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P</w:t>
      </w:r>
      <w:r w:rsidR="00F013D8" w:rsidRPr="007970A1">
        <w:rPr>
          <w:rFonts w:asciiTheme="minorHAnsi" w:hAnsiTheme="minorHAnsi" w:cstheme="minorHAnsi"/>
          <w:b/>
          <w:bCs/>
          <w:sz w:val="22"/>
          <w:szCs w:val="22"/>
          <w:u w:val="single"/>
        </w:rPr>
        <w:t>odmínky</w:t>
      </w:r>
      <w:r w:rsidR="006F35F1">
        <w:rPr>
          <w:rFonts w:asciiTheme="minorHAnsi" w:hAnsiTheme="minorHAnsi" w:cstheme="minorHAnsi"/>
          <w:b/>
          <w:bCs/>
          <w:sz w:val="22"/>
          <w:szCs w:val="22"/>
          <w:u w:val="single"/>
        </w:rPr>
        <w:t xml:space="preserve"> a doba</w:t>
      </w:r>
      <w:r w:rsidR="00F013D8" w:rsidRPr="007970A1">
        <w:rPr>
          <w:rFonts w:asciiTheme="minorHAnsi" w:hAnsiTheme="minorHAnsi" w:cstheme="minorHAnsi"/>
          <w:b/>
          <w:bCs/>
          <w:sz w:val="22"/>
          <w:szCs w:val="22"/>
          <w:u w:val="single"/>
        </w:rPr>
        <w:t xml:space="preserve"> dodání</w:t>
      </w:r>
    </w:p>
    <w:p w14:paraId="6576EF9D" w14:textId="77777777" w:rsidR="00CD1A5C" w:rsidRDefault="00F013D8" w:rsidP="00DE79E3">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 xml:space="preserve">Zhotovitel se zavazuje </w:t>
      </w:r>
      <w:r w:rsidR="003B69DA">
        <w:rPr>
          <w:rFonts w:asciiTheme="minorHAnsi" w:hAnsiTheme="minorHAnsi" w:cstheme="minorHAnsi"/>
          <w:sz w:val="22"/>
          <w:szCs w:val="22"/>
        </w:rPr>
        <w:t>provést dílo</w:t>
      </w:r>
      <w:r w:rsidRPr="00C95398">
        <w:rPr>
          <w:rFonts w:asciiTheme="minorHAnsi" w:hAnsiTheme="minorHAnsi" w:cstheme="minorHAnsi"/>
          <w:sz w:val="22"/>
          <w:szCs w:val="22"/>
        </w:rPr>
        <w:t xml:space="preserve"> vlastním jménem, na vlastní odpovědnost a na vlastní náklady.</w:t>
      </w:r>
    </w:p>
    <w:p w14:paraId="1BA2DC1C" w14:textId="6F18F968" w:rsidR="00F013D8" w:rsidRPr="00FC60BC" w:rsidRDefault="006F35F1" w:rsidP="00CD1A5C">
      <w:pPr>
        <w:numPr>
          <w:ilvl w:val="0"/>
          <w:numId w:val="2"/>
        </w:numPr>
        <w:spacing w:after="120" w:line="0" w:lineRule="atLeast"/>
        <w:rPr>
          <w:rFonts w:ascii="Calibri" w:hAnsi="Calibri" w:cs="Calibri"/>
          <w:bCs/>
          <w:sz w:val="22"/>
          <w:szCs w:val="22"/>
        </w:rPr>
      </w:pPr>
      <w:bookmarkStart w:id="0" w:name="_Hlk42084729"/>
      <w:r>
        <w:rPr>
          <w:rFonts w:ascii="Calibri" w:hAnsi="Calibri" w:cs="Calibri"/>
          <w:sz w:val="22"/>
          <w:szCs w:val="22"/>
        </w:rPr>
        <w:t>Zhotovitel</w:t>
      </w:r>
      <w:r w:rsidR="00CD1A5C" w:rsidRPr="009F474D">
        <w:rPr>
          <w:rFonts w:ascii="Calibri" w:hAnsi="Calibri" w:cs="Calibri"/>
          <w:sz w:val="22"/>
          <w:szCs w:val="22"/>
        </w:rPr>
        <w:t xml:space="preserve"> se zavazuje </w:t>
      </w:r>
      <w:r>
        <w:rPr>
          <w:rFonts w:ascii="Calibri" w:hAnsi="Calibri" w:cs="Calibri"/>
          <w:sz w:val="22"/>
          <w:szCs w:val="22"/>
        </w:rPr>
        <w:t>pro</w:t>
      </w:r>
      <w:r w:rsidR="00896F60">
        <w:rPr>
          <w:rFonts w:ascii="Calibri" w:hAnsi="Calibri" w:cs="Calibri"/>
          <w:sz w:val="22"/>
          <w:szCs w:val="22"/>
        </w:rPr>
        <w:t>vádět</w:t>
      </w:r>
      <w:r>
        <w:rPr>
          <w:rFonts w:ascii="Calibri" w:hAnsi="Calibri" w:cs="Calibri"/>
          <w:sz w:val="22"/>
          <w:szCs w:val="22"/>
        </w:rPr>
        <w:t xml:space="preserve"> dílo</w:t>
      </w:r>
      <w:r w:rsidR="00CD1A5C" w:rsidRPr="009F474D">
        <w:rPr>
          <w:rFonts w:ascii="Calibri" w:hAnsi="Calibri" w:cs="Calibri"/>
          <w:sz w:val="22"/>
          <w:szCs w:val="22"/>
        </w:rPr>
        <w:t xml:space="preserve"> </w:t>
      </w:r>
      <w:r w:rsidR="00896F60">
        <w:rPr>
          <w:rFonts w:ascii="Calibri" w:hAnsi="Calibri" w:cs="Calibri"/>
          <w:sz w:val="22"/>
          <w:szCs w:val="22"/>
        </w:rPr>
        <w:t>do</w:t>
      </w:r>
      <w:r w:rsidR="00CD1A5C" w:rsidRPr="006F35F1">
        <w:rPr>
          <w:rFonts w:ascii="Calibri" w:hAnsi="Calibri" w:cs="Calibri"/>
          <w:b/>
          <w:sz w:val="22"/>
          <w:szCs w:val="22"/>
        </w:rPr>
        <w:t xml:space="preserve"> </w:t>
      </w:r>
      <w:r w:rsidR="00896F60">
        <w:rPr>
          <w:rFonts w:ascii="Calibri" w:hAnsi="Calibri" w:cs="Calibri"/>
          <w:b/>
          <w:sz w:val="22"/>
          <w:szCs w:val="22"/>
        </w:rPr>
        <w:t>31</w:t>
      </w:r>
      <w:r w:rsidR="00CD1A5C" w:rsidRPr="006F35F1">
        <w:rPr>
          <w:rFonts w:ascii="Calibri" w:hAnsi="Calibri" w:cs="Calibri"/>
          <w:b/>
          <w:sz w:val="22"/>
          <w:szCs w:val="22"/>
        </w:rPr>
        <w:t>.</w:t>
      </w:r>
      <w:r w:rsidR="00896F60">
        <w:rPr>
          <w:rFonts w:ascii="Calibri" w:hAnsi="Calibri" w:cs="Calibri"/>
          <w:b/>
          <w:sz w:val="22"/>
          <w:szCs w:val="22"/>
        </w:rPr>
        <w:t xml:space="preserve"> 12</w:t>
      </w:r>
      <w:r w:rsidR="00CD1A5C" w:rsidRPr="006F35F1">
        <w:rPr>
          <w:rFonts w:ascii="Calibri" w:hAnsi="Calibri" w:cs="Calibri"/>
          <w:b/>
          <w:sz w:val="22"/>
          <w:szCs w:val="22"/>
        </w:rPr>
        <w:t>.</w:t>
      </w:r>
      <w:r w:rsidR="00896F60">
        <w:rPr>
          <w:rFonts w:ascii="Calibri" w:hAnsi="Calibri" w:cs="Calibri"/>
          <w:b/>
          <w:sz w:val="22"/>
          <w:szCs w:val="22"/>
        </w:rPr>
        <w:t xml:space="preserve"> </w:t>
      </w:r>
      <w:r w:rsidR="00CD1A5C" w:rsidRPr="006F35F1">
        <w:rPr>
          <w:rFonts w:ascii="Calibri" w:hAnsi="Calibri" w:cs="Calibri"/>
          <w:b/>
          <w:sz w:val="22"/>
          <w:szCs w:val="22"/>
        </w:rPr>
        <w:t>202</w:t>
      </w:r>
      <w:r w:rsidR="00896F60">
        <w:rPr>
          <w:rFonts w:ascii="Calibri" w:hAnsi="Calibri" w:cs="Calibri"/>
          <w:b/>
          <w:sz w:val="22"/>
          <w:szCs w:val="22"/>
        </w:rPr>
        <w:t>2</w:t>
      </w:r>
      <w:r>
        <w:rPr>
          <w:rFonts w:ascii="Calibri" w:hAnsi="Calibri" w:cs="Calibri"/>
          <w:bCs/>
          <w:sz w:val="22"/>
          <w:szCs w:val="22"/>
        </w:rPr>
        <w:t xml:space="preserve">. </w:t>
      </w:r>
      <w:r w:rsidR="00CD1A5C" w:rsidRPr="00E57222">
        <w:rPr>
          <w:rFonts w:ascii="Calibri" w:hAnsi="Calibri" w:cs="Calibri"/>
          <w:bCs/>
          <w:sz w:val="22"/>
          <w:szCs w:val="22"/>
        </w:rPr>
        <w:t xml:space="preserve">Místem dodání zboží je </w:t>
      </w:r>
      <w:r w:rsidR="00CD1A5C" w:rsidRPr="00E57222">
        <w:rPr>
          <w:rFonts w:ascii="Calibri" w:hAnsi="Calibri" w:cs="Calibri"/>
          <w:b/>
          <w:sz w:val="22"/>
          <w:szCs w:val="22"/>
        </w:rPr>
        <w:t>sídlo zadavatele – Ostrava-Moravská Ostrava, Harantova 3152/28, PSČ 702 00</w:t>
      </w:r>
      <w:bookmarkEnd w:id="0"/>
      <w:r w:rsidR="00CD1A5C">
        <w:rPr>
          <w:rFonts w:ascii="Calibri" w:hAnsi="Calibri" w:cs="Calibri"/>
          <w:b/>
          <w:sz w:val="22"/>
          <w:szCs w:val="22"/>
        </w:rPr>
        <w:t>.</w:t>
      </w:r>
    </w:p>
    <w:p w14:paraId="434BF7CD" w14:textId="27E6246D" w:rsidR="00FC60BC" w:rsidRPr="00CD1A5C" w:rsidRDefault="000B3F85" w:rsidP="00FC60BC">
      <w:pPr>
        <w:numPr>
          <w:ilvl w:val="0"/>
          <w:numId w:val="2"/>
        </w:numPr>
        <w:spacing w:after="120" w:line="0" w:lineRule="atLeast"/>
        <w:rPr>
          <w:rFonts w:ascii="Calibri" w:hAnsi="Calibri" w:cs="Calibri"/>
          <w:bCs/>
          <w:sz w:val="22"/>
          <w:szCs w:val="22"/>
        </w:rPr>
      </w:pPr>
      <w:r>
        <w:rPr>
          <w:rFonts w:asciiTheme="minorHAnsi" w:hAnsiTheme="minorHAnsi" w:cstheme="minorHAnsi"/>
          <w:sz w:val="22"/>
          <w:szCs w:val="22"/>
        </w:rPr>
        <w:t>Zhotovitel se zavazuje z</w:t>
      </w:r>
      <w:r w:rsidR="00FC60BC" w:rsidRPr="00FC60BC">
        <w:rPr>
          <w:rFonts w:asciiTheme="minorHAnsi" w:hAnsiTheme="minorHAnsi" w:cstheme="minorHAnsi"/>
          <w:sz w:val="22"/>
          <w:szCs w:val="22"/>
        </w:rPr>
        <w:t>aháj</w:t>
      </w:r>
      <w:r>
        <w:rPr>
          <w:rFonts w:asciiTheme="minorHAnsi" w:hAnsiTheme="minorHAnsi" w:cstheme="minorHAnsi"/>
          <w:sz w:val="22"/>
          <w:szCs w:val="22"/>
        </w:rPr>
        <w:t>it</w:t>
      </w:r>
      <w:r w:rsidR="00FC60BC" w:rsidRPr="00FC60BC">
        <w:rPr>
          <w:rFonts w:asciiTheme="minorHAnsi" w:hAnsiTheme="minorHAnsi" w:cstheme="minorHAnsi"/>
          <w:sz w:val="22"/>
          <w:szCs w:val="22"/>
        </w:rPr>
        <w:t xml:space="preserve"> práce do 3 pracovních dnů od zadání objednavatelem.</w:t>
      </w:r>
    </w:p>
    <w:p w14:paraId="12993A8C" w14:textId="499A181C" w:rsidR="00F013D8" w:rsidRPr="00C95398" w:rsidRDefault="00F013D8" w:rsidP="00DE79E3">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 xml:space="preserve">Pokud činností zhotovitele při plnění </w:t>
      </w:r>
      <w:r w:rsidR="003B69DA">
        <w:rPr>
          <w:rFonts w:asciiTheme="minorHAnsi" w:hAnsiTheme="minorHAnsi" w:cstheme="minorHAnsi"/>
          <w:sz w:val="22"/>
          <w:szCs w:val="22"/>
        </w:rPr>
        <w:t xml:space="preserve">díla </w:t>
      </w:r>
      <w:r w:rsidRPr="00C95398">
        <w:rPr>
          <w:rFonts w:asciiTheme="minorHAnsi" w:hAnsiTheme="minorHAnsi" w:cstheme="minorHAnsi"/>
          <w:sz w:val="22"/>
          <w:szCs w:val="22"/>
        </w:rPr>
        <w:t>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14:paraId="78867B2D" w14:textId="66359398" w:rsidR="00F013D8" w:rsidRPr="00C95398" w:rsidRDefault="00F013D8" w:rsidP="00DE79E3">
      <w:pPr>
        <w:numPr>
          <w:ilvl w:val="0"/>
          <w:numId w:val="2"/>
        </w:numPr>
        <w:spacing w:after="60" w:line="0" w:lineRule="atLeast"/>
        <w:rPr>
          <w:rFonts w:asciiTheme="minorHAnsi" w:hAnsiTheme="minorHAnsi" w:cstheme="minorHAnsi"/>
          <w:sz w:val="22"/>
          <w:szCs w:val="22"/>
        </w:rPr>
      </w:pPr>
      <w:r w:rsidRPr="00C95398">
        <w:rPr>
          <w:rFonts w:asciiTheme="minorHAnsi" w:hAnsiTheme="minorHAnsi" w:cstheme="minorHAnsi"/>
          <w:sz w:val="22"/>
          <w:szCs w:val="22"/>
        </w:rPr>
        <w:t>Zhotovitel odstraní na vlastní náklady odpady, vzniklé jeho činností a naloží s nimi v souladu se zákonem č. 185/2001 Sb., o odpadech, ve znění pozdějších předpisů.</w:t>
      </w:r>
    </w:p>
    <w:p w14:paraId="5A305EA3" w14:textId="77777777" w:rsidR="00F013D8" w:rsidRPr="00C41822" w:rsidRDefault="00F013D8" w:rsidP="00C95398">
      <w:pPr>
        <w:numPr>
          <w:ilvl w:val="0"/>
          <w:numId w:val="2"/>
        </w:numPr>
        <w:spacing w:after="60" w:line="0" w:lineRule="atLeast"/>
        <w:rPr>
          <w:rFonts w:asciiTheme="minorHAnsi" w:hAnsiTheme="minorHAnsi" w:cstheme="minorHAnsi"/>
          <w:sz w:val="22"/>
          <w:szCs w:val="22"/>
        </w:rPr>
      </w:pPr>
      <w:r w:rsidRPr="00C41822">
        <w:rPr>
          <w:rFonts w:asciiTheme="minorHAnsi" w:hAnsiTheme="minorHAnsi" w:cstheme="minorHAnsi"/>
          <w:sz w:val="22"/>
          <w:szCs w:val="22"/>
        </w:rPr>
        <w:t xml:space="preserve">Zhotovitel není oprávněn poskytovat plnění dle této smlouvy subdodavatelem bez předchozího písemného souhlasu objednatele. </w:t>
      </w:r>
    </w:p>
    <w:p w14:paraId="5CC577C9" w14:textId="11849BD4" w:rsidR="00F013D8" w:rsidRDefault="00F013D8" w:rsidP="00DE79E3">
      <w:pPr>
        <w:numPr>
          <w:ilvl w:val="0"/>
          <w:numId w:val="2"/>
        </w:numPr>
        <w:spacing w:after="60" w:line="0" w:lineRule="atLeast"/>
        <w:rPr>
          <w:rFonts w:asciiTheme="minorHAnsi" w:hAnsiTheme="minorHAnsi" w:cstheme="minorHAnsi"/>
          <w:sz w:val="22"/>
          <w:szCs w:val="22"/>
        </w:rPr>
      </w:pPr>
      <w:r w:rsidRPr="0078638C">
        <w:rPr>
          <w:rFonts w:asciiTheme="minorHAnsi" w:hAnsiTheme="minorHAnsi" w:cstheme="minorHAnsi"/>
          <w:sz w:val="22"/>
          <w:szCs w:val="22"/>
        </w:rPr>
        <w:t xml:space="preserve">Zhotovitel splní svou povinnost provést dílo dle </w:t>
      </w:r>
      <w:r w:rsidR="00480DB0">
        <w:rPr>
          <w:rFonts w:asciiTheme="minorHAnsi" w:hAnsiTheme="minorHAnsi" w:cstheme="minorHAnsi"/>
          <w:sz w:val="22"/>
          <w:szCs w:val="22"/>
        </w:rPr>
        <w:t>této smlouvy</w:t>
      </w:r>
      <w:r w:rsidRPr="0078638C">
        <w:rPr>
          <w:rFonts w:asciiTheme="minorHAnsi" w:hAnsiTheme="minorHAnsi" w:cstheme="minorHAnsi"/>
          <w:sz w:val="22"/>
          <w:szCs w:val="22"/>
        </w:rPr>
        <w:t xml:space="preserve"> jeho dokončením a předáním objednateli bez jakýchkoliv vad a nedodělků. V případě, že objednatel převezme dílo dle </w:t>
      </w:r>
      <w:r w:rsidR="00480DB0">
        <w:rPr>
          <w:rFonts w:asciiTheme="minorHAnsi" w:hAnsiTheme="minorHAnsi" w:cstheme="minorHAnsi"/>
          <w:sz w:val="22"/>
          <w:szCs w:val="22"/>
        </w:rPr>
        <w:t>této smlouvy</w:t>
      </w:r>
      <w:r w:rsidRPr="0078638C">
        <w:rPr>
          <w:rFonts w:asciiTheme="minorHAnsi" w:hAnsiTheme="minorHAnsi" w:cstheme="minorHAnsi"/>
          <w:sz w:val="22"/>
          <w:szCs w:val="22"/>
        </w:rPr>
        <w:t xml:space="preserve"> s drobnými vadami a nedodělky, je zhotovitel povinen tyto drobné vady </w:t>
      </w:r>
      <w:r w:rsidR="00C95398" w:rsidRPr="0078638C">
        <w:rPr>
          <w:rFonts w:asciiTheme="minorHAnsi" w:hAnsiTheme="minorHAnsi" w:cstheme="minorHAnsi"/>
          <w:sz w:val="22"/>
          <w:szCs w:val="22"/>
        </w:rPr>
        <w:br/>
      </w:r>
      <w:r w:rsidRPr="0078638C">
        <w:rPr>
          <w:rFonts w:asciiTheme="minorHAnsi" w:hAnsiTheme="minorHAnsi" w:cstheme="minorHAnsi"/>
          <w:sz w:val="22"/>
          <w:szCs w:val="22"/>
        </w:rPr>
        <w:t xml:space="preserve">a nedodělky odstranit do </w:t>
      </w:r>
      <w:r w:rsidR="00C2079A" w:rsidRPr="0078638C">
        <w:rPr>
          <w:rFonts w:asciiTheme="minorHAnsi" w:hAnsiTheme="minorHAnsi" w:cstheme="minorHAnsi"/>
          <w:sz w:val="22"/>
          <w:szCs w:val="22"/>
        </w:rPr>
        <w:t xml:space="preserve">deseti (10) </w:t>
      </w:r>
      <w:r w:rsidRPr="0078638C">
        <w:rPr>
          <w:rFonts w:asciiTheme="minorHAnsi" w:hAnsiTheme="minorHAnsi" w:cstheme="minorHAnsi"/>
          <w:sz w:val="22"/>
          <w:szCs w:val="22"/>
        </w:rPr>
        <w:t>dnů ode dne předání díla, nebude-li v předávacím protokolu uvedena jiná lhůta</w:t>
      </w:r>
      <w:r w:rsidR="00C41822" w:rsidRPr="0078638C">
        <w:rPr>
          <w:rFonts w:asciiTheme="minorHAnsi" w:hAnsiTheme="minorHAnsi" w:cstheme="minorHAnsi"/>
          <w:sz w:val="22"/>
          <w:szCs w:val="22"/>
        </w:rPr>
        <w:t xml:space="preserve">; v případě prodlení s odstraněním drobných vad a nedodělků </w:t>
      </w:r>
      <w:r w:rsidR="00C2079A" w:rsidRPr="0078638C">
        <w:rPr>
          <w:rFonts w:asciiTheme="minorHAnsi" w:hAnsiTheme="minorHAnsi" w:cstheme="minorHAnsi"/>
          <w:sz w:val="22"/>
          <w:szCs w:val="22"/>
        </w:rPr>
        <w:br/>
      </w:r>
      <w:r w:rsidR="00C41822" w:rsidRPr="0078638C">
        <w:rPr>
          <w:rFonts w:asciiTheme="minorHAnsi" w:hAnsiTheme="minorHAnsi" w:cstheme="minorHAnsi"/>
          <w:sz w:val="22"/>
          <w:szCs w:val="22"/>
        </w:rPr>
        <w:t>o více než 3 pracovní dny je objednatel oprávněn tyto odstranit sám na náklady zhoto</w:t>
      </w:r>
      <w:r w:rsidR="00C95398" w:rsidRPr="0078638C">
        <w:rPr>
          <w:rFonts w:asciiTheme="minorHAnsi" w:hAnsiTheme="minorHAnsi" w:cstheme="minorHAnsi"/>
          <w:sz w:val="22"/>
          <w:szCs w:val="22"/>
        </w:rPr>
        <w:t>v</w:t>
      </w:r>
      <w:r w:rsidR="00C41822" w:rsidRPr="0078638C">
        <w:rPr>
          <w:rFonts w:asciiTheme="minorHAnsi" w:hAnsiTheme="minorHAnsi" w:cstheme="minorHAnsi"/>
          <w:sz w:val="22"/>
          <w:szCs w:val="22"/>
        </w:rPr>
        <w:t>itele</w:t>
      </w:r>
      <w:r w:rsidRPr="0078638C">
        <w:rPr>
          <w:rFonts w:asciiTheme="minorHAnsi" w:hAnsiTheme="minorHAnsi" w:cstheme="minorHAnsi"/>
          <w:sz w:val="22"/>
          <w:szCs w:val="22"/>
        </w:rPr>
        <w:t xml:space="preserve">. O provedení díla dle </w:t>
      </w:r>
      <w:r w:rsidR="00480DB0">
        <w:rPr>
          <w:rFonts w:asciiTheme="minorHAnsi" w:hAnsiTheme="minorHAnsi" w:cstheme="minorHAnsi"/>
          <w:sz w:val="22"/>
          <w:szCs w:val="22"/>
        </w:rPr>
        <w:t>této smlouvy</w:t>
      </w:r>
      <w:r w:rsidRPr="0078638C">
        <w:rPr>
          <w:rFonts w:asciiTheme="minorHAnsi" w:hAnsiTheme="minorHAnsi" w:cstheme="minorHAnsi"/>
          <w:sz w:val="22"/>
          <w:szCs w:val="22"/>
        </w:rPr>
        <w:t xml:space="preserve"> bude sepsán předávací protokol, který musí být podepsán oběma smluvními stranami. Předávací protokol je současně podkladem pro fakturaci ceny dle článku </w:t>
      </w:r>
      <w:r w:rsidR="00480DB0">
        <w:rPr>
          <w:rFonts w:asciiTheme="minorHAnsi" w:hAnsiTheme="minorHAnsi" w:cstheme="minorHAnsi"/>
          <w:sz w:val="22"/>
          <w:szCs w:val="22"/>
        </w:rPr>
        <w:t>I</w:t>
      </w:r>
      <w:r w:rsidRPr="0078638C">
        <w:rPr>
          <w:rFonts w:asciiTheme="minorHAnsi" w:hAnsiTheme="minorHAnsi" w:cstheme="minorHAnsi"/>
          <w:sz w:val="22"/>
          <w:szCs w:val="22"/>
        </w:rPr>
        <w:t xml:space="preserve">V této smlouvy. </w:t>
      </w:r>
    </w:p>
    <w:p w14:paraId="6AAD6160" w14:textId="77777777" w:rsidR="00480DB0" w:rsidRDefault="00480DB0" w:rsidP="00480DB0">
      <w:pPr>
        <w:spacing w:after="60" w:line="0" w:lineRule="atLeast"/>
        <w:ind w:left="567"/>
        <w:rPr>
          <w:rFonts w:asciiTheme="minorHAnsi" w:hAnsiTheme="minorHAnsi" w:cstheme="minorHAnsi"/>
          <w:sz w:val="22"/>
          <w:szCs w:val="22"/>
        </w:rPr>
      </w:pPr>
    </w:p>
    <w:p w14:paraId="1E914A57" w14:textId="14501DF8" w:rsidR="00F013D8" w:rsidRPr="00C41822" w:rsidRDefault="00F013D8"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 xml:space="preserve">Článek </w:t>
      </w:r>
      <w:r w:rsidR="006F35F1">
        <w:rPr>
          <w:rFonts w:asciiTheme="minorHAnsi" w:hAnsiTheme="minorHAnsi" w:cstheme="minorHAnsi"/>
          <w:b/>
          <w:bCs/>
          <w:sz w:val="22"/>
          <w:szCs w:val="22"/>
        </w:rPr>
        <w:t>I</w:t>
      </w:r>
      <w:r w:rsidRPr="00C41822">
        <w:rPr>
          <w:rFonts w:asciiTheme="minorHAnsi" w:hAnsiTheme="minorHAnsi" w:cstheme="minorHAnsi"/>
          <w:b/>
          <w:bCs/>
          <w:sz w:val="22"/>
          <w:szCs w:val="22"/>
        </w:rPr>
        <w:t>V</w:t>
      </w:r>
    </w:p>
    <w:p w14:paraId="46DDA9CC" w14:textId="12F4037B" w:rsidR="00F013D8" w:rsidRPr="007970A1" w:rsidRDefault="00F013D8" w:rsidP="00C9539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567" w:hanging="567"/>
        <w:jc w:val="center"/>
        <w:outlineLvl w:val="0"/>
        <w:rPr>
          <w:rFonts w:asciiTheme="minorHAnsi" w:hAnsiTheme="minorHAnsi" w:cstheme="minorHAnsi"/>
          <w:b/>
          <w:bCs/>
          <w:sz w:val="22"/>
          <w:szCs w:val="22"/>
          <w:u w:val="single"/>
        </w:rPr>
      </w:pPr>
      <w:r w:rsidRPr="007970A1">
        <w:rPr>
          <w:rFonts w:asciiTheme="minorHAnsi" w:hAnsiTheme="minorHAnsi" w:cstheme="minorHAnsi"/>
          <w:b/>
          <w:bCs/>
          <w:sz w:val="22"/>
          <w:szCs w:val="22"/>
          <w:u w:val="single"/>
        </w:rPr>
        <w:t>Cena za dílo</w:t>
      </w:r>
      <w:r w:rsidR="00D234E7">
        <w:rPr>
          <w:rFonts w:asciiTheme="minorHAnsi" w:hAnsiTheme="minorHAnsi" w:cstheme="minorHAnsi"/>
          <w:b/>
          <w:bCs/>
          <w:sz w:val="22"/>
          <w:szCs w:val="22"/>
          <w:u w:val="single"/>
        </w:rPr>
        <w:t xml:space="preserve"> a platební podmínky</w:t>
      </w:r>
    </w:p>
    <w:p w14:paraId="033DFB4D" w14:textId="7696827E" w:rsidR="00C41822" w:rsidRDefault="00F013D8" w:rsidP="00C95398">
      <w:pPr>
        <w:widowControl w:val="0"/>
        <w:numPr>
          <w:ilvl w:val="0"/>
          <w:numId w:val="5"/>
        </w:numPr>
        <w:suppressAutoHyphens/>
        <w:overflowPunct w:val="0"/>
        <w:autoSpaceDE w:val="0"/>
        <w:spacing w:after="60" w:line="0" w:lineRule="atLeast"/>
        <w:textAlignment w:val="baseline"/>
        <w:rPr>
          <w:rFonts w:asciiTheme="minorHAnsi" w:hAnsiTheme="minorHAnsi" w:cstheme="minorHAnsi"/>
          <w:sz w:val="22"/>
          <w:szCs w:val="22"/>
        </w:rPr>
      </w:pPr>
      <w:r w:rsidRPr="00C41822">
        <w:rPr>
          <w:rFonts w:asciiTheme="minorHAnsi" w:hAnsiTheme="minorHAnsi" w:cstheme="minorHAnsi"/>
          <w:sz w:val="22"/>
          <w:szCs w:val="22"/>
        </w:rPr>
        <w:t>Za dílo se objednatel zavazuje zaplatit zhotoviteli</w:t>
      </w:r>
      <w:r w:rsidR="003B69DA">
        <w:rPr>
          <w:rFonts w:asciiTheme="minorHAnsi" w:hAnsiTheme="minorHAnsi" w:cstheme="minorHAnsi"/>
          <w:sz w:val="22"/>
          <w:szCs w:val="22"/>
        </w:rPr>
        <w:t>:</w:t>
      </w:r>
    </w:p>
    <w:p w14:paraId="07190C52" w14:textId="77777777" w:rsidR="003B69DA" w:rsidRPr="00C41822" w:rsidRDefault="003B69DA" w:rsidP="003B69DA">
      <w:pPr>
        <w:widowControl w:val="0"/>
        <w:suppressAutoHyphens/>
        <w:overflowPunct w:val="0"/>
        <w:autoSpaceDE w:val="0"/>
        <w:spacing w:after="60" w:line="0" w:lineRule="atLeast"/>
        <w:ind w:left="567"/>
        <w:textAlignment w:val="baseline"/>
        <w:rPr>
          <w:rFonts w:asciiTheme="minorHAnsi" w:hAnsiTheme="minorHAnsi" w:cstheme="minorHAnsi"/>
          <w:sz w:val="22"/>
          <w:szCs w:val="22"/>
        </w:rPr>
      </w:pPr>
    </w:p>
    <w:p w14:paraId="0A2F4459" w14:textId="7331799F" w:rsidR="00411C1D" w:rsidRPr="009D075D" w:rsidRDefault="009D075D" w:rsidP="007879C4">
      <w:pPr>
        <w:pStyle w:val="Tabulkazkladlnek"/>
        <w:numPr>
          <w:ilvl w:val="0"/>
          <w:numId w:val="0"/>
        </w:numPr>
        <w:spacing w:before="0" w:after="120" w:line="360" w:lineRule="auto"/>
        <w:ind w:left="567"/>
        <w:rPr>
          <w:rFonts w:asciiTheme="minorHAnsi" w:hAnsiTheme="minorHAnsi" w:cstheme="minorHAnsi"/>
          <w:b w:val="0"/>
          <w:bCs w:val="0"/>
          <w:sz w:val="22"/>
          <w:szCs w:val="22"/>
        </w:rPr>
      </w:pPr>
      <w:r w:rsidRPr="009D075D">
        <w:rPr>
          <w:rFonts w:ascii="Calibri" w:hAnsi="Calibri" w:cs="Calibri"/>
          <w:b w:val="0"/>
          <w:bCs w:val="0"/>
          <w:sz w:val="22"/>
          <w:szCs w:val="22"/>
        </w:rPr>
        <w:t xml:space="preserve">a) Výkon tlakového vozu k výkonu odvádění a čištění odpadních vod </w:t>
      </w:r>
      <w:r w:rsidR="007879C4">
        <w:rPr>
          <w:rFonts w:ascii="Calibri" w:hAnsi="Calibri" w:cs="Calibri"/>
          <w:b w:val="0"/>
          <w:bCs w:val="0"/>
          <w:sz w:val="22"/>
          <w:szCs w:val="22"/>
        </w:rPr>
        <w:t>za jednu hodinu v Kč</w:t>
      </w:r>
      <w:r w:rsidR="00C41822" w:rsidRPr="009D075D">
        <w:rPr>
          <w:rFonts w:asciiTheme="minorHAnsi" w:hAnsiTheme="minorHAnsi" w:cstheme="minorHAnsi"/>
          <w:b w:val="0"/>
          <w:bCs w:val="0"/>
          <w:sz w:val="22"/>
          <w:szCs w:val="22"/>
        </w:rPr>
        <w:t xml:space="preserve"> bez DPH:</w:t>
      </w:r>
      <w:r w:rsidR="00E52EE7">
        <w:rPr>
          <w:rFonts w:asciiTheme="minorHAnsi" w:hAnsiTheme="minorHAnsi" w:cstheme="minorHAnsi"/>
          <w:b w:val="0"/>
          <w:bCs w:val="0"/>
          <w:sz w:val="22"/>
          <w:szCs w:val="22"/>
        </w:rPr>
        <w:t xml:space="preserve"> 1.628,00</w:t>
      </w:r>
      <w:r w:rsidR="00C41822" w:rsidRPr="009D075D">
        <w:rPr>
          <w:rFonts w:asciiTheme="minorHAnsi" w:hAnsiTheme="minorHAnsi" w:cstheme="minorHAnsi"/>
          <w:b w:val="0"/>
          <w:bCs w:val="0"/>
          <w:sz w:val="22"/>
          <w:szCs w:val="22"/>
        </w:rPr>
        <w:t>Kč</w:t>
      </w:r>
      <w:r w:rsidRPr="009D075D">
        <w:rPr>
          <w:rFonts w:asciiTheme="minorHAnsi" w:hAnsiTheme="minorHAnsi" w:cstheme="minorHAnsi"/>
          <w:b w:val="0"/>
          <w:bCs w:val="0"/>
          <w:sz w:val="22"/>
          <w:szCs w:val="22"/>
        </w:rPr>
        <w:t>,</w:t>
      </w:r>
    </w:p>
    <w:p w14:paraId="0C383D14" w14:textId="036157E1" w:rsidR="009D075D" w:rsidRPr="009D075D" w:rsidRDefault="009D075D" w:rsidP="007879C4">
      <w:pPr>
        <w:pStyle w:val="Tabulkazkladlnek"/>
        <w:numPr>
          <w:ilvl w:val="0"/>
          <w:numId w:val="0"/>
        </w:numPr>
        <w:spacing w:before="0" w:after="120" w:line="360" w:lineRule="auto"/>
        <w:ind w:left="567"/>
        <w:rPr>
          <w:rFonts w:asciiTheme="minorHAnsi" w:hAnsiTheme="minorHAnsi" w:cstheme="minorHAnsi"/>
          <w:b w:val="0"/>
          <w:bCs w:val="0"/>
          <w:sz w:val="22"/>
          <w:szCs w:val="22"/>
        </w:rPr>
      </w:pPr>
      <w:r w:rsidRPr="007879C4">
        <w:rPr>
          <w:rFonts w:asciiTheme="minorHAnsi" w:hAnsiTheme="minorHAnsi" w:cstheme="minorHAnsi"/>
          <w:b w:val="0"/>
          <w:bCs w:val="0"/>
          <w:sz w:val="22"/>
          <w:szCs w:val="22"/>
        </w:rPr>
        <w:t xml:space="preserve">b) </w:t>
      </w:r>
      <w:r w:rsidRPr="007879C4">
        <w:rPr>
          <w:rFonts w:ascii="Calibri" w:hAnsi="Calibri" w:cs="Calibri"/>
          <w:b w:val="0"/>
          <w:bCs w:val="0"/>
          <w:sz w:val="22"/>
          <w:szCs w:val="22"/>
        </w:rPr>
        <w:t>Výkon kombi vozu k výkonu odvádění a čištění odpadních vod</w:t>
      </w:r>
      <w:r w:rsidRPr="007879C4">
        <w:rPr>
          <w:rFonts w:ascii="Calibri" w:hAnsi="Calibri" w:cs="Calibri"/>
          <w:b w:val="0"/>
          <w:sz w:val="22"/>
          <w:szCs w:val="22"/>
        </w:rPr>
        <w:t xml:space="preserve"> </w:t>
      </w:r>
      <w:r w:rsidR="007879C4" w:rsidRPr="007879C4">
        <w:rPr>
          <w:rFonts w:ascii="Calibri" w:hAnsi="Calibri" w:cs="Calibri"/>
          <w:b w:val="0"/>
          <w:sz w:val="22"/>
          <w:szCs w:val="22"/>
        </w:rPr>
        <w:t>za jednu hodinu v Kč</w:t>
      </w:r>
      <w:r w:rsidRPr="009D075D">
        <w:rPr>
          <w:rFonts w:asciiTheme="minorHAnsi" w:hAnsiTheme="minorHAnsi" w:cstheme="minorHAnsi"/>
          <w:b w:val="0"/>
          <w:bCs w:val="0"/>
          <w:sz w:val="22"/>
          <w:szCs w:val="22"/>
        </w:rPr>
        <w:t xml:space="preserve"> bez D</w:t>
      </w:r>
      <w:r w:rsidR="007879C4">
        <w:rPr>
          <w:rFonts w:asciiTheme="minorHAnsi" w:hAnsiTheme="minorHAnsi" w:cstheme="minorHAnsi"/>
          <w:b w:val="0"/>
          <w:bCs w:val="0"/>
          <w:sz w:val="22"/>
          <w:szCs w:val="22"/>
        </w:rPr>
        <w:t xml:space="preserve">PH: </w:t>
      </w:r>
      <w:r w:rsidR="00E52EE7">
        <w:rPr>
          <w:rFonts w:asciiTheme="minorHAnsi" w:hAnsiTheme="minorHAnsi" w:cstheme="minorHAnsi"/>
          <w:b w:val="0"/>
          <w:bCs w:val="0"/>
          <w:sz w:val="22"/>
          <w:szCs w:val="22"/>
        </w:rPr>
        <w:t>2.080,00Kč</w:t>
      </w:r>
      <w:r w:rsidR="007879C4">
        <w:rPr>
          <w:rFonts w:asciiTheme="minorHAnsi" w:hAnsiTheme="minorHAnsi" w:cstheme="minorHAnsi"/>
          <w:b w:val="0"/>
          <w:bCs w:val="0"/>
          <w:sz w:val="22"/>
          <w:szCs w:val="22"/>
        </w:rPr>
        <w:t>.</w:t>
      </w:r>
    </w:p>
    <w:p w14:paraId="6978FDB9" w14:textId="77777777" w:rsidR="002F47EC" w:rsidRPr="00C41822" w:rsidRDefault="002F47EC" w:rsidP="002F47EC">
      <w:pPr>
        <w:pStyle w:val="Zkladntextodsazen1"/>
        <w:numPr>
          <w:ilvl w:val="0"/>
          <w:numId w:val="5"/>
        </w:numPr>
        <w:suppressAutoHyphens/>
        <w:spacing w:line="0" w:lineRule="atLeast"/>
        <w:jc w:val="both"/>
        <w:rPr>
          <w:rFonts w:asciiTheme="minorHAnsi" w:hAnsiTheme="minorHAnsi" w:cs="Calibri"/>
          <w:sz w:val="22"/>
          <w:szCs w:val="22"/>
        </w:rPr>
      </w:pPr>
      <w:r w:rsidRPr="00C41822">
        <w:rPr>
          <w:rFonts w:asciiTheme="minorHAnsi" w:hAnsiTheme="minorHAnsi" w:cs="Calibri"/>
          <w:sz w:val="22"/>
          <w:szCs w:val="22"/>
        </w:rPr>
        <w:t xml:space="preserve">Cenu za provedení </w:t>
      </w:r>
      <w:r w:rsidRPr="00C41822">
        <w:rPr>
          <w:rFonts w:asciiTheme="minorHAnsi" w:hAnsiTheme="minorHAnsi" w:cstheme="minorHAnsi"/>
          <w:sz w:val="22"/>
          <w:szCs w:val="22"/>
        </w:rPr>
        <w:t xml:space="preserve">díla dle </w:t>
      </w:r>
      <w:r w:rsidRPr="00C41822">
        <w:rPr>
          <w:rFonts w:asciiTheme="minorHAnsi" w:hAnsiTheme="minorHAnsi" w:cs="Calibri"/>
          <w:sz w:val="22"/>
          <w:szCs w:val="22"/>
        </w:rPr>
        <w:t xml:space="preserve">uhradí objednatel na základě faktury vystavené zhotovitelem po řádném předání </w:t>
      </w:r>
      <w:r w:rsidRPr="00C41822">
        <w:rPr>
          <w:rFonts w:asciiTheme="minorHAnsi" w:hAnsiTheme="minorHAnsi" w:cstheme="minorHAnsi"/>
          <w:sz w:val="22"/>
          <w:szCs w:val="22"/>
        </w:rPr>
        <w:t xml:space="preserve">díla </w:t>
      </w:r>
      <w:r w:rsidRPr="00C41822">
        <w:rPr>
          <w:rFonts w:asciiTheme="minorHAnsi" w:hAnsiTheme="minorHAnsi" w:cs="Calibri"/>
          <w:sz w:val="22"/>
          <w:szCs w:val="22"/>
        </w:rPr>
        <w:t>bez vad a nedodělků. Podkladem pro fakturaci bude</w:t>
      </w:r>
      <w:r w:rsidRPr="00C41822">
        <w:rPr>
          <w:rFonts w:asciiTheme="minorHAnsi" w:hAnsiTheme="minorHAnsi" w:cstheme="minorHAnsi"/>
          <w:sz w:val="22"/>
          <w:szCs w:val="22"/>
        </w:rPr>
        <w:t xml:space="preserve"> předávací protokol dle článku IV odstavec (1</w:t>
      </w:r>
      <w:r>
        <w:rPr>
          <w:rFonts w:asciiTheme="minorHAnsi" w:hAnsiTheme="minorHAnsi" w:cstheme="minorHAnsi"/>
          <w:sz w:val="22"/>
          <w:szCs w:val="22"/>
        </w:rPr>
        <w:t>2</w:t>
      </w:r>
      <w:r w:rsidRPr="00C41822">
        <w:rPr>
          <w:rFonts w:asciiTheme="minorHAnsi" w:hAnsiTheme="minorHAnsi" w:cstheme="minorHAnsi"/>
          <w:sz w:val="22"/>
          <w:szCs w:val="22"/>
        </w:rPr>
        <w:t xml:space="preserve">) této smlouvy, jehož </w:t>
      </w:r>
      <w:r w:rsidRPr="00C41822">
        <w:rPr>
          <w:rFonts w:asciiTheme="minorHAnsi" w:hAnsiTheme="minorHAnsi" w:cs="Calibri"/>
          <w:sz w:val="22"/>
          <w:szCs w:val="22"/>
        </w:rPr>
        <w:t>kopi</w:t>
      </w:r>
      <w:r w:rsidRPr="00C41822">
        <w:rPr>
          <w:rFonts w:asciiTheme="minorHAnsi" w:hAnsiTheme="minorHAnsi" w:cstheme="minorHAnsi"/>
          <w:sz w:val="22"/>
          <w:szCs w:val="22"/>
        </w:rPr>
        <w:t>i</w:t>
      </w:r>
      <w:r w:rsidRPr="00C41822">
        <w:rPr>
          <w:rFonts w:asciiTheme="minorHAnsi" w:hAnsiTheme="minorHAnsi" w:cs="Calibri"/>
          <w:sz w:val="22"/>
          <w:szCs w:val="22"/>
        </w:rPr>
        <w:t xml:space="preserve"> je zhotovitel povinen přiložit k faktuře jako její přílohu. </w:t>
      </w:r>
    </w:p>
    <w:p w14:paraId="61AA8855" w14:textId="77777777" w:rsidR="002F47EC" w:rsidRDefault="002F47EC" w:rsidP="005B40BD">
      <w:pPr>
        <w:pStyle w:val="Zkladntextodsazen1"/>
        <w:numPr>
          <w:ilvl w:val="0"/>
          <w:numId w:val="5"/>
        </w:numPr>
        <w:suppressAutoHyphens/>
        <w:spacing w:line="0" w:lineRule="atLeast"/>
        <w:jc w:val="both"/>
        <w:rPr>
          <w:rFonts w:asciiTheme="minorHAnsi" w:hAnsiTheme="minorHAnsi" w:cs="Calibri"/>
          <w:sz w:val="22"/>
          <w:szCs w:val="22"/>
        </w:rPr>
      </w:pPr>
      <w:r w:rsidRPr="00C41822">
        <w:rPr>
          <w:rFonts w:asciiTheme="minorHAnsi" w:hAnsiTheme="minorHAnsi" w:cs="Calibri"/>
          <w:sz w:val="22"/>
          <w:szCs w:val="22"/>
        </w:rPr>
        <w:t xml:space="preserve">Lhůta splatnosti faktury dle této smlouvy je </w:t>
      </w:r>
      <w:r>
        <w:rPr>
          <w:rFonts w:asciiTheme="minorHAnsi" w:hAnsiTheme="minorHAnsi" w:cs="Calibri"/>
          <w:sz w:val="22"/>
          <w:szCs w:val="22"/>
        </w:rPr>
        <w:t>třicet</w:t>
      </w:r>
      <w:r w:rsidRPr="00C41822">
        <w:rPr>
          <w:rFonts w:asciiTheme="minorHAnsi" w:hAnsiTheme="minorHAnsi" w:cs="Calibri"/>
          <w:sz w:val="22"/>
          <w:szCs w:val="22"/>
        </w:rPr>
        <w:t xml:space="preserve"> (</w:t>
      </w:r>
      <w:r>
        <w:rPr>
          <w:rFonts w:asciiTheme="minorHAnsi" w:hAnsiTheme="minorHAnsi" w:cs="Calibri"/>
          <w:sz w:val="22"/>
          <w:szCs w:val="22"/>
        </w:rPr>
        <w:t>30</w:t>
      </w:r>
      <w:r w:rsidRPr="00C41822">
        <w:rPr>
          <w:rFonts w:asciiTheme="minorHAnsi" w:hAnsiTheme="minorHAnsi" w:cs="Calibri"/>
          <w:sz w:val="22"/>
          <w:szCs w:val="22"/>
        </w:rPr>
        <w:t xml:space="preserve">) dní ode dne jejího vystavení zhotovitelem. Faktura bude doručena objednateli do pěti kalendářních dnů ode dne uskutečnění zdanitelného plnění. Faktura je uhrazena okamžikem odepsání příslušné částky z účtu objednatele. </w:t>
      </w:r>
    </w:p>
    <w:p w14:paraId="2F0926E3" w14:textId="6B200A79" w:rsidR="00411C1D" w:rsidRPr="00411C1D" w:rsidRDefault="00411C1D" w:rsidP="00411C1D">
      <w:pPr>
        <w:numPr>
          <w:ilvl w:val="0"/>
          <w:numId w:val="5"/>
        </w:numPr>
        <w:spacing w:line="0" w:lineRule="atLeast"/>
        <w:rPr>
          <w:rFonts w:ascii="Calibri" w:hAnsi="Calibri" w:cs="Calibri"/>
          <w:sz w:val="22"/>
          <w:szCs w:val="22"/>
        </w:rPr>
      </w:pPr>
      <w:r w:rsidRPr="001A0543">
        <w:rPr>
          <w:rFonts w:ascii="Calibri" w:hAnsi="Calibri" w:cs="Calibri"/>
          <w:sz w:val="22"/>
          <w:szCs w:val="22"/>
        </w:rPr>
        <w:t xml:space="preserve">Daň z přidané hodnoty bude zaúčtována podle platných ustanovení zákona č. 235/2004 Sb., o dani z přidané hodnoty, ve znění pozdějších předpisů, dále jen „zákon o DPH“. </w:t>
      </w:r>
    </w:p>
    <w:p w14:paraId="0D25AFE7" w14:textId="77777777" w:rsidR="00411C1D" w:rsidRPr="009A3E11" w:rsidRDefault="00411C1D" w:rsidP="00411C1D">
      <w:pPr>
        <w:spacing w:line="0" w:lineRule="atLeast"/>
        <w:ind w:left="567"/>
        <w:rPr>
          <w:rFonts w:ascii="Calibri" w:hAnsi="Calibri" w:cs="Calibri"/>
          <w:sz w:val="22"/>
          <w:szCs w:val="22"/>
        </w:rPr>
      </w:pPr>
    </w:p>
    <w:p w14:paraId="79D9F7CC" w14:textId="77777777" w:rsidR="00411C1D" w:rsidRPr="009A3E11" w:rsidRDefault="00411C1D" w:rsidP="00411C1D">
      <w:pPr>
        <w:numPr>
          <w:ilvl w:val="0"/>
          <w:numId w:val="5"/>
        </w:numPr>
        <w:spacing w:line="0" w:lineRule="atLeast"/>
        <w:rPr>
          <w:rFonts w:ascii="Calibri" w:hAnsi="Calibri" w:cs="Calibri"/>
          <w:sz w:val="22"/>
          <w:szCs w:val="22"/>
        </w:rPr>
      </w:pPr>
      <w:r w:rsidRPr="009A3E11">
        <w:rPr>
          <w:rFonts w:ascii="Calibri" w:hAnsi="Calibri" w:cs="Calibri"/>
          <w:sz w:val="22"/>
          <w:szCs w:val="22"/>
        </w:rPr>
        <w:t>Kromě náležitostí stanovených zákonem pro účetní doklad musí faktura obsahovat také:</w:t>
      </w:r>
    </w:p>
    <w:p w14:paraId="3A0446DE" w14:textId="77777777" w:rsidR="00411C1D" w:rsidRPr="009A3E11" w:rsidRDefault="00411C1D" w:rsidP="00411C1D">
      <w:pPr>
        <w:spacing w:line="0" w:lineRule="atLeast"/>
        <w:rPr>
          <w:rFonts w:ascii="Calibri" w:hAnsi="Calibri" w:cs="Calibri"/>
          <w:sz w:val="22"/>
          <w:szCs w:val="22"/>
        </w:rPr>
      </w:pPr>
    </w:p>
    <w:p w14:paraId="511F92EE" w14:textId="77777777"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číslo a datum vystavení faktury</w:t>
      </w:r>
    </w:p>
    <w:p w14:paraId="43549DF6" w14:textId="77777777"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číslo smlouvy</w:t>
      </w:r>
    </w:p>
    <w:p w14:paraId="203CB69E" w14:textId="77777777"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účel plnění a jeho přesnou specifikaci ve slovním vyjádření (nestačí pouze odkaz na číslo uzavřené smlouvy)</w:t>
      </w:r>
    </w:p>
    <w:p w14:paraId="5436937B" w14:textId="77777777"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označení banky a čísla účtu, na které musí být zaplaceno</w:t>
      </w:r>
    </w:p>
    <w:p w14:paraId="4CC4A57B" w14:textId="77777777"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lhůta splatnosti faktury</w:t>
      </w:r>
    </w:p>
    <w:p w14:paraId="2F0D4AAF" w14:textId="30D7EAB3"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 xml:space="preserve">název, sídlo, IČ, DIČ </w:t>
      </w:r>
      <w:r>
        <w:rPr>
          <w:rFonts w:ascii="Calibri" w:hAnsi="Calibri" w:cs="Calibri"/>
          <w:sz w:val="22"/>
          <w:szCs w:val="22"/>
        </w:rPr>
        <w:t>Objednatele a Zhotovitele</w:t>
      </w:r>
    </w:p>
    <w:p w14:paraId="2BF6DDBD" w14:textId="77777777" w:rsidR="00411C1D" w:rsidRPr="009A3E11" w:rsidRDefault="00411C1D" w:rsidP="00411C1D">
      <w:pPr>
        <w:numPr>
          <w:ilvl w:val="1"/>
          <w:numId w:val="26"/>
        </w:numPr>
        <w:spacing w:line="0" w:lineRule="atLeast"/>
        <w:rPr>
          <w:rFonts w:ascii="Calibri" w:hAnsi="Calibri" w:cs="Calibri"/>
          <w:sz w:val="22"/>
          <w:szCs w:val="22"/>
        </w:rPr>
      </w:pPr>
      <w:r w:rsidRPr="009A3E11">
        <w:rPr>
          <w:rFonts w:ascii="Calibri" w:hAnsi="Calibri" w:cs="Calibri"/>
          <w:sz w:val="22"/>
          <w:szCs w:val="22"/>
        </w:rPr>
        <w:t>jméno a podpis osoby, která fakturu vystavila včetně kontaktního telefonu</w:t>
      </w:r>
    </w:p>
    <w:p w14:paraId="38A55E0C" w14:textId="77777777" w:rsidR="00411C1D" w:rsidRPr="009A3E11" w:rsidRDefault="00411C1D" w:rsidP="00411C1D">
      <w:pPr>
        <w:spacing w:line="0" w:lineRule="atLeast"/>
        <w:rPr>
          <w:rFonts w:ascii="Calibri" w:hAnsi="Calibri" w:cs="Calibri"/>
          <w:sz w:val="22"/>
          <w:szCs w:val="22"/>
        </w:rPr>
      </w:pPr>
    </w:p>
    <w:p w14:paraId="3B15C9A7" w14:textId="2D7DD441" w:rsidR="00411C1D" w:rsidRPr="00411C1D" w:rsidRDefault="00411C1D" w:rsidP="00DE79E3">
      <w:pPr>
        <w:numPr>
          <w:ilvl w:val="0"/>
          <w:numId w:val="5"/>
        </w:numPr>
        <w:spacing w:line="0" w:lineRule="atLeast"/>
        <w:rPr>
          <w:rFonts w:ascii="Calibri" w:hAnsi="Calibri" w:cs="Calibri"/>
          <w:sz w:val="22"/>
          <w:szCs w:val="22"/>
        </w:rPr>
      </w:pPr>
      <w:r w:rsidRPr="00411C1D">
        <w:rPr>
          <w:rFonts w:ascii="Calibri" w:hAnsi="Calibri" w:cs="Calibri"/>
          <w:sz w:val="22"/>
          <w:szCs w:val="22"/>
        </w:rPr>
        <w:t>Nebude-li faktura, obsahovat některou povinou, nebo dohodnutou náležitost, nebo bude chybně vyúčtována cena, je Objednatel oprávněn fakturu před uplynutím lhůty splatnosti vrátit druhé straně k provedení opravy s vyznačením důvodu vrácení. Zhotovitel provede opravu vystavením nové faktury. Lhůta splatnosti běží ode dne doručení nově vyhotovené faktury.</w:t>
      </w:r>
    </w:p>
    <w:p w14:paraId="4DE5D699" w14:textId="77777777" w:rsidR="00411C1D" w:rsidRPr="00D94D0F" w:rsidRDefault="00411C1D" w:rsidP="00411C1D">
      <w:pPr>
        <w:spacing w:line="0" w:lineRule="atLeast"/>
        <w:rPr>
          <w:rFonts w:ascii="Calibri" w:hAnsi="Calibri" w:cs="Calibri"/>
          <w:sz w:val="22"/>
          <w:szCs w:val="22"/>
        </w:rPr>
      </w:pPr>
    </w:p>
    <w:p w14:paraId="056677A3" w14:textId="40FE5CF9" w:rsidR="00411C1D" w:rsidRPr="009A3E11" w:rsidRDefault="00411C1D" w:rsidP="00411C1D">
      <w:pPr>
        <w:numPr>
          <w:ilvl w:val="0"/>
          <w:numId w:val="5"/>
        </w:numPr>
        <w:spacing w:line="0" w:lineRule="atLeast"/>
        <w:rPr>
          <w:rFonts w:ascii="Calibri" w:hAnsi="Calibri" w:cs="Calibri"/>
          <w:sz w:val="22"/>
          <w:szCs w:val="22"/>
        </w:rPr>
      </w:pPr>
      <w:r w:rsidRPr="00D94D0F">
        <w:rPr>
          <w:rFonts w:ascii="Calibri" w:hAnsi="Calibri" w:cs="Calibri"/>
          <w:sz w:val="22"/>
          <w:szCs w:val="22"/>
        </w:rPr>
        <w:t xml:space="preserve">Faktura je splatná ve lhůtě do třiceti (30) dnů ode dne jejího prokazatelného doručení </w:t>
      </w:r>
      <w:r>
        <w:rPr>
          <w:rFonts w:ascii="Calibri" w:hAnsi="Calibri" w:cs="Calibri"/>
          <w:sz w:val="22"/>
          <w:szCs w:val="22"/>
        </w:rPr>
        <w:t>Objednateli</w:t>
      </w:r>
      <w:r w:rsidRPr="00D94D0F">
        <w:rPr>
          <w:rFonts w:ascii="Calibri" w:hAnsi="Calibri" w:cs="Calibri"/>
          <w:sz w:val="22"/>
          <w:szCs w:val="22"/>
        </w:rPr>
        <w:t xml:space="preserve">. Faktura musí být </w:t>
      </w:r>
      <w:r>
        <w:rPr>
          <w:rFonts w:ascii="Calibri" w:hAnsi="Calibri" w:cs="Calibri"/>
          <w:sz w:val="22"/>
          <w:szCs w:val="22"/>
        </w:rPr>
        <w:t>Objednateli</w:t>
      </w:r>
      <w:r w:rsidRPr="00D94D0F">
        <w:rPr>
          <w:rFonts w:ascii="Calibri" w:hAnsi="Calibri" w:cs="Calibri"/>
          <w:sz w:val="22"/>
          <w:szCs w:val="22"/>
        </w:rPr>
        <w:t xml:space="preserve"> doručena e-mailem nebo písemně na adresu </w:t>
      </w:r>
      <w:r>
        <w:rPr>
          <w:rFonts w:ascii="Calibri" w:hAnsi="Calibri" w:cs="Calibri"/>
          <w:sz w:val="22"/>
          <w:szCs w:val="22"/>
        </w:rPr>
        <w:t>Objednatele</w:t>
      </w:r>
      <w:r w:rsidRPr="00D94D0F">
        <w:rPr>
          <w:rFonts w:ascii="Calibri" w:hAnsi="Calibri" w:cs="Calibri"/>
          <w:sz w:val="22"/>
          <w:szCs w:val="22"/>
        </w:rPr>
        <w:t>. Povinnost zaplatit cenu je</w:t>
      </w:r>
      <w:r w:rsidRPr="009A3E11">
        <w:rPr>
          <w:rFonts w:ascii="Calibri" w:hAnsi="Calibri" w:cs="Calibri"/>
          <w:sz w:val="22"/>
          <w:szCs w:val="22"/>
        </w:rPr>
        <w:t xml:space="preserve"> splněna dnem odepsání příslušné částky z účtu </w:t>
      </w:r>
      <w:r>
        <w:rPr>
          <w:rFonts w:ascii="Calibri" w:hAnsi="Calibri" w:cs="Calibri"/>
          <w:sz w:val="22"/>
          <w:szCs w:val="22"/>
        </w:rPr>
        <w:t>Objednatele</w:t>
      </w:r>
      <w:r w:rsidRPr="009A3E11">
        <w:rPr>
          <w:rFonts w:ascii="Calibri" w:hAnsi="Calibri" w:cs="Calibri"/>
          <w:sz w:val="22"/>
          <w:szCs w:val="22"/>
        </w:rPr>
        <w:t>.</w:t>
      </w:r>
    </w:p>
    <w:p w14:paraId="470869B4" w14:textId="77777777" w:rsidR="00411C1D" w:rsidRPr="009A3E11" w:rsidRDefault="00411C1D" w:rsidP="00411C1D">
      <w:pPr>
        <w:spacing w:line="0" w:lineRule="atLeast"/>
        <w:rPr>
          <w:rFonts w:ascii="Calibri" w:hAnsi="Calibri" w:cs="Calibri"/>
          <w:sz w:val="22"/>
          <w:szCs w:val="22"/>
        </w:rPr>
      </w:pPr>
    </w:p>
    <w:p w14:paraId="28CBEECA" w14:textId="3FC0361E" w:rsidR="00411C1D" w:rsidRDefault="00411C1D" w:rsidP="00411C1D">
      <w:pPr>
        <w:numPr>
          <w:ilvl w:val="0"/>
          <w:numId w:val="5"/>
        </w:numPr>
        <w:spacing w:line="0" w:lineRule="atLeast"/>
        <w:rPr>
          <w:rFonts w:ascii="Calibri" w:hAnsi="Calibri" w:cs="Calibri"/>
          <w:sz w:val="22"/>
          <w:szCs w:val="22"/>
        </w:rPr>
      </w:pPr>
      <w:r>
        <w:rPr>
          <w:rFonts w:ascii="Calibri" w:hAnsi="Calibri" w:cs="Calibri"/>
          <w:sz w:val="22"/>
          <w:szCs w:val="22"/>
        </w:rPr>
        <w:lastRenderedPageBreak/>
        <w:t xml:space="preserve">Objednatel </w:t>
      </w:r>
      <w:r w:rsidRPr="009A3E11">
        <w:rPr>
          <w:rFonts w:ascii="Calibri" w:hAnsi="Calibri" w:cs="Calibri"/>
          <w:sz w:val="22"/>
          <w:szCs w:val="22"/>
        </w:rPr>
        <w:t xml:space="preserve">je oprávněn provést zajišťovací úhradu DPH přímo na účet příslušného finančního úřadu, jestliže se </w:t>
      </w:r>
      <w:r>
        <w:rPr>
          <w:rFonts w:ascii="Calibri" w:hAnsi="Calibri" w:cs="Calibri"/>
          <w:sz w:val="22"/>
          <w:szCs w:val="22"/>
        </w:rPr>
        <w:t>Zhotovitel</w:t>
      </w:r>
      <w:r w:rsidRPr="009A3E11">
        <w:rPr>
          <w:rFonts w:ascii="Calibri" w:hAnsi="Calibri" w:cs="Calibri"/>
          <w:sz w:val="22"/>
          <w:szCs w:val="22"/>
        </w:rPr>
        <w:t xml:space="preserve"> stane ke dni uskutečnění zdanitelného plnění nespolehlivým plátcem ve smyslu zákona č. 235/2004 Sb., o dani z přidané hodnoty, ve znění pozdějších předpisů, dále jen "zákon o DPH". V takovém případě pak není </w:t>
      </w:r>
      <w:r>
        <w:rPr>
          <w:rFonts w:ascii="Calibri" w:hAnsi="Calibri" w:cs="Calibri"/>
          <w:sz w:val="22"/>
          <w:szCs w:val="22"/>
        </w:rPr>
        <w:t xml:space="preserve">Objednatel </w:t>
      </w:r>
      <w:r w:rsidRPr="009A3E11">
        <w:rPr>
          <w:rFonts w:ascii="Calibri" w:hAnsi="Calibri" w:cs="Calibri"/>
          <w:sz w:val="22"/>
          <w:szCs w:val="22"/>
        </w:rPr>
        <w:t xml:space="preserve">povinen uhradit částku odpovídající DPH </w:t>
      </w:r>
      <w:r>
        <w:rPr>
          <w:rFonts w:ascii="Calibri" w:hAnsi="Calibri" w:cs="Calibri"/>
          <w:sz w:val="22"/>
          <w:szCs w:val="22"/>
        </w:rPr>
        <w:t xml:space="preserve">Zhotoviteli. </w:t>
      </w:r>
    </w:p>
    <w:p w14:paraId="32949167" w14:textId="77777777" w:rsidR="00411C1D" w:rsidRDefault="00411C1D" w:rsidP="00411C1D">
      <w:pPr>
        <w:spacing w:line="0" w:lineRule="atLeast"/>
        <w:ind w:left="567"/>
        <w:rPr>
          <w:rFonts w:ascii="Calibri" w:hAnsi="Calibri" w:cs="Calibri"/>
          <w:sz w:val="22"/>
          <w:szCs w:val="22"/>
        </w:rPr>
      </w:pPr>
    </w:p>
    <w:p w14:paraId="089AE3FA" w14:textId="77777777" w:rsidR="00411C1D" w:rsidRDefault="00411C1D" w:rsidP="00411C1D">
      <w:pPr>
        <w:numPr>
          <w:ilvl w:val="0"/>
          <w:numId w:val="5"/>
        </w:numPr>
        <w:spacing w:line="0" w:lineRule="atLeast"/>
        <w:rPr>
          <w:rFonts w:ascii="Calibri" w:hAnsi="Calibri" w:cs="Calibri"/>
          <w:sz w:val="22"/>
          <w:szCs w:val="22"/>
        </w:rPr>
      </w:pPr>
      <w:r w:rsidRPr="00DD48FE">
        <w:rPr>
          <w:rFonts w:ascii="Calibri" w:hAnsi="Calibri" w:cs="Calibri"/>
          <w:sz w:val="22"/>
          <w:szCs w:val="22"/>
        </w:rPr>
        <w:t>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Objednatel provede úhradu ceny pouze na účet, který je účtem zveřejněným ve smyslu zákona o DPH. Pokud se kdykoliv ukáže, že účet zhotovitele, na který zhotovitel požaduje provést úhradu ceny, není zveřejněným účtem, není objednatel povinen úhradu ceny na takový účet provést; v takovém případě se nejedná o prodlení se zaplacením ceny na straně objednatele.</w:t>
      </w:r>
      <w:r>
        <w:rPr>
          <w:rFonts w:ascii="Calibri" w:hAnsi="Calibri" w:cs="Calibri"/>
          <w:sz w:val="22"/>
          <w:szCs w:val="22"/>
        </w:rPr>
        <w:t xml:space="preserve"> </w:t>
      </w:r>
    </w:p>
    <w:p w14:paraId="3928B334" w14:textId="77777777" w:rsidR="00411C1D" w:rsidRDefault="00411C1D" w:rsidP="00411C1D">
      <w:pPr>
        <w:spacing w:line="0" w:lineRule="atLeast"/>
        <w:ind w:left="567"/>
        <w:rPr>
          <w:rFonts w:ascii="Calibri" w:hAnsi="Calibri" w:cs="Calibri"/>
          <w:sz w:val="22"/>
          <w:szCs w:val="22"/>
        </w:rPr>
      </w:pPr>
    </w:p>
    <w:p w14:paraId="696FB35F" w14:textId="77777777" w:rsidR="00411C1D" w:rsidRDefault="00411C1D" w:rsidP="00411C1D">
      <w:pPr>
        <w:numPr>
          <w:ilvl w:val="0"/>
          <w:numId w:val="5"/>
        </w:numPr>
        <w:spacing w:line="0" w:lineRule="atLeast"/>
        <w:rPr>
          <w:rFonts w:ascii="Calibri" w:hAnsi="Calibri" w:cs="Calibri"/>
          <w:sz w:val="22"/>
          <w:szCs w:val="22"/>
        </w:rPr>
      </w:pPr>
      <w:r w:rsidRPr="00DD48FE">
        <w:rPr>
          <w:rFonts w:ascii="Calibri" w:hAnsi="Calibri" w:cs="Calibri"/>
          <w:sz w:val="22"/>
          <w:szCs w:val="22"/>
        </w:rPr>
        <w:t xml:space="preserve">Objednatel uplatní institut zvláštního způsobu zajištění daně dle § 109a zákona o DPH </w:t>
      </w:r>
      <w:r w:rsidRPr="00DD48FE">
        <w:rPr>
          <w:rFonts w:ascii="Calibri" w:hAnsi="Calibri" w:cs="Calibri"/>
          <w:sz w:val="22"/>
          <w:szCs w:val="22"/>
        </w:rPr>
        <w:br/>
        <w:t>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7D412969" w14:textId="77777777" w:rsidR="00411C1D" w:rsidRPr="00DD48FE" w:rsidRDefault="00411C1D" w:rsidP="00411C1D">
      <w:pPr>
        <w:spacing w:line="0" w:lineRule="atLeast"/>
        <w:ind w:left="567"/>
        <w:rPr>
          <w:rFonts w:ascii="Calibri" w:hAnsi="Calibri" w:cs="Calibri"/>
          <w:sz w:val="22"/>
          <w:szCs w:val="22"/>
        </w:rPr>
      </w:pPr>
    </w:p>
    <w:p w14:paraId="47DEA28C" w14:textId="4621F7FB" w:rsidR="00411C1D" w:rsidRPr="00DD48FE" w:rsidRDefault="00411C1D" w:rsidP="00411C1D">
      <w:pPr>
        <w:pStyle w:val="Bodtext"/>
        <w:spacing w:after="120" w:line="0" w:lineRule="atLeast"/>
        <w:ind w:left="992" w:firstLine="0"/>
        <w:rPr>
          <w:rFonts w:ascii="Calibri" w:hAnsi="Calibri" w:cs="Calibri"/>
          <w:sz w:val="22"/>
          <w:szCs w:val="22"/>
        </w:rPr>
      </w:pPr>
      <w:r>
        <w:rPr>
          <w:rFonts w:ascii="Calibri" w:hAnsi="Calibri" w:cs="Calibri"/>
          <w:sz w:val="22"/>
          <w:szCs w:val="22"/>
        </w:rPr>
        <w:t xml:space="preserve">a) </w:t>
      </w:r>
      <w:r w:rsidRPr="00DD48FE">
        <w:rPr>
          <w:rFonts w:ascii="Calibri" w:hAnsi="Calibri" w:cs="Calibri"/>
          <w:sz w:val="22"/>
          <w:szCs w:val="22"/>
        </w:rPr>
        <w:t xml:space="preserve">bankovní účet </w:t>
      </w:r>
      <w:r>
        <w:rPr>
          <w:rFonts w:ascii="Calibri" w:hAnsi="Calibri" w:cs="Calibri"/>
          <w:sz w:val="22"/>
          <w:szCs w:val="22"/>
        </w:rPr>
        <w:t>Zhotovitele</w:t>
      </w:r>
      <w:r w:rsidRPr="00DD48FE">
        <w:rPr>
          <w:rFonts w:ascii="Calibri" w:hAnsi="Calibri" w:cs="Calibri"/>
          <w:sz w:val="22"/>
          <w:szCs w:val="22"/>
        </w:rPr>
        <w:t xml:space="preserve"> určený k úhradě plnění uvedený na faktuře nebude správcem daně zveřejněn v aplikaci „Registr plátců DPH“, nebo</w:t>
      </w:r>
    </w:p>
    <w:p w14:paraId="430EA302" w14:textId="57E36311" w:rsidR="00411C1D" w:rsidRPr="00DD48FE" w:rsidRDefault="00411C1D" w:rsidP="00411C1D">
      <w:pPr>
        <w:pStyle w:val="Bodtext"/>
        <w:spacing w:after="120" w:line="0" w:lineRule="atLeast"/>
        <w:ind w:left="992" w:firstLine="0"/>
        <w:rPr>
          <w:rFonts w:ascii="Calibri" w:hAnsi="Calibri" w:cs="Calibri"/>
          <w:sz w:val="22"/>
          <w:szCs w:val="22"/>
        </w:rPr>
      </w:pPr>
      <w:r>
        <w:rPr>
          <w:rFonts w:ascii="Calibri" w:hAnsi="Calibri" w:cs="Calibri"/>
          <w:sz w:val="22"/>
          <w:szCs w:val="22"/>
        </w:rPr>
        <w:t>b) Zhotovitel</w:t>
      </w:r>
      <w:r w:rsidRPr="00DD48FE">
        <w:rPr>
          <w:rFonts w:ascii="Calibri" w:hAnsi="Calibri" w:cs="Calibri"/>
          <w:sz w:val="22"/>
          <w:szCs w:val="22"/>
        </w:rPr>
        <w:t xml:space="preserve"> bude ke dni uskutečnění zdanitelného plnění zveřejněn v aplikaci „Registr plátců DPH“ jako nespolehlivý plátce, nebo</w:t>
      </w:r>
    </w:p>
    <w:p w14:paraId="23906EE0" w14:textId="5CE30AC6" w:rsidR="00411C1D" w:rsidRDefault="00411C1D" w:rsidP="00411C1D">
      <w:pPr>
        <w:pStyle w:val="Bodtext"/>
        <w:spacing w:after="120" w:line="0" w:lineRule="atLeast"/>
        <w:ind w:left="992" w:firstLine="0"/>
        <w:rPr>
          <w:rFonts w:ascii="Calibri" w:hAnsi="Calibri" w:cs="Calibri"/>
          <w:sz w:val="22"/>
          <w:szCs w:val="22"/>
        </w:rPr>
      </w:pPr>
      <w:r>
        <w:rPr>
          <w:rFonts w:ascii="Calibri" w:hAnsi="Calibri" w:cs="Calibri"/>
          <w:sz w:val="22"/>
          <w:szCs w:val="22"/>
        </w:rPr>
        <w:t>c) Zhotovitel</w:t>
      </w:r>
      <w:r w:rsidRPr="00DD48FE">
        <w:rPr>
          <w:rFonts w:ascii="Calibri" w:hAnsi="Calibri" w:cs="Calibri"/>
          <w:sz w:val="22"/>
          <w:szCs w:val="22"/>
        </w:rPr>
        <w:t xml:space="preserve"> bude ke dni uskutečnění zdanitelného plnění v insolvenčním řízení.</w:t>
      </w:r>
    </w:p>
    <w:p w14:paraId="3F122B0F" w14:textId="2E630FFE" w:rsidR="00411C1D" w:rsidRPr="005B40BD" w:rsidRDefault="00411C1D" w:rsidP="005B40BD">
      <w:pPr>
        <w:numPr>
          <w:ilvl w:val="0"/>
          <w:numId w:val="5"/>
        </w:numPr>
        <w:spacing w:line="0" w:lineRule="atLeast"/>
        <w:rPr>
          <w:rFonts w:ascii="Calibri" w:hAnsi="Calibri" w:cs="Calibri"/>
          <w:sz w:val="22"/>
          <w:szCs w:val="22"/>
        </w:rPr>
      </w:pPr>
      <w:r w:rsidRPr="00DD48FE">
        <w:rPr>
          <w:rFonts w:ascii="Calibri" w:hAnsi="Calibri" w:cs="Calibri"/>
          <w:sz w:val="22"/>
          <w:szCs w:val="22"/>
        </w:rPr>
        <w:t>Objednatel nenese odpovědnost za případné penále a jiné postihy vyměřené či stanovené správcem daně zhotoviteli v souvislosti s potenciálně pozdní úhradou DPH, tj. po datu splatnosti této daně.</w:t>
      </w:r>
    </w:p>
    <w:p w14:paraId="3478981B" w14:textId="77777777" w:rsidR="00EF7567" w:rsidRDefault="00EF7567" w:rsidP="00C95398">
      <w:pPr>
        <w:spacing w:after="60" w:line="0" w:lineRule="atLeast"/>
        <w:jc w:val="center"/>
        <w:outlineLvl w:val="0"/>
        <w:rPr>
          <w:rFonts w:asciiTheme="minorHAnsi" w:hAnsiTheme="minorHAnsi"/>
          <w:b/>
          <w:bCs/>
          <w:sz w:val="22"/>
          <w:szCs w:val="22"/>
        </w:rPr>
      </w:pPr>
    </w:p>
    <w:p w14:paraId="24853029" w14:textId="782327EC" w:rsidR="00C41822" w:rsidRPr="00C41822" w:rsidRDefault="00C41822" w:rsidP="00C95398">
      <w:pPr>
        <w:spacing w:after="60" w:line="0" w:lineRule="atLeast"/>
        <w:jc w:val="center"/>
        <w:outlineLvl w:val="0"/>
        <w:rPr>
          <w:rFonts w:asciiTheme="minorHAnsi" w:hAnsiTheme="minorHAnsi"/>
          <w:b/>
          <w:bCs/>
          <w:sz w:val="22"/>
          <w:szCs w:val="22"/>
        </w:rPr>
      </w:pPr>
      <w:r w:rsidRPr="00C41822">
        <w:rPr>
          <w:rFonts w:asciiTheme="minorHAnsi" w:hAnsiTheme="minorHAnsi"/>
          <w:b/>
          <w:bCs/>
          <w:sz w:val="22"/>
          <w:szCs w:val="22"/>
        </w:rPr>
        <w:t>Článek</w:t>
      </w:r>
      <w:r>
        <w:rPr>
          <w:rFonts w:asciiTheme="minorHAnsi" w:hAnsiTheme="minorHAnsi"/>
          <w:b/>
          <w:bCs/>
          <w:sz w:val="22"/>
          <w:szCs w:val="22"/>
        </w:rPr>
        <w:t xml:space="preserve"> V</w:t>
      </w:r>
    </w:p>
    <w:p w14:paraId="2495684B" w14:textId="77777777" w:rsidR="00C41822" w:rsidRPr="00C41822" w:rsidRDefault="00C41822" w:rsidP="00C95398">
      <w:pPr>
        <w:spacing w:after="60" w:line="0" w:lineRule="atLeast"/>
        <w:jc w:val="center"/>
        <w:outlineLvl w:val="0"/>
        <w:rPr>
          <w:rFonts w:asciiTheme="minorHAnsi" w:hAnsiTheme="minorHAnsi"/>
          <w:b/>
          <w:bCs/>
          <w:sz w:val="22"/>
          <w:szCs w:val="22"/>
          <w:u w:val="single"/>
        </w:rPr>
      </w:pPr>
      <w:r w:rsidRPr="00C41822">
        <w:rPr>
          <w:rFonts w:asciiTheme="minorHAnsi" w:hAnsiTheme="minorHAnsi"/>
          <w:b/>
          <w:bCs/>
          <w:sz w:val="22"/>
          <w:szCs w:val="22"/>
          <w:u w:val="single"/>
        </w:rPr>
        <w:t>Záruční doba a odpovědnost za vady</w:t>
      </w:r>
    </w:p>
    <w:p w14:paraId="12CEBF18" w14:textId="306C1339" w:rsidR="00C41822" w:rsidRPr="00C41822" w:rsidRDefault="00C41822" w:rsidP="00C95398">
      <w:pPr>
        <w:pStyle w:val="Import6"/>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Zhotovitel odpovídá za kvalitu, funkčnost a úplnost předmětu plnění provedeného </w:t>
      </w:r>
      <w:r w:rsidR="00C95398">
        <w:rPr>
          <w:rFonts w:asciiTheme="minorHAnsi" w:hAnsiTheme="minorHAnsi" w:cs="Calibri"/>
          <w:sz w:val="22"/>
          <w:szCs w:val="22"/>
        </w:rPr>
        <w:br/>
      </w:r>
      <w:r w:rsidRPr="00C41822">
        <w:rPr>
          <w:rFonts w:asciiTheme="minorHAnsi" w:hAnsiTheme="minorHAnsi" w:cs="Calibri"/>
          <w:sz w:val="22"/>
          <w:szCs w:val="22"/>
        </w:rPr>
        <w:t xml:space="preserve">na základě této smlouvy v rámci jednotlivých </w:t>
      </w:r>
      <w:r>
        <w:rPr>
          <w:rFonts w:asciiTheme="minorHAnsi" w:hAnsiTheme="minorHAnsi" w:cs="Calibri"/>
          <w:sz w:val="22"/>
          <w:szCs w:val="22"/>
        </w:rPr>
        <w:t>dílčích děl</w:t>
      </w:r>
      <w:r w:rsidRPr="00C41822">
        <w:rPr>
          <w:rFonts w:asciiTheme="minorHAnsi" w:hAnsiTheme="minorHAnsi" w:cs="Calibri"/>
          <w:sz w:val="22"/>
          <w:szCs w:val="22"/>
        </w:rPr>
        <w:t xml:space="preserve">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14:paraId="6C5C1B03" w14:textId="77777777" w:rsidR="00C41822" w:rsidRPr="00C41822" w:rsidRDefault="00C41822" w:rsidP="00C95398">
      <w:pPr>
        <w:pStyle w:val="Zkladntextodsazen1"/>
        <w:suppressAutoHyphens/>
        <w:spacing w:after="60" w:line="0" w:lineRule="atLeast"/>
        <w:ind w:left="0"/>
        <w:jc w:val="both"/>
        <w:rPr>
          <w:rFonts w:asciiTheme="minorHAnsi" w:hAnsiTheme="minorHAnsi" w:cs="Calibri"/>
          <w:sz w:val="22"/>
          <w:szCs w:val="22"/>
        </w:rPr>
      </w:pPr>
    </w:p>
    <w:p w14:paraId="6A994AAF" w14:textId="77BF81BE" w:rsidR="00F013D8" w:rsidRPr="00C41822" w:rsidRDefault="00F013D8" w:rsidP="00C95398">
      <w:pPr>
        <w:spacing w:after="60" w:line="0" w:lineRule="atLeast"/>
        <w:jc w:val="center"/>
        <w:rPr>
          <w:rFonts w:asciiTheme="minorHAnsi" w:hAnsiTheme="minorHAnsi" w:cstheme="minorHAnsi"/>
          <w:b/>
          <w:bCs/>
          <w:sz w:val="22"/>
          <w:szCs w:val="22"/>
        </w:rPr>
      </w:pPr>
      <w:r w:rsidRPr="00C41822">
        <w:rPr>
          <w:rFonts w:asciiTheme="minorHAnsi" w:hAnsiTheme="minorHAnsi" w:cstheme="minorHAnsi"/>
          <w:b/>
          <w:bCs/>
          <w:sz w:val="22"/>
          <w:szCs w:val="22"/>
        </w:rPr>
        <w:t>Článek VI</w:t>
      </w:r>
    </w:p>
    <w:p w14:paraId="15D312F0" w14:textId="77777777" w:rsidR="00F013D8" w:rsidRPr="007970A1" w:rsidRDefault="00F013D8" w:rsidP="00C95398">
      <w:pPr>
        <w:spacing w:after="60" w:line="0" w:lineRule="atLeast"/>
        <w:jc w:val="center"/>
        <w:outlineLvl w:val="0"/>
        <w:rPr>
          <w:rFonts w:asciiTheme="minorHAnsi" w:hAnsiTheme="minorHAnsi"/>
          <w:b/>
          <w:bCs/>
          <w:sz w:val="22"/>
          <w:szCs w:val="22"/>
          <w:u w:val="single"/>
        </w:rPr>
      </w:pPr>
      <w:r w:rsidRPr="007970A1">
        <w:rPr>
          <w:rFonts w:asciiTheme="minorHAnsi" w:hAnsiTheme="minorHAnsi"/>
          <w:b/>
          <w:bCs/>
          <w:sz w:val="22"/>
          <w:szCs w:val="22"/>
          <w:u w:val="single"/>
        </w:rPr>
        <w:t>Smluvní pokuty a odstoupení od smlouvy</w:t>
      </w:r>
    </w:p>
    <w:p w14:paraId="5D8A4239" w14:textId="77777777" w:rsidR="00F013D8" w:rsidRPr="00C41822" w:rsidRDefault="00F013D8" w:rsidP="00C95398">
      <w:pPr>
        <w:pStyle w:val="Import13"/>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14:paraId="64D8468F" w14:textId="7E94502F" w:rsidR="00F013D8" w:rsidRPr="00C41822" w:rsidRDefault="00F013D8" w:rsidP="00705BDD">
      <w:pPr>
        <w:pStyle w:val="Import2"/>
        <w:numPr>
          <w:ilvl w:val="2"/>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851" w:hanging="284"/>
        <w:jc w:val="both"/>
        <w:rPr>
          <w:rFonts w:asciiTheme="minorHAnsi" w:hAnsiTheme="minorHAnsi" w:cs="Calibri"/>
          <w:sz w:val="22"/>
          <w:szCs w:val="22"/>
        </w:rPr>
      </w:pPr>
      <w:r w:rsidRPr="00C41822">
        <w:rPr>
          <w:rFonts w:asciiTheme="minorHAnsi" w:hAnsiTheme="minorHAnsi" w:cs="Calibri"/>
          <w:sz w:val="22"/>
          <w:szCs w:val="22"/>
        </w:rPr>
        <w:t xml:space="preserve">Objednatel </w:t>
      </w:r>
      <w:r w:rsidR="001D5F0B">
        <w:rPr>
          <w:rFonts w:asciiTheme="minorHAnsi" w:hAnsiTheme="minorHAnsi" w:cs="Calibri"/>
          <w:sz w:val="22"/>
          <w:szCs w:val="22"/>
        </w:rPr>
        <w:t>Z</w:t>
      </w:r>
      <w:r w:rsidRPr="00C41822">
        <w:rPr>
          <w:rFonts w:asciiTheme="minorHAnsi" w:hAnsiTheme="minorHAnsi" w:cs="Calibri"/>
          <w:sz w:val="22"/>
          <w:szCs w:val="22"/>
        </w:rPr>
        <w:t>hotoviteli:</w:t>
      </w:r>
    </w:p>
    <w:p w14:paraId="2351F947" w14:textId="32513B8E" w:rsidR="00F013D8" w:rsidRDefault="002276BF" w:rsidP="00705BDD">
      <w:pPr>
        <w:pStyle w:val="Import7"/>
        <w:numPr>
          <w:ilvl w:val="3"/>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1418" w:hanging="284"/>
        <w:jc w:val="both"/>
        <w:rPr>
          <w:rFonts w:asciiTheme="minorHAnsi" w:hAnsiTheme="minorHAnsi" w:cstheme="minorHAnsi"/>
          <w:sz w:val="22"/>
          <w:szCs w:val="22"/>
        </w:rPr>
      </w:pPr>
      <w:r>
        <w:rPr>
          <w:rFonts w:asciiTheme="minorHAnsi" w:hAnsiTheme="minorHAnsi" w:cstheme="minorHAnsi"/>
          <w:sz w:val="22"/>
          <w:szCs w:val="22"/>
        </w:rPr>
        <w:t>5</w:t>
      </w:r>
      <w:r w:rsidR="00C41822">
        <w:rPr>
          <w:rFonts w:asciiTheme="minorHAnsi" w:hAnsiTheme="minorHAnsi" w:cstheme="minorHAnsi"/>
          <w:sz w:val="22"/>
          <w:szCs w:val="22"/>
        </w:rPr>
        <w:t>00,00</w:t>
      </w:r>
      <w:r w:rsidR="00F013D8" w:rsidRPr="00C41822">
        <w:rPr>
          <w:rFonts w:asciiTheme="minorHAnsi" w:hAnsiTheme="minorHAnsi" w:cs="Calibri"/>
          <w:sz w:val="22"/>
          <w:szCs w:val="22"/>
        </w:rPr>
        <w:t xml:space="preserve"> Kč za každý i započatý den prodlení s</w:t>
      </w:r>
      <w:r w:rsidR="00F013D8" w:rsidRPr="00C41822">
        <w:rPr>
          <w:rFonts w:asciiTheme="minorHAnsi" w:hAnsiTheme="minorHAnsi" w:cstheme="minorHAnsi"/>
          <w:sz w:val="22"/>
          <w:szCs w:val="22"/>
        </w:rPr>
        <w:t xml:space="preserve"> provedením díla v termínu dle článku </w:t>
      </w:r>
      <w:r w:rsidR="006F35F1">
        <w:rPr>
          <w:rFonts w:asciiTheme="minorHAnsi" w:hAnsiTheme="minorHAnsi" w:cstheme="minorHAnsi"/>
          <w:sz w:val="22"/>
          <w:szCs w:val="22"/>
        </w:rPr>
        <w:lastRenderedPageBreak/>
        <w:t>III</w:t>
      </w:r>
      <w:r w:rsidR="00F013D8" w:rsidRPr="00C41822">
        <w:rPr>
          <w:rFonts w:asciiTheme="minorHAnsi" w:hAnsiTheme="minorHAnsi" w:cstheme="minorHAnsi"/>
          <w:sz w:val="22"/>
          <w:szCs w:val="22"/>
        </w:rPr>
        <w:t xml:space="preserve"> odstavec (</w:t>
      </w:r>
      <w:r w:rsidR="006F35F1">
        <w:rPr>
          <w:rFonts w:asciiTheme="minorHAnsi" w:hAnsiTheme="minorHAnsi" w:cstheme="minorHAnsi"/>
          <w:sz w:val="22"/>
          <w:szCs w:val="22"/>
        </w:rPr>
        <w:t>2</w:t>
      </w:r>
      <w:r w:rsidR="00CD1A5C">
        <w:rPr>
          <w:rFonts w:asciiTheme="minorHAnsi" w:hAnsiTheme="minorHAnsi" w:cstheme="minorHAnsi"/>
          <w:sz w:val="22"/>
          <w:szCs w:val="22"/>
        </w:rPr>
        <w:t>) této smlouvy,</w:t>
      </w:r>
    </w:p>
    <w:p w14:paraId="798B7E3A" w14:textId="04E52C9D" w:rsidR="00CD1A5C" w:rsidRPr="00C41822" w:rsidRDefault="002276BF" w:rsidP="00705BDD">
      <w:pPr>
        <w:pStyle w:val="Import7"/>
        <w:numPr>
          <w:ilvl w:val="3"/>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1418" w:hanging="284"/>
        <w:jc w:val="both"/>
        <w:rPr>
          <w:rFonts w:asciiTheme="minorHAnsi" w:hAnsiTheme="minorHAnsi" w:cstheme="minorHAnsi"/>
          <w:sz w:val="22"/>
          <w:szCs w:val="22"/>
        </w:rPr>
      </w:pPr>
      <w:r>
        <w:rPr>
          <w:rFonts w:asciiTheme="minorHAnsi" w:hAnsiTheme="minorHAnsi" w:cstheme="minorHAnsi"/>
          <w:sz w:val="22"/>
          <w:szCs w:val="22"/>
        </w:rPr>
        <w:t>1</w:t>
      </w:r>
      <w:r w:rsidR="00137147">
        <w:rPr>
          <w:rFonts w:asciiTheme="minorHAnsi" w:hAnsiTheme="minorHAnsi" w:cstheme="minorHAnsi"/>
          <w:sz w:val="22"/>
          <w:szCs w:val="22"/>
        </w:rPr>
        <w:t>.000,00</w:t>
      </w:r>
      <w:r w:rsidR="00137147" w:rsidRPr="00C41822">
        <w:rPr>
          <w:rFonts w:asciiTheme="minorHAnsi" w:hAnsiTheme="minorHAnsi" w:cs="Calibri"/>
          <w:sz w:val="22"/>
          <w:szCs w:val="22"/>
        </w:rPr>
        <w:t xml:space="preserve"> Kč </w:t>
      </w:r>
      <w:r w:rsidR="006F35F1">
        <w:rPr>
          <w:rFonts w:asciiTheme="minorHAnsi" w:hAnsiTheme="minorHAnsi" w:cs="Calibri"/>
          <w:sz w:val="22"/>
          <w:szCs w:val="22"/>
        </w:rPr>
        <w:t>od</w:t>
      </w:r>
      <w:r w:rsidR="00137147" w:rsidRPr="00C41822">
        <w:rPr>
          <w:rFonts w:asciiTheme="minorHAnsi" w:hAnsiTheme="minorHAnsi" w:cs="Calibri"/>
          <w:sz w:val="22"/>
          <w:szCs w:val="22"/>
        </w:rPr>
        <w:t xml:space="preserve"> </w:t>
      </w:r>
      <w:r w:rsidR="00137147">
        <w:rPr>
          <w:rFonts w:asciiTheme="minorHAnsi" w:hAnsiTheme="minorHAnsi" w:cs="Calibri"/>
          <w:sz w:val="22"/>
          <w:szCs w:val="22"/>
        </w:rPr>
        <w:t xml:space="preserve">16. </w:t>
      </w:r>
      <w:r w:rsidR="00CE6846">
        <w:rPr>
          <w:rFonts w:asciiTheme="minorHAnsi" w:hAnsiTheme="minorHAnsi" w:cs="Calibri"/>
          <w:sz w:val="22"/>
          <w:szCs w:val="22"/>
        </w:rPr>
        <w:t>d</w:t>
      </w:r>
      <w:r w:rsidR="006F35F1">
        <w:rPr>
          <w:rFonts w:asciiTheme="minorHAnsi" w:hAnsiTheme="minorHAnsi" w:cs="Calibri"/>
          <w:sz w:val="22"/>
          <w:szCs w:val="22"/>
        </w:rPr>
        <w:t>ne</w:t>
      </w:r>
      <w:r w:rsidR="00137147" w:rsidRPr="00C41822">
        <w:rPr>
          <w:rFonts w:asciiTheme="minorHAnsi" w:hAnsiTheme="minorHAnsi" w:cs="Calibri"/>
          <w:sz w:val="22"/>
          <w:szCs w:val="22"/>
        </w:rPr>
        <w:t xml:space="preserve"> </w:t>
      </w:r>
      <w:r w:rsidR="006F35F1">
        <w:rPr>
          <w:rFonts w:asciiTheme="minorHAnsi" w:hAnsiTheme="minorHAnsi" w:cs="Calibri"/>
          <w:sz w:val="22"/>
          <w:szCs w:val="22"/>
        </w:rPr>
        <w:t xml:space="preserve">(i </w:t>
      </w:r>
      <w:r w:rsidR="006F35F1" w:rsidRPr="00C41822">
        <w:rPr>
          <w:rFonts w:asciiTheme="minorHAnsi" w:hAnsiTheme="minorHAnsi" w:cs="Calibri"/>
          <w:sz w:val="22"/>
          <w:szCs w:val="22"/>
        </w:rPr>
        <w:t>započat</w:t>
      </w:r>
      <w:r w:rsidR="006F35F1">
        <w:rPr>
          <w:rFonts w:asciiTheme="minorHAnsi" w:hAnsiTheme="minorHAnsi" w:cs="Calibri"/>
          <w:sz w:val="22"/>
          <w:szCs w:val="22"/>
        </w:rPr>
        <w:t>ého)</w:t>
      </w:r>
      <w:r w:rsidR="006F35F1" w:rsidRPr="00C41822">
        <w:rPr>
          <w:rFonts w:asciiTheme="minorHAnsi" w:hAnsiTheme="minorHAnsi" w:cs="Calibri"/>
          <w:sz w:val="22"/>
          <w:szCs w:val="22"/>
        </w:rPr>
        <w:t xml:space="preserve"> </w:t>
      </w:r>
      <w:r w:rsidR="00137147" w:rsidRPr="00C41822">
        <w:rPr>
          <w:rFonts w:asciiTheme="minorHAnsi" w:hAnsiTheme="minorHAnsi" w:cs="Calibri"/>
          <w:sz w:val="22"/>
          <w:szCs w:val="22"/>
        </w:rPr>
        <w:t>prodlení s</w:t>
      </w:r>
      <w:r w:rsidR="00137147" w:rsidRPr="00C41822">
        <w:rPr>
          <w:rFonts w:asciiTheme="minorHAnsi" w:hAnsiTheme="minorHAnsi" w:cstheme="minorHAnsi"/>
          <w:sz w:val="22"/>
          <w:szCs w:val="22"/>
        </w:rPr>
        <w:t xml:space="preserve"> provedením díla v termínu dle článku </w:t>
      </w:r>
      <w:r w:rsidR="006F35F1">
        <w:rPr>
          <w:rFonts w:asciiTheme="minorHAnsi" w:hAnsiTheme="minorHAnsi" w:cstheme="minorHAnsi"/>
          <w:sz w:val="22"/>
          <w:szCs w:val="22"/>
        </w:rPr>
        <w:t>III</w:t>
      </w:r>
      <w:r w:rsidR="00137147" w:rsidRPr="00C41822">
        <w:rPr>
          <w:rFonts w:asciiTheme="minorHAnsi" w:hAnsiTheme="minorHAnsi" w:cstheme="minorHAnsi"/>
          <w:sz w:val="22"/>
          <w:szCs w:val="22"/>
        </w:rPr>
        <w:t xml:space="preserve"> odstavec (</w:t>
      </w:r>
      <w:r w:rsidR="006F35F1">
        <w:rPr>
          <w:rFonts w:asciiTheme="minorHAnsi" w:hAnsiTheme="minorHAnsi" w:cstheme="minorHAnsi"/>
          <w:sz w:val="22"/>
          <w:szCs w:val="22"/>
        </w:rPr>
        <w:t>2</w:t>
      </w:r>
      <w:r w:rsidR="00705BDD">
        <w:rPr>
          <w:rFonts w:asciiTheme="minorHAnsi" w:hAnsiTheme="minorHAnsi" w:cstheme="minorHAnsi"/>
          <w:sz w:val="22"/>
          <w:szCs w:val="22"/>
        </w:rPr>
        <w:t>) této smlouvy.</w:t>
      </w:r>
    </w:p>
    <w:p w14:paraId="7D2DCCD1" w14:textId="77777777" w:rsidR="00F013D8" w:rsidRPr="00C41822" w:rsidRDefault="00F013D8" w:rsidP="00705BDD">
      <w:pPr>
        <w:pStyle w:val="Import2"/>
        <w:numPr>
          <w:ilvl w:val="0"/>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851" w:hanging="284"/>
        <w:jc w:val="both"/>
        <w:rPr>
          <w:rFonts w:asciiTheme="minorHAnsi" w:hAnsiTheme="minorHAnsi" w:cs="Calibri"/>
          <w:sz w:val="22"/>
          <w:szCs w:val="22"/>
        </w:rPr>
      </w:pPr>
      <w:r w:rsidRPr="00C41822">
        <w:rPr>
          <w:rFonts w:asciiTheme="minorHAnsi" w:hAnsiTheme="minorHAnsi" w:cs="Calibri"/>
          <w:sz w:val="22"/>
          <w:szCs w:val="22"/>
        </w:rPr>
        <w:t>Zhotovitel objednateli:</w:t>
      </w:r>
    </w:p>
    <w:p w14:paraId="5AD49A90" w14:textId="3D2A45DA" w:rsidR="00F013D8" w:rsidRDefault="00F013D8" w:rsidP="00705BDD">
      <w:pPr>
        <w:pStyle w:val="Import7"/>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1418" w:hanging="284"/>
        <w:jc w:val="both"/>
        <w:rPr>
          <w:rFonts w:asciiTheme="minorHAnsi" w:hAnsiTheme="minorHAnsi" w:cs="Calibri"/>
          <w:sz w:val="22"/>
          <w:szCs w:val="22"/>
        </w:rPr>
      </w:pPr>
      <w:r w:rsidRPr="00C41822">
        <w:rPr>
          <w:rFonts w:asciiTheme="minorHAnsi" w:hAnsiTheme="minorHAnsi" w:cs="Calibri"/>
          <w:sz w:val="22"/>
          <w:szCs w:val="22"/>
        </w:rPr>
        <w:t>0,05 % z fakturované dlužné částky za každý den prodlení s úhradou faktur.</w:t>
      </w:r>
    </w:p>
    <w:p w14:paraId="43C8F8D3" w14:textId="5D272FE7" w:rsidR="00F013D8" w:rsidRPr="00C41822" w:rsidRDefault="00F013D8" w:rsidP="00C95398">
      <w:pPr>
        <w:pStyle w:val="Import2"/>
        <w:numPr>
          <w:ilvl w:val="2"/>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rPr>
      </w:pPr>
      <w:r w:rsidRPr="00C41822">
        <w:rPr>
          <w:rFonts w:asciiTheme="minorHAnsi" w:hAnsiTheme="minorHAnsi" w:cs="Calibr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w:t>
      </w:r>
      <w:r w:rsidR="00C95398">
        <w:rPr>
          <w:rFonts w:asciiTheme="minorHAnsi" w:hAnsiTheme="minorHAnsi" w:cs="Calibri"/>
          <w:sz w:val="22"/>
          <w:szCs w:val="22"/>
        </w:rPr>
        <w:br/>
      </w:r>
      <w:r w:rsidRPr="00C41822">
        <w:rPr>
          <w:rFonts w:asciiTheme="minorHAnsi" w:hAnsiTheme="minorHAnsi" w:cs="Calibri"/>
          <w:sz w:val="22"/>
          <w:szCs w:val="22"/>
        </w:rPr>
        <w:t xml:space="preserve">i v případě, že kterákoli ze smluvních stran jejich doručení odmítne nebo jinak znemožní. Jestliže smluvní strany mají zpřístupněnu datovou schránku, může být výzva k zaplacení smluvní pokuty doručena prostřednictvím datové schránky.    </w:t>
      </w:r>
    </w:p>
    <w:p w14:paraId="562B5863" w14:textId="4365AA14" w:rsidR="00F013D8" w:rsidRPr="00C95398" w:rsidRDefault="00F013D8" w:rsidP="00DE79E3">
      <w:pPr>
        <w:pStyle w:val="Import2"/>
        <w:numPr>
          <w:ilvl w:val="2"/>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shd w:val="clear" w:color="auto" w:fill="FFFF00"/>
        </w:rPr>
      </w:pPr>
      <w:r w:rsidRPr="00C95398">
        <w:rPr>
          <w:rFonts w:asciiTheme="minorHAnsi" w:hAnsiTheme="minorHAnsi" w:cs="Calibri"/>
          <w:sz w:val="22"/>
          <w:szCs w:val="22"/>
        </w:rPr>
        <w:t xml:space="preserve">Nedohodnou-li smluvní strany něco jiného, zaplacením smluvních pokut dohodnutých </w:t>
      </w:r>
      <w:r w:rsidR="00C95398">
        <w:rPr>
          <w:rFonts w:asciiTheme="minorHAnsi" w:hAnsiTheme="minorHAnsi" w:cs="Calibri"/>
          <w:sz w:val="22"/>
          <w:szCs w:val="22"/>
        </w:rPr>
        <w:br/>
      </w:r>
      <w:r w:rsidRPr="00C95398">
        <w:rPr>
          <w:rFonts w:asciiTheme="minorHAnsi" w:hAnsiTheme="minorHAnsi" w:cs="Calibri"/>
          <w:sz w:val="22"/>
          <w:szCs w:val="22"/>
        </w:rPr>
        <w:t xml:space="preserve">v této smlouvě se neruší povinnost smluvní strany závazek splnit ani právo strany oprávněné vedle smluvní pokuty požadovat i náhradu škody bez ohledu na sjednanou </w:t>
      </w:r>
      <w:r w:rsidR="00C95398">
        <w:rPr>
          <w:rFonts w:asciiTheme="minorHAnsi" w:hAnsiTheme="minorHAnsi" w:cs="Calibri"/>
          <w:sz w:val="22"/>
          <w:szCs w:val="22"/>
        </w:rPr>
        <w:br/>
      </w:r>
      <w:r w:rsidRPr="00C95398">
        <w:rPr>
          <w:rFonts w:asciiTheme="minorHAnsi" w:hAnsiTheme="minorHAnsi" w:cs="Calibri"/>
          <w:sz w:val="22"/>
          <w:szCs w:val="22"/>
        </w:rPr>
        <w:t>a případně též uhrazenou smluvní pokutu.</w:t>
      </w:r>
    </w:p>
    <w:p w14:paraId="57EAAAA6" w14:textId="77777777" w:rsidR="00F013D8" w:rsidRPr="00C41822" w:rsidRDefault="00F013D8" w:rsidP="00C95398">
      <w:pPr>
        <w:pStyle w:val="Import2"/>
        <w:numPr>
          <w:ilvl w:val="2"/>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jc w:val="both"/>
        <w:rPr>
          <w:rFonts w:asciiTheme="minorHAnsi" w:hAnsiTheme="minorHAnsi" w:cs="Calibri"/>
          <w:sz w:val="22"/>
          <w:szCs w:val="22"/>
          <w:shd w:val="clear" w:color="auto" w:fill="FFFF00"/>
        </w:rPr>
      </w:pPr>
      <w:r w:rsidRPr="00C41822">
        <w:rPr>
          <w:rFonts w:asciiTheme="minorHAnsi" w:hAnsiTheme="minorHAnsi" w:cs="Calibri"/>
          <w:sz w:val="22"/>
          <w:szCs w:val="22"/>
        </w:rPr>
        <w:t>Objednatel je oprávněn</w:t>
      </w:r>
      <w:r w:rsidRPr="00C41822">
        <w:rPr>
          <w:rFonts w:asciiTheme="minorHAnsi" w:hAnsiTheme="minorHAnsi" w:cstheme="minorHAnsi"/>
          <w:sz w:val="22"/>
          <w:szCs w:val="22"/>
        </w:rPr>
        <w:t xml:space="preserve"> tuto smlouvu vypovědět bez výpovědní doby v následujících případech</w:t>
      </w:r>
      <w:r w:rsidRPr="00C41822">
        <w:rPr>
          <w:rFonts w:asciiTheme="minorHAnsi" w:hAnsiTheme="minorHAnsi" w:cs="Calibri"/>
          <w:sz w:val="22"/>
          <w:szCs w:val="22"/>
        </w:rPr>
        <w:t>:</w:t>
      </w:r>
    </w:p>
    <w:p w14:paraId="321B1B76" w14:textId="40FE56B5" w:rsidR="00F013D8" w:rsidRPr="00C41822" w:rsidRDefault="00F013D8" w:rsidP="002276BF">
      <w:pPr>
        <w:pStyle w:val="Import6"/>
        <w:numPr>
          <w:ilvl w:val="4"/>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567" w:firstLine="284"/>
        <w:jc w:val="both"/>
        <w:rPr>
          <w:rFonts w:asciiTheme="minorHAnsi" w:hAnsiTheme="minorHAnsi" w:cstheme="minorHAnsi"/>
          <w:sz w:val="22"/>
          <w:szCs w:val="22"/>
        </w:rPr>
      </w:pPr>
      <w:r w:rsidRPr="00C41822">
        <w:rPr>
          <w:rFonts w:asciiTheme="minorHAnsi" w:hAnsiTheme="minorHAnsi" w:cs="Calibri"/>
          <w:sz w:val="22"/>
          <w:szCs w:val="22"/>
        </w:rPr>
        <w:t>v případě prodlení s</w:t>
      </w:r>
      <w:r w:rsidRPr="00C41822">
        <w:rPr>
          <w:rFonts w:asciiTheme="minorHAnsi" w:hAnsiTheme="minorHAnsi" w:cstheme="minorHAnsi"/>
          <w:sz w:val="22"/>
          <w:szCs w:val="22"/>
        </w:rPr>
        <w:t xml:space="preserve"> provedením díla o více než 5 dnů, </w:t>
      </w:r>
    </w:p>
    <w:p w14:paraId="54F95A54" w14:textId="3808822E" w:rsidR="00F013D8" w:rsidRPr="00C41822" w:rsidRDefault="00F013D8" w:rsidP="002276BF">
      <w:pPr>
        <w:pStyle w:val="Import6"/>
        <w:numPr>
          <w:ilvl w:val="4"/>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60" w:line="0" w:lineRule="atLeast"/>
        <w:ind w:left="567" w:firstLine="284"/>
        <w:jc w:val="both"/>
        <w:rPr>
          <w:rFonts w:asciiTheme="minorHAnsi" w:hAnsiTheme="minorHAnsi" w:cs="Calibri"/>
          <w:sz w:val="22"/>
          <w:szCs w:val="22"/>
        </w:rPr>
      </w:pPr>
      <w:r w:rsidRPr="00C41822">
        <w:rPr>
          <w:rFonts w:asciiTheme="minorHAnsi" w:hAnsiTheme="minorHAnsi" w:cs="Calibri"/>
          <w:sz w:val="22"/>
          <w:szCs w:val="22"/>
        </w:rPr>
        <w:t xml:space="preserve">je-li </w:t>
      </w:r>
      <w:r w:rsidRPr="00C41822">
        <w:rPr>
          <w:rFonts w:asciiTheme="minorHAnsi" w:hAnsiTheme="minorHAnsi" w:cstheme="minorHAnsi"/>
          <w:sz w:val="22"/>
          <w:szCs w:val="22"/>
        </w:rPr>
        <w:t xml:space="preserve">dílo opakovaně provedeno </w:t>
      </w:r>
      <w:r w:rsidR="002276BF">
        <w:rPr>
          <w:rFonts w:asciiTheme="minorHAnsi" w:hAnsiTheme="minorHAnsi" w:cs="Calibri"/>
          <w:sz w:val="22"/>
          <w:szCs w:val="22"/>
        </w:rPr>
        <w:t>zjevně nekvalitně.</w:t>
      </w:r>
    </w:p>
    <w:p w14:paraId="052F513C" w14:textId="77777777" w:rsidR="00F013D8" w:rsidRPr="00C41822" w:rsidRDefault="00F013D8" w:rsidP="002276BF">
      <w:pPr>
        <w:pStyle w:val="Odstavecseseznamem3"/>
        <w:spacing w:after="60" w:line="0" w:lineRule="atLeast"/>
        <w:ind w:left="540" w:firstLine="284"/>
        <w:jc w:val="both"/>
        <w:rPr>
          <w:rFonts w:asciiTheme="minorHAnsi" w:hAnsiTheme="minorHAnsi" w:cs="Calibri"/>
        </w:rPr>
      </w:pPr>
    </w:p>
    <w:p w14:paraId="20B0CA4E" w14:textId="08E13D5A" w:rsidR="00F013D8" w:rsidRPr="00C41822" w:rsidRDefault="00F013D8" w:rsidP="00C95398">
      <w:pPr>
        <w:spacing w:after="60" w:line="0" w:lineRule="atLeast"/>
        <w:ind w:left="284" w:hanging="284"/>
        <w:jc w:val="center"/>
        <w:outlineLvl w:val="0"/>
        <w:rPr>
          <w:rFonts w:asciiTheme="minorHAnsi" w:hAnsiTheme="minorHAnsi"/>
          <w:b/>
          <w:bCs/>
          <w:sz w:val="22"/>
          <w:szCs w:val="22"/>
        </w:rPr>
      </w:pPr>
      <w:r w:rsidRPr="00C41822">
        <w:rPr>
          <w:rFonts w:asciiTheme="minorHAnsi" w:hAnsiTheme="minorHAnsi"/>
          <w:b/>
          <w:bCs/>
          <w:sz w:val="22"/>
          <w:szCs w:val="22"/>
        </w:rPr>
        <w:t>Článek</w:t>
      </w:r>
      <w:r w:rsidR="006F35F1">
        <w:rPr>
          <w:rFonts w:asciiTheme="minorHAnsi" w:hAnsiTheme="minorHAnsi"/>
          <w:b/>
          <w:bCs/>
          <w:sz w:val="22"/>
          <w:szCs w:val="22"/>
        </w:rPr>
        <w:t xml:space="preserve"> VII</w:t>
      </w:r>
    </w:p>
    <w:p w14:paraId="394DCA4F" w14:textId="687226D0" w:rsidR="00F013D8" w:rsidRDefault="00F013D8" w:rsidP="00C95398">
      <w:pPr>
        <w:spacing w:after="60" w:line="0" w:lineRule="atLeast"/>
        <w:ind w:left="284" w:hanging="284"/>
        <w:jc w:val="center"/>
        <w:outlineLvl w:val="0"/>
        <w:rPr>
          <w:rFonts w:asciiTheme="minorHAnsi" w:hAnsiTheme="minorHAnsi"/>
          <w:b/>
          <w:bCs/>
          <w:sz w:val="22"/>
          <w:szCs w:val="22"/>
          <w:u w:val="single"/>
        </w:rPr>
      </w:pPr>
      <w:r w:rsidRPr="00C41822">
        <w:rPr>
          <w:rFonts w:asciiTheme="minorHAnsi" w:hAnsiTheme="minorHAnsi"/>
          <w:b/>
          <w:bCs/>
          <w:sz w:val="22"/>
          <w:szCs w:val="22"/>
          <w:u w:val="single"/>
        </w:rPr>
        <w:t>Společná a zvláštní ujednání</w:t>
      </w:r>
    </w:p>
    <w:p w14:paraId="3DA03EA0" w14:textId="2395FF9A" w:rsidR="00F013D8" w:rsidRPr="00C41822" w:rsidRDefault="00F013D8" w:rsidP="000B3F85">
      <w:pPr>
        <w:spacing w:after="60" w:line="0" w:lineRule="atLeast"/>
        <w:rPr>
          <w:rFonts w:asciiTheme="minorHAnsi" w:hAnsiTheme="minorHAnsi"/>
          <w:b/>
          <w:bCs/>
          <w:sz w:val="22"/>
          <w:szCs w:val="22"/>
          <w:u w:val="single"/>
        </w:rPr>
      </w:pPr>
      <w:r w:rsidRPr="00C41822">
        <w:rPr>
          <w:rFonts w:asciiTheme="minorHAnsi" w:hAnsiTheme="minorHAnsi"/>
          <w:sz w:val="22"/>
          <w:szCs w:val="22"/>
        </w:rPr>
        <w:t xml:space="preserve">Smluvní strany se výslovně dohodly na následujícím: </w:t>
      </w:r>
    </w:p>
    <w:p w14:paraId="478F64E7"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Práva a povinnosti smluvních stran založená touto smlouvou a další vztahy smluvních stran se řídí zákonem č. 89/2012 Sb., občanský zákoník.</w:t>
      </w:r>
    </w:p>
    <w:p w14:paraId="313EEED8"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63A9F639"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Žádný projev smluvních stran učiněný při jednání o této smlouvě ani projev učiněný po jejím uzavření nesmí být vykládán v rozporu s výslovnými ujednáními této smlouvy a nezakládá žádný závazek žádné smluvní strany.</w:t>
      </w:r>
    </w:p>
    <w:p w14:paraId="77F4CF3E"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14:paraId="1FC5690B" w14:textId="77777777"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Smluvní strany tímto v souladu s </w:t>
      </w:r>
      <w:proofErr w:type="spellStart"/>
      <w:r w:rsidRPr="00C41822">
        <w:rPr>
          <w:rFonts w:asciiTheme="minorHAnsi" w:hAnsiTheme="minorHAnsi"/>
          <w:i/>
          <w:sz w:val="22"/>
          <w:szCs w:val="22"/>
        </w:rPr>
        <w:t>ust</w:t>
      </w:r>
      <w:proofErr w:type="spellEnd"/>
      <w:r w:rsidRPr="00C41822">
        <w:rPr>
          <w:rFonts w:asciiTheme="minorHAnsi" w:hAnsiTheme="minorHAnsi"/>
          <w:i/>
          <w:sz w:val="22"/>
          <w:szCs w:val="22"/>
        </w:rPr>
        <w:t xml:space="preserve">. § 630 občanského zákoníku sjednávají obecnou promlčecí lhůtu v trvání čtyř let. </w:t>
      </w:r>
    </w:p>
    <w:p w14:paraId="530FADB3" w14:textId="2CC6E4B1" w:rsidR="00F013D8" w:rsidRPr="00C95398" w:rsidRDefault="00F013D8" w:rsidP="00DE79E3">
      <w:pPr>
        <w:numPr>
          <w:ilvl w:val="0"/>
          <w:numId w:val="14"/>
        </w:numPr>
        <w:spacing w:after="60" w:line="0" w:lineRule="atLeast"/>
        <w:rPr>
          <w:rFonts w:asciiTheme="minorHAnsi" w:hAnsiTheme="minorHAnsi"/>
          <w:i/>
          <w:iCs/>
          <w:sz w:val="22"/>
          <w:szCs w:val="22"/>
        </w:rPr>
      </w:pPr>
      <w:r w:rsidRPr="00C95398">
        <w:rPr>
          <w:rFonts w:asciiTheme="minorHAnsi" w:hAnsiTheme="minorHAnsi"/>
          <w:i/>
          <w:sz w:val="22"/>
          <w:szCs w:val="22"/>
        </w:rPr>
        <w:t xml:space="preserve">Započtení pohledávek zhotovitele za objednatelem proti pohledávkám objednatele vzniklým z této smlouvy nebo v souvislosti s ní se nepřipouští. Smluvní strany vylučují ve vztahu </w:t>
      </w:r>
      <w:r w:rsidRPr="00C95398">
        <w:rPr>
          <w:rFonts w:asciiTheme="minorHAnsi" w:hAnsiTheme="minorHAnsi"/>
          <w:i/>
          <w:sz w:val="22"/>
          <w:szCs w:val="22"/>
        </w:rPr>
        <w:lastRenderedPageBreak/>
        <w:t xml:space="preserve">k pohledávkám vzniklým objednateli z této smlouvy nebo v souvislosti s ní aplikaci </w:t>
      </w:r>
      <w:proofErr w:type="spellStart"/>
      <w:r w:rsidRPr="00C95398">
        <w:rPr>
          <w:rFonts w:asciiTheme="minorHAnsi" w:hAnsiTheme="minorHAnsi"/>
          <w:i/>
          <w:sz w:val="22"/>
          <w:szCs w:val="22"/>
        </w:rPr>
        <w:t>ust</w:t>
      </w:r>
      <w:proofErr w:type="spellEnd"/>
      <w:r w:rsidRPr="00C95398">
        <w:rPr>
          <w:rFonts w:asciiTheme="minorHAnsi" w:hAnsiTheme="minorHAnsi"/>
          <w:i/>
          <w:sz w:val="22"/>
          <w:szCs w:val="22"/>
        </w:rPr>
        <w:t xml:space="preserve">. </w:t>
      </w:r>
      <w:r w:rsidR="00C95398">
        <w:rPr>
          <w:rFonts w:asciiTheme="minorHAnsi" w:hAnsiTheme="minorHAnsi"/>
          <w:i/>
          <w:sz w:val="22"/>
          <w:szCs w:val="22"/>
        </w:rPr>
        <w:br/>
      </w:r>
      <w:r w:rsidRPr="00C95398">
        <w:rPr>
          <w:rFonts w:asciiTheme="minorHAnsi" w:hAnsiTheme="minorHAnsi"/>
          <w:i/>
          <w:sz w:val="22"/>
          <w:szCs w:val="22"/>
        </w:rPr>
        <w:t xml:space="preserve">§ 1987 odst. 2 občanského zákoníku a souhlasí s tím, že i nejistá a/nebo neurčitá pohledávka je způsobilá k započtení, avšak pouze do okamžiku případného podání žaloby na plnění z této smlouvy. </w:t>
      </w:r>
    </w:p>
    <w:p w14:paraId="3B5DADD8" w14:textId="148D5B70" w:rsidR="00F013D8" w:rsidRPr="0078638C" w:rsidRDefault="00F013D8" w:rsidP="00DE79E3">
      <w:pPr>
        <w:numPr>
          <w:ilvl w:val="0"/>
          <w:numId w:val="14"/>
        </w:numPr>
        <w:spacing w:after="60" w:line="0" w:lineRule="atLeast"/>
        <w:rPr>
          <w:rFonts w:asciiTheme="minorHAnsi" w:hAnsiTheme="minorHAnsi"/>
          <w:i/>
          <w:sz w:val="22"/>
          <w:szCs w:val="22"/>
        </w:rPr>
      </w:pPr>
      <w:r w:rsidRPr="0078638C">
        <w:rPr>
          <w:rFonts w:asciiTheme="minorHAnsi" w:hAnsiTheme="minorHAnsi"/>
          <w:i/>
          <w:sz w:val="22"/>
          <w:szCs w:val="22"/>
        </w:rPr>
        <w:t>Zhotovitel není oprávněn postoupit své pohledávky z této smlouvy za objednatelem bez předchozího písemného souhlasu objednatele, s</w:t>
      </w:r>
      <w:r w:rsidRPr="0078638C">
        <w:rPr>
          <w:rFonts w:asciiTheme="minorHAnsi" w:hAnsiTheme="minorHAnsi"/>
          <w:i/>
          <w:iCs/>
          <w:sz w:val="22"/>
          <w:szCs w:val="22"/>
        </w:rPr>
        <w:t>mluvní strany se tak ohledně pohledávek zhotovitele za objednatelem v souladu s </w:t>
      </w:r>
      <w:proofErr w:type="spellStart"/>
      <w:r w:rsidRPr="0078638C">
        <w:rPr>
          <w:rFonts w:asciiTheme="minorHAnsi" w:hAnsiTheme="minorHAnsi"/>
          <w:i/>
          <w:iCs/>
          <w:sz w:val="22"/>
          <w:szCs w:val="22"/>
        </w:rPr>
        <w:t>ust</w:t>
      </w:r>
      <w:proofErr w:type="spellEnd"/>
      <w:r w:rsidRPr="0078638C">
        <w:rPr>
          <w:rFonts w:asciiTheme="minorHAnsi" w:hAnsiTheme="minorHAnsi"/>
          <w:i/>
          <w:iCs/>
          <w:sz w:val="22"/>
          <w:szCs w:val="22"/>
        </w:rPr>
        <w:t xml:space="preserve">. § 1881 odst. 1 občanského zákoníku dohodly na vyloučení postoupení těchto pohledávek.  </w:t>
      </w:r>
      <w:r w:rsidRPr="0078638C">
        <w:rPr>
          <w:rFonts w:asciiTheme="minorHAnsi" w:hAnsiTheme="minorHAnsi"/>
          <w:i/>
          <w:sz w:val="22"/>
          <w:szCs w:val="22"/>
        </w:rPr>
        <w:t xml:space="preserve"> </w:t>
      </w:r>
    </w:p>
    <w:p w14:paraId="13E30AA4" w14:textId="2D0CF2CA" w:rsidR="00F013D8" w:rsidRPr="00C41822" w:rsidRDefault="00F013D8" w:rsidP="00C95398">
      <w:pPr>
        <w:numPr>
          <w:ilvl w:val="0"/>
          <w:numId w:val="14"/>
        </w:numPr>
        <w:spacing w:after="60" w:line="0" w:lineRule="atLeast"/>
        <w:rPr>
          <w:rFonts w:asciiTheme="minorHAnsi" w:hAnsiTheme="minorHAnsi"/>
          <w:i/>
          <w:sz w:val="22"/>
          <w:szCs w:val="22"/>
        </w:rPr>
      </w:pPr>
      <w:r w:rsidRPr="00C41822">
        <w:rPr>
          <w:rFonts w:asciiTheme="minorHAnsi" w:hAnsiTheme="minorHAnsi"/>
          <w:i/>
          <w:sz w:val="22"/>
          <w:szCs w:val="22"/>
        </w:rPr>
        <w:t>Tuto smlouvu lze měnit pouze písemnou formou. K</w:t>
      </w:r>
      <w:r w:rsidR="00EF037B">
        <w:rPr>
          <w:rFonts w:asciiTheme="minorHAnsi" w:hAnsiTheme="minorHAnsi"/>
          <w:i/>
          <w:sz w:val="22"/>
          <w:szCs w:val="22"/>
        </w:rPr>
        <w:t> </w:t>
      </w:r>
      <w:r w:rsidRPr="00C41822">
        <w:rPr>
          <w:rFonts w:asciiTheme="minorHAnsi" w:hAnsiTheme="minorHAnsi"/>
          <w:i/>
          <w:sz w:val="22"/>
          <w:szCs w:val="22"/>
        </w:rPr>
        <w:t>ujednáním</w:t>
      </w:r>
      <w:r w:rsidR="00EF037B">
        <w:rPr>
          <w:rFonts w:asciiTheme="minorHAnsi" w:hAnsiTheme="minorHAnsi"/>
          <w:i/>
          <w:sz w:val="22"/>
          <w:szCs w:val="22"/>
        </w:rPr>
        <w:t>,</w:t>
      </w:r>
      <w:r w:rsidRPr="00C41822">
        <w:rPr>
          <w:rFonts w:asciiTheme="minorHAnsi" w:hAnsiTheme="minorHAnsi"/>
          <w:i/>
          <w:sz w:val="22"/>
          <w:szCs w:val="22"/>
        </w:rPr>
        <w:t xml:space="preserve"> byť jen o vedlejších náležitostech této smlouvy týkajících se práv a povinností smluvních stran v souvislosti s obsahem a předmětem této smlouvy učiněným smluvními stranami v</w:t>
      </w:r>
      <w:r w:rsidR="00EF037B">
        <w:rPr>
          <w:rFonts w:asciiTheme="minorHAnsi" w:hAnsiTheme="minorHAnsi"/>
          <w:i/>
          <w:sz w:val="22"/>
          <w:szCs w:val="22"/>
        </w:rPr>
        <w:t> </w:t>
      </w:r>
      <w:r w:rsidRPr="00C41822">
        <w:rPr>
          <w:rFonts w:asciiTheme="minorHAnsi" w:hAnsiTheme="minorHAnsi"/>
          <w:i/>
          <w:sz w:val="22"/>
          <w:szCs w:val="22"/>
        </w:rPr>
        <w:t>jiné</w:t>
      </w:r>
      <w:r w:rsidR="00EF037B">
        <w:rPr>
          <w:rFonts w:asciiTheme="minorHAnsi" w:hAnsiTheme="minorHAnsi"/>
          <w:i/>
          <w:sz w:val="22"/>
          <w:szCs w:val="22"/>
        </w:rPr>
        <w:t>,</w:t>
      </w:r>
      <w:r w:rsidRPr="00C41822">
        <w:rPr>
          <w:rFonts w:asciiTheme="minorHAnsi" w:hAnsiTheme="minorHAnsi"/>
          <w:i/>
          <w:sz w:val="22"/>
          <w:szCs w:val="22"/>
        </w:rPr>
        <w:t xml:space="preserve"> než písemné formě se nepřihlíží. </w:t>
      </w:r>
      <w:r w:rsidRPr="00C41822">
        <w:rPr>
          <w:rFonts w:asciiTheme="minorHAnsi" w:hAnsiTheme="minorHAnsi"/>
          <w:i/>
          <w:spacing w:val="-4"/>
          <w:sz w:val="22"/>
          <w:szCs w:val="22"/>
        </w:rPr>
        <w:t xml:space="preserve">Za písemnou formu nebude pro tento účel považována výměna e-mailových či jiných elektronických zpráv. </w:t>
      </w:r>
    </w:p>
    <w:p w14:paraId="355AA6A2" w14:textId="77777777" w:rsidR="00F013D8" w:rsidRPr="00C41822" w:rsidRDefault="00F013D8" w:rsidP="00C95398">
      <w:pPr>
        <w:numPr>
          <w:ilvl w:val="0"/>
          <w:numId w:val="14"/>
        </w:numPr>
        <w:spacing w:after="60" w:line="0" w:lineRule="atLeast"/>
        <w:rPr>
          <w:rFonts w:asciiTheme="minorHAnsi" w:hAnsiTheme="minorHAnsi"/>
          <w:sz w:val="22"/>
          <w:szCs w:val="22"/>
        </w:rPr>
      </w:pPr>
      <w:r w:rsidRPr="00C41822">
        <w:rPr>
          <w:rFonts w:asciiTheme="minorHAnsi" w:hAnsiTheme="minorHAnsi"/>
          <w:i/>
          <w:sz w:val="22"/>
          <w:szCs w:val="22"/>
        </w:rPr>
        <w:t>Zhotovitel dává výslovně souhlas objednateli s postoupením jejich práv a povinností z této smlouvy na jinou osobu majetkově propojenou s objednatelem.</w:t>
      </w:r>
      <w:r w:rsidRPr="00C41822">
        <w:rPr>
          <w:rFonts w:asciiTheme="minorHAnsi" w:hAnsiTheme="minorHAnsi"/>
          <w:sz w:val="22"/>
          <w:szCs w:val="22"/>
        </w:rPr>
        <w:t xml:space="preserve">   </w:t>
      </w:r>
    </w:p>
    <w:p w14:paraId="2421595B" w14:textId="2B4DEBA2" w:rsidR="00F013D8" w:rsidRPr="00C41822" w:rsidRDefault="00F013D8" w:rsidP="00C95398">
      <w:pPr>
        <w:numPr>
          <w:ilvl w:val="0"/>
          <w:numId w:val="14"/>
        </w:numPr>
        <w:spacing w:after="60" w:line="0" w:lineRule="atLeast"/>
        <w:rPr>
          <w:rFonts w:asciiTheme="minorHAnsi" w:hAnsiTheme="minorHAnsi"/>
          <w:sz w:val="22"/>
          <w:szCs w:val="22"/>
        </w:rPr>
      </w:pPr>
      <w:r w:rsidRPr="00C41822">
        <w:rPr>
          <w:rFonts w:asciiTheme="minorHAnsi" w:hAnsiTheme="minorHAnsi"/>
          <w:i/>
          <w:spacing w:val="-4"/>
          <w:sz w:val="22"/>
          <w:szCs w:val="22"/>
        </w:rPr>
        <w:t>V případech, kdy to zákon nebo tato smlouva připouští, je objednatel oprávněn od této smlouvy odstoupit bez časového omezení ve vztahu k okamžiku, kdy k důvodu, pro který objednatel může od smlouvy odstoupit, došlo.</w:t>
      </w:r>
    </w:p>
    <w:p w14:paraId="2A370B82" w14:textId="4D82A389" w:rsidR="00F013D8" w:rsidRPr="00C41822" w:rsidRDefault="00F013D8" w:rsidP="00C95398">
      <w:pPr>
        <w:spacing w:after="60" w:line="0" w:lineRule="atLeast"/>
        <w:ind w:left="284" w:hanging="284"/>
        <w:jc w:val="center"/>
        <w:outlineLvl w:val="0"/>
        <w:rPr>
          <w:rFonts w:asciiTheme="minorHAnsi" w:hAnsiTheme="minorHAnsi"/>
          <w:b/>
          <w:bCs/>
          <w:sz w:val="22"/>
          <w:szCs w:val="22"/>
        </w:rPr>
      </w:pPr>
      <w:r w:rsidRPr="00C41822">
        <w:rPr>
          <w:rFonts w:asciiTheme="minorHAnsi" w:hAnsiTheme="minorHAnsi"/>
          <w:b/>
          <w:bCs/>
          <w:sz w:val="22"/>
          <w:szCs w:val="22"/>
        </w:rPr>
        <w:t xml:space="preserve">Článek </w:t>
      </w:r>
      <w:r w:rsidR="00480DB0">
        <w:rPr>
          <w:rFonts w:asciiTheme="minorHAnsi" w:hAnsiTheme="minorHAnsi"/>
          <w:b/>
          <w:bCs/>
          <w:sz w:val="22"/>
          <w:szCs w:val="22"/>
        </w:rPr>
        <w:t>VIII</w:t>
      </w:r>
    </w:p>
    <w:p w14:paraId="1CC148AE" w14:textId="77777777" w:rsidR="00F013D8" w:rsidRPr="00C41822" w:rsidRDefault="00F013D8" w:rsidP="00C95398">
      <w:pPr>
        <w:spacing w:after="60" w:line="0" w:lineRule="atLeast"/>
        <w:ind w:left="284" w:hanging="284"/>
        <w:jc w:val="center"/>
        <w:outlineLvl w:val="0"/>
        <w:rPr>
          <w:rFonts w:asciiTheme="minorHAnsi" w:hAnsiTheme="minorHAnsi"/>
          <w:b/>
          <w:bCs/>
          <w:sz w:val="22"/>
          <w:szCs w:val="22"/>
          <w:u w:val="single"/>
        </w:rPr>
      </w:pPr>
      <w:r w:rsidRPr="00C41822">
        <w:rPr>
          <w:rFonts w:asciiTheme="minorHAnsi" w:hAnsiTheme="minorHAnsi"/>
          <w:b/>
          <w:bCs/>
          <w:sz w:val="22"/>
          <w:szCs w:val="22"/>
          <w:u w:val="single"/>
        </w:rPr>
        <w:t>Závěrečná ujednání</w:t>
      </w:r>
    </w:p>
    <w:p w14:paraId="3E0DF581" w14:textId="77777777" w:rsidR="00F013D8" w:rsidRPr="00C41822"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Smlouva nabývá platnosti dnem jejího podpisu poslední smluvní stranou.</w:t>
      </w:r>
    </w:p>
    <w:p w14:paraId="1054891D" w14:textId="5B07A08F" w:rsidR="00F013D8" w:rsidRPr="00C41822" w:rsidRDefault="00F013D8" w:rsidP="00C95398">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 xml:space="preserve">Tato smlouva je sepsána ve </w:t>
      </w:r>
      <w:r w:rsidR="00492060">
        <w:rPr>
          <w:rFonts w:asciiTheme="minorHAnsi" w:hAnsiTheme="minorHAnsi"/>
          <w:sz w:val="22"/>
          <w:szCs w:val="22"/>
        </w:rPr>
        <w:t>dvou</w:t>
      </w:r>
      <w:r w:rsidRPr="00C41822">
        <w:rPr>
          <w:rFonts w:asciiTheme="minorHAnsi" w:hAnsiTheme="minorHAnsi"/>
          <w:sz w:val="22"/>
          <w:szCs w:val="22"/>
        </w:rPr>
        <w:t xml:space="preserve"> vyhotoveních, z nichž </w:t>
      </w:r>
      <w:r w:rsidR="00492060">
        <w:rPr>
          <w:rFonts w:asciiTheme="minorHAnsi" w:hAnsiTheme="minorHAnsi"/>
          <w:sz w:val="22"/>
          <w:szCs w:val="22"/>
        </w:rPr>
        <w:t>jedno</w:t>
      </w:r>
      <w:r w:rsidRPr="00C41822">
        <w:rPr>
          <w:rFonts w:asciiTheme="minorHAnsi" w:hAnsiTheme="minorHAnsi"/>
          <w:sz w:val="22"/>
          <w:szCs w:val="22"/>
        </w:rPr>
        <w:t xml:space="preserve"> obdrží objednatel a jed</w:t>
      </w:r>
      <w:r w:rsidR="00492060">
        <w:rPr>
          <w:rFonts w:asciiTheme="minorHAnsi" w:hAnsiTheme="minorHAnsi"/>
          <w:sz w:val="22"/>
          <w:szCs w:val="22"/>
        </w:rPr>
        <w:t xml:space="preserve">no </w:t>
      </w:r>
      <w:r w:rsidRPr="00C41822">
        <w:rPr>
          <w:rFonts w:asciiTheme="minorHAnsi" w:hAnsiTheme="minorHAnsi"/>
          <w:sz w:val="22"/>
          <w:szCs w:val="22"/>
        </w:rPr>
        <w:t>zhotovitel. Všechna vyhotovení této smlouvy mají stejnou platnost.</w:t>
      </w:r>
    </w:p>
    <w:p w14:paraId="0EEEA591" w14:textId="22073E46" w:rsidR="00F013D8" w:rsidRPr="007F0B0E" w:rsidRDefault="00F013D8" w:rsidP="004444CE">
      <w:pPr>
        <w:numPr>
          <w:ilvl w:val="0"/>
          <w:numId w:val="12"/>
        </w:numPr>
        <w:spacing w:after="60" w:line="0" w:lineRule="atLeast"/>
        <w:rPr>
          <w:rFonts w:asciiTheme="minorHAnsi" w:hAnsiTheme="minorHAnsi"/>
          <w:sz w:val="22"/>
          <w:szCs w:val="22"/>
        </w:rPr>
      </w:pPr>
      <w:r w:rsidRPr="007F0B0E">
        <w:rPr>
          <w:rFonts w:asciiTheme="minorHAnsi" w:hAnsiTheme="minorHAnsi"/>
          <w:sz w:val="22"/>
          <w:szCs w:val="22"/>
        </w:rPr>
        <w:t>Smluvní strany souhlasně konstatují, že tato smlouva je uzavřena na základě výběrového řízení vyhlášeného objednatelem a provedeného dle zadávací dokumentace ze dne</w:t>
      </w:r>
      <w:r w:rsidR="00E12E79">
        <w:rPr>
          <w:rFonts w:asciiTheme="minorHAnsi" w:hAnsiTheme="minorHAnsi"/>
          <w:sz w:val="22"/>
          <w:szCs w:val="22"/>
        </w:rPr>
        <w:t xml:space="preserve"> </w:t>
      </w:r>
      <w:r w:rsidR="004D5929">
        <w:rPr>
          <w:rFonts w:asciiTheme="minorHAnsi" w:hAnsiTheme="minorHAnsi"/>
          <w:sz w:val="22"/>
          <w:szCs w:val="22"/>
        </w:rPr>
        <w:br/>
      </w:r>
      <w:r w:rsidR="007879C4">
        <w:rPr>
          <w:rFonts w:asciiTheme="minorHAnsi" w:hAnsiTheme="minorHAnsi"/>
          <w:b/>
          <w:bCs/>
          <w:sz w:val="22"/>
          <w:szCs w:val="22"/>
        </w:rPr>
        <w:t>25</w:t>
      </w:r>
      <w:r w:rsidR="004D5929">
        <w:rPr>
          <w:rFonts w:asciiTheme="minorHAnsi" w:hAnsiTheme="minorHAnsi"/>
          <w:b/>
          <w:bCs/>
          <w:sz w:val="22"/>
          <w:szCs w:val="22"/>
        </w:rPr>
        <w:t>. 01. 2022</w:t>
      </w:r>
      <w:r w:rsidR="00924D21">
        <w:rPr>
          <w:rFonts w:asciiTheme="minorHAnsi" w:hAnsiTheme="minorHAnsi"/>
          <w:b/>
          <w:bCs/>
          <w:sz w:val="22"/>
          <w:szCs w:val="22"/>
        </w:rPr>
        <w:t xml:space="preserve"> </w:t>
      </w:r>
      <w:r w:rsidR="005E2D0A">
        <w:rPr>
          <w:rFonts w:asciiTheme="minorHAnsi" w:hAnsiTheme="minorHAnsi" w:cstheme="minorHAnsi"/>
          <w:b/>
          <w:sz w:val="22"/>
          <w:szCs w:val="22"/>
        </w:rPr>
        <w:t>„</w:t>
      </w:r>
      <w:r w:rsidR="005E2D0A" w:rsidRPr="00896F60">
        <w:rPr>
          <w:rFonts w:asciiTheme="minorHAnsi" w:hAnsiTheme="minorHAnsi" w:cstheme="minorHAnsi"/>
          <w:b/>
          <w:sz w:val="22"/>
          <w:szCs w:val="22"/>
        </w:rPr>
        <w:t>Tlakové čištění 2022“</w:t>
      </w:r>
      <w:r w:rsidR="005E2D0A">
        <w:rPr>
          <w:rFonts w:asciiTheme="minorHAnsi" w:hAnsiTheme="minorHAnsi" w:cstheme="minorHAnsi"/>
          <w:b/>
          <w:sz w:val="22"/>
          <w:szCs w:val="22"/>
        </w:rPr>
        <w:t>,</w:t>
      </w:r>
      <w:r w:rsidR="005E2D0A" w:rsidRPr="00896F60">
        <w:rPr>
          <w:rFonts w:asciiTheme="minorHAnsi" w:hAnsiTheme="minorHAnsi" w:cstheme="minorHAnsi"/>
          <w:b/>
          <w:sz w:val="22"/>
          <w:szCs w:val="22"/>
        </w:rPr>
        <w:t xml:space="preserve"> </w:t>
      </w:r>
      <w:r w:rsidRPr="007F0B0E">
        <w:rPr>
          <w:rFonts w:asciiTheme="minorHAnsi" w:hAnsiTheme="minorHAnsi"/>
          <w:sz w:val="22"/>
          <w:szCs w:val="22"/>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18AE7A9C" w14:textId="77777777" w:rsidR="00F013D8" w:rsidRPr="00C41822" w:rsidRDefault="00F013D8" w:rsidP="004444CE">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14:paraId="084F9BD4" w14:textId="0A1A864C" w:rsidR="00F013D8" w:rsidRPr="001D5F0B" w:rsidRDefault="00F013D8" w:rsidP="004444CE">
      <w:pPr>
        <w:numPr>
          <w:ilvl w:val="0"/>
          <w:numId w:val="12"/>
        </w:numPr>
        <w:spacing w:after="60" w:line="0" w:lineRule="atLeast"/>
        <w:rPr>
          <w:rFonts w:asciiTheme="minorHAnsi" w:hAnsiTheme="minorHAnsi"/>
          <w:sz w:val="22"/>
          <w:szCs w:val="22"/>
        </w:rPr>
      </w:pPr>
      <w:r w:rsidRPr="00C41822">
        <w:rPr>
          <w:rFonts w:asciiTheme="minorHAnsi" w:hAnsiTheme="minorHAnsi"/>
          <w:spacing w:val="-4"/>
          <w:sz w:val="22"/>
          <w:szCs w:val="22"/>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w:t>
      </w:r>
      <w:r w:rsidR="00C95398">
        <w:rPr>
          <w:rFonts w:asciiTheme="minorHAnsi" w:hAnsiTheme="minorHAnsi"/>
          <w:spacing w:val="-4"/>
          <w:sz w:val="22"/>
          <w:szCs w:val="22"/>
        </w:rPr>
        <w:br/>
      </w:r>
      <w:r w:rsidRPr="00C41822">
        <w:rPr>
          <w:rFonts w:asciiTheme="minorHAnsi" w:hAnsiTheme="minorHAnsi"/>
          <w:spacing w:val="-4"/>
          <w:sz w:val="22"/>
          <w:szCs w:val="22"/>
        </w:rPr>
        <w:t xml:space="preserve">po uzavření této smlouvy nesmí být vykládán v rozporu s výslovnými ustanoveními této smlouvy </w:t>
      </w:r>
      <w:r w:rsidR="00C95398">
        <w:rPr>
          <w:rFonts w:asciiTheme="minorHAnsi" w:hAnsiTheme="minorHAnsi"/>
          <w:sz w:val="22"/>
          <w:szCs w:val="22"/>
        </w:rPr>
        <w:br/>
      </w:r>
      <w:r w:rsidRPr="00C95398">
        <w:rPr>
          <w:rFonts w:asciiTheme="minorHAnsi" w:hAnsiTheme="minorHAnsi"/>
          <w:spacing w:val="-4"/>
          <w:sz w:val="22"/>
          <w:szCs w:val="22"/>
        </w:rPr>
        <w:t xml:space="preserve">a nezakládá žádný závazek žádné smluvní strany. </w:t>
      </w:r>
    </w:p>
    <w:p w14:paraId="64486DD1" w14:textId="77777777" w:rsidR="0062502E" w:rsidRPr="00EA2339" w:rsidRDefault="0062502E" w:rsidP="004444CE">
      <w:pPr>
        <w:numPr>
          <w:ilvl w:val="0"/>
          <w:numId w:val="12"/>
        </w:numPr>
        <w:tabs>
          <w:tab w:val="left" w:pos="720"/>
        </w:tabs>
        <w:suppressAutoHyphens/>
        <w:overflowPunct w:val="0"/>
        <w:autoSpaceDE w:val="0"/>
        <w:spacing w:after="60" w:line="240" w:lineRule="atLeast"/>
        <w:textAlignment w:val="baseline"/>
        <w:rPr>
          <w:rFonts w:ascii="Calibri" w:eastAsia="Courier New" w:hAnsi="Calibri" w:cs="Calibri"/>
          <w:sz w:val="22"/>
          <w:szCs w:val="22"/>
        </w:rPr>
      </w:pPr>
      <w:r w:rsidRPr="00EA2339">
        <w:rPr>
          <w:rFonts w:ascii="Calibri" w:eastAsia="Courier New" w:hAnsi="Calibri" w:cs="Calibri"/>
          <w:sz w:val="22"/>
          <w:szCs w:val="22"/>
        </w:rPr>
        <w:t>Smluvní strany se dohodly, že smlouva neobsahuje žádné skutečnosti, které lze označit jako obchodní tajemství dle § 504 zákona č. 89/2012 Sb., občanský zákoník nebo jiných zákonů.</w:t>
      </w:r>
    </w:p>
    <w:p w14:paraId="02A599DE" w14:textId="4C37590D" w:rsidR="00F013D8" w:rsidRPr="00C41822" w:rsidRDefault="00F013D8" w:rsidP="004444CE">
      <w:pPr>
        <w:pStyle w:val="Normln1"/>
        <w:numPr>
          <w:ilvl w:val="0"/>
          <w:numId w:val="12"/>
        </w:numPr>
        <w:spacing w:after="60" w:line="0" w:lineRule="atLeast"/>
        <w:jc w:val="both"/>
        <w:rPr>
          <w:rFonts w:asciiTheme="minorHAnsi" w:hAnsiTheme="minorHAnsi"/>
          <w:sz w:val="22"/>
          <w:szCs w:val="22"/>
        </w:rPr>
      </w:pPr>
      <w:r w:rsidRPr="00C41822">
        <w:rPr>
          <w:rFonts w:asciiTheme="minorHAnsi" w:hAnsiTheme="minorHAnsi"/>
          <w:sz w:val="22"/>
          <w:szCs w:val="22"/>
        </w:rPr>
        <w:t xml:space="preserve">Zhotovitel výslovně souhlasí se zveřejněním podmínek této smlouvy v rozsahu a za podmínek vyplývajících z příslušných právních předpisů, jakož i s uveřejněním této smlouvy v registru smluv dle zákona č. 340/2015 Sb., </w:t>
      </w:r>
      <w:r w:rsidRPr="00C41822">
        <w:rPr>
          <w:rFonts w:asciiTheme="minorHAnsi" w:hAnsiTheme="minorHAnsi" w:cs="Arial"/>
          <w:color w:val="000000"/>
          <w:sz w:val="22"/>
          <w:szCs w:val="22"/>
          <w:shd w:val="clear" w:color="auto" w:fill="FFFFFF"/>
        </w:rPr>
        <w:t xml:space="preserve">o zvláštních podmínkách účinnosti některých </w:t>
      </w:r>
      <w:r w:rsidRPr="00C41822">
        <w:rPr>
          <w:rFonts w:asciiTheme="minorHAnsi" w:hAnsiTheme="minorHAnsi" w:cs="Arial"/>
          <w:color w:val="000000"/>
          <w:sz w:val="22"/>
          <w:szCs w:val="22"/>
          <w:shd w:val="clear" w:color="auto" w:fill="FFFFFF"/>
        </w:rPr>
        <w:lastRenderedPageBreak/>
        <w:t>smluv, uveřejňování těchto smluv a o registru smluv (zákon o registru smluv)</w:t>
      </w:r>
      <w:r w:rsidRPr="00C41822">
        <w:rPr>
          <w:rFonts w:asciiTheme="minorHAnsi" w:hAnsiTheme="minorHAnsi"/>
          <w:sz w:val="22"/>
          <w:szCs w:val="22"/>
        </w:rPr>
        <w:t>.</w:t>
      </w:r>
      <w:r w:rsidR="007D2873">
        <w:rPr>
          <w:rFonts w:asciiTheme="minorHAnsi" w:hAnsiTheme="minorHAnsi"/>
          <w:sz w:val="22"/>
          <w:szCs w:val="22"/>
        </w:rPr>
        <w:t xml:space="preserve"> Tato smouva nabývá účinnosti okamžikem jejího uveřejnění v registru smluv. </w:t>
      </w:r>
    </w:p>
    <w:p w14:paraId="4935E5D1" w14:textId="0EB2C7A8" w:rsidR="00F013D8" w:rsidRPr="00C41822" w:rsidRDefault="00F013D8" w:rsidP="004444CE">
      <w:pPr>
        <w:numPr>
          <w:ilvl w:val="0"/>
          <w:numId w:val="12"/>
        </w:numPr>
        <w:spacing w:after="60" w:line="0" w:lineRule="atLeast"/>
        <w:rPr>
          <w:rFonts w:asciiTheme="minorHAnsi" w:hAnsiTheme="minorHAnsi"/>
          <w:sz w:val="22"/>
          <w:szCs w:val="22"/>
        </w:rPr>
      </w:pPr>
      <w:r w:rsidRPr="00C41822">
        <w:rPr>
          <w:rFonts w:asciiTheme="minorHAnsi" w:hAnsiTheme="minorHAnsi"/>
          <w:sz w:val="22"/>
          <w:szCs w:val="22"/>
        </w:rPr>
        <w:t xml:space="preserve">Smluvní strany shodně prohlašují, že si smlouvu před jejím podpisem přečetly a že byla uzavřena po vzájemném projednání podle jejich pravé a svobodné vůle určitě, vážně </w:t>
      </w:r>
      <w:r w:rsidR="00C95398">
        <w:rPr>
          <w:rFonts w:asciiTheme="minorHAnsi" w:hAnsiTheme="minorHAnsi"/>
          <w:sz w:val="22"/>
          <w:szCs w:val="22"/>
        </w:rPr>
        <w:br/>
      </w:r>
      <w:r w:rsidRPr="00C41822">
        <w:rPr>
          <w:rFonts w:asciiTheme="minorHAnsi" w:hAnsiTheme="minorHAnsi"/>
          <w:sz w:val="22"/>
          <w:szCs w:val="22"/>
        </w:rPr>
        <w:t xml:space="preserve">a srozumitelně, nikoliv v tísni nebo za nápadně nevýhodných podmínek, a že se dohodly </w:t>
      </w:r>
      <w:r w:rsidR="00C95398">
        <w:rPr>
          <w:rFonts w:asciiTheme="minorHAnsi" w:hAnsiTheme="minorHAnsi"/>
          <w:sz w:val="22"/>
          <w:szCs w:val="22"/>
        </w:rPr>
        <w:br/>
      </w:r>
      <w:r w:rsidRPr="00C41822">
        <w:rPr>
          <w:rFonts w:asciiTheme="minorHAnsi" w:hAnsiTheme="minorHAnsi"/>
          <w:sz w:val="22"/>
          <w:szCs w:val="22"/>
        </w:rPr>
        <w:t xml:space="preserve">o celém jejím obsahu, což stvrzují svými podpisy. </w:t>
      </w:r>
    </w:p>
    <w:p w14:paraId="33BE6F20" w14:textId="77777777" w:rsidR="00F013D8" w:rsidRPr="00C41822" w:rsidRDefault="00F013D8" w:rsidP="00C95398">
      <w:pPr>
        <w:spacing w:after="60" w:line="0" w:lineRule="atLeast"/>
        <w:rPr>
          <w:rFonts w:asciiTheme="minorHAnsi" w:hAnsiTheme="minorHAnsi"/>
          <w:sz w:val="22"/>
          <w:szCs w:val="22"/>
        </w:rPr>
      </w:pPr>
    </w:p>
    <w:p w14:paraId="1036F092" w14:textId="77777777" w:rsidR="00C9539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Za objednatele</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Za zhotovitele</w:t>
      </w:r>
    </w:p>
    <w:p w14:paraId="14676DFB" w14:textId="2E455BD0"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 xml:space="preserve">Datum: </w:t>
      </w:r>
      <w:r w:rsidR="00E52EE7">
        <w:rPr>
          <w:rFonts w:asciiTheme="minorHAnsi" w:hAnsiTheme="minorHAnsi"/>
          <w:sz w:val="22"/>
          <w:szCs w:val="22"/>
        </w:rPr>
        <w:t xml:space="preserve"> 07.02.2022</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Datum:</w:t>
      </w:r>
      <w:r w:rsidRPr="00C41822">
        <w:rPr>
          <w:rFonts w:asciiTheme="minorHAnsi" w:hAnsiTheme="minorHAnsi"/>
          <w:sz w:val="22"/>
          <w:szCs w:val="22"/>
        </w:rPr>
        <w:tab/>
      </w:r>
      <w:r w:rsidR="00C4238E">
        <w:rPr>
          <w:rFonts w:asciiTheme="minorHAnsi" w:hAnsiTheme="minorHAnsi"/>
          <w:sz w:val="22"/>
          <w:szCs w:val="22"/>
        </w:rPr>
        <w:t>15.02.2022</w:t>
      </w:r>
    </w:p>
    <w:p w14:paraId="5EF2ED1B" w14:textId="02FF472F"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 xml:space="preserve">Místo: </w:t>
      </w:r>
      <w:r w:rsidRPr="00C41822">
        <w:rPr>
          <w:rFonts w:asciiTheme="minorHAnsi" w:hAnsiTheme="minorHAnsi"/>
          <w:sz w:val="22"/>
          <w:szCs w:val="22"/>
        </w:rPr>
        <w:tab/>
      </w:r>
      <w:r w:rsidR="00E52EE7">
        <w:rPr>
          <w:rFonts w:asciiTheme="minorHAnsi" w:hAnsiTheme="minorHAnsi"/>
          <w:sz w:val="22"/>
          <w:szCs w:val="22"/>
        </w:rPr>
        <w:t xml:space="preserve"> Ostrava</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 xml:space="preserve">Místo: </w:t>
      </w:r>
      <w:r w:rsidR="00C95398" w:rsidRPr="00C41822">
        <w:rPr>
          <w:rFonts w:asciiTheme="minorHAnsi" w:hAnsiTheme="minorHAnsi"/>
          <w:sz w:val="22"/>
          <w:szCs w:val="22"/>
        </w:rPr>
        <w:tab/>
      </w:r>
      <w:r w:rsidR="00C4238E">
        <w:rPr>
          <w:rFonts w:asciiTheme="minorHAnsi" w:hAnsiTheme="minorHAnsi"/>
          <w:sz w:val="22"/>
          <w:szCs w:val="22"/>
        </w:rPr>
        <w:t>Ostrava</w:t>
      </w:r>
    </w:p>
    <w:p w14:paraId="287F041F" w14:textId="77777777" w:rsidR="00F013D8" w:rsidRPr="00C41822" w:rsidRDefault="00F013D8" w:rsidP="00C95398">
      <w:pPr>
        <w:spacing w:after="60" w:line="0" w:lineRule="atLeast"/>
        <w:rPr>
          <w:rFonts w:asciiTheme="minorHAnsi" w:hAnsiTheme="minorHAnsi"/>
          <w:sz w:val="22"/>
          <w:szCs w:val="22"/>
        </w:rPr>
      </w:pPr>
      <w:r w:rsidRPr="00C41822">
        <w:rPr>
          <w:rFonts w:asciiTheme="minorHAnsi" w:hAnsiTheme="minorHAnsi"/>
          <w:sz w:val="22"/>
          <w:szCs w:val="22"/>
        </w:rPr>
        <w:tab/>
      </w:r>
      <w:r w:rsidRPr="00C41822">
        <w:rPr>
          <w:rFonts w:asciiTheme="minorHAnsi" w:hAnsiTheme="minorHAnsi"/>
          <w:sz w:val="22"/>
          <w:szCs w:val="22"/>
        </w:rPr>
        <w:tab/>
      </w:r>
    </w:p>
    <w:p w14:paraId="2BCDCE8A" w14:textId="77777777" w:rsidR="00F013D8" w:rsidRPr="00C41822" w:rsidRDefault="00F013D8" w:rsidP="00C95398">
      <w:pPr>
        <w:spacing w:after="60" w:line="0" w:lineRule="atLeast"/>
        <w:rPr>
          <w:rFonts w:asciiTheme="minorHAnsi" w:hAnsiTheme="minorHAnsi"/>
          <w:sz w:val="22"/>
          <w:szCs w:val="22"/>
        </w:rPr>
      </w:pPr>
    </w:p>
    <w:p w14:paraId="11793D3B" w14:textId="77777777" w:rsidR="00F013D8" w:rsidRPr="00C41822" w:rsidRDefault="00F013D8" w:rsidP="00C95398">
      <w:pPr>
        <w:spacing w:after="60" w:line="0" w:lineRule="atLeast"/>
        <w:rPr>
          <w:rFonts w:asciiTheme="minorHAnsi" w:hAnsiTheme="minorHAnsi"/>
          <w:sz w:val="22"/>
          <w:szCs w:val="22"/>
        </w:rPr>
      </w:pPr>
    </w:p>
    <w:p w14:paraId="45D14A2E" w14:textId="77777777" w:rsidR="00C95398" w:rsidRPr="00C41822" w:rsidRDefault="00F013D8" w:rsidP="00C95398">
      <w:pPr>
        <w:spacing w:after="60" w:line="0" w:lineRule="atLeast"/>
        <w:rPr>
          <w:rFonts w:asciiTheme="minorHAnsi" w:hAnsiTheme="minorHAnsi" w:cstheme="minorHAnsi"/>
          <w:b/>
          <w:bCs/>
          <w:sz w:val="22"/>
          <w:szCs w:val="22"/>
        </w:rPr>
      </w:pPr>
      <w:r w:rsidRPr="00C41822">
        <w:rPr>
          <w:rFonts w:asciiTheme="minorHAnsi" w:hAnsiTheme="minorHAnsi"/>
          <w:sz w:val="22"/>
          <w:szCs w:val="22"/>
        </w:rPr>
        <w:t>_______________________</w:t>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Pr>
          <w:rFonts w:asciiTheme="minorHAnsi" w:hAnsiTheme="minorHAnsi"/>
          <w:sz w:val="22"/>
          <w:szCs w:val="22"/>
        </w:rPr>
        <w:tab/>
      </w:r>
      <w:r w:rsidR="00C95398" w:rsidRPr="00C41822">
        <w:rPr>
          <w:rFonts w:asciiTheme="minorHAnsi" w:hAnsiTheme="minorHAnsi"/>
          <w:sz w:val="22"/>
          <w:szCs w:val="22"/>
        </w:rPr>
        <w:t>_______________________</w:t>
      </w:r>
    </w:p>
    <w:p w14:paraId="64146828" w14:textId="530D1070" w:rsidR="00F013D8" w:rsidRPr="00C41822" w:rsidRDefault="00F013D8" w:rsidP="00C95398">
      <w:pPr>
        <w:spacing w:after="60" w:line="0" w:lineRule="atLeast"/>
        <w:rPr>
          <w:rFonts w:asciiTheme="minorHAnsi" w:hAnsiTheme="minorHAnsi"/>
          <w:b/>
          <w:sz w:val="22"/>
          <w:szCs w:val="22"/>
        </w:rPr>
      </w:pPr>
      <w:r w:rsidRPr="00C41822">
        <w:rPr>
          <w:rFonts w:asciiTheme="minorHAnsi" w:hAnsiTheme="minorHAnsi"/>
          <w:b/>
          <w:sz w:val="22"/>
          <w:szCs w:val="22"/>
        </w:rPr>
        <w:t>Bc. Petr Smoleň</w:t>
      </w:r>
      <w:r w:rsidR="00C4238E">
        <w:rPr>
          <w:rFonts w:asciiTheme="minorHAnsi" w:hAnsiTheme="minorHAnsi"/>
          <w:b/>
          <w:sz w:val="22"/>
          <w:szCs w:val="22"/>
        </w:rPr>
        <w:tab/>
      </w:r>
      <w:r w:rsidR="00C4238E">
        <w:rPr>
          <w:rFonts w:asciiTheme="minorHAnsi" w:hAnsiTheme="minorHAnsi"/>
          <w:b/>
          <w:sz w:val="22"/>
          <w:szCs w:val="22"/>
        </w:rPr>
        <w:tab/>
      </w:r>
      <w:r w:rsidR="00C4238E">
        <w:rPr>
          <w:rFonts w:asciiTheme="minorHAnsi" w:hAnsiTheme="minorHAnsi"/>
          <w:b/>
          <w:sz w:val="22"/>
          <w:szCs w:val="22"/>
        </w:rPr>
        <w:tab/>
      </w:r>
      <w:r w:rsidR="00C4238E">
        <w:rPr>
          <w:rFonts w:asciiTheme="minorHAnsi" w:hAnsiTheme="minorHAnsi"/>
          <w:b/>
          <w:sz w:val="22"/>
          <w:szCs w:val="22"/>
        </w:rPr>
        <w:tab/>
      </w:r>
      <w:r w:rsidR="00C4238E">
        <w:rPr>
          <w:rFonts w:asciiTheme="minorHAnsi" w:hAnsiTheme="minorHAnsi"/>
          <w:b/>
          <w:sz w:val="22"/>
          <w:szCs w:val="22"/>
        </w:rPr>
        <w:tab/>
      </w:r>
      <w:r w:rsidR="00C4238E">
        <w:rPr>
          <w:rFonts w:asciiTheme="minorHAnsi" w:hAnsiTheme="minorHAnsi"/>
          <w:b/>
          <w:sz w:val="22"/>
          <w:szCs w:val="22"/>
        </w:rPr>
        <w:tab/>
      </w:r>
      <w:proofErr w:type="spellStart"/>
      <w:r w:rsidR="00C4238E">
        <w:rPr>
          <w:rFonts w:asciiTheme="minorHAnsi" w:hAnsiTheme="minorHAnsi"/>
          <w:b/>
          <w:sz w:val="22"/>
          <w:szCs w:val="22"/>
        </w:rPr>
        <w:t>xxxxxxxxxxxxxx</w:t>
      </w:r>
      <w:proofErr w:type="spellEnd"/>
    </w:p>
    <w:p w14:paraId="4C92EC21" w14:textId="5896BE53" w:rsidR="009F439D" w:rsidRDefault="00F013D8" w:rsidP="00190100">
      <w:pPr>
        <w:spacing w:after="60" w:line="0" w:lineRule="atLeast"/>
        <w:jc w:val="left"/>
        <w:rPr>
          <w:rFonts w:asciiTheme="minorHAnsi" w:hAnsiTheme="minorHAnsi"/>
          <w:sz w:val="22"/>
          <w:szCs w:val="22"/>
        </w:rPr>
      </w:pPr>
      <w:r w:rsidRPr="00C41822">
        <w:rPr>
          <w:rFonts w:asciiTheme="minorHAnsi" w:hAnsiTheme="minorHAnsi"/>
          <w:sz w:val="22"/>
          <w:szCs w:val="22"/>
        </w:rPr>
        <w:t>ředite</w:t>
      </w:r>
      <w:r w:rsidR="002F47EC">
        <w:rPr>
          <w:rFonts w:asciiTheme="minorHAnsi" w:hAnsiTheme="minorHAnsi"/>
          <w:sz w:val="22"/>
          <w:szCs w:val="22"/>
        </w:rPr>
        <w:t>l</w:t>
      </w:r>
      <w:r w:rsidR="00392BBF">
        <w:rPr>
          <w:rFonts w:asciiTheme="minorHAnsi" w:hAnsiTheme="minorHAnsi"/>
          <w:sz w:val="22"/>
          <w:szCs w:val="22"/>
        </w:rPr>
        <w:t xml:space="preserve"> </w:t>
      </w:r>
      <w:r w:rsidR="00D234E7">
        <w:rPr>
          <w:rFonts w:asciiTheme="minorHAnsi" w:hAnsiTheme="minorHAnsi"/>
          <w:sz w:val="22"/>
          <w:szCs w:val="22"/>
        </w:rPr>
        <w:t>organizace</w:t>
      </w:r>
      <w:r w:rsidR="00C4238E">
        <w:rPr>
          <w:rFonts w:asciiTheme="minorHAnsi" w:hAnsiTheme="minorHAnsi"/>
          <w:sz w:val="22"/>
          <w:szCs w:val="22"/>
        </w:rPr>
        <w:tab/>
      </w:r>
      <w:r w:rsidR="00C4238E">
        <w:rPr>
          <w:rFonts w:asciiTheme="minorHAnsi" w:hAnsiTheme="minorHAnsi"/>
          <w:sz w:val="22"/>
          <w:szCs w:val="22"/>
        </w:rPr>
        <w:tab/>
      </w:r>
      <w:r w:rsidR="00C4238E">
        <w:rPr>
          <w:rFonts w:asciiTheme="minorHAnsi" w:hAnsiTheme="minorHAnsi"/>
          <w:sz w:val="22"/>
          <w:szCs w:val="22"/>
        </w:rPr>
        <w:tab/>
      </w:r>
      <w:r w:rsidR="00C4238E">
        <w:rPr>
          <w:rFonts w:asciiTheme="minorHAnsi" w:hAnsiTheme="minorHAnsi"/>
          <w:sz w:val="22"/>
          <w:szCs w:val="22"/>
        </w:rPr>
        <w:tab/>
      </w:r>
      <w:r w:rsidR="00C4238E">
        <w:rPr>
          <w:rFonts w:asciiTheme="minorHAnsi" w:hAnsiTheme="minorHAnsi"/>
          <w:sz w:val="22"/>
          <w:szCs w:val="22"/>
        </w:rPr>
        <w:tab/>
      </w:r>
      <w:r w:rsidR="00C4238E">
        <w:rPr>
          <w:rFonts w:asciiTheme="minorHAnsi" w:hAnsiTheme="minorHAnsi"/>
          <w:sz w:val="22"/>
          <w:szCs w:val="22"/>
        </w:rPr>
        <w:tab/>
        <w:t>jednatel</w:t>
      </w:r>
    </w:p>
    <w:sectPr w:rsidR="009F439D" w:rsidSect="00190100">
      <w:headerReference w:type="default" r:id="rId8"/>
      <w:footerReference w:type="default" r:id="rId9"/>
      <w:headerReference w:type="first" r:id="rId10"/>
      <w:footerReference w:type="first" r:id="rId11"/>
      <w:pgSz w:w="11907" w:h="16839" w:code="1"/>
      <w:pgMar w:top="2268" w:right="1418" w:bottom="1701" w:left="1701" w:header="958"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61F0" w14:textId="77777777" w:rsidR="005B0C26" w:rsidRDefault="005B0C26">
      <w:r>
        <w:separator/>
      </w:r>
    </w:p>
  </w:endnote>
  <w:endnote w:type="continuationSeparator" w:id="0">
    <w:p w14:paraId="2FAEB412" w14:textId="77777777" w:rsidR="005B0C26" w:rsidRDefault="005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113669368"/>
      <w:docPartObj>
        <w:docPartGallery w:val="Page Numbers (Bottom of Page)"/>
        <w:docPartUnique/>
      </w:docPartObj>
    </w:sdtPr>
    <w:sdtEndPr/>
    <w:sdtContent>
      <w:p w14:paraId="185041C1" w14:textId="00E1503C" w:rsidR="00DE79E3" w:rsidRPr="00053C7B" w:rsidRDefault="00DE79E3">
        <w:pPr>
          <w:pStyle w:val="Zpat"/>
          <w:jc w:val="right"/>
          <w:rPr>
            <w:sz w:val="24"/>
            <w:szCs w:val="24"/>
          </w:rPr>
        </w:pPr>
        <w:r w:rsidRPr="00053C7B">
          <w:rPr>
            <w:sz w:val="24"/>
            <w:szCs w:val="24"/>
          </w:rPr>
          <w:fldChar w:fldCharType="begin"/>
        </w:r>
        <w:r w:rsidRPr="00053C7B">
          <w:rPr>
            <w:sz w:val="24"/>
            <w:szCs w:val="24"/>
          </w:rPr>
          <w:instrText>PAGE   \* MERGEFORMAT</w:instrText>
        </w:r>
        <w:r w:rsidRPr="00053C7B">
          <w:rPr>
            <w:sz w:val="24"/>
            <w:szCs w:val="24"/>
          </w:rPr>
          <w:fldChar w:fldCharType="separate"/>
        </w:r>
        <w:r w:rsidR="007879C4">
          <w:rPr>
            <w:noProof/>
            <w:sz w:val="24"/>
            <w:szCs w:val="24"/>
          </w:rPr>
          <w:t>3</w:t>
        </w:r>
        <w:r w:rsidRPr="00053C7B">
          <w:rPr>
            <w:sz w:val="24"/>
            <w:szCs w:val="24"/>
          </w:rPr>
          <w:fldChar w:fldCharType="end"/>
        </w:r>
      </w:p>
    </w:sdtContent>
  </w:sdt>
  <w:p w14:paraId="2AF06025" w14:textId="77777777" w:rsidR="00DE79E3" w:rsidRPr="00D87AA8" w:rsidRDefault="00DE79E3" w:rsidP="00D87A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94027"/>
      <w:docPartObj>
        <w:docPartGallery w:val="Page Numbers (Bottom of Page)"/>
        <w:docPartUnique/>
      </w:docPartObj>
    </w:sdtPr>
    <w:sdtEndPr/>
    <w:sdtContent>
      <w:p w14:paraId="2CCFF248" w14:textId="3820DEDA" w:rsidR="00DE79E3" w:rsidRDefault="00DE79E3">
        <w:pPr>
          <w:pStyle w:val="Zpat"/>
          <w:jc w:val="right"/>
        </w:pPr>
        <w:r>
          <w:fldChar w:fldCharType="begin"/>
        </w:r>
        <w:r>
          <w:instrText>PAGE   \* MERGEFORMAT</w:instrText>
        </w:r>
        <w:r>
          <w:fldChar w:fldCharType="separate"/>
        </w:r>
        <w:r w:rsidR="007879C4">
          <w:rPr>
            <w:noProof/>
          </w:rPr>
          <w:t>1</w:t>
        </w:r>
        <w:r>
          <w:fldChar w:fldCharType="end"/>
        </w:r>
      </w:p>
    </w:sdtContent>
  </w:sdt>
  <w:p w14:paraId="76FC3C43" w14:textId="77777777" w:rsidR="00DE79E3" w:rsidRDefault="00DE79E3">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E1D9" w14:textId="77777777" w:rsidR="005B0C26" w:rsidRDefault="005B0C26">
      <w:r>
        <w:separator/>
      </w:r>
    </w:p>
  </w:footnote>
  <w:footnote w:type="continuationSeparator" w:id="0">
    <w:p w14:paraId="3E48154F" w14:textId="77777777" w:rsidR="005B0C26" w:rsidRDefault="005B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4F2D" w14:textId="77777777" w:rsidR="00DE79E3" w:rsidRPr="003B69DA" w:rsidRDefault="00DE79E3" w:rsidP="00003ED7">
    <w:pPr>
      <w:tabs>
        <w:tab w:val="center" w:pos="4536"/>
        <w:tab w:val="right" w:pos="9072"/>
      </w:tabs>
      <w:jc w:val="center"/>
      <w:rPr>
        <w:rFonts w:asciiTheme="minorHAnsi" w:hAnsiTheme="minorHAnsi" w:cstheme="minorHAnsi"/>
        <w:color w:val="808080"/>
      </w:rPr>
    </w:pPr>
    <w:r w:rsidRPr="003B69DA">
      <w:rPr>
        <w:rFonts w:asciiTheme="minorHAnsi" w:hAnsiTheme="minorHAnsi" w:cstheme="minorHAnsi"/>
        <w:b/>
        <w:bCs/>
        <w:color w:val="808080"/>
      </w:rPr>
      <w:t>Technické služby Moravská Ostrava a Přívoz</w:t>
    </w:r>
    <w:r w:rsidRPr="003B69DA">
      <w:rPr>
        <w:rFonts w:asciiTheme="minorHAnsi" w:hAnsiTheme="minorHAnsi" w:cstheme="minorHAnsi"/>
        <w:color w:val="808080"/>
      </w:rPr>
      <w:t>, příspěvková organizace</w:t>
    </w:r>
  </w:p>
  <w:p w14:paraId="53F12C3E" w14:textId="4A4822DC" w:rsidR="00DE79E3" w:rsidRPr="003B69DA" w:rsidRDefault="00DE79E3" w:rsidP="00003ED7">
    <w:pPr>
      <w:tabs>
        <w:tab w:val="center" w:pos="4536"/>
        <w:tab w:val="right" w:pos="9072"/>
      </w:tabs>
      <w:jc w:val="center"/>
      <w:rPr>
        <w:rFonts w:asciiTheme="minorHAnsi" w:hAnsiTheme="minorHAnsi" w:cstheme="minorHAnsi"/>
        <w:color w:val="808080"/>
      </w:rPr>
    </w:pPr>
    <w:r w:rsidRPr="003B69DA">
      <w:rPr>
        <w:rFonts w:asciiTheme="minorHAnsi" w:hAnsiTheme="minorHAnsi" w:cstheme="minorHAnsi"/>
        <w:color w:val="808080"/>
      </w:rPr>
      <w:t>Harantova 3152/28, 702 00 Ostrava-Moravská Ostrava</w:t>
    </w:r>
  </w:p>
  <w:p w14:paraId="663B1785" w14:textId="77777777" w:rsidR="00DE79E3" w:rsidRPr="003B69DA" w:rsidRDefault="00DE79E3" w:rsidP="00003ED7">
    <w:pPr>
      <w:tabs>
        <w:tab w:val="center" w:pos="4536"/>
        <w:tab w:val="center" w:pos="4819"/>
        <w:tab w:val="right" w:pos="9072"/>
      </w:tabs>
      <w:rPr>
        <w:rFonts w:asciiTheme="minorHAnsi" w:hAnsiTheme="minorHAnsi" w:cstheme="minorHAnsi"/>
        <w:color w:val="808080"/>
      </w:rPr>
    </w:pPr>
    <w:r w:rsidRPr="003B69DA">
      <w:rPr>
        <w:rFonts w:asciiTheme="minorHAnsi" w:hAnsiTheme="minorHAnsi" w:cstheme="minorHAnsi"/>
        <w:noProof/>
        <w:lang w:eastAsia="cs-CZ"/>
      </w:rPr>
      <w:drawing>
        <wp:anchor distT="0" distB="12827" distL="120396" distR="118364" simplePos="0" relativeHeight="251658240" behindDoc="0" locked="1" layoutInCell="1" allowOverlap="1" wp14:anchorId="23F4DD9C" wp14:editId="03E677AD">
          <wp:simplePos x="0" y="0"/>
          <wp:positionH relativeFrom="column">
            <wp:posOffset>-31115</wp:posOffset>
          </wp:positionH>
          <wp:positionV relativeFrom="paragraph">
            <wp:posOffset>-373380</wp:posOffset>
          </wp:positionV>
          <wp:extent cx="628015" cy="603250"/>
          <wp:effectExtent l="0" t="0" r="635" b="6350"/>
          <wp:wrapSquare wrapText="bothSides"/>
          <wp:docPr id="3"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3250"/>
                  </a:xfrm>
                  <a:prstGeom prst="rect">
                    <a:avLst/>
                  </a:prstGeom>
                  <a:noFill/>
                </pic:spPr>
              </pic:pic>
            </a:graphicData>
          </a:graphic>
        </wp:anchor>
      </w:drawing>
    </w:r>
    <w:r w:rsidRPr="003B69DA">
      <w:rPr>
        <w:rFonts w:asciiTheme="minorHAnsi" w:hAnsiTheme="minorHAnsi" w:cstheme="minorHAnsi"/>
        <w:color w:val="808080"/>
      </w:rPr>
      <w:tab/>
      <w:t>IČO: 00097381 DIČ: CZ00097381</w:t>
    </w:r>
  </w:p>
  <w:p w14:paraId="040230B9" w14:textId="77777777" w:rsidR="00DE79E3" w:rsidRPr="002276BF" w:rsidRDefault="00DE79E3" w:rsidP="00003ED7">
    <w:pPr>
      <w:tabs>
        <w:tab w:val="center" w:pos="4536"/>
        <w:tab w:val="right" w:pos="9072"/>
      </w:tabs>
      <w:jc w:val="center"/>
      <w:rPr>
        <w:rFonts w:asciiTheme="minorHAnsi" w:hAnsiTheme="minorHAnsi" w:cstheme="minorHAnsi"/>
        <w:color w:val="4F81BD" w:themeColor="accent1"/>
      </w:rPr>
    </w:pPr>
    <w:r w:rsidRPr="003B69DA">
      <w:rPr>
        <w:rFonts w:asciiTheme="minorHAnsi" w:hAnsiTheme="minorHAnsi" w:cstheme="minorHAnsi"/>
        <w:color w:val="808080"/>
      </w:rPr>
      <w:t>tel.: 596 126 109 fax: 596 113 065, e-</w:t>
    </w:r>
    <w:r w:rsidRPr="003A644B">
      <w:rPr>
        <w:rFonts w:asciiTheme="minorHAnsi" w:hAnsiTheme="minorHAnsi" w:cstheme="minorHAnsi"/>
        <w:color w:val="808080"/>
      </w:rPr>
      <w:t>ma</w:t>
    </w:r>
    <w:r w:rsidRPr="000B3F85">
      <w:rPr>
        <w:rFonts w:asciiTheme="minorHAnsi" w:hAnsiTheme="minorHAnsi" w:cstheme="minorHAnsi"/>
        <w:color w:val="BFBFBF" w:themeColor="background1" w:themeShade="BF"/>
      </w:rPr>
      <w:t>il</w:t>
    </w:r>
    <w:r w:rsidRPr="003A644B">
      <w:rPr>
        <w:rFonts w:asciiTheme="minorHAnsi" w:hAnsiTheme="minorHAnsi" w:cstheme="minorHAnsi"/>
      </w:rPr>
      <w:t>:</w:t>
    </w:r>
    <w:r w:rsidRPr="003B69DA">
      <w:rPr>
        <w:rFonts w:asciiTheme="minorHAnsi" w:hAnsiTheme="minorHAnsi" w:cstheme="minorHAnsi"/>
      </w:rPr>
      <w:t xml:space="preserve"> </w:t>
    </w:r>
    <w:hyperlink r:id="rId2" w:history="1">
      <w:r w:rsidRPr="002276BF">
        <w:rPr>
          <w:rStyle w:val="Hypertextovodkaz"/>
          <w:rFonts w:asciiTheme="minorHAnsi" w:hAnsiTheme="minorHAnsi" w:cstheme="minorHAnsi"/>
          <w:color w:val="4F81BD" w:themeColor="accent1"/>
        </w:rPr>
        <w:t>tsmoap@tsmoap.cz</w:t>
      </w:r>
    </w:hyperlink>
  </w:p>
  <w:p w14:paraId="6313CFCB" w14:textId="77777777" w:rsidR="00DE79E3" w:rsidRPr="003B69DA" w:rsidRDefault="00DE79E3" w:rsidP="00003ED7">
    <w:pPr>
      <w:tabs>
        <w:tab w:val="center" w:pos="4536"/>
        <w:tab w:val="right" w:pos="9072"/>
      </w:tabs>
      <w:jc w:val="center"/>
      <w:rPr>
        <w:rFonts w:asciiTheme="minorHAnsi" w:hAnsiTheme="minorHAnsi" w:cstheme="minorHAnsi"/>
        <w:color w:val="808080"/>
      </w:rPr>
    </w:pPr>
    <w:r w:rsidRPr="003B69DA">
      <w:rPr>
        <w:rFonts w:asciiTheme="minorHAnsi" w:hAnsiTheme="minorHAnsi" w:cstheme="minorHAnsi"/>
        <w:color w:val="808080"/>
      </w:rPr>
      <w:t>ID datové schránky:5vpysdq</w:t>
    </w:r>
  </w:p>
  <w:p w14:paraId="0A178D7E" w14:textId="77777777" w:rsidR="00DE79E3" w:rsidRDefault="00DE79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D31B" w14:textId="77777777" w:rsidR="00DE79E3" w:rsidRPr="003B69DA" w:rsidRDefault="00DE79E3" w:rsidP="00003ED7">
    <w:pPr>
      <w:tabs>
        <w:tab w:val="center" w:pos="4536"/>
        <w:tab w:val="right" w:pos="9072"/>
      </w:tabs>
      <w:jc w:val="center"/>
      <w:rPr>
        <w:rFonts w:asciiTheme="minorHAnsi" w:hAnsiTheme="minorHAnsi" w:cstheme="minorHAnsi"/>
        <w:color w:val="808080"/>
      </w:rPr>
    </w:pPr>
    <w:bookmarkStart w:id="1" w:name="_Hlk75332596"/>
    <w:r w:rsidRPr="003B69DA">
      <w:rPr>
        <w:rFonts w:asciiTheme="minorHAnsi" w:hAnsiTheme="minorHAnsi" w:cstheme="minorHAnsi"/>
        <w:b/>
        <w:bCs/>
        <w:color w:val="808080"/>
      </w:rPr>
      <w:t>Technické služby Moravská Ostrava a Přívoz</w:t>
    </w:r>
    <w:r w:rsidRPr="003B69DA">
      <w:rPr>
        <w:rFonts w:asciiTheme="minorHAnsi" w:hAnsiTheme="minorHAnsi" w:cstheme="minorHAnsi"/>
        <w:color w:val="808080"/>
      </w:rPr>
      <w:t>, příspěvková organizace</w:t>
    </w:r>
  </w:p>
  <w:p w14:paraId="650BAAC4" w14:textId="5A552962" w:rsidR="00DE79E3" w:rsidRPr="003B69DA" w:rsidRDefault="00DE79E3" w:rsidP="00003ED7">
    <w:pPr>
      <w:tabs>
        <w:tab w:val="center" w:pos="4536"/>
        <w:tab w:val="right" w:pos="9072"/>
      </w:tabs>
      <w:jc w:val="center"/>
      <w:rPr>
        <w:rFonts w:asciiTheme="minorHAnsi" w:hAnsiTheme="minorHAnsi" w:cstheme="minorHAnsi"/>
        <w:color w:val="808080"/>
      </w:rPr>
    </w:pPr>
    <w:r w:rsidRPr="003B69DA">
      <w:rPr>
        <w:rFonts w:asciiTheme="minorHAnsi" w:hAnsiTheme="minorHAnsi" w:cstheme="minorHAnsi"/>
        <w:color w:val="808080"/>
      </w:rPr>
      <w:t>Harantova 3152/28, 702 00 Ostrava-Moravská Ostrava</w:t>
    </w:r>
  </w:p>
  <w:p w14:paraId="0BA31A11" w14:textId="77777777" w:rsidR="00DE79E3" w:rsidRPr="003B69DA" w:rsidRDefault="00DE79E3" w:rsidP="00003ED7">
    <w:pPr>
      <w:tabs>
        <w:tab w:val="center" w:pos="4536"/>
        <w:tab w:val="center" w:pos="4819"/>
        <w:tab w:val="right" w:pos="9072"/>
      </w:tabs>
      <w:rPr>
        <w:rFonts w:asciiTheme="minorHAnsi" w:hAnsiTheme="minorHAnsi" w:cstheme="minorHAnsi"/>
        <w:color w:val="808080"/>
      </w:rPr>
    </w:pPr>
    <w:r w:rsidRPr="003B69DA">
      <w:rPr>
        <w:rFonts w:asciiTheme="minorHAnsi" w:hAnsiTheme="minorHAnsi" w:cstheme="minorHAnsi"/>
        <w:noProof/>
        <w:lang w:eastAsia="cs-CZ"/>
      </w:rPr>
      <w:drawing>
        <wp:anchor distT="0" distB="12827" distL="120396" distR="118364" simplePos="0" relativeHeight="251657216" behindDoc="0" locked="1" layoutInCell="1" allowOverlap="1" wp14:anchorId="3B89DEB2" wp14:editId="33312B01">
          <wp:simplePos x="0" y="0"/>
          <wp:positionH relativeFrom="column">
            <wp:posOffset>-31115</wp:posOffset>
          </wp:positionH>
          <wp:positionV relativeFrom="paragraph">
            <wp:posOffset>-373380</wp:posOffset>
          </wp:positionV>
          <wp:extent cx="628015" cy="603250"/>
          <wp:effectExtent l="0" t="0" r="635" b="6350"/>
          <wp:wrapSquare wrapText="bothSides"/>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3250"/>
                  </a:xfrm>
                  <a:prstGeom prst="rect">
                    <a:avLst/>
                  </a:prstGeom>
                  <a:noFill/>
                </pic:spPr>
              </pic:pic>
            </a:graphicData>
          </a:graphic>
        </wp:anchor>
      </w:drawing>
    </w:r>
    <w:r w:rsidRPr="003B69DA">
      <w:rPr>
        <w:rFonts w:asciiTheme="minorHAnsi" w:hAnsiTheme="minorHAnsi" w:cstheme="minorHAnsi"/>
        <w:color w:val="808080"/>
      </w:rPr>
      <w:tab/>
      <w:t>IČO: 00097381 DIČ: CZ00097381</w:t>
    </w:r>
  </w:p>
  <w:p w14:paraId="0B2BB121" w14:textId="77777777" w:rsidR="00DE79E3" w:rsidRPr="003B69DA" w:rsidRDefault="00DE79E3" w:rsidP="00003ED7">
    <w:pPr>
      <w:tabs>
        <w:tab w:val="center" w:pos="4536"/>
        <w:tab w:val="right" w:pos="9072"/>
      </w:tabs>
      <w:jc w:val="center"/>
      <w:rPr>
        <w:rFonts w:asciiTheme="minorHAnsi" w:hAnsiTheme="minorHAnsi" w:cstheme="minorHAnsi"/>
      </w:rPr>
    </w:pPr>
    <w:r w:rsidRPr="003B69DA">
      <w:rPr>
        <w:rFonts w:asciiTheme="minorHAnsi" w:hAnsiTheme="minorHAnsi" w:cstheme="minorHAnsi"/>
        <w:color w:val="808080"/>
      </w:rPr>
      <w:t xml:space="preserve">tel.: 596 126 109 fax: 596 113 065, e-mail: </w:t>
    </w:r>
    <w:hyperlink r:id="rId2" w:history="1">
      <w:r w:rsidRPr="003B69DA">
        <w:rPr>
          <w:rStyle w:val="Hypertextovodkaz"/>
          <w:rFonts w:asciiTheme="minorHAnsi" w:hAnsiTheme="minorHAnsi" w:cstheme="minorHAnsi"/>
          <w:color w:val="auto"/>
        </w:rPr>
        <w:t>tsmoap@tsmoap.cz</w:t>
      </w:r>
    </w:hyperlink>
  </w:p>
  <w:p w14:paraId="2637063F" w14:textId="77777777" w:rsidR="00DE79E3" w:rsidRPr="003B69DA" w:rsidRDefault="00DE79E3" w:rsidP="00003ED7">
    <w:pPr>
      <w:tabs>
        <w:tab w:val="center" w:pos="4536"/>
        <w:tab w:val="right" w:pos="9072"/>
      </w:tabs>
      <w:jc w:val="center"/>
      <w:rPr>
        <w:rFonts w:asciiTheme="minorHAnsi" w:hAnsiTheme="minorHAnsi" w:cstheme="minorHAnsi"/>
        <w:color w:val="808080"/>
      </w:rPr>
    </w:pPr>
    <w:r w:rsidRPr="003B69DA">
      <w:rPr>
        <w:rFonts w:asciiTheme="minorHAnsi" w:hAnsiTheme="minorHAnsi" w:cstheme="minorHAnsi"/>
        <w:color w:val="808080"/>
      </w:rPr>
      <w:t>ID datové schránky:5vpysdq</w:t>
    </w:r>
  </w:p>
  <w:bookmarkEnd w:id="1"/>
  <w:p w14:paraId="27F76EC3" w14:textId="77777777" w:rsidR="00DE79E3" w:rsidRPr="00003ED7" w:rsidRDefault="00DE79E3" w:rsidP="00003E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5C8"/>
    <w:multiLevelType w:val="hybridMultilevel"/>
    <w:tmpl w:val="B20ABDD4"/>
    <w:lvl w:ilvl="0" w:tplc="5BE85DA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342852"/>
    <w:multiLevelType w:val="multilevel"/>
    <w:tmpl w:val="3C642E5C"/>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5" w15:restartNumberingAfterBreak="0">
    <w:nsid w:val="06C860D9"/>
    <w:multiLevelType w:val="hybridMultilevel"/>
    <w:tmpl w:val="42229D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44070F"/>
    <w:multiLevelType w:val="hybridMultilevel"/>
    <w:tmpl w:val="F82A00DC"/>
    <w:lvl w:ilvl="0" w:tplc="5A2CD94C">
      <w:start w:val="1"/>
      <w:numFmt w:val="lowerLetter"/>
      <w:lvlText w:val="%1)"/>
      <w:lvlJc w:val="left"/>
      <w:pPr>
        <w:tabs>
          <w:tab w:val="num" w:pos="993"/>
        </w:tabs>
        <w:ind w:left="993" w:hanging="567"/>
      </w:pPr>
      <w:rPr>
        <w:rFonts w:hint="default"/>
      </w:rPr>
    </w:lvl>
    <w:lvl w:ilvl="1" w:tplc="04050019" w:tentative="1">
      <w:start w:val="1"/>
      <w:numFmt w:val="lowerLetter"/>
      <w:lvlText w:val="%2."/>
      <w:lvlJc w:val="left"/>
      <w:pPr>
        <w:tabs>
          <w:tab w:val="num" w:pos="1299"/>
        </w:tabs>
        <w:ind w:left="1299" w:hanging="360"/>
      </w:pPr>
    </w:lvl>
    <w:lvl w:ilvl="2" w:tplc="0405001B" w:tentative="1">
      <w:start w:val="1"/>
      <w:numFmt w:val="lowerRoman"/>
      <w:lvlText w:val="%3."/>
      <w:lvlJc w:val="right"/>
      <w:pPr>
        <w:tabs>
          <w:tab w:val="num" w:pos="2019"/>
        </w:tabs>
        <w:ind w:left="2019" w:hanging="180"/>
      </w:pPr>
    </w:lvl>
    <w:lvl w:ilvl="3" w:tplc="0405000F" w:tentative="1">
      <w:start w:val="1"/>
      <w:numFmt w:val="decimal"/>
      <w:lvlText w:val="%4."/>
      <w:lvlJc w:val="left"/>
      <w:pPr>
        <w:tabs>
          <w:tab w:val="num" w:pos="2739"/>
        </w:tabs>
        <w:ind w:left="2739" w:hanging="360"/>
      </w:pPr>
    </w:lvl>
    <w:lvl w:ilvl="4" w:tplc="04050019" w:tentative="1">
      <w:start w:val="1"/>
      <w:numFmt w:val="lowerLetter"/>
      <w:lvlText w:val="%5."/>
      <w:lvlJc w:val="left"/>
      <w:pPr>
        <w:tabs>
          <w:tab w:val="num" w:pos="3459"/>
        </w:tabs>
        <w:ind w:left="3459" w:hanging="360"/>
      </w:pPr>
    </w:lvl>
    <w:lvl w:ilvl="5" w:tplc="0405001B" w:tentative="1">
      <w:start w:val="1"/>
      <w:numFmt w:val="lowerRoman"/>
      <w:lvlText w:val="%6."/>
      <w:lvlJc w:val="right"/>
      <w:pPr>
        <w:tabs>
          <w:tab w:val="num" w:pos="4179"/>
        </w:tabs>
        <w:ind w:left="4179" w:hanging="180"/>
      </w:pPr>
    </w:lvl>
    <w:lvl w:ilvl="6" w:tplc="0405000F" w:tentative="1">
      <w:start w:val="1"/>
      <w:numFmt w:val="decimal"/>
      <w:lvlText w:val="%7."/>
      <w:lvlJc w:val="left"/>
      <w:pPr>
        <w:tabs>
          <w:tab w:val="num" w:pos="4899"/>
        </w:tabs>
        <w:ind w:left="4899" w:hanging="360"/>
      </w:pPr>
    </w:lvl>
    <w:lvl w:ilvl="7" w:tplc="04050019" w:tentative="1">
      <w:start w:val="1"/>
      <w:numFmt w:val="lowerLetter"/>
      <w:lvlText w:val="%8."/>
      <w:lvlJc w:val="left"/>
      <w:pPr>
        <w:tabs>
          <w:tab w:val="num" w:pos="5619"/>
        </w:tabs>
        <w:ind w:left="5619" w:hanging="360"/>
      </w:pPr>
    </w:lvl>
    <w:lvl w:ilvl="8" w:tplc="0405001B" w:tentative="1">
      <w:start w:val="1"/>
      <w:numFmt w:val="lowerRoman"/>
      <w:lvlText w:val="%9."/>
      <w:lvlJc w:val="right"/>
      <w:pPr>
        <w:tabs>
          <w:tab w:val="num" w:pos="6339"/>
        </w:tabs>
        <w:ind w:left="6339" w:hanging="180"/>
      </w:pPr>
    </w:lvl>
  </w:abstractNum>
  <w:abstractNum w:abstractNumId="7" w15:restartNumberingAfterBreak="0">
    <w:nsid w:val="0DAA684B"/>
    <w:multiLevelType w:val="hybridMultilevel"/>
    <w:tmpl w:val="95FEA384"/>
    <w:lvl w:ilvl="0" w:tplc="125EF9F4">
      <w:start w:val="1"/>
      <w:numFmt w:val="decimal"/>
      <w:lvlText w:val="(%1)"/>
      <w:lvlJc w:val="left"/>
      <w:pPr>
        <w:ind w:left="405" w:hanging="360"/>
      </w:pPr>
      <w:rPr>
        <w:rFonts w:eastAsia="Times New Roman"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103D36AF"/>
    <w:multiLevelType w:val="hybridMultilevel"/>
    <w:tmpl w:val="33A4A4A6"/>
    <w:lvl w:ilvl="0" w:tplc="04050017">
      <w:start w:val="1"/>
      <w:numFmt w:val="lowerLetter"/>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709"/>
        </w:tabs>
        <w:ind w:left="709"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472515A"/>
    <w:multiLevelType w:val="hybridMultilevel"/>
    <w:tmpl w:val="DE064BBA"/>
    <w:lvl w:ilvl="0" w:tplc="8D685D32">
      <w:start w:val="1"/>
      <w:numFmt w:val="decimal"/>
      <w:lvlText w:val="(%1)"/>
      <w:lvlJc w:val="left"/>
      <w:pPr>
        <w:tabs>
          <w:tab w:val="num" w:pos="567"/>
        </w:tabs>
        <w:ind w:left="567" w:hanging="567"/>
      </w:pPr>
      <w:rPr>
        <w:rFonts w:hint="default"/>
        <w:color w:val="auto"/>
      </w:rPr>
    </w:lvl>
    <w:lvl w:ilvl="1" w:tplc="7B40AD94">
      <w:start w:val="1"/>
      <w:numFmt w:val="lowerLetter"/>
      <w:lvlText w:val="%2)"/>
      <w:lvlJc w:val="left"/>
      <w:pPr>
        <w:tabs>
          <w:tab w:val="num" w:pos="1134"/>
        </w:tabs>
        <w:ind w:left="1134" w:hanging="567"/>
      </w:pPr>
      <w:rPr>
        <w:rFonts w:hint="default"/>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EE20A1"/>
    <w:multiLevelType w:val="hybridMultilevel"/>
    <w:tmpl w:val="3AB0C12A"/>
    <w:lvl w:ilvl="0" w:tplc="08609824">
      <w:start w:val="1"/>
      <w:numFmt w:val="decimal"/>
      <w:lvlText w:val="(%1)"/>
      <w:lvlJc w:val="left"/>
      <w:pPr>
        <w:tabs>
          <w:tab w:val="num" w:pos="567"/>
        </w:tabs>
        <w:ind w:left="567" w:hanging="567"/>
      </w:pPr>
      <w:rPr>
        <w:rFonts w:ascii="Calibri" w:hAnsi="Calibri" w:cs="Times New Roman" w:hint="default"/>
        <w:b w:val="0"/>
        <w:i w:val="0"/>
        <w:sz w:val="22"/>
        <w:szCs w:val="22"/>
      </w:rPr>
    </w:lvl>
    <w:lvl w:ilvl="1" w:tplc="6C4AAAC6">
      <w:start w:val="1"/>
      <w:numFmt w:val="lowerLetter"/>
      <w:lvlText w:val="%2)"/>
      <w:lvlJc w:val="left"/>
      <w:pPr>
        <w:tabs>
          <w:tab w:val="num" w:pos="1134"/>
        </w:tabs>
        <w:ind w:left="1134" w:hanging="56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977252"/>
    <w:multiLevelType w:val="hybridMultilevel"/>
    <w:tmpl w:val="DE0E47BA"/>
    <w:lvl w:ilvl="0" w:tplc="AFFE4B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0F6699"/>
    <w:multiLevelType w:val="hybridMultilevel"/>
    <w:tmpl w:val="92A07B18"/>
    <w:lvl w:ilvl="0" w:tplc="AA28465E">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2955E0"/>
    <w:multiLevelType w:val="hybridMultilevel"/>
    <w:tmpl w:val="BB846608"/>
    <w:lvl w:ilvl="0" w:tplc="04050017">
      <w:start w:val="1"/>
      <w:numFmt w:val="lowerLetter"/>
      <w:lvlText w:val="%1)"/>
      <w:lvlJc w:val="left"/>
      <w:pPr>
        <w:ind w:left="927"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46A0403"/>
    <w:multiLevelType w:val="hybridMultilevel"/>
    <w:tmpl w:val="CEFADAC0"/>
    <w:lvl w:ilvl="0" w:tplc="B0A42B3E">
      <w:start w:val="2"/>
      <w:numFmt w:val="decimal"/>
      <w:lvlText w:val="(%1)"/>
      <w:lvlJc w:val="left"/>
      <w:pPr>
        <w:tabs>
          <w:tab w:val="num" w:pos="567"/>
        </w:tabs>
        <w:ind w:left="567" w:hanging="567"/>
      </w:pPr>
      <w:rPr>
        <w:rFonts w:hint="default"/>
      </w:rPr>
    </w:lvl>
    <w:lvl w:ilvl="1" w:tplc="7FCAF91E">
      <w:start w:val="2"/>
      <w:numFmt w:val="decimal"/>
      <w:lvlText w:val="(%2)"/>
      <w:lvlJc w:val="left"/>
      <w:pPr>
        <w:tabs>
          <w:tab w:val="num" w:pos="567"/>
        </w:tabs>
        <w:ind w:left="56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0A738E"/>
    <w:multiLevelType w:val="hybridMultilevel"/>
    <w:tmpl w:val="2870B9C2"/>
    <w:lvl w:ilvl="0" w:tplc="ED0C653E">
      <w:start w:val="1"/>
      <w:numFmt w:val="decimal"/>
      <w:lvlText w:val="(%1)"/>
      <w:lvlJc w:val="left"/>
      <w:pPr>
        <w:tabs>
          <w:tab w:val="num" w:pos="567"/>
        </w:tabs>
        <w:ind w:left="567" w:hanging="567"/>
      </w:pPr>
      <w:rPr>
        <w:rFonts w:ascii="Calibri" w:eastAsia="Times New Roman" w:hAnsi="Calibri" w:hint="default"/>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2C6FCD"/>
    <w:multiLevelType w:val="multilevel"/>
    <w:tmpl w:val="BA7486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bCs w:val="0"/>
        <w:i w:val="0"/>
        <w:iCs w:val="0"/>
        <w:u w:val="none"/>
      </w:rPr>
    </w:lvl>
    <w:lvl w:ilvl="1" w:tplc="7A162E7C">
      <w:start w:val="1"/>
      <w:numFmt w:val="lowerLetter"/>
      <w:lvlText w:val="%2)"/>
      <w:lvlJc w:val="left"/>
      <w:pPr>
        <w:tabs>
          <w:tab w:val="num" w:pos="1701"/>
        </w:tabs>
        <w:ind w:left="1701" w:hanging="567"/>
      </w:pPr>
      <w:rPr>
        <w:rFonts w:hint="default"/>
        <w:b w:val="0"/>
        <w:bCs w:val="0"/>
        <w:i w:val="0"/>
        <w:iCs w:val="0"/>
        <w:u w:val="none"/>
      </w:rPr>
    </w:lvl>
    <w:lvl w:ilvl="2" w:tplc="5EEAB30A">
      <w:start w:val="2"/>
      <w:numFmt w:val="decimal"/>
      <w:lvlText w:val="(%3)"/>
      <w:lvlJc w:val="left"/>
      <w:pPr>
        <w:tabs>
          <w:tab w:val="num" w:pos="567"/>
        </w:tabs>
        <w:ind w:left="567" w:hanging="567"/>
      </w:pPr>
      <w:rPr>
        <w:rFonts w:hint="default"/>
        <w:b w:val="0"/>
        <w:bCs w:val="0"/>
        <w:i w:val="0"/>
        <w:iCs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bCs w:val="0"/>
        <w:i w:val="0"/>
        <w:iCs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4126F7"/>
    <w:multiLevelType w:val="hybridMultilevel"/>
    <w:tmpl w:val="BE5A244A"/>
    <w:lvl w:ilvl="0" w:tplc="49A25B6A">
      <w:start w:val="1"/>
      <w:numFmt w:val="decimal"/>
      <w:lvlText w:val="(%1)"/>
      <w:lvlJc w:val="left"/>
      <w:pPr>
        <w:tabs>
          <w:tab w:val="num" w:pos="567"/>
        </w:tabs>
        <w:ind w:left="567" w:hanging="567"/>
      </w:pPr>
      <w:rPr>
        <w:rFonts w:hint="default"/>
      </w:rPr>
    </w:lvl>
    <w:lvl w:ilvl="1" w:tplc="C34859F8">
      <w:start w:val="1"/>
      <w:numFmt w:val="lowerLetter"/>
      <w:lvlText w:val="%2)"/>
      <w:lvlJc w:val="left"/>
      <w:pPr>
        <w:tabs>
          <w:tab w:val="num" w:pos="1134"/>
        </w:tabs>
        <w:ind w:left="1134"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0A8"/>
    <w:multiLevelType w:val="hybridMultilevel"/>
    <w:tmpl w:val="FFD4314C"/>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A94941"/>
    <w:multiLevelType w:val="hybridMultilevel"/>
    <w:tmpl w:val="336040B4"/>
    <w:lvl w:ilvl="0" w:tplc="9C480B86">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0F924DB"/>
    <w:multiLevelType w:val="hybridMultilevel"/>
    <w:tmpl w:val="960A71CE"/>
    <w:lvl w:ilvl="0" w:tplc="9ED038E6">
      <w:start w:val="4"/>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D24320"/>
    <w:multiLevelType w:val="hybridMultilevel"/>
    <w:tmpl w:val="F266C834"/>
    <w:lvl w:ilvl="0" w:tplc="7848F54E">
      <w:start w:val="1"/>
      <w:numFmt w:val="decimal"/>
      <w:lvlText w:val="(%1)"/>
      <w:lvlJc w:val="left"/>
      <w:pPr>
        <w:tabs>
          <w:tab w:val="num" w:pos="709"/>
        </w:tabs>
        <w:ind w:left="709" w:hanging="567"/>
      </w:pPr>
      <w:rPr>
        <w:rFonts w:hint="default"/>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5" w15:restartNumberingAfterBreak="0">
    <w:nsid w:val="58A035CD"/>
    <w:multiLevelType w:val="hybridMultilevel"/>
    <w:tmpl w:val="8FC86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9701EC"/>
    <w:multiLevelType w:val="hybridMultilevel"/>
    <w:tmpl w:val="E0FE18EA"/>
    <w:lvl w:ilvl="0" w:tplc="05C6CA7E">
      <w:start w:val="1"/>
      <w:numFmt w:val="bullet"/>
      <w:lvlText w:val=""/>
      <w:lvlJc w:val="left"/>
      <w:pPr>
        <w:tabs>
          <w:tab w:val="num" w:pos="709"/>
        </w:tabs>
        <w:ind w:left="709" w:hanging="567"/>
      </w:pPr>
      <w:rPr>
        <w:rFonts w:ascii="Symbol" w:hAnsi="Symbol" w:hint="default"/>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7" w15:restartNumberingAfterBreak="0">
    <w:nsid w:val="678A550F"/>
    <w:multiLevelType w:val="hybridMultilevel"/>
    <w:tmpl w:val="554CD49E"/>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2AD20ACE">
      <w:start w:val="1"/>
      <w:numFmt w:val="decimal"/>
      <w:lvlText w:val="%2."/>
      <w:lvlJc w:val="left"/>
      <w:pPr>
        <w:tabs>
          <w:tab w:val="num" w:pos="850"/>
        </w:tabs>
        <w:ind w:left="850" w:hanging="141"/>
      </w:pPr>
      <w:rPr>
        <w:rFonts w:ascii="Calibri" w:eastAsia="Times New Roman" w:hAnsi="Calibri" w:hint="default"/>
        <w:b w:val="0"/>
        <w:bCs w:val="0"/>
        <w:i w:val="0"/>
        <w:iCs w:val="0"/>
        <w:sz w:val="22"/>
        <w:szCs w:val="22"/>
      </w:rPr>
    </w:lvl>
    <w:lvl w:ilvl="2" w:tplc="04050001">
      <w:start w:val="1"/>
      <w:numFmt w:val="bullet"/>
      <w:lvlText w:val=""/>
      <w:lvlJc w:val="left"/>
      <w:pPr>
        <w:ind w:left="2340" w:hanging="360"/>
      </w:pPr>
      <w:rPr>
        <w:rFonts w:ascii="Symbol" w:hAnsi="Symbol" w:cs="Symbol" w:hint="default"/>
      </w:rPr>
    </w:lvl>
    <w:lvl w:ilvl="3" w:tplc="0405001B">
      <w:start w:val="1"/>
      <w:numFmt w:val="lowerRoman"/>
      <w:lvlText w:val="%4."/>
      <w:lvlJc w:val="right"/>
      <w:pPr>
        <w:ind w:left="288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B725E5"/>
    <w:multiLevelType w:val="hybridMultilevel"/>
    <w:tmpl w:val="09AC7744"/>
    <w:lvl w:ilvl="0" w:tplc="FE5EEACA">
      <w:start w:val="1"/>
      <w:numFmt w:val="lowerLetter"/>
      <w:lvlText w:val="%1)"/>
      <w:lvlJc w:val="left"/>
      <w:pPr>
        <w:tabs>
          <w:tab w:val="num" w:pos="567"/>
        </w:tabs>
        <w:ind w:left="567" w:hanging="567"/>
      </w:pPr>
      <w:rPr>
        <w:rFonts w:hint="default"/>
        <w:i w:val="0"/>
        <w:iCs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557C08"/>
    <w:multiLevelType w:val="hybridMultilevel"/>
    <w:tmpl w:val="7D0A735C"/>
    <w:lvl w:ilvl="0" w:tplc="60F2ADD0">
      <w:start w:val="1"/>
      <w:numFmt w:val="decimal"/>
      <w:lvlText w:val="(%1)"/>
      <w:lvlJc w:val="left"/>
      <w:pPr>
        <w:tabs>
          <w:tab w:val="num" w:pos="567"/>
        </w:tabs>
        <w:ind w:left="567" w:hanging="567"/>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5C5B7B"/>
    <w:multiLevelType w:val="hybridMultilevel"/>
    <w:tmpl w:val="AF640986"/>
    <w:lvl w:ilvl="0" w:tplc="05C6CA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8963B4"/>
    <w:multiLevelType w:val="hybridMultilevel"/>
    <w:tmpl w:val="E7C8A5E4"/>
    <w:lvl w:ilvl="0" w:tplc="7234C6C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2"/>
  </w:num>
  <w:num w:numId="3">
    <w:abstractNumId w:val="24"/>
  </w:num>
  <w:num w:numId="4">
    <w:abstractNumId w:val="29"/>
  </w:num>
  <w:num w:numId="5">
    <w:abstractNumId w:val="21"/>
  </w:num>
  <w:num w:numId="6">
    <w:abstractNumId w:val="31"/>
  </w:num>
  <w:num w:numId="7">
    <w:abstractNumId w:val="10"/>
  </w:num>
  <w:num w:numId="8">
    <w:abstractNumId w:val="19"/>
  </w:num>
  <w:num w:numId="9">
    <w:abstractNumId w:val="18"/>
  </w:num>
  <w:num w:numId="10">
    <w:abstractNumId w:val="3"/>
  </w:num>
  <w:num w:numId="11">
    <w:abstractNumId w:val="1"/>
  </w:num>
  <w:num w:numId="12">
    <w:abstractNumId w:val="30"/>
  </w:num>
  <w:num w:numId="13">
    <w:abstractNumId w:val="17"/>
  </w:num>
  <w:num w:numId="14">
    <w:abstractNumId w:val="28"/>
  </w:num>
  <w:num w:numId="15">
    <w:abstractNumId w:val="12"/>
  </w:num>
  <w:num w:numId="16">
    <w:abstractNumId w:val="16"/>
  </w:num>
  <w:num w:numId="17">
    <w:abstractNumId w:val="7"/>
  </w:num>
  <w:num w:numId="18">
    <w:abstractNumId w:val="8"/>
  </w:num>
  <w:num w:numId="19">
    <w:abstractNumId w:val="6"/>
  </w:num>
  <w:num w:numId="20">
    <w:abstractNumId w:val="14"/>
  </w:num>
  <w:num w:numId="21">
    <w:abstractNumId w:val="0"/>
  </w:num>
  <w:num w:numId="22">
    <w:abstractNumId w:val="22"/>
  </w:num>
  <w:num w:numId="23">
    <w:abstractNumId w:val="13"/>
  </w:num>
  <w:num w:numId="24">
    <w:abstractNumId w:val="33"/>
  </w:num>
  <w:num w:numId="25">
    <w:abstractNumId w:val="4"/>
  </w:num>
  <w:num w:numId="26">
    <w:abstractNumId w:val="20"/>
  </w:num>
  <w:num w:numId="27">
    <w:abstractNumId w:val="25"/>
  </w:num>
  <w:num w:numId="28">
    <w:abstractNumId w:val="5"/>
  </w:num>
  <w:num w:numId="29">
    <w:abstractNumId w:val="23"/>
  </w:num>
  <w:num w:numId="30">
    <w:abstractNumId w:val="15"/>
  </w:num>
  <w:num w:numId="31">
    <w:abstractNumId w:val="32"/>
  </w:num>
  <w:num w:numId="32">
    <w:abstractNumId w:val="26"/>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4F"/>
    <w:rsid w:val="00003ED7"/>
    <w:rsid w:val="000071C3"/>
    <w:rsid w:val="00011FE9"/>
    <w:rsid w:val="00013661"/>
    <w:rsid w:val="00014BC9"/>
    <w:rsid w:val="0002223E"/>
    <w:rsid w:val="00036A41"/>
    <w:rsid w:val="00041691"/>
    <w:rsid w:val="00053607"/>
    <w:rsid w:val="00053C7B"/>
    <w:rsid w:val="0006115C"/>
    <w:rsid w:val="00062AC4"/>
    <w:rsid w:val="00064852"/>
    <w:rsid w:val="000654A5"/>
    <w:rsid w:val="00074FD1"/>
    <w:rsid w:val="00075E3D"/>
    <w:rsid w:val="00076CBE"/>
    <w:rsid w:val="00085FF1"/>
    <w:rsid w:val="00090DD8"/>
    <w:rsid w:val="000955C0"/>
    <w:rsid w:val="0009625B"/>
    <w:rsid w:val="000B04BB"/>
    <w:rsid w:val="000B1D30"/>
    <w:rsid w:val="000B386E"/>
    <w:rsid w:val="000B3F85"/>
    <w:rsid w:val="000B51C3"/>
    <w:rsid w:val="000D039F"/>
    <w:rsid w:val="000E5156"/>
    <w:rsid w:val="00104145"/>
    <w:rsid w:val="001062F1"/>
    <w:rsid w:val="001173A5"/>
    <w:rsid w:val="00137147"/>
    <w:rsid w:val="00137315"/>
    <w:rsid w:val="001408F0"/>
    <w:rsid w:val="0014156A"/>
    <w:rsid w:val="001535C4"/>
    <w:rsid w:val="0017646B"/>
    <w:rsid w:val="001769BF"/>
    <w:rsid w:val="0017766B"/>
    <w:rsid w:val="0018212E"/>
    <w:rsid w:val="00190100"/>
    <w:rsid w:val="00194427"/>
    <w:rsid w:val="001B4D9E"/>
    <w:rsid w:val="001C6F4A"/>
    <w:rsid w:val="001C7CCA"/>
    <w:rsid w:val="001D285D"/>
    <w:rsid w:val="001D4124"/>
    <w:rsid w:val="001D5F0B"/>
    <w:rsid w:val="001E5AF0"/>
    <w:rsid w:val="001E7BDD"/>
    <w:rsid w:val="00205352"/>
    <w:rsid w:val="002061CA"/>
    <w:rsid w:val="00206B01"/>
    <w:rsid w:val="002118A2"/>
    <w:rsid w:val="00212258"/>
    <w:rsid w:val="00214643"/>
    <w:rsid w:val="002172BB"/>
    <w:rsid w:val="002276BF"/>
    <w:rsid w:val="00232169"/>
    <w:rsid w:val="00232C49"/>
    <w:rsid w:val="002335B8"/>
    <w:rsid w:val="0023505A"/>
    <w:rsid w:val="00235365"/>
    <w:rsid w:val="00236971"/>
    <w:rsid w:val="00246092"/>
    <w:rsid w:val="0024735B"/>
    <w:rsid w:val="00253B3D"/>
    <w:rsid w:val="00257D55"/>
    <w:rsid w:val="00263A90"/>
    <w:rsid w:val="0026457C"/>
    <w:rsid w:val="00274216"/>
    <w:rsid w:val="0027469A"/>
    <w:rsid w:val="00283FD8"/>
    <w:rsid w:val="00292663"/>
    <w:rsid w:val="00294B1F"/>
    <w:rsid w:val="002B4B9C"/>
    <w:rsid w:val="002D3530"/>
    <w:rsid w:val="002D5B5B"/>
    <w:rsid w:val="002F47EC"/>
    <w:rsid w:val="00304F9F"/>
    <w:rsid w:val="00306FA0"/>
    <w:rsid w:val="00317215"/>
    <w:rsid w:val="0033498F"/>
    <w:rsid w:val="00335F16"/>
    <w:rsid w:val="00346207"/>
    <w:rsid w:val="003557E1"/>
    <w:rsid w:val="00356ABF"/>
    <w:rsid w:val="0036020A"/>
    <w:rsid w:val="00370FD7"/>
    <w:rsid w:val="00374434"/>
    <w:rsid w:val="003754E3"/>
    <w:rsid w:val="00376E32"/>
    <w:rsid w:val="00377125"/>
    <w:rsid w:val="00386B31"/>
    <w:rsid w:val="00392BBF"/>
    <w:rsid w:val="003937AA"/>
    <w:rsid w:val="003A030D"/>
    <w:rsid w:val="003A644B"/>
    <w:rsid w:val="003B2064"/>
    <w:rsid w:val="003B5ECC"/>
    <w:rsid w:val="003B69DA"/>
    <w:rsid w:val="003F510A"/>
    <w:rsid w:val="003F56C8"/>
    <w:rsid w:val="00411C1D"/>
    <w:rsid w:val="00414EF9"/>
    <w:rsid w:val="00423302"/>
    <w:rsid w:val="0042739F"/>
    <w:rsid w:val="004310F8"/>
    <w:rsid w:val="004341ED"/>
    <w:rsid w:val="0043597A"/>
    <w:rsid w:val="004444CE"/>
    <w:rsid w:val="00445302"/>
    <w:rsid w:val="00461A5B"/>
    <w:rsid w:val="004644F5"/>
    <w:rsid w:val="00465066"/>
    <w:rsid w:val="0047022C"/>
    <w:rsid w:val="00474210"/>
    <w:rsid w:val="00474F7C"/>
    <w:rsid w:val="0047710D"/>
    <w:rsid w:val="00480DB0"/>
    <w:rsid w:val="00481755"/>
    <w:rsid w:val="00482082"/>
    <w:rsid w:val="004860AE"/>
    <w:rsid w:val="00492060"/>
    <w:rsid w:val="004A3ED8"/>
    <w:rsid w:val="004A3F10"/>
    <w:rsid w:val="004A43B3"/>
    <w:rsid w:val="004B3744"/>
    <w:rsid w:val="004D11E9"/>
    <w:rsid w:val="004D5929"/>
    <w:rsid w:val="004D64C4"/>
    <w:rsid w:val="004E22C9"/>
    <w:rsid w:val="004E64DD"/>
    <w:rsid w:val="004F15B6"/>
    <w:rsid w:val="004F3451"/>
    <w:rsid w:val="004F54BA"/>
    <w:rsid w:val="0050084D"/>
    <w:rsid w:val="00502995"/>
    <w:rsid w:val="00506C70"/>
    <w:rsid w:val="00510695"/>
    <w:rsid w:val="0051087B"/>
    <w:rsid w:val="005447B2"/>
    <w:rsid w:val="00554B92"/>
    <w:rsid w:val="005778AC"/>
    <w:rsid w:val="00582594"/>
    <w:rsid w:val="00586199"/>
    <w:rsid w:val="00586D3D"/>
    <w:rsid w:val="00591E2B"/>
    <w:rsid w:val="005B0C26"/>
    <w:rsid w:val="005B194A"/>
    <w:rsid w:val="005B40BD"/>
    <w:rsid w:val="005B56A1"/>
    <w:rsid w:val="005B5DB8"/>
    <w:rsid w:val="005C2F4F"/>
    <w:rsid w:val="005C4303"/>
    <w:rsid w:val="005C5D28"/>
    <w:rsid w:val="005D524F"/>
    <w:rsid w:val="005E2D0A"/>
    <w:rsid w:val="005E6BC1"/>
    <w:rsid w:val="005E6C31"/>
    <w:rsid w:val="005F4ED8"/>
    <w:rsid w:val="005F6495"/>
    <w:rsid w:val="006018B1"/>
    <w:rsid w:val="0060331C"/>
    <w:rsid w:val="00606DCE"/>
    <w:rsid w:val="00620319"/>
    <w:rsid w:val="00622FE6"/>
    <w:rsid w:val="0062502E"/>
    <w:rsid w:val="00627D28"/>
    <w:rsid w:val="006324F3"/>
    <w:rsid w:val="006336C6"/>
    <w:rsid w:val="006419F3"/>
    <w:rsid w:val="00642B98"/>
    <w:rsid w:val="00661BDD"/>
    <w:rsid w:val="00665097"/>
    <w:rsid w:val="00674B0D"/>
    <w:rsid w:val="00680C2E"/>
    <w:rsid w:val="006822A9"/>
    <w:rsid w:val="006838EA"/>
    <w:rsid w:val="00685A1E"/>
    <w:rsid w:val="00685C4F"/>
    <w:rsid w:val="00690D17"/>
    <w:rsid w:val="006A1081"/>
    <w:rsid w:val="006D022A"/>
    <w:rsid w:val="006D6080"/>
    <w:rsid w:val="006E16E0"/>
    <w:rsid w:val="006F35F1"/>
    <w:rsid w:val="006F6ECA"/>
    <w:rsid w:val="00705BDD"/>
    <w:rsid w:val="007119BA"/>
    <w:rsid w:val="00714EC9"/>
    <w:rsid w:val="00720005"/>
    <w:rsid w:val="0072369F"/>
    <w:rsid w:val="007249F8"/>
    <w:rsid w:val="00735FE4"/>
    <w:rsid w:val="007413C4"/>
    <w:rsid w:val="007452F4"/>
    <w:rsid w:val="00750929"/>
    <w:rsid w:val="0075606E"/>
    <w:rsid w:val="0076283B"/>
    <w:rsid w:val="0077580A"/>
    <w:rsid w:val="00775CE4"/>
    <w:rsid w:val="00783F6F"/>
    <w:rsid w:val="0078638C"/>
    <w:rsid w:val="007879C4"/>
    <w:rsid w:val="00787AE3"/>
    <w:rsid w:val="007933F9"/>
    <w:rsid w:val="00794718"/>
    <w:rsid w:val="0079555E"/>
    <w:rsid w:val="007970A1"/>
    <w:rsid w:val="007A0BB3"/>
    <w:rsid w:val="007A2511"/>
    <w:rsid w:val="007A5FE9"/>
    <w:rsid w:val="007A773B"/>
    <w:rsid w:val="007B04ED"/>
    <w:rsid w:val="007B06E6"/>
    <w:rsid w:val="007C06F4"/>
    <w:rsid w:val="007C10F7"/>
    <w:rsid w:val="007C17C9"/>
    <w:rsid w:val="007C294E"/>
    <w:rsid w:val="007C3A99"/>
    <w:rsid w:val="007C4EE6"/>
    <w:rsid w:val="007D2873"/>
    <w:rsid w:val="007E0D78"/>
    <w:rsid w:val="007F0B0E"/>
    <w:rsid w:val="007F0E8D"/>
    <w:rsid w:val="007F1C99"/>
    <w:rsid w:val="007F25D7"/>
    <w:rsid w:val="007F6DB0"/>
    <w:rsid w:val="008029BC"/>
    <w:rsid w:val="00817C3B"/>
    <w:rsid w:val="008313DD"/>
    <w:rsid w:val="00844ABB"/>
    <w:rsid w:val="00854773"/>
    <w:rsid w:val="00873722"/>
    <w:rsid w:val="008831CE"/>
    <w:rsid w:val="0089101D"/>
    <w:rsid w:val="00891645"/>
    <w:rsid w:val="00896F60"/>
    <w:rsid w:val="008A1C7E"/>
    <w:rsid w:val="008A298E"/>
    <w:rsid w:val="008A2CD5"/>
    <w:rsid w:val="008A55F8"/>
    <w:rsid w:val="008A5C74"/>
    <w:rsid w:val="008C01A6"/>
    <w:rsid w:val="008C2990"/>
    <w:rsid w:val="008C31C0"/>
    <w:rsid w:val="008E78D0"/>
    <w:rsid w:val="008E7CCA"/>
    <w:rsid w:val="008F42AD"/>
    <w:rsid w:val="008F705D"/>
    <w:rsid w:val="00900596"/>
    <w:rsid w:val="009054A9"/>
    <w:rsid w:val="009058EC"/>
    <w:rsid w:val="00910C70"/>
    <w:rsid w:val="0091447D"/>
    <w:rsid w:val="00915EE8"/>
    <w:rsid w:val="00917320"/>
    <w:rsid w:val="00923B67"/>
    <w:rsid w:val="00924D21"/>
    <w:rsid w:val="00927D3E"/>
    <w:rsid w:val="00932C2C"/>
    <w:rsid w:val="009343AB"/>
    <w:rsid w:val="00942C03"/>
    <w:rsid w:val="00942DAF"/>
    <w:rsid w:val="00952F59"/>
    <w:rsid w:val="009538F3"/>
    <w:rsid w:val="00953AF3"/>
    <w:rsid w:val="00962EBC"/>
    <w:rsid w:val="009716B8"/>
    <w:rsid w:val="00992D68"/>
    <w:rsid w:val="009A2CAD"/>
    <w:rsid w:val="009B1DA2"/>
    <w:rsid w:val="009B4AB8"/>
    <w:rsid w:val="009B51C6"/>
    <w:rsid w:val="009C13C2"/>
    <w:rsid w:val="009C49AB"/>
    <w:rsid w:val="009D075D"/>
    <w:rsid w:val="009D3CA5"/>
    <w:rsid w:val="009D5FAE"/>
    <w:rsid w:val="009E6C09"/>
    <w:rsid w:val="009F2A7C"/>
    <w:rsid w:val="009F3139"/>
    <w:rsid w:val="009F3945"/>
    <w:rsid w:val="009F3C5C"/>
    <w:rsid w:val="009F3FF1"/>
    <w:rsid w:val="009F439D"/>
    <w:rsid w:val="009F57E4"/>
    <w:rsid w:val="00A1029B"/>
    <w:rsid w:val="00A11F06"/>
    <w:rsid w:val="00A11FAD"/>
    <w:rsid w:val="00A16A10"/>
    <w:rsid w:val="00A249A2"/>
    <w:rsid w:val="00A24E9A"/>
    <w:rsid w:val="00A26D4C"/>
    <w:rsid w:val="00A3782E"/>
    <w:rsid w:val="00A403AD"/>
    <w:rsid w:val="00A47248"/>
    <w:rsid w:val="00A61FC0"/>
    <w:rsid w:val="00A66D79"/>
    <w:rsid w:val="00A67DC5"/>
    <w:rsid w:val="00A7433A"/>
    <w:rsid w:val="00A75F8E"/>
    <w:rsid w:val="00A8708D"/>
    <w:rsid w:val="00A96FC4"/>
    <w:rsid w:val="00A97734"/>
    <w:rsid w:val="00AA3EEC"/>
    <w:rsid w:val="00AA45F5"/>
    <w:rsid w:val="00AC350F"/>
    <w:rsid w:val="00AC7437"/>
    <w:rsid w:val="00AD4ED1"/>
    <w:rsid w:val="00AF0A67"/>
    <w:rsid w:val="00B02359"/>
    <w:rsid w:val="00B14B75"/>
    <w:rsid w:val="00B2624E"/>
    <w:rsid w:val="00B407F5"/>
    <w:rsid w:val="00B424CB"/>
    <w:rsid w:val="00B44F3D"/>
    <w:rsid w:val="00B5610D"/>
    <w:rsid w:val="00B56D88"/>
    <w:rsid w:val="00B75F92"/>
    <w:rsid w:val="00B807FC"/>
    <w:rsid w:val="00B83E79"/>
    <w:rsid w:val="00B84134"/>
    <w:rsid w:val="00B842E1"/>
    <w:rsid w:val="00B90130"/>
    <w:rsid w:val="00BA2B70"/>
    <w:rsid w:val="00BA7630"/>
    <w:rsid w:val="00BA7C6F"/>
    <w:rsid w:val="00BC6000"/>
    <w:rsid w:val="00BC6298"/>
    <w:rsid w:val="00BD458A"/>
    <w:rsid w:val="00BD51DE"/>
    <w:rsid w:val="00BE376A"/>
    <w:rsid w:val="00BE433B"/>
    <w:rsid w:val="00BF4E97"/>
    <w:rsid w:val="00C201F0"/>
    <w:rsid w:val="00C2079A"/>
    <w:rsid w:val="00C20BC2"/>
    <w:rsid w:val="00C2775A"/>
    <w:rsid w:val="00C27FE9"/>
    <w:rsid w:val="00C36B10"/>
    <w:rsid w:val="00C37C64"/>
    <w:rsid w:val="00C41822"/>
    <w:rsid w:val="00C4238E"/>
    <w:rsid w:val="00C4387A"/>
    <w:rsid w:val="00C43BCF"/>
    <w:rsid w:val="00C43C2D"/>
    <w:rsid w:val="00C604C3"/>
    <w:rsid w:val="00C61604"/>
    <w:rsid w:val="00C63C54"/>
    <w:rsid w:val="00C646F4"/>
    <w:rsid w:val="00C7072B"/>
    <w:rsid w:val="00C7147E"/>
    <w:rsid w:val="00C722E0"/>
    <w:rsid w:val="00C84439"/>
    <w:rsid w:val="00C858D6"/>
    <w:rsid w:val="00C8710F"/>
    <w:rsid w:val="00C87FD3"/>
    <w:rsid w:val="00C92126"/>
    <w:rsid w:val="00C95398"/>
    <w:rsid w:val="00C96944"/>
    <w:rsid w:val="00CA0C4C"/>
    <w:rsid w:val="00CB3F12"/>
    <w:rsid w:val="00CB60F3"/>
    <w:rsid w:val="00CC217D"/>
    <w:rsid w:val="00CC49C3"/>
    <w:rsid w:val="00CC6F66"/>
    <w:rsid w:val="00CD1540"/>
    <w:rsid w:val="00CD1A5C"/>
    <w:rsid w:val="00CD7B7C"/>
    <w:rsid w:val="00CE41D1"/>
    <w:rsid w:val="00CE6846"/>
    <w:rsid w:val="00CF4869"/>
    <w:rsid w:val="00CF5B33"/>
    <w:rsid w:val="00D03DAB"/>
    <w:rsid w:val="00D13915"/>
    <w:rsid w:val="00D17846"/>
    <w:rsid w:val="00D234E7"/>
    <w:rsid w:val="00D2400A"/>
    <w:rsid w:val="00D27C62"/>
    <w:rsid w:val="00D33D8D"/>
    <w:rsid w:val="00D53009"/>
    <w:rsid w:val="00D55840"/>
    <w:rsid w:val="00D57F48"/>
    <w:rsid w:val="00D62B10"/>
    <w:rsid w:val="00D639E0"/>
    <w:rsid w:val="00D74989"/>
    <w:rsid w:val="00D7683D"/>
    <w:rsid w:val="00D87AA8"/>
    <w:rsid w:val="00D91E1A"/>
    <w:rsid w:val="00DA1697"/>
    <w:rsid w:val="00DC03A9"/>
    <w:rsid w:val="00DC1D85"/>
    <w:rsid w:val="00DC6AB5"/>
    <w:rsid w:val="00DD7C43"/>
    <w:rsid w:val="00DE0038"/>
    <w:rsid w:val="00DE32F5"/>
    <w:rsid w:val="00DE3DFC"/>
    <w:rsid w:val="00DE79A9"/>
    <w:rsid w:val="00DE79E3"/>
    <w:rsid w:val="00DF01A0"/>
    <w:rsid w:val="00E031D7"/>
    <w:rsid w:val="00E112BF"/>
    <w:rsid w:val="00E11D38"/>
    <w:rsid w:val="00E12E79"/>
    <w:rsid w:val="00E1523A"/>
    <w:rsid w:val="00E17E35"/>
    <w:rsid w:val="00E226B4"/>
    <w:rsid w:val="00E263F4"/>
    <w:rsid w:val="00E3538E"/>
    <w:rsid w:val="00E37F3C"/>
    <w:rsid w:val="00E5288E"/>
    <w:rsid w:val="00E52EE7"/>
    <w:rsid w:val="00E550E3"/>
    <w:rsid w:val="00E60CF5"/>
    <w:rsid w:val="00E623E9"/>
    <w:rsid w:val="00E70814"/>
    <w:rsid w:val="00E718F6"/>
    <w:rsid w:val="00E72BB2"/>
    <w:rsid w:val="00E83021"/>
    <w:rsid w:val="00E907FE"/>
    <w:rsid w:val="00EA0B6C"/>
    <w:rsid w:val="00EA7D30"/>
    <w:rsid w:val="00EB36B0"/>
    <w:rsid w:val="00EC0BD6"/>
    <w:rsid w:val="00EC1748"/>
    <w:rsid w:val="00EC38D6"/>
    <w:rsid w:val="00ED20A5"/>
    <w:rsid w:val="00ED5B45"/>
    <w:rsid w:val="00EE2685"/>
    <w:rsid w:val="00EE7C3F"/>
    <w:rsid w:val="00EF037B"/>
    <w:rsid w:val="00EF5062"/>
    <w:rsid w:val="00EF64EC"/>
    <w:rsid w:val="00EF7567"/>
    <w:rsid w:val="00F013D8"/>
    <w:rsid w:val="00F06409"/>
    <w:rsid w:val="00F35771"/>
    <w:rsid w:val="00F53097"/>
    <w:rsid w:val="00F5329E"/>
    <w:rsid w:val="00F658ED"/>
    <w:rsid w:val="00F66314"/>
    <w:rsid w:val="00F747DF"/>
    <w:rsid w:val="00F85D45"/>
    <w:rsid w:val="00F96F69"/>
    <w:rsid w:val="00FA5858"/>
    <w:rsid w:val="00FA7E1E"/>
    <w:rsid w:val="00FB4FE2"/>
    <w:rsid w:val="00FC5912"/>
    <w:rsid w:val="00FC5E41"/>
    <w:rsid w:val="00FC6087"/>
    <w:rsid w:val="00FC60BC"/>
    <w:rsid w:val="00FD5FC4"/>
    <w:rsid w:val="00FE386F"/>
    <w:rsid w:val="00FE483D"/>
    <w:rsid w:val="00FF4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0C606"/>
  <w15:docId w15:val="{D214FEF0-5040-4ECE-B30F-97DFEAF7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6FA0"/>
    <w:pPr>
      <w:jc w:val="both"/>
    </w:pPr>
    <w:rPr>
      <w:rFonts w:ascii="Garamond" w:hAnsi="Garamond" w:cs="Garamond"/>
      <w:kern w:val="18"/>
      <w:lang w:eastAsia="en-US"/>
    </w:rPr>
  </w:style>
  <w:style w:type="paragraph" w:styleId="Nadpis1">
    <w:name w:val="heading 1"/>
    <w:basedOn w:val="Normln"/>
    <w:next w:val="Zkladntext"/>
    <w:link w:val="Nadpis1Char"/>
    <w:uiPriority w:val="99"/>
    <w:qFormat/>
    <w:rsid w:val="00306FA0"/>
    <w:pPr>
      <w:keepNext/>
      <w:keepLines/>
      <w:spacing w:after="180" w:line="240" w:lineRule="atLeast"/>
      <w:jc w:val="center"/>
      <w:outlineLvl w:val="0"/>
    </w:pPr>
    <w:rPr>
      <w:smallCaps/>
      <w:spacing w:val="20"/>
      <w:kern w:val="20"/>
      <w:sz w:val="21"/>
      <w:szCs w:val="21"/>
    </w:rPr>
  </w:style>
  <w:style w:type="paragraph" w:styleId="Nadpis3">
    <w:name w:val="heading 3"/>
    <w:basedOn w:val="Normln"/>
    <w:next w:val="Zkladntext"/>
    <w:link w:val="Nadpis3Char"/>
    <w:uiPriority w:val="99"/>
    <w:qFormat/>
    <w:rsid w:val="00306FA0"/>
    <w:pPr>
      <w:keepNext/>
      <w:keepLines/>
      <w:spacing w:after="240" w:line="240" w:lineRule="atLeast"/>
      <w:jc w:val="left"/>
      <w:outlineLvl w:val="2"/>
    </w:pPr>
    <w:rPr>
      <w:i/>
      <w:i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439FC"/>
    <w:rPr>
      <w:rFonts w:ascii="Cambria" w:eastAsia="Times New Roman" w:hAnsi="Cambria" w:cs="Times New Roman"/>
      <w:b/>
      <w:bCs/>
      <w:kern w:val="32"/>
      <w:sz w:val="32"/>
      <w:szCs w:val="32"/>
      <w:lang w:eastAsia="en-US"/>
    </w:rPr>
  </w:style>
  <w:style w:type="character" w:customStyle="1" w:styleId="Nadpis3Char">
    <w:name w:val="Nadpis 3 Char"/>
    <w:link w:val="Nadpis3"/>
    <w:uiPriority w:val="9"/>
    <w:semiHidden/>
    <w:rsid w:val="007439FC"/>
    <w:rPr>
      <w:rFonts w:ascii="Cambria" w:eastAsia="Times New Roman" w:hAnsi="Cambria" w:cs="Times New Roman"/>
      <w:b/>
      <w:bCs/>
      <w:kern w:val="18"/>
      <w:sz w:val="26"/>
      <w:szCs w:val="26"/>
      <w:lang w:eastAsia="en-US"/>
    </w:rPr>
  </w:style>
  <w:style w:type="paragraph" w:styleId="Zkladntext">
    <w:name w:val="Body Text"/>
    <w:basedOn w:val="Normln"/>
    <w:link w:val="ZkladntextChar"/>
    <w:uiPriority w:val="99"/>
    <w:rsid w:val="00306FA0"/>
    <w:pPr>
      <w:spacing w:after="240" w:line="240" w:lineRule="atLeast"/>
      <w:ind w:firstLine="360"/>
    </w:pPr>
  </w:style>
  <w:style w:type="character" w:customStyle="1" w:styleId="ZkladntextChar">
    <w:name w:val="Základní text Char"/>
    <w:link w:val="Zkladntext"/>
    <w:uiPriority w:val="99"/>
    <w:semiHidden/>
    <w:rsid w:val="007439FC"/>
    <w:rPr>
      <w:rFonts w:ascii="Garamond" w:hAnsi="Garamond" w:cs="Garamond"/>
      <w:kern w:val="18"/>
      <w:sz w:val="20"/>
      <w:szCs w:val="20"/>
      <w:lang w:eastAsia="en-US"/>
    </w:rPr>
  </w:style>
  <w:style w:type="paragraph" w:customStyle="1" w:styleId="Nzevspolenosti">
    <w:name w:val="Název společnosti"/>
    <w:basedOn w:val="Zkladntext"/>
    <w:next w:val="Datum"/>
    <w:uiPriority w:val="99"/>
    <w:rsid w:val="00306FA0"/>
    <w:pPr>
      <w:keepLines/>
      <w:framePr w:w="8640" w:h="1440" w:wrap="notBeside" w:vAnchor="page" w:hAnchor="margin" w:xAlign="center" w:y="889"/>
      <w:spacing w:after="40"/>
      <w:ind w:firstLine="0"/>
      <w:jc w:val="center"/>
    </w:pPr>
    <w:rPr>
      <w:caps/>
      <w:spacing w:val="75"/>
      <w:sz w:val="21"/>
      <w:szCs w:val="21"/>
    </w:rPr>
  </w:style>
  <w:style w:type="paragraph" w:customStyle="1" w:styleId="Vnitnadresa">
    <w:name w:val="Vnitřní adresa"/>
    <w:basedOn w:val="Normln"/>
    <w:uiPriority w:val="99"/>
    <w:rsid w:val="00306FA0"/>
    <w:pPr>
      <w:spacing w:line="240" w:lineRule="atLeast"/>
    </w:pPr>
  </w:style>
  <w:style w:type="paragraph" w:customStyle="1" w:styleId="Zptenadresa">
    <w:name w:val="Zpáteční adresa"/>
    <w:uiPriority w:val="99"/>
    <w:rsid w:val="00306FA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lang w:eastAsia="en-US"/>
    </w:rPr>
  </w:style>
  <w:style w:type="paragraph" w:styleId="Zhlav">
    <w:name w:val="header"/>
    <w:aliases w:val="Header Char"/>
    <w:basedOn w:val="Normln"/>
    <w:link w:val="ZhlavChar"/>
    <w:uiPriority w:val="99"/>
    <w:rsid w:val="00306FA0"/>
    <w:pPr>
      <w:tabs>
        <w:tab w:val="center" w:pos="4320"/>
        <w:tab w:val="right" w:pos="8640"/>
      </w:tabs>
    </w:pPr>
  </w:style>
  <w:style w:type="character" w:customStyle="1" w:styleId="ZhlavChar">
    <w:name w:val="Záhlaví Char"/>
    <w:aliases w:val="Header Char Char"/>
    <w:link w:val="Zhlav"/>
    <w:uiPriority w:val="99"/>
    <w:rsid w:val="00873722"/>
    <w:rPr>
      <w:rFonts w:ascii="Garamond" w:hAnsi="Garamond" w:cs="Garamond"/>
      <w:kern w:val="18"/>
      <w:lang w:val="cs-CZ" w:eastAsia="en-US"/>
    </w:rPr>
  </w:style>
  <w:style w:type="paragraph" w:customStyle="1" w:styleId="1">
    <w:name w:val="1"/>
    <w:basedOn w:val="Normln"/>
    <w:next w:val="Normlnweb"/>
    <w:uiPriority w:val="99"/>
    <w:rsid w:val="00306FA0"/>
    <w:rPr>
      <w:rFonts w:ascii="Times New Roman" w:hAnsi="Times New Roman" w:cs="Times New Roman"/>
      <w:sz w:val="24"/>
      <w:szCs w:val="24"/>
    </w:rPr>
  </w:style>
  <w:style w:type="paragraph" w:styleId="Zpat">
    <w:name w:val="footer"/>
    <w:basedOn w:val="Normln"/>
    <w:link w:val="ZpatChar"/>
    <w:uiPriority w:val="99"/>
    <w:rsid w:val="00306FA0"/>
    <w:pPr>
      <w:tabs>
        <w:tab w:val="center" w:pos="4536"/>
        <w:tab w:val="right" w:pos="9072"/>
      </w:tabs>
    </w:pPr>
  </w:style>
  <w:style w:type="character" w:customStyle="1" w:styleId="ZpatChar">
    <w:name w:val="Zápatí Char"/>
    <w:link w:val="Zpat"/>
    <w:uiPriority w:val="99"/>
    <w:rsid w:val="00253B3D"/>
    <w:rPr>
      <w:rFonts w:ascii="Garamond" w:hAnsi="Garamond" w:cs="Garamond"/>
      <w:kern w:val="18"/>
      <w:lang w:eastAsia="en-US"/>
    </w:rPr>
  </w:style>
  <w:style w:type="paragraph" w:styleId="Datum">
    <w:name w:val="Date"/>
    <w:basedOn w:val="Normln"/>
    <w:next w:val="Normln"/>
    <w:link w:val="DatumChar"/>
    <w:uiPriority w:val="99"/>
    <w:rsid w:val="00306FA0"/>
  </w:style>
  <w:style w:type="character" w:customStyle="1" w:styleId="DatumChar">
    <w:name w:val="Datum Char"/>
    <w:link w:val="Datum"/>
    <w:uiPriority w:val="99"/>
    <w:semiHidden/>
    <w:rsid w:val="007439FC"/>
    <w:rPr>
      <w:rFonts w:ascii="Garamond" w:hAnsi="Garamond" w:cs="Garamond"/>
      <w:kern w:val="18"/>
      <w:sz w:val="20"/>
      <w:szCs w:val="20"/>
      <w:lang w:eastAsia="en-US"/>
    </w:rPr>
  </w:style>
  <w:style w:type="paragraph" w:styleId="Normlnweb">
    <w:name w:val="Normal (Web)"/>
    <w:basedOn w:val="Normln"/>
    <w:uiPriority w:val="99"/>
    <w:rsid w:val="00306FA0"/>
    <w:rPr>
      <w:rFonts w:ascii="Times New Roman" w:hAnsi="Times New Roman" w:cs="Times New Roman"/>
      <w:sz w:val="24"/>
      <w:szCs w:val="24"/>
    </w:rPr>
  </w:style>
  <w:style w:type="paragraph" w:customStyle="1" w:styleId="Odstavecseseznamem1">
    <w:name w:val="Odstavec se seznamem1"/>
    <w:basedOn w:val="Normln"/>
    <w:uiPriority w:val="99"/>
    <w:rsid w:val="00817C3B"/>
    <w:pPr>
      <w:spacing w:after="200" w:line="276" w:lineRule="auto"/>
      <w:ind w:left="720"/>
      <w:jc w:val="left"/>
    </w:pPr>
    <w:rPr>
      <w:rFonts w:ascii="Calibri" w:hAnsi="Calibri" w:cs="Calibri"/>
      <w:kern w:val="0"/>
      <w:sz w:val="22"/>
      <w:szCs w:val="22"/>
    </w:rPr>
  </w:style>
  <w:style w:type="paragraph" w:customStyle="1" w:styleId="Normln1">
    <w:name w:val="Normální1"/>
    <w:link w:val="Normln1Char"/>
    <w:uiPriority w:val="99"/>
    <w:rsid w:val="0051087B"/>
    <w:pPr>
      <w:widowControl w:val="0"/>
      <w:overflowPunct w:val="0"/>
      <w:autoSpaceDE w:val="0"/>
      <w:autoSpaceDN w:val="0"/>
      <w:adjustRightInd w:val="0"/>
    </w:pPr>
    <w:rPr>
      <w:noProof/>
    </w:rPr>
  </w:style>
  <w:style w:type="paragraph" w:customStyle="1" w:styleId="Import11">
    <w:name w:val="Import 11"/>
    <w:basedOn w:val="Normln"/>
    <w:rsid w:val="001769B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left="720" w:hanging="864"/>
      <w:textAlignment w:val="baseline"/>
    </w:pPr>
    <w:rPr>
      <w:rFonts w:ascii="Courier New" w:hAnsi="Courier New" w:cs="Courier New"/>
      <w:kern w:val="0"/>
      <w:sz w:val="24"/>
      <w:szCs w:val="24"/>
      <w:lang w:eastAsia="cs-CZ"/>
    </w:rPr>
  </w:style>
  <w:style w:type="paragraph" w:styleId="Odstavecseseznamem">
    <w:name w:val="List Paragraph"/>
    <w:basedOn w:val="Normln"/>
    <w:uiPriority w:val="34"/>
    <w:qFormat/>
    <w:rsid w:val="00F747DF"/>
    <w:pPr>
      <w:spacing w:after="200" w:line="276" w:lineRule="auto"/>
      <w:ind w:left="720"/>
      <w:contextualSpacing/>
      <w:jc w:val="left"/>
    </w:pPr>
    <w:rPr>
      <w:rFonts w:ascii="Calibri" w:hAnsi="Calibri" w:cs="Calibri"/>
      <w:kern w:val="0"/>
      <w:sz w:val="22"/>
      <w:szCs w:val="22"/>
    </w:rPr>
  </w:style>
  <w:style w:type="paragraph" w:styleId="FormtovanvHTML">
    <w:name w:val="HTML Preformatted"/>
    <w:aliases w:val="HTML Preformatted Char"/>
    <w:basedOn w:val="Normln"/>
    <w:link w:val="FormtovanvHTMLChar"/>
    <w:uiPriority w:val="99"/>
    <w:rsid w:val="00942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lang w:eastAsia="cs-CZ"/>
    </w:rPr>
  </w:style>
  <w:style w:type="character" w:customStyle="1" w:styleId="FormtovanvHTMLChar">
    <w:name w:val="Formátovaný v HTML Char"/>
    <w:aliases w:val="HTML Preformatted Char Char"/>
    <w:link w:val="FormtovanvHTML"/>
    <w:uiPriority w:val="99"/>
    <w:semiHidden/>
    <w:rsid w:val="009F2A7C"/>
    <w:rPr>
      <w:rFonts w:ascii="Courier New" w:hAnsi="Courier New" w:cs="Courier New"/>
      <w:lang w:val="cs-CZ" w:eastAsia="cs-CZ"/>
    </w:rPr>
  </w:style>
  <w:style w:type="paragraph" w:customStyle="1" w:styleId="Import6">
    <w:name w:val="Import 6"/>
    <w:basedOn w:val="Normln"/>
    <w:uiPriority w:val="99"/>
    <w:rsid w:val="009F2A7C"/>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720"/>
      <w:jc w:val="left"/>
      <w:textAlignment w:val="baseline"/>
    </w:pPr>
    <w:rPr>
      <w:rFonts w:ascii="Courier New" w:hAnsi="Courier New" w:cs="Courier New"/>
      <w:kern w:val="0"/>
      <w:sz w:val="24"/>
      <w:szCs w:val="24"/>
      <w:lang w:eastAsia="cs-CZ"/>
    </w:rPr>
  </w:style>
  <w:style w:type="paragraph" w:styleId="Zkladntextodsazen">
    <w:name w:val="Body Text Indent"/>
    <w:basedOn w:val="Normln"/>
    <w:link w:val="ZkladntextodsazenChar1"/>
    <w:uiPriority w:val="99"/>
    <w:rsid w:val="009B51C6"/>
    <w:pPr>
      <w:spacing w:after="120"/>
      <w:ind w:left="283"/>
    </w:pPr>
  </w:style>
  <w:style w:type="character" w:customStyle="1" w:styleId="ZkladntextodsazenChar1">
    <w:name w:val="Základní text odsazený Char1"/>
    <w:link w:val="Zkladntextodsazen"/>
    <w:uiPriority w:val="99"/>
    <w:semiHidden/>
    <w:rsid w:val="007439FC"/>
    <w:rPr>
      <w:rFonts w:ascii="Garamond" w:hAnsi="Garamond" w:cs="Garamond"/>
      <w:kern w:val="18"/>
      <w:sz w:val="20"/>
      <w:szCs w:val="20"/>
      <w:lang w:eastAsia="en-US"/>
    </w:rPr>
  </w:style>
  <w:style w:type="paragraph" w:customStyle="1" w:styleId="Import2">
    <w:name w:val="Import 2"/>
    <w:basedOn w:val="Normln"/>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jc w:val="left"/>
      <w:textAlignment w:val="baseline"/>
    </w:pPr>
    <w:rPr>
      <w:rFonts w:ascii="Courier New" w:hAnsi="Courier New" w:cs="Courier New"/>
      <w:kern w:val="0"/>
      <w:sz w:val="24"/>
      <w:szCs w:val="24"/>
      <w:lang w:eastAsia="cs-CZ"/>
    </w:rPr>
  </w:style>
  <w:style w:type="paragraph" w:customStyle="1" w:styleId="Import7">
    <w:name w:val="Import 7"/>
    <w:basedOn w:val="Normln"/>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288"/>
      <w:jc w:val="left"/>
      <w:textAlignment w:val="baseline"/>
    </w:pPr>
    <w:rPr>
      <w:rFonts w:ascii="Courier New" w:hAnsi="Courier New" w:cs="Courier New"/>
      <w:kern w:val="0"/>
      <w:sz w:val="24"/>
      <w:szCs w:val="24"/>
      <w:lang w:eastAsia="cs-CZ"/>
    </w:rPr>
  </w:style>
  <w:style w:type="paragraph" w:customStyle="1" w:styleId="Import9">
    <w:name w:val="Import 9"/>
    <w:basedOn w:val="Normln"/>
    <w:uiPriority w:val="99"/>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1008"/>
      <w:jc w:val="left"/>
      <w:textAlignment w:val="baseline"/>
    </w:pPr>
    <w:rPr>
      <w:rFonts w:ascii="Courier New" w:hAnsi="Courier New" w:cs="Courier New"/>
      <w:kern w:val="0"/>
      <w:sz w:val="24"/>
      <w:szCs w:val="24"/>
      <w:lang w:eastAsia="cs-CZ"/>
    </w:rPr>
  </w:style>
  <w:style w:type="paragraph" w:customStyle="1" w:styleId="Import13">
    <w:name w:val="Import 13"/>
    <w:basedOn w:val="Normln"/>
    <w:rsid w:val="009B51C6"/>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firstLine="720"/>
      <w:jc w:val="left"/>
      <w:textAlignment w:val="baseline"/>
    </w:pPr>
    <w:rPr>
      <w:rFonts w:ascii="Courier New" w:hAnsi="Courier New" w:cs="Courier New"/>
      <w:kern w:val="0"/>
      <w:sz w:val="24"/>
      <w:szCs w:val="24"/>
      <w:lang w:eastAsia="cs-CZ"/>
    </w:rPr>
  </w:style>
  <w:style w:type="paragraph" w:styleId="Titulek">
    <w:name w:val="caption"/>
    <w:basedOn w:val="Normln"/>
    <w:next w:val="Normln"/>
    <w:uiPriority w:val="99"/>
    <w:qFormat/>
    <w:rsid w:val="009B51C6"/>
    <w:pPr>
      <w:spacing w:before="120" w:line="240" w:lineRule="atLeast"/>
      <w:jc w:val="center"/>
    </w:pPr>
    <w:rPr>
      <w:rFonts w:ascii="Times New Roman" w:hAnsi="Times New Roman" w:cs="Times New Roman"/>
      <w:b/>
      <w:bCs/>
      <w:kern w:val="0"/>
      <w:sz w:val="32"/>
      <w:szCs w:val="32"/>
      <w:u w:val="single"/>
      <w:lang w:eastAsia="cs-CZ"/>
    </w:rPr>
  </w:style>
  <w:style w:type="paragraph" w:styleId="Seznam2">
    <w:name w:val="List 2"/>
    <w:basedOn w:val="Normln"/>
    <w:uiPriority w:val="99"/>
    <w:rsid w:val="009B51C6"/>
    <w:pPr>
      <w:ind w:left="566" w:hanging="283"/>
      <w:jc w:val="left"/>
    </w:pPr>
    <w:rPr>
      <w:rFonts w:ascii="Times New Roman" w:hAnsi="Times New Roman" w:cs="Times New Roman"/>
      <w:kern w:val="0"/>
      <w:lang w:eastAsia="cs-CZ"/>
    </w:rPr>
  </w:style>
  <w:style w:type="paragraph" w:customStyle="1" w:styleId="Zkladntextodsazen1">
    <w:name w:val="Základní text odsazený1"/>
    <w:basedOn w:val="Normln"/>
    <w:link w:val="ZkladntextodsazenChar"/>
    <w:uiPriority w:val="99"/>
    <w:rsid w:val="009B51C6"/>
    <w:pPr>
      <w:spacing w:after="120"/>
      <w:ind w:left="283"/>
      <w:jc w:val="left"/>
    </w:pPr>
  </w:style>
  <w:style w:type="character" w:customStyle="1" w:styleId="ZkladntextodsazenChar">
    <w:name w:val="Základní text odsazený Char"/>
    <w:link w:val="Zkladntextodsazen1"/>
    <w:uiPriority w:val="99"/>
    <w:rsid w:val="009B51C6"/>
    <w:rPr>
      <w:rFonts w:ascii="Garamond" w:hAnsi="Garamond" w:cs="Garamond"/>
      <w:kern w:val="18"/>
      <w:lang w:val="cs-CZ" w:eastAsia="en-US"/>
    </w:rPr>
  </w:style>
  <w:style w:type="character" w:styleId="Odkaznakoment">
    <w:name w:val="annotation reference"/>
    <w:uiPriority w:val="99"/>
    <w:semiHidden/>
    <w:rsid w:val="00C36B10"/>
    <w:rPr>
      <w:sz w:val="16"/>
      <w:szCs w:val="16"/>
    </w:rPr>
  </w:style>
  <w:style w:type="paragraph" w:styleId="Textkomente">
    <w:name w:val="annotation text"/>
    <w:basedOn w:val="Normln"/>
    <w:link w:val="TextkomenteChar"/>
    <w:uiPriority w:val="99"/>
    <w:semiHidden/>
    <w:rsid w:val="00C36B10"/>
  </w:style>
  <w:style w:type="character" w:customStyle="1" w:styleId="TextkomenteChar">
    <w:name w:val="Text komentáře Char"/>
    <w:link w:val="Textkomente"/>
    <w:uiPriority w:val="99"/>
    <w:semiHidden/>
    <w:rsid w:val="00DF01A0"/>
    <w:rPr>
      <w:rFonts w:ascii="Garamond" w:hAnsi="Garamond" w:cs="Garamond"/>
      <w:kern w:val="18"/>
      <w:lang w:val="cs-CZ" w:eastAsia="en-US"/>
    </w:rPr>
  </w:style>
  <w:style w:type="paragraph" w:styleId="Pedmtkomente">
    <w:name w:val="annotation subject"/>
    <w:basedOn w:val="Textkomente"/>
    <w:next w:val="Textkomente"/>
    <w:link w:val="PedmtkomenteChar"/>
    <w:uiPriority w:val="99"/>
    <w:semiHidden/>
    <w:rsid w:val="00C36B10"/>
    <w:rPr>
      <w:b/>
      <w:bCs/>
    </w:rPr>
  </w:style>
  <w:style w:type="character" w:customStyle="1" w:styleId="PedmtkomenteChar">
    <w:name w:val="Předmět komentáře Char"/>
    <w:link w:val="Pedmtkomente"/>
    <w:uiPriority w:val="99"/>
    <w:semiHidden/>
    <w:rsid w:val="007439FC"/>
    <w:rPr>
      <w:rFonts w:ascii="Garamond" w:hAnsi="Garamond" w:cs="Garamond"/>
      <w:b/>
      <w:bCs/>
      <w:kern w:val="18"/>
      <w:sz w:val="20"/>
      <w:szCs w:val="20"/>
      <w:lang w:val="cs-CZ" w:eastAsia="en-US"/>
    </w:rPr>
  </w:style>
  <w:style w:type="paragraph" w:styleId="Textbubliny">
    <w:name w:val="Balloon Text"/>
    <w:basedOn w:val="Normln"/>
    <w:link w:val="TextbublinyChar"/>
    <w:uiPriority w:val="99"/>
    <w:semiHidden/>
    <w:rsid w:val="00C36B10"/>
    <w:rPr>
      <w:rFonts w:ascii="Tahoma" w:hAnsi="Tahoma" w:cs="Tahoma"/>
      <w:sz w:val="16"/>
      <w:szCs w:val="16"/>
    </w:rPr>
  </w:style>
  <w:style w:type="character" w:customStyle="1" w:styleId="TextbublinyChar">
    <w:name w:val="Text bubliny Char"/>
    <w:link w:val="Textbubliny"/>
    <w:uiPriority w:val="99"/>
    <w:semiHidden/>
    <w:rsid w:val="007439FC"/>
    <w:rPr>
      <w:kern w:val="18"/>
      <w:sz w:val="0"/>
      <w:szCs w:val="0"/>
      <w:lang w:eastAsia="en-US"/>
    </w:rPr>
  </w:style>
  <w:style w:type="paragraph" w:customStyle="1" w:styleId="RLTextlnkuslovan">
    <w:name w:val="RL Text článku číslovaný"/>
    <w:basedOn w:val="Normln"/>
    <w:link w:val="RLTextlnkuslovanChar"/>
    <w:uiPriority w:val="99"/>
    <w:rsid w:val="00DF01A0"/>
    <w:pPr>
      <w:numPr>
        <w:ilvl w:val="1"/>
        <w:numId w:val="13"/>
      </w:numPr>
      <w:spacing w:after="120" w:line="280" w:lineRule="exact"/>
    </w:pPr>
    <w:rPr>
      <w:rFonts w:ascii="Calibri" w:hAnsi="Calibri" w:cs="Calibri"/>
      <w:sz w:val="24"/>
      <w:szCs w:val="24"/>
      <w:lang w:eastAsia="cs-CZ"/>
    </w:rPr>
  </w:style>
  <w:style w:type="paragraph" w:customStyle="1" w:styleId="RLlneksmlouvy">
    <w:name w:val="RL Článek smlouvy"/>
    <w:basedOn w:val="Normln"/>
    <w:next w:val="RLTextlnkuslovan"/>
    <w:uiPriority w:val="99"/>
    <w:rsid w:val="00DF01A0"/>
    <w:pPr>
      <w:keepNext/>
      <w:numPr>
        <w:numId w:val="13"/>
      </w:numPr>
      <w:suppressAutoHyphens/>
      <w:spacing w:before="360" w:after="120" w:line="280" w:lineRule="exact"/>
      <w:outlineLvl w:val="0"/>
    </w:pPr>
    <w:rPr>
      <w:rFonts w:ascii="Calibri" w:hAnsi="Calibri" w:cs="Calibri"/>
      <w:b/>
      <w:bCs/>
      <w:kern w:val="0"/>
      <w:sz w:val="24"/>
      <w:szCs w:val="24"/>
      <w:lang w:eastAsia="cs-CZ"/>
    </w:rPr>
  </w:style>
  <w:style w:type="character" w:customStyle="1" w:styleId="RLTextlnkuslovanChar">
    <w:name w:val="RL Text článku číslovaný Char"/>
    <w:link w:val="RLTextlnkuslovan"/>
    <w:uiPriority w:val="99"/>
    <w:rsid w:val="00DF01A0"/>
    <w:rPr>
      <w:rFonts w:ascii="Calibri" w:hAnsi="Calibri" w:cs="Calibri"/>
      <w:kern w:val="18"/>
      <w:sz w:val="24"/>
      <w:szCs w:val="24"/>
    </w:rPr>
  </w:style>
  <w:style w:type="character" w:styleId="Hypertextovodkaz">
    <w:name w:val="Hyperlink"/>
    <w:uiPriority w:val="99"/>
    <w:semiHidden/>
    <w:rsid w:val="00003ED7"/>
    <w:rPr>
      <w:color w:val="0000FF"/>
      <w:u w:val="single"/>
    </w:rPr>
  </w:style>
  <w:style w:type="paragraph" w:styleId="Revize">
    <w:name w:val="Revision"/>
    <w:hidden/>
    <w:uiPriority w:val="99"/>
    <w:semiHidden/>
    <w:rsid w:val="00FE386F"/>
    <w:rPr>
      <w:rFonts w:ascii="Garamond" w:hAnsi="Garamond" w:cs="Garamond"/>
      <w:kern w:val="18"/>
      <w:lang w:eastAsia="en-US"/>
    </w:rPr>
  </w:style>
  <w:style w:type="table" w:styleId="Mkatabulky">
    <w:name w:val="Table Grid"/>
    <w:basedOn w:val="Normlntabulka"/>
    <w:uiPriority w:val="39"/>
    <w:rsid w:val="00EA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1C7CCA"/>
    <w:pPr>
      <w:spacing w:after="120" w:line="480" w:lineRule="auto"/>
    </w:pPr>
  </w:style>
  <w:style w:type="character" w:customStyle="1" w:styleId="Zkladntext2Char">
    <w:name w:val="Základní text 2 Char"/>
    <w:link w:val="Zkladntext2"/>
    <w:uiPriority w:val="99"/>
    <w:rsid w:val="001C7CCA"/>
    <w:rPr>
      <w:rFonts w:ascii="Garamond" w:hAnsi="Garamond" w:cs="Garamond"/>
      <w:kern w:val="18"/>
      <w:lang w:eastAsia="en-US"/>
    </w:rPr>
  </w:style>
  <w:style w:type="character" w:customStyle="1" w:styleId="Normln1Char">
    <w:name w:val="Normální1 Char"/>
    <w:link w:val="Normln1"/>
    <w:uiPriority w:val="99"/>
    <w:rsid w:val="00F013D8"/>
    <w:rPr>
      <w:noProof/>
    </w:rPr>
  </w:style>
  <w:style w:type="paragraph" w:customStyle="1" w:styleId="Odstavecseseznamem3">
    <w:name w:val="Odstavec se seznamem3"/>
    <w:basedOn w:val="Normln"/>
    <w:rsid w:val="00F013D8"/>
    <w:pPr>
      <w:spacing w:after="200" w:line="276" w:lineRule="auto"/>
      <w:ind w:left="720"/>
      <w:jc w:val="left"/>
    </w:pPr>
    <w:rPr>
      <w:rFonts w:ascii="Calibri" w:hAnsi="Calibri" w:cs="Times New Roman"/>
      <w:kern w:val="0"/>
      <w:sz w:val="22"/>
      <w:szCs w:val="22"/>
    </w:rPr>
  </w:style>
  <w:style w:type="paragraph" w:customStyle="1" w:styleId="Bodtext">
    <w:name w:val="Bod text"/>
    <w:basedOn w:val="Normln"/>
    <w:rsid w:val="00411C1D"/>
    <w:pPr>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567" w:firstLine="340"/>
    </w:pPr>
    <w:rPr>
      <w:rFonts w:ascii="Times New Roman" w:hAnsi="Times New Roman" w:cs="Times New Roman"/>
      <w:snapToGrid w:val="0"/>
      <w:kern w:val="0"/>
      <w:sz w:val="24"/>
      <w:lang w:eastAsia="cs-CZ"/>
    </w:rPr>
  </w:style>
  <w:style w:type="paragraph" w:customStyle="1" w:styleId="Tabulkazkladlnek">
    <w:name w:val="Tabulka základ článek"/>
    <w:basedOn w:val="Normln"/>
    <w:uiPriority w:val="99"/>
    <w:rsid w:val="009D075D"/>
    <w:pPr>
      <w:numPr>
        <w:numId w:val="34"/>
      </w:numPr>
      <w:spacing w:before="60" w:after="60"/>
    </w:pPr>
    <w:rPr>
      <w:rFonts w:ascii="Arial" w:eastAsia="Calibri" w:hAnsi="Arial" w:cs="Arial"/>
      <w:b/>
      <w:bCs/>
      <w:kern w:val="0"/>
      <w:lang w:eastAsia="cs-CZ"/>
    </w:rPr>
  </w:style>
  <w:style w:type="character" w:styleId="Nevyeenzmnka">
    <w:name w:val="Unresolved Mention"/>
    <w:basedOn w:val="Standardnpsmoodstavce"/>
    <w:uiPriority w:val="99"/>
    <w:semiHidden/>
    <w:unhideWhenUsed/>
    <w:rsid w:val="00E5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8248">
      <w:bodyDiv w:val="1"/>
      <w:marLeft w:val="0"/>
      <w:marRight w:val="0"/>
      <w:marTop w:val="0"/>
      <w:marBottom w:val="0"/>
      <w:divBdr>
        <w:top w:val="none" w:sz="0" w:space="0" w:color="auto"/>
        <w:left w:val="none" w:sz="0" w:space="0" w:color="auto"/>
        <w:bottom w:val="none" w:sz="0" w:space="0" w:color="auto"/>
        <w:right w:val="none" w:sz="0" w:space="0" w:color="auto"/>
      </w:divBdr>
    </w:div>
    <w:div w:id="779026976">
      <w:marLeft w:val="0"/>
      <w:marRight w:val="0"/>
      <w:marTop w:val="0"/>
      <w:marBottom w:val="0"/>
      <w:divBdr>
        <w:top w:val="none" w:sz="0" w:space="0" w:color="auto"/>
        <w:left w:val="none" w:sz="0" w:space="0" w:color="auto"/>
        <w:bottom w:val="none" w:sz="0" w:space="0" w:color="auto"/>
        <w:right w:val="none" w:sz="0" w:space="0" w:color="auto"/>
      </w:divBdr>
    </w:div>
    <w:div w:id="779026977">
      <w:marLeft w:val="0"/>
      <w:marRight w:val="0"/>
      <w:marTop w:val="0"/>
      <w:marBottom w:val="0"/>
      <w:divBdr>
        <w:top w:val="none" w:sz="0" w:space="0" w:color="auto"/>
        <w:left w:val="none" w:sz="0" w:space="0" w:color="auto"/>
        <w:bottom w:val="none" w:sz="0" w:space="0" w:color="auto"/>
        <w:right w:val="none" w:sz="0" w:space="0" w:color="auto"/>
      </w:divBdr>
    </w:div>
    <w:div w:id="779026978">
      <w:marLeft w:val="0"/>
      <w:marRight w:val="0"/>
      <w:marTop w:val="0"/>
      <w:marBottom w:val="0"/>
      <w:divBdr>
        <w:top w:val="none" w:sz="0" w:space="0" w:color="auto"/>
        <w:left w:val="none" w:sz="0" w:space="0" w:color="auto"/>
        <w:bottom w:val="none" w:sz="0" w:space="0" w:color="auto"/>
        <w:right w:val="none" w:sz="0" w:space="0" w:color="auto"/>
      </w:divBdr>
    </w:div>
    <w:div w:id="779026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smoap@tsmoap.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smoap@tsmoap.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046D-55AF-485F-9FC6-F72D3291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13413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vt:lpstr>
    </vt:vector>
  </TitlesOfParts>
  <Company>Mgr. Ivo Enenkl</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Lucie Stachová</dc:creator>
  <cp:lastModifiedBy>Hana Lichotová</cp:lastModifiedBy>
  <cp:revision>2</cp:revision>
  <cp:lastPrinted>2022-02-04T10:39:00Z</cp:lastPrinted>
  <dcterms:created xsi:type="dcterms:W3CDTF">2022-02-17T09:52:00Z</dcterms:created>
  <dcterms:modified xsi:type="dcterms:W3CDTF">2022-02-17T09:52:00Z</dcterms:modified>
</cp:coreProperties>
</file>