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47972" w14:textId="3D2B0B66" w:rsidR="008C5712" w:rsidRPr="00F7100E" w:rsidRDefault="00EF275F" w:rsidP="008C5712">
      <w:pPr>
        <w:jc w:val="center"/>
        <w:rPr>
          <w:rStyle w:val="Siln"/>
          <w:rFonts w:ascii="Arial" w:hAnsi="Arial" w:cs="Arial"/>
          <w:sz w:val="40"/>
          <w:szCs w:val="40"/>
        </w:rPr>
      </w:pPr>
      <w:r w:rsidRPr="00F7100E">
        <w:rPr>
          <w:rStyle w:val="Siln"/>
          <w:rFonts w:ascii="Arial" w:hAnsi="Arial" w:cs="Arial"/>
          <w:sz w:val="40"/>
          <w:szCs w:val="40"/>
        </w:rPr>
        <w:t>Smlouva</w:t>
      </w:r>
      <w:r w:rsidR="006D41D3">
        <w:rPr>
          <w:rStyle w:val="Siln"/>
          <w:rFonts w:ascii="Arial" w:hAnsi="Arial" w:cs="Arial"/>
          <w:sz w:val="40"/>
          <w:szCs w:val="40"/>
        </w:rPr>
        <w:t xml:space="preserve"> o dílo</w:t>
      </w:r>
    </w:p>
    <w:p w14:paraId="0AD77BB0" w14:textId="77777777" w:rsidR="006D41D3" w:rsidRPr="001F2758" w:rsidRDefault="006D41D3" w:rsidP="006D41D3">
      <w:pPr>
        <w:jc w:val="center"/>
        <w:rPr>
          <w:rStyle w:val="Siln"/>
          <w:rFonts w:ascii="Arial" w:hAnsi="Arial" w:cs="Arial"/>
          <w:sz w:val="24"/>
          <w:szCs w:val="24"/>
        </w:rPr>
      </w:pPr>
      <w:r w:rsidRPr="001F2758">
        <w:rPr>
          <w:rStyle w:val="Siln"/>
          <w:rFonts w:ascii="Arial" w:hAnsi="Arial" w:cs="Arial"/>
          <w:sz w:val="24"/>
          <w:szCs w:val="24"/>
        </w:rPr>
        <w:t xml:space="preserve">Rozvoj digitální technické mapy Karlovarského kraje (DTM) a </w:t>
      </w:r>
    </w:p>
    <w:p w14:paraId="6334293B" w14:textId="07B0D73F" w:rsidR="00145684" w:rsidRPr="001F2758" w:rsidRDefault="006D41D3" w:rsidP="006D41D3">
      <w:pPr>
        <w:jc w:val="center"/>
        <w:rPr>
          <w:rStyle w:val="Siln"/>
          <w:rFonts w:ascii="Arial" w:hAnsi="Arial" w:cs="Arial"/>
          <w:sz w:val="24"/>
          <w:szCs w:val="24"/>
        </w:rPr>
      </w:pPr>
      <w:r w:rsidRPr="001F2758">
        <w:rPr>
          <w:rStyle w:val="Siln"/>
          <w:rFonts w:ascii="Arial" w:hAnsi="Arial" w:cs="Arial"/>
          <w:sz w:val="24"/>
          <w:szCs w:val="24"/>
        </w:rPr>
        <w:t xml:space="preserve">rozvoj informačního systému IS DTM Karlovarského kraje </w:t>
      </w:r>
    </w:p>
    <w:p w14:paraId="631EB9F0" w14:textId="77777777" w:rsidR="00CF5204" w:rsidRPr="00F7100E" w:rsidRDefault="00CF5204" w:rsidP="00CF5204">
      <w:pPr>
        <w:rPr>
          <w:rFonts w:ascii="Arial" w:hAnsi="Arial" w:cs="Arial"/>
          <w:b/>
          <w:sz w:val="24"/>
          <w:szCs w:val="24"/>
        </w:rPr>
      </w:pPr>
      <w:r w:rsidRPr="00F7100E">
        <w:rPr>
          <w:rFonts w:ascii="Arial" w:hAnsi="Arial" w:cs="Arial"/>
          <w:b/>
          <w:sz w:val="24"/>
          <w:szCs w:val="24"/>
        </w:rPr>
        <w:tab/>
      </w:r>
      <w:r w:rsidRPr="00F7100E">
        <w:rPr>
          <w:rFonts w:ascii="Arial" w:hAnsi="Arial" w:cs="Arial"/>
          <w:b/>
          <w:sz w:val="24"/>
          <w:szCs w:val="24"/>
        </w:rPr>
        <w:tab/>
      </w:r>
    </w:p>
    <w:p w14:paraId="2CD00F8B" w14:textId="77777777" w:rsidR="00162DC3" w:rsidRPr="009045B0" w:rsidRDefault="00315BA8" w:rsidP="00315BA8">
      <w:pPr>
        <w:pStyle w:val="Odstavecseseznamem"/>
        <w:ind w:left="0"/>
        <w:rPr>
          <w:rFonts w:ascii="Arial" w:hAnsi="Arial" w:cs="Arial"/>
          <w:sz w:val="20"/>
          <w:szCs w:val="20"/>
        </w:rPr>
      </w:pPr>
      <w:r w:rsidRPr="009045B0">
        <w:rPr>
          <w:rFonts w:ascii="Arial" w:hAnsi="Arial" w:cs="Arial"/>
          <w:sz w:val="20"/>
          <w:szCs w:val="20"/>
        </w:rPr>
        <w:t>Dnešního dne měsíce a roku:</w:t>
      </w:r>
    </w:p>
    <w:p w14:paraId="44F11BCA" w14:textId="77777777" w:rsidR="00162DC3" w:rsidRPr="009045B0" w:rsidRDefault="00162DC3" w:rsidP="008C5712">
      <w:pPr>
        <w:rPr>
          <w:rFonts w:ascii="Arial" w:hAnsi="Arial" w:cs="Arial"/>
          <w:b/>
          <w:i/>
          <w:sz w:val="20"/>
          <w:szCs w:val="20"/>
        </w:rPr>
      </w:pPr>
      <w:r w:rsidRPr="009045B0">
        <w:rPr>
          <w:rFonts w:ascii="Arial" w:hAnsi="Arial" w:cs="Arial"/>
          <w:b/>
          <w:i/>
          <w:sz w:val="20"/>
          <w:szCs w:val="20"/>
        </w:rPr>
        <w:t xml:space="preserve">Karlovarský kraj </w:t>
      </w:r>
    </w:p>
    <w:p w14:paraId="70C3FB7B" w14:textId="77777777" w:rsidR="00162DC3" w:rsidRPr="009045B0" w:rsidRDefault="00162DC3" w:rsidP="00985F9A">
      <w:pPr>
        <w:pStyle w:val="Odstavecseseznamem"/>
        <w:ind w:left="0"/>
        <w:rPr>
          <w:rFonts w:ascii="Arial" w:hAnsi="Arial" w:cs="Arial"/>
          <w:sz w:val="20"/>
          <w:szCs w:val="20"/>
        </w:rPr>
      </w:pPr>
      <w:r w:rsidRPr="009045B0">
        <w:rPr>
          <w:rFonts w:ascii="Arial" w:hAnsi="Arial" w:cs="Arial"/>
          <w:sz w:val="20"/>
          <w:szCs w:val="20"/>
        </w:rPr>
        <w:t xml:space="preserve">Se sídlem: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Karlovy Vary, Závodní 353/88, PSČ 360 06</w:t>
      </w:r>
    </w:p>
    <w:p w14:paraId="29939B7D" w14:textId="77777777" w:rsidR="00162DC3" w:rsidRPr="009045B0" w:rsidRDefault="00162DC3" w:rsidP="00985F9A">
      <w:pPr>
        <w:pStyle w:val="Odstavecseseznamem"/>
        <w:ind w:left="0"/>
        <w:rPr>
          <w:rFonts w:ascii="Arial" w:hAnsi="Arial" w:cs="Arial"/>
          <w:sz w:val="20"/>
          <w:szCs w:val="20"/>
        </w:rPr>
      </w:pPr>
      <w:r w:rsidRPr="009045B0">
        <w:rPr>
          <w:rFonts w:ascii="Arial" w:hAnsi="Arial" w:cs="Arial"/>
          <w:sz w:val="20"/>
          <w:szCs w:val="20"/>
        </w:rPr>
        <w:t xml:space="preserve">IČO: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70891168</w:t>
      </w:r>
    </w:p>
    <w:p w14:paraId="16EB954A" w14:textId="75EDF6DF" w:rsidR="00875CD6" w:rsidRDefault="00162DC3" w:rsidP="00985F9A">
      <w:pPr>
        <w:pStyle w:val="Odstavecseseznamem"/>
        <w:ind w:left="0"/>
        <w:rPr>
          <w:rFonts w:ascii="Arial" w:hAnsi="Arial" w:cs="Arial"/>
          <w:sz w:val="20"/>
          <w:szCs w:val="20"/>
        </w:rPr>
      </w:pPr>
      <w:r w:rsidRPr="009045B0">
        <w:rPr>
          <w:rFonts w:ascii="Arial" w:hAnsi="Arial" w:cs="Arial"/>
          <w:sz w:val="20"/>
          <w:szCs w:val="20"/>
        </w:rPr>
        <w:t xml:space="preserve">DIČ: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CZ70891168</w:t>
      </w:r>
      <w:r w:rsidRPr="009045B0">
        <w:rPr>
          <w:rFonts w:ascii="Arial" w:hAnsi="Arial" w:cs="Arial"/>
          <w:sz w:val="20"/>
          <w:szCs w:val="20"/>
        </w:rPr>
        <w:tab/>
      </w:r>
      <w:r w:rsidR="00985F9A">
        <w:rPr>
          <w:rFonts w:ascii="Arial" w:hAnsi="Arial" w:cs="Arial"/>
          <w:sz w:val="20"/>
          <w:szCs w:val="20"/>
        </w:rPr>
        <w:br/>
      </w:r>
      <w:r w:rsidRPr="009045B0">
        <w:rPr>
          <w:rFonts w:ascii="Arial" w:hAnsi="Arial" w:cs="Arial"/>
          <w:sz w:val="20"/>
          <w:szCs w:val="20"/>
        </w:rPr>
        <w:t xml:space="preserve">Bankovní spojení: </w:t>
      </w:r>
      <w:r w:rsidRPr="009045B0">
        <w:rPr>
          <w:rFonts w:ascii="Arial" w:hAnsi="Arial" w:cs="Arial"/>
          <w:sz w:val="20"/>
          <w:szCs w:val="20"/>
        </w:rPr>
        <w:tab/>
      </w:r>
      <w:r w:rsidRPr="009045B0">
        <w:rPr>
          <w:rFonts w:ascii="Arial" w:hAnsi="Arial" w:cs="Arial"/>
          <w:sz w:val="20"/>
          <w:szCs w:val="20"/>
        </w:rPr>
        <w:tab/>
      </w:r>
      <w:proofErr w:type="spellStart"/>
      <w:r w:rsidR="006B166B">
        <w:rPr>
          <w:rFonts w:ascii="Arial" w:hAnsi="Arial" w:cs="Arial"/>
          <w:sz w:val="20"/>
          <w:szCs w:val="20"/>
        </w:rPr>
        <w:t>xxxxxxxxxxxxxxxx</w:t>
      </w:r>
      <w:proofErr w:type="spellEnd"/>
    </w:p>
    <w:p w14:paraId="24C60BDC" w14:textId="459EA4A0" w:rsidR="009045B0" w:rsidRPr="009045B0" w:rsidRDefault="00875CD6" w:rsidP="00985F9A">
      <w:pPr>
        <w:pStyle w:val="Odstavecseseznamem"/>
        <w:ind w:left="0"/>
        <w:rPr>
          <w:rFonts w:ascii="Arial" w:hAnsi="Arial" w:cs="Arial"/>
          <w:sz w:val="20"/>
          <w:szCs w:val="20"/>
        </w:rPr>
      </w:pPr>
      <w:r w:rsidRPr="32D37929">
        <w:rPr>
          <w:rFonts w:ascii="Arial" w:hAnsi="Arial" w:cs="Arial"/>
          <w:sz w:val="20"/>
          <w:szCs w:val="20"/>
        </w:rPr>
        <w:t>Č. bankovního účtu:</w:t>
      </w:r>
      <w:r>
        <w:tab/>
      </w:r>
      <w:r>
        <w:tab/>
      </w:r>
      <w:proofErr w:type="spellStart"/>
      <w:r w:rsidR="006B166B">
        <w:rPr>
          <w:rFonts w:ascii="Arial" w:hAnsi="Arial" w:cs="Arial"/>
          <w:sz w:val="20"/>
          <w:szCs w:val="20"/>
        </w:rPr>
        <w:t>xxxxxxxxxxxxxxxx</w:t>
      </w:r>
      <w:proofErr w:type="spellEnd"/>
      <w:r>
        <w:br/>
      </w:r>
      <w:r w:rsidR="009045B0" w:rsidRPr="32D37929">
        <w:rPr>
          <w:rFonts w:ascii="Arial" w:hAnsi="Arial" w:cs="Arial"/>
          <w:sz w:val="20"/>
          <w:szCs w:val="20"/>
        </w:rPr>
        <w:t xml:space="preserve">Zastoupený: </w:t>
      </w:r>
      <w:r>
        <w:tab/>
      </w:r>
      <w:r>
        <w:tab/>
      </w:r>
      <w:r w:rsidR="77F5A329" w:rsidRPr="32D37929">
        <w:rPr>
          <w:rFonts w:ascii="Arial" w:hAnsi="Arial" w:cs="Arial"/>
          <w:sz w:val="20"/>
          <w:szCs w:val="20"/>
        </w:rPr>
        <w:t xml:space="preserve">         </w:t>
      </w:r>
      <w:r w:rsidR="00331199">
        <w:rPr>
          <w:rFonts w:ascii="Arial" w:hAnsi="Arial" w:cs="Arial"/>
          <w:sz w:val="20"/>
          <w:szCs w:val="20"/>
        </w:rPr>
        <w:t xml:space="preserve">    </w:t>
      </w:r>
      <w:r w:rsidRPr="00DF1980">
        <w:rPr>
          <w:rFonts w:ascii="Arial" w:hAnsi="Arial" w:cs="Arial"/>
          <w:sz w:val="20"/>
          <w:szCs w:val="20"/>
        </w:rPr>
        <w:t xml:space="preserve">Ing. arch. Vojtěchem Frantou, </w:t>
      </w:r>
      <w:r w:rsidR="009C12F4" w:rsidRPr="00DF1980">
        <w:rPr>
          <w:rFonts w:ascii="Arial" w:hAnsi="Arial" w:cs="Arial"/>
          <w:sz w:val="20"/>
          <w:szCs w:val="20"/>
        </w:rPr>
        <w:t>náměstkem hejtmana</w:t>
      </w:r>
    </w:p>
    <w:p w14:paraId="301A4E85" w14:textId="55C12433" w:rsidR="00162DC3" w:rsidRPr="009045B0" w:rsidRDefault="009A204B" w:rsidP="00985F9A">
      <w:pPr>
        <w:pStyle w:val="Odstavecseseznamem"/>
        <w:ind w:left="0"/>
        <w:rPr>
          <w:rFonts w:ascii="Arial" w:hAnsi="Arial" w:cs="Arial"/>
          <w:sz w:val="20"/>
          <w:szCs w:val="20"/>
        </w:rPr>
      </w:pPr>
      <w:r w:rsidRPr="009045B0">
        <w:rPr>
          <w:rFonts w:ascii="Arial" w:hAnsi="Arial" w:cs="Arial"/>
          <w:sz w:val="20"/>
          <w:szCs w:val="20"/>
        </w:rPr>
        <w:t>(</w:t>
      </w:r>
      <w:r w:rsidR="00162DC3" w:rsidRPr="009045B0">
        <w:rPr>
          <w:rFonts w:ascii="Arial" w:hAnsi="Arial" w:cs="Arial"/>
          <w:sz w:val="20"/>
          <w:szCs w:val="20"/>
        </w:rPr>
        <w:t>dále jen „</w:t>
      </w:r>
      <w:r w:rsidR="00510375" w:rsidRPr="009045B0">
        <w:rPr>
          <w:rFonts w:ascii="Arial" w:hAnsi="Arial" w:cs="Arial"/>
          <w:b/>
          <w:sz w:val="20"/>
          <w:szCs w:val="20"/>
        </w:rPr>
        <w:t>objednatel</w:t>
      </w:r>
      <w:r w:rsidR="00162DC3" w:rsidRPr="009045B0">
        <w:rPr>
          <w:rFonts w:ascii="Arial" w:hAnsi="Arial" w:cs="Arial"/>
          <w:sz w:val="20"/>
          <w:szCs w:val="20"/>
        </w:rPr>
        <w:t>“</w:t>
      </w:r>
      <w:r w:rsidRPr="009045B0">
        <w:rPr>
          <w:rFonts w:ascii="Arial" w:hAnsi="Arial" w:cs="Arial"/>
          <w:sz w:val="20"/>
          <w:szCs w:val="20"/>
        </w:rPr>
        <w:t>)</w:t>
      </w:r>
    </w:p>
    <w:p w14:paraId="7C432160" w14:textId="77777777" w:rsidR="00162DC3" w:rsidRPr="009045B0" w:rsidRDefault="00162DC3" w:rsidP="00985F9A">
      <w:pPr>
        <w:pStyle w:val="Odstavecseseznamem"/>
        <w:ind w:left="0"/>
        <w:rPr>
          <w:rFonts w:ascii="Arial" w:hAnsi="Arial" w:cs="Arial"/>
          <w:sz w:val="20"/>
          <w:szCs w:val="20"/>
        </w:rPr>
      </w:pPr>
    </w:p>
    <w:p w14:paraId="366450A5" w14:textId="77777777" w:rsidR="00162DC3"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a</w:t>
      </w:r>
    </w:p>
    <w:p w14:paraId="4678C7EB" w14:textId="77777777" w:rsidR="009E2197" w:rsidRPr="00631674" w:rsidRDefault="009E2197" w:rsidP="009E2197">
      <w:pPr>
        <w:rPr>
          <w:rFonts w:ascii="Arial" w:hAnsi="Arial" w:cs="Arial"/>
          <w:b/>
          <w:i/>
          <w:sz w:val="20"/>
          <w:szCs w:val="20"/>
        </w:rPr>
      </w:pPr>
      <w:r w:rsidRPr="00631674">
        <w:rPr>
          <w:rFonts w:ascii="Arial" w:hAnsi="Arial" w:cs="Arial"/>
          <w:b/>
          <w:i/>
          <w:sz w:val="20"/>
          <w:szCs w:val="20"/>
        </w:rPr>
        <w:t xml:space="preserve">GEOREAL spol. s r.o. </w:t>
      </w:r>
    </w:p>
    <w:p w14:paraId="0E4CAF8D" w14:textId="77777777" w:rsidR="009E2197" w:rsidRPr="00631674" w:rsidRDefault="009E2197" w:rsidP="009E2197">
      <w:pPr>
        <w:pStyle w:val="Odstavecseseznamem"/>
        <w:ind w:left="0"/>
        <w:rPr>
          <w:rFonts w:ascii="Arial" w:hAnsi="Arial" w:cs="Arial"/>
          <w:sz w:val="20"/>
          <w:szCs w:val="20"/>
        </w:rPr>
      </w:pPr>
      <w:r w:rsidRPr="009045B0">
        <w:rPr>
          <w:rFonts w:ascii="Arial" w:hAnsi="Arial" w:cs="Arial"/>
          <w:sz w:val="20"/>
          <w:szCs w:val="20"/>
        </w:rPr>
        <w:t>Se sídlem</w:t>
      </w:r>
      <w:r w:rsidRPr="00631674">
        <w:rPr>
          <w:rFonts w:ascii="Arial" w:hAnsi="Arial" w:cs="Arial"/>
          <w:sz w:val="20"/>
          <w:szCs w:val="20"/>
        </w:rPr>
        <w:t xml:space="preserve">:          </w:t>
      </w:r>
      <w:r w:rsidRPr="00631674">
        <w:rPr>
          <w:rFonts w:ascii="Arial" w:hAnsi="Arial" w:cs="Arial"/>
          <w:sz w:val="20"/>
          <w:szCs w:val="20"/>
        </w:rPr>
        <w:tab/>
      </w:r>
      <w:r w:rsidRPr="00631674">
        <w:rPr>
          <w:rFonts w:ascii="Arial" w:hAnsi="Arial" w:cs="Arial"/>
          <w:sz w:val="20"/>
          <w:szCs w:val="20"/>
        </w:rPr>
        <w:tab/>
        <w:t>Hálkova 12, 301 00 Plzeň</w:t>
      </w:r>
      <w:r w:rsidRPr="00631674">
        <w:rPr>
          <w:rFonts w:ascii="Arial" w:hAnsi="Arial" w:cs="Arial"/>
          <w:sz w:val="20"/>
          <w:szCs w:val="20"/>
        </w:rPr>
        <w:tab/>
      </w:r>
      <w:r w:rsidRPr="00631674">
        <w:rPr>
          <w:rFonts w:ascii="Arial" w:hAnsi="Arial" w:cs="Arial"/>
          <w:sz w:val="20"/>
          <w:szCs w:val="20"/>
        </w:rPr>
        <w:tab/>
      </w:r>
      <w:r w:rsidRPr="00631674">
        <w:rPr>
          <w:rFonts w:ascii="Arial" w:hAnsi="Arial" w:cs="Arial"/>
          <w:sz w:val="20"/>
          <w:szCs w:val="20"/>
        </w:rPr>
        <w:tab/>
      </w:r>
    </w:p>
    <w:p w14:paraId="2EF77BC8" w14:textId="77777777" w:rsidR="009E2197" w:rsidRPr="00631674" w:rsidRDefault="009E2197" w:rsidP="009E2197">
      <w:pPr>
        <w:pStyle w:val="Odstavecseseznamem"/>
        <w:spacing w:after="0"/>
        <w:ind w:left="0"/>
        <w:rPr>
          <w:rFonts w:ascii="Arial" w:hAnsi="Arial" w:cs="Arial"/>
          <w:sz w:val="20"/>
          <w:szCs w:val="20"/>
        </w:rPr>
      </w:pPr>
      <w:r w:rsidRPr="00631674">
        <w:rPr>
          <w:rFonts w:ascii="Arial" w:hAnsi="Arial" w:cs="Arial"/>
          <w:sz w:val="20"/>
          <w:szCs w:val="20"/>
        </w:rPr>
        <w:t xml:space="preserve">IČO: </w:t>
      </w:r>
      <w:r w:rsidRPr="00631674">
        <w:rPr>
          <w:rFonts w:ascii="Arial" w:hAnsi="Arial" w:cs="Arial"/>
          <w:sz w:val="20"/>
          <w:szCs w:val="20"/>
        </w:rPr>
        <w:tab/>
      </w:r>
      <w:r w:rsidRPr="00631674">
        <w:rPr>
          <w:rFonts w:ascii="Arial" w:hAnsi="Arial" w:cs="Arial"/>
          <w:sz w:val="20"/>
          <w:szCs w:val="20"/>
        </w:rPr>
        <w:tab/>
      </w:r>
      <w:r w:rsidRPr="00631674">
        <w:rPr>
          <w:rFonts w:ascii="Arial" w:hAnsi="Arial" w:cs="Arial"/>
          <w:sz w:val="20"/>
          <w:szCs w:val="20"/>
        </w:rPr>
        <w:tab/>
      </w:r>
      <w:r w:rsidRPr="00631674">
        <w:rPr>
          <w:rFonts w:ascii="Arial" w:hAnsi="Arial" w:cs="Arial"/>
          <w:sz w:val="20"/>
          <w:szCs w:val="20"/>
        </w:rPr>
        <w:tab/>
        <w:t xml:space="preserve">40527514                                                </w:t>
      </w:r>
    </w:p>
    <w:p w14:paraId="67546D0A" w14:textId="77777777" w:rsidR="009E2197" w:rsidRPr="00631674" w:rsidRDefault="009E2197" w:rsidP="009E2197">
      <w:pPr>
        <w:pStyle w:val="Odstavecseseznamem"/>
        <w:ind w:left="0"/>
        <w:rPr>
          <w:rFonts w:ascii="Arial" w:hAnsi="Arial" w:cs="Arial"/>
          <w:sz w:val="20"/>
          <w:szCs w:val="20"/>
        </w:rPr>
      </w:pPr>
      <w:r w:rsidRPr="00631674">
        <w:rPr>
          <w:rFonts w:ascii="Arial" w:hAnsi="Arial" w:cs="Arial"/>
          <w:sz w:val="20"/>
          <w:szCs w:val="20"/>
        </w:rPr>
        <w:t>DIČ:</w:t>
      </w:r>
      <w:r w:rsidRPr="00631674">
        <w:rPr>
          <w:rFonts w:ascii="Arial" w:hAnsi="Arial" w:cs="Arial"/>
          <w:sz w:val="20"/>
          <w:szCs w:val="20"/>
        </w:rPr>
        <w:tab/>
      </w:r>
      <w:r w:rsidRPr="00631674">
        <w:rPr>
          <w:rFonts w:ascii="Arial" w:hAnsi="Arial" w:cs="Arial"/>
          <w:sz w:val="20"/>
          <w:szCs w:val="20"/>
        </w:rPr>
        <w:tab/>
      </w:r>
      <w:r w:rsidRPr="00631674">
        <w:rPr>
          <w:rFonts w:ascii="Arial" w:hAnsi="Arial" w:cs="Arial"/>
          <w:sz w:val="20"/>
          <w:szCs w:val="20"/>
        </w:rPr>
        <w:tab/>
      </w:r>
      <w:r w:rsidRPr="00631674">
        <w:rPr>
          <w:rFonts w:ascii="Arial" w:hAnsi="Arial" w:cs="Arial"/>
          <w:sz w:val="20"/>
          <w:szCs w:val="20"/>
        </w:rPr>
        <w:tab/>
        <w:t>CZ40527514</w:t>
      </w:r>
    </w:p>
    <w:p w14:paraId="2CE7FA1E" w14:textId="2CD327CB" w:rsidR="009E2197" w:rsidRPr="00631674" w:rsidRDefault="009E2197" w:rsidP="009E2197">
      <w:pPr>
        <w:pStyle w:val="Odstavecseseznamem"/>
        <w:ind w:left="0"/>
        <w:rPr>
          <w:rFonts w:ascii="Arial" w:hAnsi="Arial" w:cs="Arial"/>
          <w:sz w:val="20"/>
          <w:szCs w:val="20"/>
        </w:rPr>
      </w:pPr>
      <w:r w:rsidRPr="00631674">
        <w:rPr>
          <w:rFonts w:ascii="Arial" w:hAnsi="Arial" w:cs="Arial"/>
          <w:sz w:val="20"/>
          <w:szCs w:val="20"/>
        </w:rPr>
        <w:t>Bankovní spojení:</w:t>
      </w:r>
      <w:r w:rsidRPr="00631674">
        <w:rPr>
          <w:rFonts w:ascii="Arial" w:hAnsi="Arial" w:cs="Arial"/>
          <w:sz w:val="20"/>
          <w:szCs w:val="20"/>
        </w:rPr>
        <w:tab/>
      </w:r>
      <w:r w:rsidRPr="00631674">
        <w:rPr>
          <w:rFonts w:ascii="Arial" w:hAnsi="Arial" w:cs="Arial"/>
          <w:sz w:val="20"/>
          <w:szCs w:val="20"/>
        </w:rPr>
        <w:tab/>
      </w:r>
      <w:r w:rsidR="006B166B">
        <w:rPr>
          <w:rFonts w:ascii="Arial" w:hAnsi="Arial" w:cs="Arial"/>
          <w:noProof/>
          <w:sz w:val="20"/>
          <w:szCs w:val="20"/>
        </w:rPr>
        <w:t>xxxxxxxxxxxxxxxx</w:t>
      </w:r>
    </w:p>
    <w:p w14:paraId="398DCAF3" w14:textId="6EE33363" w:rsidR="009E2197" w:rsidRDefault="009E2197" w:rsidP="009E2197">
      <w:pPr>
        <w:pStyle w:val="Odstavecseseznamem"/>
        <w:ind w:left="0"/>
        <w:rPr>
          <w:rFonts w:ascii="Arial" w:hAnsi="Arial" w:cs="Arial"/>
          <w:sz w:val="20"/>
          <w:szCs w:val="20"/>
        </w:rPr>
      </w:pPr>
      <w:r w:rsidRPr="00631674">
        <w:rPr>
          <w:rFonts w:ascii="Arial" w:hAnsi="Arial" w:cs="Arial"/>
          <w:sz w:val="20"/>
          <w:szCs w:val="20"/>
        </w:rPr>
        <w:t>Číslo účtu:</w:t>
      </w:r>
      <w:r w:rsidRPr="00631674">
        <w:rPr>
          <w:rFonts w:ascii="Arial" w:hAnsi="Arial" w:cs="Arial"/>
          <w:sz w:val="20"/>
          <w:szCs w:val="20"/>
        </w:rPr>
        <w:tab/>
      </w:r>
      <w:r w:rsidRPr="00631674">
        <w:rPr>
          <w:rFonts w:ascii="Arial" w:hAnsi="Arial" w:cs="Arial"/>
          <w:sz w:val="20"/>
          <w:szCs w:val="20"/>
        </w:rPr>
        <w:tab/>
      </w:r>
      <w:r w:rsidRPr="00631674">
        <w:rPr>
          <w:rFonts w:ascii="Arial" w:hAnsi="Arial" w:cs="Arial"/>
          <w:sz w:val="20"/>
          <w:szCs w:val="20"/>
        </w:rPr>
        <w:tab/>
      </w:r>
      <w:proofErr w:type="spellStart"/>
      <w:r w:rsidR="006B166B">
        <w:rPr>
          <w:rFonts w:ascii="Arial" w:hAnsi="Arial" w:cs="Arial"/>
          <w:sz w:val="20"/>
          <w:szCs w:val="20"/>
        </w:rPr>
        <w:t>xxxxxxxxxxxxxxxx</w:t>
      </w:r>
      <w:proofErr w:type="spellEnd"/>
    </w:p>
    <w:p w14:paraId="53E3C9FD" w14:textId="363565C3" w:rsidR="009E2197" w:rsidRPr="009E2197" w:rsidRDefault="009E2197" w:rsidP="009E2197">
      <w:pPr>
        <w:pStyle w:val="Odstavecseseznamem"/>
        <w:ind w:left="0"/>
        <w:rPr>
          <w:rFonts w:ascii="Arial" w:hAnsi="Arial" w:cs="Arial"/>
          <w:sz w:val="20"/>
          <w:szCs w:val="20"/>
        </w:rPr>
      </w:pPr>
      <w:r w:rsidRPr="00631674">
        <w:rPr>
          <w:rFonts w:ascii="Arial" w:hAnsi="Arial" w:cs="Arial"/>
          <w:sz w:val="20"/>
          <w:szCs w:val="20"/>
        </w:rPr>
        <w:t xml:space="preserve">Zastoupená: </w:t>
      </w:r>
      <w:r w:rsidRPr="00631674">
        <w:rPr>
          <w:rFonts w:ascii="Arial" w:hAnsi="Arial" w:cs="Arial"/>
          <w:sz w:val="20"/>
          <w:szCs w:val="20"/>
        </w:rPr>
        <w:tab/>
      </w:r>
      <w:r w:rsidRPr="00631674">
        <w:rPr>
          <w:rFonts w:ascii="Arial" w:hAnsi="Arial" w:cs="Arial"/>
          <w:sz w:val="20"/>
          <w:szCs w:val="20"/>
        </w:rPr>
        <w:tab/>
      </w:r>
      <w:r w:rsidRPr="00631674">
        <w:rPr>
          <w:rFonts w:ascii="Arial" w:hAnsi="Arial" w:cs="Arial"/>
          <w:sz w:val="20"/>
          <w:szCs w:val="20"/>
        </w:rPr>
        <w:tab/>
        <w:t>Ing. Karlem Vondráčkem, jednatelem společnosti</w:t>
      </w:r>
      <w:r w:rsidRPr="009045B0">
        <w:rPr>
          <w:rFonts w:ascii="Arial" w:hAnsi="Arial" w:cs="Arial"/>
          <w:color w:val="000000"/>
          <w:sz w:val="20"/>
          <w:szCs w:val="20"/>
        </w:rPr>
        <w:t xml:space="preserve"> </w:t>
      </w:r>
    </w:p>
    <w:p w14:paraId="31C56AE3" w14:textId="77777777" w:rsidR="009E2197" w:rsidRDefault="009E2197" w:rsidP="009E2197">
      <w:pPr>
        <w:spacing w:after="0" w:line="276" w:lineRule="auto"/>
        <w:rPr>
          <w:rFonts w:ascii="Arial" w:hAnsi="Arial" w:cs="Arial"/>
          <w:color w:val="000000"/>
          <w:sz w:val="20"/>
          <w:szCs w:val="20"/>
        </w:rPr>
      </w:pPr>
    </w:p>
    <w:p w14:paraId="06FD08E4" w14:textId="0875FF07" w:rsidR="00EF275F" w:rsidRPr="009045B0" w:rsidRDefault="00EF275F" w:rsidP="009E2197">
      <w:pPr>
        <w:spacing w:after="0" w:line="276" w:lineRule="auto"/>
        <w:rPr>
          <w:rFonts w:ascii="Arial" w:hAnsi="Arial" w:cs="Arial"/>
          <w:color w:val="000000"/>
          <w:sz w:val="20"/>
          <w:szCs w:val="20"/>
        </w:rPr>
      </w:pPr>
      <w:r w:rsidRPr="009045B0">
        <w:rPr>
          <w:rFonts w:ascii="Arial" w:hAnsi="Arial" w:cs="Arial"/>
          <w:color w:val="000000"/>
          <w:sz w:val="20"/>
          <w:szCs w:val="20"/>
        </w:rPr>
        <w:t>(dále jen „</w:t>
      </w:r>
      <w:r w:rsidR="006D41D3">
        <w:rPr>
          <w:rFonts w:ascii="Arial" w:hAnsi="Arial" w:cs="Arial"/>
          <w:b/>
          <w:color w:val="000000"/>
          <w:sz w:val="20"/>
          <w:szCs w:val="20"/>
        </w:rPr>
        <w:t>zhotovitel</w:t>
      </w:r>
      <w:r w:rsidRPr="009045B0">
        <w:rPr>
          <w:rFonts w:ascii="Arial" w:hAnsi="Arial" w:cs="Arial"/>
          <w:color w:val="000000"/>
          <w:sz w:val="20"/>
          <w:szCs w:val="20"/>
        </w:rPr>
        <w:t xml:space="preserve">“)   </w:t>
      </w:r>
    </w:p>
    <w:p w14:paraId="344AD4C4" w14:textId="77777777"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 xml:space="preserve">   </w:t>
      </w:r>
    </w:p>
    <w:p w14:paraId="35D1370D" w14:textId="12EB430C"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 xml:space="preserve">(spolu dále také </w:t>
      </w:r>
      <w:r w:rsidR="00D469EE">
        <w:rPr>
          <w:rFonts w:ascii="Arial" w:hAnsi="Arial" w:cs="Arial"/>
          <w:color w:val="000000"/>
          <w:sz w:val="20"/>
          <w:szCs w:val="20"/>
        </w:rPr>
        <w:t>„</w:t>
      </w:r>
      <w:r w:rsidRPr="009045B0">
        <w:rPr>
          <w:rFonts w:ascii="Arial" w:hAnsi="Arial" w:cs="Arial"/>
          <w:b/>
          <w:color w:val="000000"/>
          <w:sz w:val="20"/>
          <w:szCs w:val="20"/>
        </w:rPr>
        <w:t>smluvní strany</w:t>
      </w:r>
      <w:r w:rsidR="00D469EE">
        <w:rPr>
          <w:rFonts w:ascii="Arial" w:hAnsi="Arial" w:cs="Arial"/>
          <w:b/>
          <w:color w:val="000000"/>
          <w:sz w:val="20"/>
          <w:szCs w:val="20"/>
        </w:rPr>
        <w:t>“</w:t>
      </w:r>
      <w:r w:rsidRPr="009045B0">
        <w:rPr>
          <w:rFonts w:ascii="Arial" w:hAnsi="Arial" w:cs="Arial"/>
          <w:color w:val="000000"/>
          <w:sz w:val="20"/>
          <w:szCs w:val="20"/>
        </w:rPr>
        <w:t xml:space="preserve">)      </w:t>
      </w:r>
    </w:p>
    <w:p w14:paraId="3639AB04" w14:textId="77777777" w:rsidR="00EF275F" w:rsidRPr="00F7100E" w:rsidRDefault="00EF275F" w:rsidP="008C5712">
      <w:pPr>
        <w:rPr>
          <w:rStyle w:val="Siln"/>
          <w:rFonts w:ascii="Arial" w:hAnsi="Arial" w:cs="Arial"/>
          <w:sz w:val="20"/>
          <w:szCs w:val="20"/>
        </w:rPr>
      </w:pPr>
    </w:p>
    <w:p w14:paraId="5D628242" w14:textId="77777777" w:rsidR="00315BA8" w:rsidRPr="00F7100E" w:rsidRDefault="00315BA8" w:rsidP="00315BA8">
      <w:pPr>
        <w:spacing w:after="120" w:line="276" w:lineRule="auto"/>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PREAMBULE</w:t>
      </w:r>
    </w:p>
    <w:p w14:paraId="272BF498" w14:textId="77777777" w:rsidR="00315BA8" w:rsidRPr="00F7100E" w:rsidRDefault="00315BA8" w:rsidP="00315BA8">
      <w:pPr>
        <w:spacing w:after="120" w:line="276" w:lineRule="auto"/>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Vzhledem k tomu, že:</w:t>
      </w:r>
    </w:p>
    <w:p w14:paraId="5C534428" w14:textId="433D5B70" w:rsidR="00A14ED3" w:rsidRPr="006D41D3" w:rsidRDefault="006D41D3" w:rsidP="00B9329F">
      <w:pPr>
        <w:numPr>
          <w:ilvl w:val="0"/>
          <w:numId w:val="4"/>
        </w:numPr>
        <w:spacing w:after="120" w:line="276" w:lineRule="auto"/>
        <w:jc w:val="both"/>
        <w:rPr>
          <w:rFonts w:ascii="Arial" w:hAnsi="Arial" w:cs="Arial"/>
          <w:sz w:val="20"/>
          <w:szCs w:val="20"/>
        </w:rPr>
      </w:pPr>
      <w:r>
        <w:rPr>
          <w:rFonts w:ascii="Arial" w:eastAsia="Times New Roman" w:hAnsi="Arial" w:cs="Arial"/>
          <w:sz w:val="20"/>
          <w:szCs w:val="20"/>
          <w:lang w:eastAsia="cs-CZ"/>
        </w:rPr>
        <w:t>zhotovit</w:t>
      </w:r>
      <w:r w:rsidR="00315BA8" w:rsidRPr="006D41D3">
        <w:rPr>
          <w:rFonts w:ascii="Arial" w:eastAsia="Times New Roman" w:hAnsi="Arial" w:cs="Arial"/>
          <w:sz w:val="20"/>
          <w:szCs w:val="20"/>
          <w:lang w:eastAsia="cs-CZ"/>
        </w:rPr>
        <w:t xml:space="preserve">el je vybraným </w:t>
      </w:r>
      <w:r w:rsidR="00F7100E" w:rsidRPr="006D41D3">
        <w:rPr>
          <w:rFonts w:ascii="Arial" w:eastAsia="Times New Roman" w:hAnsi="Arial" w:cs="Arial"/>
          <w:sz w:val="20"/>
          <w:szCs w:val="20"/>
          <w:lang w:eastAsia="cs-CZ"/>
        </w:rPr>
        <w:t>dodavatelem</w:t>
      </w:r>
      <w:r w:rsidR="00315BA8" w:rsidRPr="006D41D3">
        <w:rPr>
          <w:rFonts w:ascii="Arial" w:eastAsia="Times New Roman" w:hAnsi="Arial" w:cs="Arial"/>
          <w:sz w:val="20"/>
          <w:szCs w:val="20"/>
          <w:lang w:eastAsia="cs-CZ"/>
        </w:rPr>
        <w:t xml:space="preserve"> veřejné zakázky </w:t>
      </w:r>
      <w:r w:rsidR="00315BA8" w:rsidRPr="006D41D3">
        <w:rPr>
          <w:rFonts w:ascii="Arial" w:eastAsia="Times New Roman" w:hAnsi="Arial" w:cs="Arial"/>
          <w:b/>
          <w:sz w:val="20"/>
          <w:szCs w:val="20"/>
          <w:lang w:eastAsia="cs-CZ"/>
        </w:rPr>
        <w:t>„</w:t>
      </w:r>
      <w:r w:rsidRPr="006D41D3">
        <w:rPr>
          <w:rFonts w:ascii="Arial" w:eastAsia="Times New Roman" w:hAnsi="Arial" w:cs="Arial"/>
          <w:b/>
          <w:bCs/>
          <w:sz w:val="20"/>
          <w:szCs w:val="20"/>
          <w:lang w:eastAsia="cs-CZ"/>
        </w:rPr>
        <w:t>Rozvoj digitální technické mapy Karlovarského kraje (DTM) a rozvoj informačního systému IS DTM Karlovarského kraje</w:t>
      </w:r>
      <w:r w:rsidR="00315BA8" w:rsidRPr="006D41D3">
        <w:rPr>
          <w:rFonts w:ascii="Arial" w:eastAsia="Times New Roman" w:hAnsi="Arial" w:cs="Arial"/>
          <w:b/>
          <w:bCs/>
          <w:sz w:val="20"/>
          <w:szCs w:val="20"/>
          <w:lang w:eastAsia="cs-CZ"/>
        </w:rPr>
        <w:t>“</w:t>
      </w:r>
      <w:r w:rsidR="00C40A7C">
        <w:rPr>
          <w:rFonts w:ascii="Arial" w:eastAsia="Times New Roman" w:hAnsi="Arial" w:cs="Arial"/>
          <w:b/>
          <w:bCs/>
          <w:sz w:val="20"/>
          <w:szCs w:val="20"/>
          <w:lang w:eastAsia="cs-CZ"/>
        </w:rPr>
        <w:t xml:space="preserve"> – pořízení dat a SW</w:t>
      </w:r>
      <w:r w:rsidR="00315BA8" w:rsidRPr="006D41D3">
        <w:rPr>
          <w:rFonts w:ascii="Arial" w:eastAsia="Times New Roman" w:hAnsi="Arial" w:cs="Arial"/>
          <w:b/>
          <w:sz w:val="20"/>
          <w:szCs w:val="20"/>
          <w:lang w:eastAsia="cs-CZ"/>
        </w:rPr>
        <w:t xml:space="preserve"> </w:t>
      </w:r>
      <w:r w:rsidR="00315BA8" w:rsidRPr="006D41D3">
        <w:rPr>
          <w:rFonts w:ascii="Arial" w:eastAsia="Times New Roman" w:hAnsi="Arial" w:cs="Arial"/>
          <w:sz w:val="20"/>
          <w:szCs w:val="20"/>
          <w:lang w:eastAsia="cs-CZ"/>
        </w:rPr>
        <w:t xml:space="preserve">vyhlášené dne </w:t>
      </w:r>
      <w:r w:rsidR="00C40A7C" w:rsidRPr="00C40A7C">
        <w:rPr>
          <w:rFonts w:ascii="Arial" w:eastAsia="Times New Roman" w:hAnsi="Arial" w:cs="Arial"/>
          <w:sz w:val="20"/>
          <w:szCs w:val="20"/>
          <w:lang w:eastAsia="cs-CZ"/>
        </w:rPr>
        <w:t xml:space="preserve">10. </w:t>
      </w:r>
      <w:r w:rsidR="00C40A7C">
        <w:rPr>
          <w:rFonts w:ascii="Arial" w:eastAsia="Times New Roman" w:hAnsi="Arial" w:cs="Arial"/>
          <w:sz w:val="20"/>
          <w:szCs w:val="20"/>
          <w:lang w:eastAsia="cs-CZ"/>
        </w:rPr>
        <w:t xml:space="preserve">11. 2021 </w:t>
      </w:r>
      <w:r w:rsidR="00315BA8" w:rsidRPr="006D41D3">
        <w:rPr>
          <w:rFonts w:ascii="Arial" w:eastAsia="Times New Roman" w:hAnsi="Arial" w:cs="Arial"/>
          <w:sz w:val="20"/>
          <w:szCs w:val="20"/>
          <w:lang w:eastAsia="cs-CZ"/>
        </w:rPr>
        <w:t xml:space="preserve">objednatelem jako zadavatelem </w:t>
      </w:r>
      <w:r>
        <w:rPr>
          <w:rFonts w:ascii="Arial" w:eastAsia="Times New Roman" w:hAnsi="Arial" w:cs="Arial"/>
          <w:sz w:val="20"/>
          <w:szCs w:val="20"/>
          <w:lang w:eastAsia="cs-CZ"/>
        </w:rPr>
        <w:t>nadlimitní</w:t>
      </w:r>
      <w:r w:rsidR="00D07610" w:rsidRPr="006D41D3">
        <w:rPr>
          <w:rFonts w:ascii="Arial" w:eastAsia="Times New Roman" w:hAnsi="Arial" w:cs="Arial"/>
          <w:sz w:val="20"/>
          <w:szCs w:val="20"/>
          <w:lang w:eastAsia="cs-CZ"/>
        </w:rPr>
        <w:t xml:space="preserve"> </w:t>
      </w:r>
      <w:r w:rsidR="00315BA8" w:rsidRPr="006D41D3">
        <w:rPr>
          <w:rFonts w:ascii="Arial" w:eastAsia="Times New Roman" w:hAnsi="Arial" w:cs="Arial"/>
          <w:sz w:val="20"/>
          <w:szCs w:val="20"/>
          <w:lang w:eastAsia="cs-CZ"/>
        </w:rPr>
        <w:t>veřejné zakázky</w:t>
      </w:r>
      <w:r w:rsidR="00F7100E" w:rsidRPr="006D41D3">
        <w:rPr>
          <w:rFonts w:ascii="Arial" w:eastAsia="Times New Roman" w:hAnsi="Arial" w:cs="Arial"/>
          <w:sz w:val="20"/>
          <w:szCs w:val="20"/>
          <w:lang w:eastAsia="cs-CZ"/>
        </w:rPr>
        <w:t xml:space="preserve"> </w:t>
      </w:r>
      <w:r w:rsidR="00A14ED3" w:rsidRPr="006D41D3">
        <w:rPr>
          <w:rFonts w:ascii="Arial" w:hAnsi="Arial" w:cs="Arial"/>
          <w:sz w:val="20"/>
          <w:szCs w:val="20"/>
        </w:rPr>
        <w:t xml:space="preserve">formou </w:t>
      </w:r>
      <w:r>
        <w:rPr>
          <w:rFonts w:ascii="Arial" w:hAnsi="Arial" w:cs="Arial"/>
          <w:sz w:val="20"/>
          <w:szCs w:val="20"/>
        </w:rPr>
        <w:t>otevřeného</w:t>
      </w:r>
      <w:r w:rsidR="00D07610" w:rsidRPr="006D41D3">
        <w:rPr>
          <w:rFonts w:ascii="Arial" w:hAnsi="Arial" w:cs="Arial"/>
          <w:sz w:val="20"/>
          <w:szCs w:val="20"/>
        </w:rPr>
        <w:t xml:space="preserve"> řízení</w:t>
      </w:r>
      <w:r w:rsidR="00696A22">
        <w:rPr>
          <w:rFonts w:ascii="Arial" w:hAnsi="Arial" w:cs="Arial"/>
          <w:sz w:val="20"/>
          <w:szCs w:val="20"/>
        </w:rPr>
        <w:t xml:space="preserve"> (dále jen „zadávací řízení“ a „veřejná zakázka“)</w:t>
      </w:r>
      <w:r w:rsidR="00A14ED3" w:rsidRPr="006D41D3">
        <w:rPr>
          <w:rFonts w:ascii="Arial" w:eastAsia="Times New Roman" w:hAnsi="Arial" w:cs="Arial"/>
          <w:sz w:val="20"/>
          <w:szCs w:val="20"/>
          <w:lang w:eastAsia="cs-CZ"/>
        </w:rPr>
        <w:t xml:space="preserve"> </w:t>
      </w:r>
      <w:r w:rsidR="00A14ED3" w:rsidRPr="006D41D3">
        <w:rPr>
          <w:rFonts w:ascii="Arial" w:hAnsi="Arial" w:cs="Arial"/>
          <w:sz w:val="20"/>
          <w:szCs w:val="20"/>
        </w:rPr>
        <w:t xml:space="preserve">a výběr </w:t>
      </w:r>
      <w:r>
        <w:rPr>
          <w:rFonts w:ascii="Arial" w:hAnsi="Arial" w:cs="Arial"/>
          <w:sz w:val="20"/>
          <w:szCs w:val="20"/>
        </w:rPr>
        <w:t>zhotovit</w:t>
      </w:r>
      <w:r w:rsidR="00A14ED3" w:rsidRPr="006D41D3">
        <w:rPr>
          <w:rFonts w:ascii="Arial" w:hAnsi="Arial" w:cs="Arial"/>
          <w:sz w:val="20"/>
          <w:szCs w:val="20"/>
        </w:rPr>
        <w:t xml:space="preserve">ele </w:t>
      </w:r>
      <w:r w:rsidR="00F7100E" w:rsidRPr="006D41D3">
        <w:rPr>
          <w:rFonts w:ascii="Arial" w:hAnsi="Arial" w:cs="Arial"/>
          <w:sz w:val="20"/>
          <w:szCs w:val="20"/>
        </w:rPr>
        <w:t>a uzavření této smlouvy schválila</w:t>
      </w:r>
      <w:r w:rsidR="00A14ED3" w:rsidRPr="006D41D3">
        <w:rPr>
          <w:rFonts w:ascii="Arial" w:hAnsi="Arial" w:cs="Arial"/>
          <w:sz w:val="20"/>
          <w:szCs w:val="20"/>
        </w:rPr>
        <w:t xml:space="preserve"> Rad</w:t>
      </w:r>
      <w:r w:rsidR="00F7100E" w:rsidRPr="006D41D3">
        <w:rPr>
          <w:rFonts w:ascii="Arial" w:hAnsi="Arial" w:cs="Arial"/>
          <w:sz w:val="20"/>
          <w:szCs w:val="20"/>
        </w:rPr>
        <w:t>a</w:t>
      </w:r>
      <w:r w:rsidR="00A14ED3" w:rsidRPr="006D41D3">
        <w:rPr>
          <w:rFonts w:ascii="Arial" w:hAnsi="Arial" w:cs="Arial"/>
          <w:sz w:val="20"/>
          <w:szCs w:val="20"/>
        </w:rPr>
        <w:t xml:space="preserve"> Karlovarského kraje dne </w:t>
      </w:r>
      <w:r w:rsidR="002E630D">
        <w:rPr>
          <w:rFonts w:ascii="Arial" w:hAnsi="Arial" w:cs="Arial"/>
          <w:sz w:val="20"/>
          <w:szCs w:val="20"/>
        </w:rPr>
        <w:t>10. 1.</w:t>
      </w:r>
      <w:r w:rsidR="00A14ED3" w:rsidRPr="006D41D3">
        <w:rPr>
          <w:rFonts w:ascii="Arial" w:hAnsi="Arial" w:cs="Arial"/>
          <w:sz w:val="20"/>
          <w:szCs w:val="20"/>
        </w:rPr>
        <w:t xml:space="preserve"> 20</w:t>
      </w:r>
      <w:r w:rsidR="002E630D">
        <w:rPr>
          <w:rFonts w:ascii="Arial" w:hAnsi="Arial" w:cs="Arial"/>
          <w:sz w:val="20"/>
          <w:szCs w:val="20"/>
        </w:rPr>
        <w:t>22</w:t>
      </w:r>
      <w:r w:rsidR="00A14ED3" w:rsidRPr="006D41D3">
        <w:rPr>
          <w:rFonts w:ascii="Arial" w:hAnsi="Arial" w:cs="Arial"/>
          <w:sz w:val="20"/>
          <w:szCs w:val="20"/>
        </w:rPr>
        <w:t xml:space="preserve"> usnesením č. </w:t>
      </w:r>
      <w:r w:rsidR="0052420D">
        <w:rPr>
          <w:rFonts w:ascii="Arial" w:hAnsi="Arial" w:cs="Arial"/>
          <w:sz w:val="20"/>
          <w:szCs w:val="20"/>
        </w:rPr>
        <w:t>RK 27/01/22</w:t>
      </w:r>
      <w:r w:rsidR="00A14ED3" w:rsidRPr="006D41D3">
        <w:rPr>
          <w:rFonts w:ascii="Arial" w:hAnsi="Arial" w:cs="Arial"/>
          <w:sz w:val="20"/>
          <w:szCs w:val="20"/>
        </w:rPr>
        <w:t>; a</w:t>
      </w:r>
    </w:p>
    <w:p w14:paraId="025922C5" w14:textId="07910059" w:rsidR="001F2758" w:rsidRDefault="001F2758" w:rsidP="00B9329F">
      <w:pPr>
        <w:numPr>
          <w:ilvl w:val="0"/>
          <w:numId w:val="4"/>
        </w:numPr>
        <w:spacing w:after="120" w:line="276" w:lineRule="auto"/>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t</w:t>
      </w:r>
      <w:r w:rsidRPr="001F2758">
        <w:rPr>
          <w:rFonts w:ascii="Arial" w:eastAsia="Times New Roman" w:hAnsi="Arial" w:cs="Arial"/>
          <w:sz w:val="20"/>
          <w:szCs w:val="20"/>
          <w:lang w:eastAsia="cs-CZ"/>
        </w:rPr>
        <w:t>ato smlouva je realizována v rámci projektu „Rozvoj digitální technické mapy Karlovarského kraje (DTM) a rozvoj informačního systému IS DTM Karlovarského kraje“, reg.</w:t>
      </w:r>
      <w:r w:rsidR="00185535">
        <w:rPr>
          <w:rFonts w:ascii="Arial" w:eastAsia="Times New Roman" w:hAnsi="Arial" w:cs="Arial"/>
          <w:sz w:val="20"/>
          <w:szCs w:val="20"/>
          <w:lang w:eastAsia="cs-CZ"/>
        </w:rPr>
        <w:t xml:space="preserve"> </w:t>
      </w:r>
      <w:proofErr w:type="gramStart"/>
      <w:r w:rsidRPr="001F2758">
        <w:rPr>
          <w:rFonts w:ascii="Arial" w:eastAsia="Times New Roman" w:hAnsi="Arial" w:cs="Arial"/>
          <w:sz w:val="20"/>
          <w:szCs w:val="20"/>
          <w:lang w:eastAsia="cs-CZ"/>
        </w:rPr>
        <w:t>č.</w:t>
      </w:r>
      <w:proofErr w:type="gramEnd"/>
      <w:r w:rsidRPr="001F2758">
        <w:rPr>
          <w:rFonts w:ascii="Arial" w:eastAsia="Times New Roman" w:hAnsi="Arial" w:cs="Arial"/>
          <w:sz w:val="20"/>
          <w:szCs w:val="20"/>
          <w:lang w:eastAsia="cs-CZ"/>
        </w:rPr>
        <w:t xml:space="preserve"> CZ.01.4.03/0.0/0.0/19_259/0026188 (dále jen „Projekt“), který </w:t>
      </w:r>
      <w:r w:rsidR="002D7EB3">
        <w:rPr>
          <w:rFonts w:ascii="Arial" w:eastAsia="Times New Roman" w:hAnsi="Arial" w:cs="Arial"/>
          <w:sz w:val="20"/>
          <w:szCs w:val="20"/>
          <w:lang w:eastAsia="cs-CZ"/>
        </w:rPr>
        <w:t>o</w:t>
      </w:r>
      <w:r w:rsidRPr="001F2758">
        <w:rPr>
          <w:rFonts w:ascii="Arial" w:eastAsia="Times New Roman" w:hAnsi="Arial" w:cs="Arial"/>
          <w:sz w:val="20"/>
          <w:szCs w:val="20"/>
          <w:lang w:eastAsia="cs-CZ"/>
        </w:rPr>
        <w:t>bjednatel realizuje v rámci Operačního programu Podnikání a inovace pro konkurenceschopnost 2014-2020, Výzva III programu podpory vysokorychlostní internet – aktivity: Vznik a rozvoj digitálních technických map krajů (DTM</w:t>
      </w:r>
      <w:r>
        <w:rPr>
          <w:rFonts w:ascii="Arial" w:eastAsia="Times New Roman" w:hAnsi="Arial" w:cs="Arial"/>
          <w:sz w:val="20"/>
          <w:szCs w:val="20"/>
          <w:lang w:eastAsia="cs-CZ"/>
        </w:rPr>
        <w:t>); a</w:t>
      </w:r>
    </w:p>
    <w:p w14:paraId="298A8A76" w14:textId="713AB0AA" w:rsidR="00315BA8" w:rsidRPr="00F7100E" w:rsidRDefault="006D41D3" w:rsidP="00B9329F">
      <w:pPr>
        <w:numPr>
          <w:ilvl w:val="0"/>
          <w:numId w:val="4"/>
        </w:numPr>
        <w:spacing w:after="120" w:line="276" w:lineRule="auto"/>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zhotovit</w:t>
      </w:r>
      <w:r w:rsidR="00315BA8" w:rsidRPr="00F7100E">
        <w:rPr>
          <w:rFonts w:ascii="Arial" w:eastAsia="Times New Roman" w:hAnsi="Arial" w:cs="Arial"/>
          <w:sz w:val="20"/>
          <w:szCs w:val="20"/>
          <w:lang w:eastAsia="cs-CZ"/>
        </w:rPr>
        <w:t xml:space="preserve">el prohlašuje, že je držitelem potřebného živnostenského oprávnění a </w:t>
      </w:r>
      <w:r w:rsidR="00315BA8" w:rsidRPr="00F7100E">
        <w:rPr>
          <w:rFonts w:ascii="Arial" w:eastAsia="Times New Roman" w:hAnsi="Arial" w:cs="Arial"/>
          <w:color w:val="000000"/>
          <w:sz w:val="20"/>
          <w:szCs w:val="20"/>
          <w:lang w:eastAsia="cs-CZ"/>
        </w:rPr>
        <w:t xml:space="preserve">má řádné </w:t>
      </w:r>
      <w:r w:rsidR="00A14ED3" w:rsidRPr="00F7100E">
        <w:rPr>
          <w:rFonts w:ascii="Arial" w:eastAsia="Times New Roman" w:hAnsi="Arial" w:cs="Arial"/>
          <w:color w:val="000000"/>
          <w:sz w:val="20"/>
          <w:szCs w:val="20"/>
          <w:lang w:eastAsia="cs-CZ"/>
        </w:rPr>
        <w:t xml:space="preserve">personální i technické </w:t>
      </w:r>
      <w:r w:rsidR="00315BA8" w:rsidRPr="00F7100E">
        <w:rPr>
          <w:rFonts w:ascii="Arial" w:eastAsia="Times New Roman" w:hAnsi="Arial" w:cs="Arial"/>
          <w:color w:val="000000"/>
          <w:sz w:val="20"/>
          <w:szCs w:val="20"/>
          <w:lang w:eastAsia="cs-CZ"/>
        </w:rPr>
        <w:t xml:space="preserve">vybavení, zkušenosti a schopnosti, aby </w:t>
      </w:r>
      <w:r w:rsidR="00315BA8" w:rsidRPr="00F7100E">
        <w:rPr>
          <w:rFonts w:ascii="Arial" w:eastAsia="Times New Roman" w:hAnsi="Arial" w:cs="Arial"/>
          <w:sz w:val="20"/>
          <w:szCs w:val="20"/>
          <w:lang w:eastAsia="cs-CZ"/>
        </w:rPr>
        <w:t xml:space="preserve">předmět smlouvy splnil ve stanovené době a ve sjednané kvalitě,  </w:t>
      </w:r>
    </w:p>
    <w:p w14:paraId="3C835F42" w14:textId="77777777" w:rsidR="00092E61" w:rsidRDefault="00092E61" w:rsidP="009045B0">
      <w:pPr>
        <w:spacing w:after="120" w:line="276" w:lineRule="auto"/>
        <w:ind w:firstLine="709"/>
        <w:jc w:val="both"/>
        <w:rPr>
          <w:rFonts w:ascii="Arial" w:eastAsia="Times New Roman" w:hAnsi="Arial" w:cs="Arial"/>
          <w:sz w:val="20"/>
          <w:szCs w:val="20"/>
          <w:lang w:eastAsia="cs-CZ"/>
        </w:rPr>
      </w:pPr>
    </w:p>
    <w:p w14:paraId="594B7119" w14:textId="3BEADF40" w:rsidR="00315BA8" w:rsidRDefault="00315BA8" w:rsidP="009045B0">
      <w:pPr>
        <w:spacing w:after="120" w:line="276" w:lineRule="auto"/>
        <w:ind w:firstLine="709"/>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lastRenderedPageBreak/>
        <w:t>dohodly se smluvní strany na uzavření této</w:t>
      </w:r>
    </w:p>
    <w:p w14:paraId="708B19D6" w14:textId="1A64EF33" w:rsidR="00185535" w:rsidRPr="00F7100E" w:rsidRDefault="00185535" w:rsidP="00185535">
      <w:pPr>
        <w:jc w:val="center"/>
        <w:rPr>
          <w:rStyle w:val="Siln"/>
          <w:rFonts w:ascii="Arial" w:hAnsi="Arial" w:cs="Arial"/>
          <w:sz w:val="40"/>
          <w:szCs w:val="40"/>
        </w:rPr>
      </w:pPr>
      <w:r w:rsidRPr="00F7100E">
        <w:rPr>
          <w:rStyle w:val="Siln"/>
          <w:rFonts w:ascii="Arial" w:hAnsi="Arial" w:cs="Arial"/>
          <w:sz w:val="40"/>
          <w:szCs w:val="40"/>
        </w:rPr>
        <w:t>Smlouv</w:t>
      </w:r>
      <w:r w:rsidR="00D31216">
        <w:rPr>
          <w:rStyle w:val="Siln"/>
          <w:rFonts w:ascii="Arial" w:hAnsi="Arial" w:cs="Arial"/>
          <w:sz w:val="40"/>
          <w:szCs w:val="40"/>
        </w:rPr>
        <w:t>y</w:t>
      </w:r>
      <w:r>
        <w:rPr>
          <w:rStyle w:val="Siln"/>
          <w:rFonts w:ascii="Arial" w:hAnsi="Arial" w:cs="Arial"/>
          <w:sz w:val="40"/>
          <w:szCs w:val="40"/>
        </w:rPr>
        <w:t xml:space="preserve"> o dílo</w:t>
      </w:r>
    </w:p>
    <w:p w14:paraId="236B1F9B" w14:textId="77777777" w:rsidR="00185535" w:rsidRPr="001F2758" w:rsidRDefault="00185535" w:rsidP="00185535">
      <w:pPr>
        <w:jc w:val="center"/>
        <w:rPr>
          <w:rStyle w:val="Siln"/>
          <w:rFonts w:ascii="Arial" w:hAnsi="Arial" w:cs="Arial"/>
          <w:sz w:val="24"/>
          <w:szCs w:val="24"/>
        </w:rPr>
      </w:pPr>
      <w:r w:rsidRPr="001F2758">
        <w:rPr>
          <w:rStyle w:val="Siln"/>
          <w:rFonts w:ascii="Arial" w:hAnsi="Arial" w:cs="Arial"/>
          <w:sz w:val="24"/>
          <w:szCs w:val="24"/>
        </w:rPr>
        <w:t xml:space="preserve">Rozvoj digitální technické mapy Karlovarského kraje (DTM) a </w:t>
      </w:r>
    </w:p>
    <w:p w14:paraId="5FA83055" w14:textId="33AFC912" w:rsidR="00185535" w:rsidRPr="001F2758" w:rsidRDefault="00185535" w:rsidP="00185535">
      <w:pPr>
        <w:jc w:val="center"/>
        <w:rPr>
          <w:rStyle w:val="Siln"/>
          <w:rFonts w:ascii="Arial" w:hAnsi="Arial" w:cs="Arial"/>
          <w:sz w:val="24"/>
          <w:szCs w:val="24"/>
        </w:rPr>
      </w:pPr>
      <w:r w:rsidRPr="001F2758">
        <w:rPr>
          <w:rStyle w:val="Siln"/>
          <w:rFonts w:ascii="Arial" w:hAnsi="Arial" w:cs="Arial"/>
          <w:sz w:val="24"/>
          <w:szCs w:val="24"/>
        </w:rPr>
        <w:t xml:space="preserve">rozvoj informačního systému IS DTM Karlovarského kraje </w:t>
      </w:r>
      <w:r w:rsidR="009628CE">
        <w:rPr>
          <w:rStyle w:val="Siln"/>
          <w:rFonts w:ascii="Arial" w:hAnsi="Arial" w:cs="Arial"/>
          <w:sz w:val="24"/>
          <w:szCs w:val="24"/>
        </w:rPr>
        <w:t>– pořízení dat a SW</w:t>
      </w:r>
    </w:p>
    <w:p w14:paraId="335346B4" w14:textId="5B7299C1" w:rsidR="0064054F" w:rsidRPr="00F7100E" w:rsidRDefault="00185535" w:rsidP="00185535">
      <w:pPr>
        <w:pStyle w:val="Default"/>
        <w:spacing w:after="120" w:line="276" w:lineRule="auto"/>
        <w:jc w:val="center"/>
        <w:rPr>
          <w:rFonts w:ascii="Arial" w:hAnsi="Arial" w:cs="Arial"/>
          <w:sz w:val="20"/>
          <w:szCs w:val="20"/>
        </w:rPr>
      </w:pPr>
      <w:r w:rsidRPr="00F7100E">
        <w:rPr>
          <w:rFonts w:ascii="Arial" w:hAnsi="Arial" w:cs="Arial"/>
          <w:sz w:val="20"/>
          <w:szCs w:val="20"/>
        </w:rPr>
        <w:t xml:space="preserve"> </w:t>
      </w:r>
      <w:r w:rsidR="0064054F" w:rsidRPr="00F7100E">
        <w:rPr>
          <w:rFonts w:ascii="Arial" w:hAnsi="Arial" w:cs="Arial"/>
          <w:sz w:val="20"/>
          <w:szCs w:val="20"/>
        </w:rPr>
        <w:t>(dále jen „smlouva“)</w:t>
      </w:r>
    </w:p>
    <w:p w14:paraId="1CCC31DF" w14:textId="6E5877FD" w:rsidR="0064054F" w:rsidRDefault="0064054F" w:rsidP="009045B0">
      <w:pPr>
        <w:pStyle w:val="BodyText21"/>
        <w:widowControl/>
        <w:spacing w:after="120" w:line="276" w:lineRule="auto"/>
        <w:jc w:val="center"/>
        <w:rPr>
          <w:rFonts w:ascii="Arial" w:hAnsi="Arial" w:cs="Arial"/>
          <w:sz w:val="20"/>
        </w:rPr>
      </w:pPr>
      <w:r w:rsidRPr="00F7100E">
        <w:rPr>
          <w:rFonts w:ascii="Arial" w:hAnsi="Arial" w:cs="Arial"/>
          <w:sz w:val="20"/>
        </w:rPr>
        <w:t>dle zákona č. 89/2012 Sb., občanský zákoník</w:t>
      </w:r>
      <w:r w:rsidR="00551E8B">
        <w:rPr>
          <w:rFonts w:ascii="Arial" w:hAnsi="Arial" w:cs="Arial"/>
          <w:sz w:val="20"/>
        </w:rPr>
        <w:t>, ve znění pozdějších předpisů</w:t>
      </w:r>
      <w:r w:rsidR="005C26A7">
        <w:rPr>
          <w:rFonts w:ascii="Arial" w:hAnsi="Arial" w:cs="Arial"/>
          <w:sz w:val="20"/>
        </w:rPr>
        <w:t xml:space="preserve"> (dále jen „občanský z</w:t>
      </w:r>
      <w:r w:rsidR="00D83C10">
        <w:rPr>
          <w:rFonts w:ascii="Arial" w:hAnsi="Arial" w:cs="Arial"/>
          <w:sz w:val="20"/>
        </w:rPr>
        <w:t>á</w:t>
      </w:r>
      <w:r w:rsidR="005C26A7">
        <w:rPr>
          <w:rFonts w:ascii="Arial" w:hAnsi="Arial" w:cs="Arial"/>
          <w:sz w:val="20"/>
        </w:rPr>
        <w:t>koník“)</w:t>
      </w:r>
    </w:p>
    <w:p w14:paraId="0730CB88" w14:textId="77777777" w:rsidR="00551E8B" w:rsidRDefault="00551E8B" w:rsidP="00551E8B">
      <w:pPr>
        <w:pStyle w:val="Odstavecseseznamem"/>
        <w:ind w:left="0"/>
        <w:rPr>
          <w:rFonts w:ascii="Arial" w:hAnsi="Arial" w:cs="Arial"/>
          <w:b/>
          <w:bCs/>
          <w:sz w:val="20"/>
          <w:szCs w:val="20"/>
        </w:rPr>
      </w:pPr>
    </w:p>
    <w:p w14:paraId="41FE879D" w14:textId="7BC72ABA" w:rsidR="00CF5204" w:rsidRPr="00F7100E" w:rsidRDefault="00B46D8F" w:rsidP="001A6565">
      <w:pPr>
        <w:pStyle w:val="Odstavecseseznamem"/>
        <w:numPr>
          <w:ilvl w:val="0"/>
          <w:numId w:val="1"/>
        </w:numPr>
        <w:ind w:left="284" w:hanging="284"/>
        <w:jc w:val="center"/>
        <w:rPr>
          <w:rFonts w:ascii="Arial" w:hAnsi="Arial" w:cs="Arial"/>
          <w:b/>
          <w:bCs/>
          <w:sz w:val="20"/>
          <w:szCs w:val="20"/>
        </w:rPr>
      </w:pPr>
      <w:r w:rsidRPr="00F7100E">
        <w:rPr>
          <w:rFonts w:ascii="Arial" w:hAnsi="Arial" w:cs="Arial"/>
          <w:b/>
          <w:bCs/>
          <w:sz w:val="20"/>
          <w:szCs w:val="20"/>
        </w:rPr>
        <w:t>Předmět</w:t>
      </w:r>
      <w:r w:rsidR="00CF5204" w:rsidRPr="00F7100E">
        <w:rPr>
          <w:rFonts w:ascii="Arial" w:hAnsi="Arial" w:cs="Arial"/>
          <w:b/>
          <w:bCs/>
          <w:sz w:val="20"/>
          <w:szCs w:val="20"/>
        </w:rPr>
        <w:t xml:space="preserve"> smlouvy</w:t>
      </w:r>
    </w:p>
    <w:p w14:paraId="08C86854" w14:textId="381F11B1" w:rsidR="00896959" w:rsidRDefault="006E107A" w:rsidP="00B9329F">
      <w:pPr>
        <w:pStyle w:val="odrkyChar"/>
        <w:numPr>
          <w:ilvl w:val="0"/>
          <w:numId w:val="15"/>
        </w:numPr>
        <w:tabs>
          <w:tab w:val="clear" w:pos="644"/>
          <w:tab w:val="num" w:pos="284"/>
        </w:tabs>
        <w:ind w:left="284" w:hanging="284"/>
        <w:rPr>
          <w:bCs/>
          <w:sz w:val="20"/>
          <w:szCs w:val="20"/>
        </w:rPr>
      </w:pPr>
      <w:r w:rsidRPr="00C01519">
        <w:rPr>
          <w:sz w:val="20"/>
          <w:szCs w:val="20"/>
        </w:rPr>
        <w:t xml:space="preserve">Zhotovitel se touto smlouvou zavazuje provést na svůj náklad a na své nebezpečí pro </w:t>
      </w:r>
      <w:r w:rsidR="00496058">
        <w:rPr>
          <w:sz w:val="20"/>
          <w:szCs w:val="20"/>
        </w:rPr>
        <w:t>o</w:t>
      </w:r>
      <w:r w:rsidRPr="00C01519">
        <w:rPr>
          <w:sz w:val="20"/>
          <w:szCs w:val="20"/>
        </w:rPr>
        <w:t>bjednatele dílo v </w:t>
      </w:r>
      <w:r w:rsidRPr="00AB7F8C">
        <w:rPr>
          <w:sz w:val="20"/>
          <w:szCs w:val="20"/>
        </w:rPr>
        <w:t>rozsahu a za podmínek stanovených touto smlouvou</w:t>
      </w:r>
      <w:r>
        <w:rPr>
          <w:sz w:val="20"/>
          <w:szCs w:val="20"/>
        </w:rPr>
        <w:t xml:space="preserve"> a jejími přílohami</w:t>
      </w:r>
      <w:r w:rsidRPr="00AB7F8C">
        <w:rPr>
          <w:sz w:val="20"/>
          <w:szCs w:val="20"/>
        </w:rPr>
        <w:t xml:space="preserve">. Pro účely této smlouvy se dílem zejména rozumí </w:t>
      </w:r>
      <w:r w:rsidR="00B557A6" w:rsidRPr="00B557A6">
        <w:rPr>
          <w:sz w:val="20"/>
          <w:szCs w:val="20"/>
        </w:rPr>
        <w:t>pořízení dat ve vymezeném území, pořízení obecních, krajských a veřejných sítí dopravní a technické infrastruktury a rozvoj IS DTM Karlovarského kraje, včetně p</w:t>
      </w:r>
      <w:r w:rsidR="00324D3E">
        <w:rPr>
          <w:sz w:val="20"/>
          <w:szCs w:val="20"/>
        </w:rPr>
        <w:t>odpůrných softwarových nástrojů</w:t>
      </w:r>
      <w:r w:rsidR="00B557A6">
        <w:rPr>
          <w:sz w:val="20"/>
          <w:szCs w:val="20"/>
        </w:rPr>
        <w:t>, dle specifikace uvedené v </w:t>
      </w:r>
      <w:r w:rsidR="00496058">
        <w:rPr>
          <w:sz w:val="20"/>
          <w:szCs w:val="20"/>
        </w:rPr>
        <w:t>p</w:t>
      </w:r>
      <w:r w:rsidR="00B557A6">
        <w:rPr>
          <w:sz w:val="20"/>
          <w:szCs w:val="20"/>
        </w:rPr>
        <w:t>říloze č. 1 smlouvy.</w:t>
      </w:r>
      <w:r w:rsidR="00896959">
        <w:rPr>
          <w:bCs/>
          <w:sz w:val="20"/>
          <w:szCs w:val="20"/>
        </w:rPr>
        <w:t xml:space="preserve"> </w:t>
      </w:r>
      <w:r w:rsidR="00A367FD">
        <w:rPr>
          <w:bCs/>
          <w:sz w:val="20"/>
          <w:szCs w:val="20"/>
        </w:rPr>
        <w:t xml:space="preserve"> </w:t>
      </w:r>
      <w:r w:rsidR="00896959">
        <w:rPr>
          <w:bCs/>
          <w:sz w:val="20"/>
          <w:szCs w:val="20"/>
        </w:rPr>
        <w:t xml:space="preserve"> </w:t>
      </w:r>
    </w:p>
    <w:p w14:paraId="629E21AD" w14:textId="5895C5C1" w:rsidR="00B557A6" w:rsidRDefault="00B557A6" w:rsidP="00B9329F">
      <w:pPr>
        <w:pStyle w:val="odrkyChar"/>
        <w:numPr>
          <w:ilvl w:val="0"/>
          <w:numId w:val="15"/>
        </w:numPr>
        <w:tabs>
          <w:tab w:val="clear" w:pos="644"/>
          <w:tab w:val="num" w:pos="284"/>
        </w:tabs>
        <w:ind w:left="284" w:hanging="284"/>
        <w:rPr>
          <w:bCs/>
          <w:sz w:val="20"/>
          <w:szCs w:val="20"/>
        </w:rPr>
      </w:pPr>
      <w:r>
        <w:rPr>
          <w:bCs/>
          <w:sz w:val="20"/>
          <w:szCs w:val="20"/>
        </w:rPr>
        <w:t>Objednatel se zavazuje dílo převzít a zaplatit za něj sjednanou cenu.</w:t>
      </w:r>
    </w:p>
    <w:p w14:paraId="343D1ECF" w14:textId="2E02437A" w:rsidR="00225079" w:rsidRDefault="00225079" w:rsidP="00225079">
      <w:pPr>
        <w:pStyle w:val="Odstavecseseznamem"/>
        <w:spacing w:before="120" w:after="120"/>
        <w:ind w:left="567"/>
        <w:jc w:val="both"/>
        <w:rPr>
          <w:rFonts w:ascii="Arial" w:hAnsi="Arial" w:cs="Arial"/>
          <w:bCs/>
          <w:sz w:val="20"/>
          <w:szCs w:val="20"/>
        </w:rPr>
      </w:pPr>
    </w:p>
    <w:p w14:paraId="432B8DF1" w14:textId="4220CFCD" w:rsidR="0030621B" w:rsidRPr="0030621B" w:rsidRDefault="0030621B" w:rsidP="005413C4">
      <w:pPr>
        <w:pStyle w:val="Odstavecseseznamem"/>
        <w:numPr>
          <w:ilvl w:val="0"/>
          <w:numId w:val="1"/>
        </w:numPr>
        <w:ind w:left="284" w:hanging="284"/>
        <w:jc w:val="center"/>
        <w:rPr>
          <w:rFonts w:ascii="Arial" w:hAnsi="Arial" w:cs="Arial"/>
          <w:b/>
          <w:bCs/>
          <w:sz w:val="20"/>
          <w:szCs w:val="20"/>
        </w:rPr>
      </w:pPr>
      <w:r>
        <w:rPr>
          <w:rFonts w:ascii="Arial" w:hAnsi="Arial" w:cs="Arial"/>
          <w:b/>
          <w:bCs/>
          <w:sz w:val="20"/>
          <w:szCs w:val="20"/>
        </w:rPr>
        <w:t xml:space="preserve">Specifikace </w:t>
      </w:r>
      <w:r w:rsidR="00B557A6">
        <w:rPr>
          <w:rFonts w:ascii="Arial" w:hAnsi="Arial" w:cs="Arial"/>
          <w:b/>
          <w:bCs/>
          <w:sz w:val="20"/>
          <w:szCs w:val="20"/>
        </w:rPr>
        <w:t>díla</w:t>
      </w:r>
    </w:p>
    <w:p w14:paraId="4FC0D428" w14:textId="61D63927" w:rsidR="0030621B" w:rsidRPr="00EE24A0" w:rsidRDefault="00B557A6" w:rsidP="00B9329F">
      <w:pPr>
        <w:pStyle w:val="odrkyChar"/>
        <w:numPr>
          <w:ilvl w:val="0"/>
          <w:numId w:val="16"/>
        </w:numPr>
        <w:tabs>
          <w:tab w:val="clear" w:pos="644"/>
          <w:tab w:val="num" w:pos="284"/>
        </w:tabs>
        <w:ind w:left="284" w:hanging="284"/>
        <w:rPr>
          <w:sz w:val="20"/>
          <w:szCs w:val="20"/>
        </w:rPr>
      </w:pPr>
      <w:r w:rsidRPr="00EE24A0">
        <w:rPr>
          <w:sz w:val="20"/>
          <w:szCs w:val="20"/>
        </w:rPr>
        <w:t>Podrobná specifikace díla (rozsah činností) je uvedena v příloze č. 1 této smlouvy.</w:t>
      </w:r>
    </w:p>
    <w:p w14:paraId="374C9892" w14:textId="683FC371" w:rsidR="007F3C6A" w:rsidRPr="00EE24A0" w:rsidRDefault="00EE24A0" w:rsidP="00B9329F">
      <w:pPr>
        <w:pStyle w:val="odrkyChar"/>
        <w:numPr>
          <w:ilvl w:val="0"/>
          <w:numId w:val="16"/>
        </w:numPr>
        <w:tabs>
          <w:tab w:val="clear" w:pos="644"/>
          <w:tab w:val="num" w:pos="284"/>
        </w:tabs>
        <w:ind w:left="284" w:hanging="284"/>
        <w:rPr>
          <w:sz w:val="20"/>
          <w:szCs w:val="20"/>
        </w:rPr>
      </w:pPr>
      <w:r w:rsidRPr="00277A12">
        <w:rPr>
          <w:sz w:val="20"/>
          <w:szCs w:val="20"/>
        </w:rPr>
        <w:t>Zhotovitel je povinen v rámci plnění předmětu této smlouvy provést veškeré smluvní činnosti, služby a výkony, kterých je potřeba k provedení a dokončení smluveného díla.</w:t>
      </w:r>
    </w:p>
    <w:p w14:paraId="5B30BF5B" w14:textId="64D074F1" w:rsidR="002D7EB3" w:rsidRDefault="002D7EB3" w:rsidP="00725DDF">
      <w:pPr>
        <w:pStyle w:val="odrkyChar"/>
        <w:numPr>
          <w:ilvl w:val="0"/>
          <w:numId w:val="16"/>
        </w:numPr>
        <w:tabs>
          <w:tab w:val="clear" w:pos="644"/>
          <w:tab w:val="num" w:pos="284"/>
        </w:tabs>
        <w:ind w:left="284" w:hanging="284"/>
        <w:rPr>
          <w:sz w:val="20"/>
          <w:szCs w:val="20"/>
        </w:rPr>
      </w:pPr>
      <w:r w:rsidRPr="00496058">
        <w:rPr>
          <w:sz w:val="20"/>
          <w:szCs w:val="20"/>
        </w:rPr>
        <w:t xml:space="preserve">Zhotovitel bude při realizaci předmětu této smlouvy - provádění díla postupovat podle pokynů </w:t>
      </w:r>
      <w:r w:rsidR="00496058">
        <w:rPr>
          <w:sz w:val="20"/>
          <w:szCs w:val="20"/>
        </w:rPr>
        <w:t>o</w:t>
      </w:r>
      <w:r w:rsidRPr="00496058">
        <w:rPr>
          <w:sz w:val="20"/>
          <w:szCs w:val="20"/>
        </w:rPr>
        <w:t xml:space="preserve">bjednatele, pokud jsou v souladu s touto smlouvou a v souladu s příslušnými obecně závaznými předpisy regulujícími poskytování daných služeb, zejména tak v souladu s právními předpisy, normami a dokumenty uvedenými v bodě 1.3 přílohy č. 1 této smlouvy. </w:t>
      </w:r>
      <w:r w:rsidR="00725DDF" w:rsidRPr="00725DDF">
        <w:rPr>
          <w:sz w:val="20"/>
          <w:szCs w:val="20"/>
        </w:rPr>
        <w:t xml:space="preserve">Zhotovitel se zavazuje a má povinnost provádět dílo v souladu s v čase aktuálními pravidly Výzvy z operačního programu Podnikání a inovace pro konkurenceschopnost, ze které je předmět plnění této veřejné zakázky kofinancován. Pravidla této Výzvy jsou dostupná na následujícím odkazu: </w:t>
      </w:r>
      <w:hyperlink r:id="rId11" w:history="1">
        <w:r w:rsidR="00725DDF">
          <w:rPr>
            <w:rStyle w:val="Hypertextovodkaz"/>
            <w:sz w:val="20"/>
            <w:szCs w:val="20"/>
          </w:rPr>
          <w:t>o</w:t>
        </w:r>
        <w:r w:rsidR="00725DDF">
          <w:rPr>
            <w:rStyle w:val="Hypertextovodkaz"/>
            <w:sz w:val="20"/>
            <w:szCs w:val="20"/>
          </w:rPr>
          <w:t>d</w:t>
        </w:r>
        <w:r w:rsidR="00725DDF">
          <w:rPr>
            <w:rStyle w:val="Hypertextovodkaz"/>
            <w:sz w:val="20"/>
            <w:szCs w:val="20"/>
          </w:rPr>
          <w:t>kaz</w:t>
        </w:r>
      </w:hyperlink>
      <w:r w:rsidR="00725DDF" w:rsidRPr="00725DDF">
        <w:rPr>
          <w:sz w:val="20"/>
          <w:szCs w:val="20"/>
        </w:rPr>
        <w:t>.</w:t>
      </w:r>
      <w:r w:rsidR="00725DDF">
        <w:rPr>
          <w:sz w:val="20"/>
          <w:szCs w:val="20"/>
        </w:rPr>
        <w:t xml:space="preserve"> </w:t>
      </w:r>
      <w:r w:rsidRPr="00496058">
        <w:rPr>
          <w:sz w:val="20"/>
          <w:szCs w:val="20"/>
        </w:rPr>
        <w:t xml:space="preserve">Zhotovitel bude průběžně informovat </w:t>
      </w:r>
      <w:r w:rsidR="00496058">
        <w:rPr>
          <w:sz w:val="20"/>
          <w:szCs w:val="20"/>
        </w:rPr>
        <w:t>o</w:t>
      </w:r>
      <w:r w:rsidRPr="00496058">
        <w:rPr>
          <w:sz w:val="20"/>
          <w:szCs w:val="20"/>
        </w:rPr>
        <w:t>bjednatele o postupu zpracování díla.</w:t>
      </w:r>
      <w:r>
        <w:rPr>
          <w:sz w:val="20"/>
          <w:szCs w:val="20"/>
        </w:rPr>
        <w:t xml:space="preserve"> </w:t>
      </w:r>
      <w:r w:rsidRPr="00496058">
        <w:rPr>
          <w:sz w:val="20"/>
          <w:szCs w:val="20"/>
        </w:rPr>
        <w:t xml:space="preserve">Smluvní strany se dohodly, že </w:t>
      </w:r>
      <w:r w:rsidR="00496058">
        <w:rPr>
          <w:sz w:val="20"/>
          <w:szCs w:val="20"/>
        </w:rPr>
        <w:t>z</w:t>
      </w:r>
      <w:r w:rsidRPr="00496058">
        <w:rPr>
          <w:sz w:val="20"/>
          <w:szCs w:val="20"/>
        </w:rPr>
        <w:t xml:space="preserve">hotovitel je povinen na případnou žádost </w:t>
      </w:r>
      <w:r w:rsidR="00496058">
        <w:rPr>
          <w:sz w:val="20"/>
          <w:szCs w:val="20"/>
        </w:rPr>
        <w:t>o</w:t>
      </w:r>
      <w:r w:rsidRPr="00496058">
        <w:rPr>
          <w:sz w:val="20"/>
          <w:szCs w:val="20"/>
        </w:rPr>
        <w:t xml:space="preserve">bjednatele se dostavit k průběžným jednáním (např. v místě sídle </w:t>
      </w:r>
      <w:r w:rsidR="00496058">
        <w:rPr>
          <w:sz w:val="20"/>
          <w:szCs w:val="20"/>
        </w:rPr>
        <w:t>o</w:t>
      </w:r>
      <w:r w:rsidRPr="00496058">
        <w:rPr>
          <w:sz w:val="20"/>
          <w:szCs w:val="20"/>
        </w:rPr>
        <w:t xml:space="preserve">bjednatele) a zapracovat případné průběžné připomínky </w:t>
      </w:r>
      <w:r w:rsidR="00496058">
        <w:rPr>
          <w:sz w:val="20"/>
          <w:szCs w:val="20"/>
        </w:rPr>
        <w:t>o</w:t>
      </w:r>
      <w:r w:rsidRPr="00496058">
        <w:rPr>
          <w:sz w:val="20"/>
          <w:szCs w:val="20"/>
        </w:rPr>
        <w:t>bjednatele.</w:t>
      </w:r>
    </w:p>
    <w:p w14:paraId="7829F5B3" w14:textId="74598FF3" w:rsidR="002D7EB3" w:rsidRDefault="002D7EB3" w:rsidP="00B9329F">
      <w:pPr>
        <w:pStyle w:val="odrkyChar"/>
        <w:numPr>
          <w:ilvl w:val="0"/>
          <w:numId w:val="16"/>
        </w:numPr>
        <w:tabs>
          <w:tab w:val="clear" w:pos="644"/>
          <w:tab w:val="num" w:pos="284"/>
        </w:tabs>
        <w:ind w:left="284" w:hanging="284"/>
        <w:rPr>
          <w:sz w:val="20"/>
          <w:szCs w:val="20"/>
        </w:rPr>
      </w:pPr>
      <w:r w:rsidRPr="00496058">
        <w:rPr>
          <w:sz w:val="20"/>
          <w:szCs w:val="20"/>
        </w:rPr>
        <w:t xml:space="preserve">Objednatel poskytne </w:t>
      </w:r>
      <w:r w:rsidR="00496058">
        <w:rPr>
          <w:sz w:val="20"/>
          <w:szCs w:val="20"/>
        </w:rPr>
        <w:t>z</w:t>
      </w:r>
      <w:r w:rsidRPr="00496058">
        <w:rPr>
          <w:sz w:val="20"/>
          <w:szCs w:val="20"/>
        </w:rPr>
        <w:t xml:space="preserve">hotoviteli nezbytnou součinnost potřebnou pro provádění díla, a to ve lhůtách přiměřených povaze a náročnosti požadované součinnosti. </w:t>
      </w:r>
    </w:p>
    <w:p w14:paraId="7CC3C697" w14:textId="7DEE3F54" w:rsidR="002D7EB3" w:rsidRDefault="002D7EB3" w:rsidP="00B9329F">
      <w:pPr>
        <w:pStyle w:val="odrkyChar"/>
        <w:numPr>
          <w:ilvl w:val="0"/>
          <w:numId w:val="16"/>
        </w:numPr>
        <w:tabs>
          <w:tab w:val="clear" w:pos="644"/>
          <w:tab w:val="num" w:pos="284"/>
        </w:tabs>
        <w:ind w:left="284" w:hanging="284"/>
        <w:rPr>
          <w:sz w:val="20"/>
          <w:szCs w:val="20"/>
        </w:rPr>
      </w:pPr>
      <w:r>
        <w:rPr>
          <w:sz w:val="20"/>
          <w:szCs w:val="20"/>
        </w:rPr>
        <w:t xml:space="preserve">Dílo bude </w:t>
      </w:r>
      <w:r w:rsidRPr="00496058">
        <w:rPr>
          <w:sz w:val="20"/>
          <w:szCs w:val="20"/>
        </w:rPr>
        <w:t xml:space="preserve">předáváno </w:t>
      </w:r>
      <w:r w:rsidR="00496058">
        <w:rPr>
          <w:sz w:val="20"/>
          <w:szCs w:val="20"/>
        </w:rPr>
        <w:t>o</w:t>
      </w:r>
      <w:r w:rsidRPr="00496058">
        <w:rPr>
          <w:sz w:val="20"/>
          <w:szCs w:val="20"/>
        </w:rPr>
        <w:t>bjednateli postupně a průběžně po částech,</w:t>
      </w:r>
      <w:r>
        <w:rPr>
          <w:sz w:val="20"/>
          <w:szCs w:val="20"/>
        </w:rPr>
        <w:t xml:space="preserve"> v předepsaném formátu, počtu a způsobem specifikovaným v této smlouvě a </w:t>
      </w:r>
      <w:r w:rsidRPr="00496058">
        <w:rPr>
          <w:sz w:val="20"/>
          <w:szCs w:val="20"/>
        </w:rPr>
        <w:t>v příloze č. 1</w:t>
      </w:r>
      <w:r>
        <w:rPr>
          <w:sz w:val="20"/>
          <w:szCs w:val="20"/>
        </w:rPr>
        <w:t xml:space="preserve"> této smlouvy, přičemž </w:t>
      </w:r>
      <w:r w:rsidR="00496058">
        <w:rPr>
          <w:sz w:val="20"/>
          <w:szCs w:val="20"/>
        </w:rPr>
        <w:t>z</w:t>
      </w:r>
      <w:r>
        <w:rPr>
          <w:sz w:val="20"/>
          <w:szCs w:val="20"/>
        </w:rPr>
        <w:t xml:space="preserve">hotovitel souhlasí s pořizováním libovolného množství kopií pro potřeby </w:t>
      </w:r>
      <w:r w:rsidR="00496058">
        <w:rPr>
          <w:sz w:val="20"/>
          <w:szCs w:val="20"/>
        </w:rPr>
        <w:t>o</w:t>
      </w:r>
      <w:r>
        <w:rPr>
          <w:sz w:val="20"/>
          <w:szCs w:val="20"/>
        </w:rPr>
        <w:t xml:space="preserve">bjednatele. </w:t>
      </w:r>
    </w:p>
    <w:p w14:paraId="7DA684B7" w14:textId="1461992D" w:rsidR="002D7EB3" w:rsidRDefault="002D7EB3" w:rsidP="00B9329F">
      <w:pPr>
        <w:pStyle w:val="odrkyChar"/>
        <w:numPr>
          <w:ilvl w:val="0"/>
          <w:numId w:val="16"/>
        </w:numPr>
        <w:tabs>
          <w:tab w:val="clear" w:pos="644"/>
          <w:tab w:val="num" w:pos="284"/>
        </w:tabs>
        <w:ind w:left="284" w:hanging="284"/>
        <w:rPr>
          <w:sz w:val="20"/>
          <w:szCs w:val="20"/>
        </w:rPr>
      </w:pPr>
      <w:r>
        <w:rPr>
          <w:sz w:val="20"/>
          <w:szCs w:val="20"/>
        </w:rPr>
        <w:t xml:space="preserve">Objednatel se zavazuje, že řádně provedené (tj. dokončené a předané) dílo po jednotlivých částech převezme a zaplatí za něj </w:t>
      </w:r>
      <w:r w:rsidR="00496058">
        <w:rPr>
          <w:sz w:val="20"/>
          <w:szCs w:val="20"/>
        </w:rPr>
        <w:t>z</w:t>
      </w:r>
      <w:r>
        <w:rPr>
          <w:sz w:val="20"/>
          <w:szCs w:val="20"/>
        </w:rPr>
        <w:t xml:space="preserve">hotoviteli dohodnutou cenu podle čl. IV. této smlouvy. </w:t>
      </w:r>
    </w:p>
    <w:p w14:paraId="01BEA571" w14:textId="1B0B2FB0" w:rsidR="00985F9A" w:rsidRDefault="002D7EB3" w:rsidP="00B9329F">
      <w:pPr>
        <w:pStyle w:val="odrkyChar"/>
        <w:numPr>
          <w:ilvl w:val="0"/>
          <w:numId w:val="16"/>
        </w:numPr>
        <w:tabs>
          <w:tab w:val="clear" w:pos="644"/>
          <w:tab w:val="num" w:pos="284"/>
        </w:tabs>
        <w:ind w:left="284" w:hanging="284"/>
        <w:rPr>
          <w:sz w:val="20"/>
          <w:szCs w:val="20"/>
        </w:rPr>
      </w:pPr>
      <w:r>
        <w:rPr>
          <w:sz w:val="20"/>
          <w:szCs w:val="20"/>
        </w:rPr>
        <w:t xml:space="preserve">Zhotovitel bere na vědomí, že zhotovené dílo bude použito </w:t>
      </w:r>
      <w:r w:rsidR="00496058">
        <w:rPr>
          <w:sz w:val="20"/>
          <w:szCs w:val="20"/>
        </w:rPr>
        <w:t>o</w:t>
      </w:r>
      <w:r>
        <w:rPr>
          <w:sz w:val="20"/>
          <w:szCs w:val="20"/>
        </w:rPr>
        <w:t>bjednatelem pro přenesený výkon veřejné správy.</w:t>
      </w:r>
    </w:p>
    <w:p w14:paraId="17313660" w14:textId="1E05819D" w:rsidR="00451CB8" w:rsidRDefault="00451CB8" w:rsidP="00B9329F">
      <w:pPr>
        <w:pStyle w:val="odrkyChar"/>
        <w:numPr>
          <w:ilvl w:val="0"/>
          <w:numId w:val="16"/>
        </w:numPr>
        <w:tabs>
          <w:tab w:val="clear" w:pos="644"/>
          <w:tab w:val="num" w:pos="284"/>
        </w:tabs>
        <w:ind w:left="284" w:hanging="284"/>
        <w:rPr>
          <w:sz w:val="20"/>
          <w:szCs w:val="20"/>
        </w:rPr>
      </w:pPr>
      <w:r>
        <w:rPr>
          <w:sz w:val="20"/>
          <w:szCs w:val="20"/>
        </w:rPr>
        <w:t xml:space="preserve">Dílo bude probíhat v etapách. Zhotovitel je povinen v rámci vypracování prováděcí dokumentace sestavit harmonogram </w:t>
      </w:r>
      <w:r w:rsidR="00923C69">
        <w:rPr>
          <w:sz w:val="20"/>
          <w:szCs w:val="20"/>
        </w:rPr>
        <w:t>provádění jednotlivých etap v souladu s touto smlouvou a předat objednateli. Po schválení objednatelem se stává harmonogram závazný.</w:t>
      </w:r>
    </w:p>
    <w:p w14:paraId="544A20A7" w14:textId="77777777" w:rsidR="00923C69" w:rsidRDefault="00923C69" w:rsidP="00923C69">
      <w:pPr>
        <w:pStyle w:val="odrkyChar"/>
        <w:ind w:left="709" w:hanging="425"/>
        <w:rPr>
          <w:sz w:val="20"/>
          <w:szCs w:val="20"/>
        </w:rPr>
      </w:pPr>
    </w:p>
    <w:tbl>
      <w:tblPr>
        <w:tblW w:w="637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
        <w:gridCol w:w="5409"/>
      </w:tblGrid>
      <w:tr w:rsidR="00923C69" w14:paraId="240D3FFF" w14:textId="77777777" w:rsidTr="00923C69">
        <w:trPr>
          <w:trHeight w:val="434"/>
          <w:tblHeader/>
        </w:trPr>
        <w:tc>
          <w:tcPr>
            <w:tcW w:w="969" w:type="dxa"/>
            <w:shd w:val="clear" w:color="auto" w:fill="D9D9D9" w:themeFill="background1" w:themeFillShade="D9"/>
          </w:tcPr>
          <w:p w14:paraId="5D1C7487" w14:textId="77777777" w:rsidR="00923C69" w:rsidRPr="002E14DC" w:rsidRDefault="00923C69" w:rsidP="00923C69">
            <w:pPr>
              <w:ind w:left="709" w:hanging="425"/>
              <w:rPr>
                <w:rFonts w:ascii="Arial" w:hAnsi="Arial" w:cs="Arial"/>
                <w:b/>
                <w:sz w:val="20"/>
                <w:szCs w:val="20"/>
              </w:rPr>
            </w:pPr>
            <w:r w:rsidRPr="002E14DC">
              <w:rPr>
                <w:rFonts w:ascii="Arial" w:hAnsi="Arial" w:cs="Arial"/>
                <w:b/>
                <w:sz w:val="20"/>
                <w:szCs w:val="20"/>
              </w:rPr>
              <w:lastRenderedPageBreak/>
              <w:t>Etapa</w:t>
            </w:r>
          </w:p>
        </w:tc>
        <w:tc>
          <w:tcPr>
            <w:tcW w:w="5409" w:type="dxa"/>
            <w:shd w:val="clear" w:color="auto" w:fill="D9D9D9" w:themeFill="background1" w:themeFillShade="D9"/>
          </w:tcPr>
          <w:p w14:paraId="27AF42B3" w14:textId="77777777" w:rsidR="00923C69" w:rsidRPr="002E14DC" w:rsidRDefault="00923C69" w:rsidP="00923C69">
            <w:pPr>
              <w:ind w:left="709" w:hanging="425"/>
              <w:rPr>
                <w:rFonts w:ascii="Arial" w:hAnsi="Arial" w:cs="Arial"/>
                <w:b/>
                <w:sz w:val="20"/>
                <w:szCs w:val="20"/>
              </w:rPr>
            </w:pPr>
            <w:r w:rsidRPr="002E14DC">
              <w:rPr>
                <w:rFonts w:ascii="Arial" w:hAnsi="Arial" w:cs="Arial"/>
                <w:b/>
                <w:sz w:val="20"/>
                <w:szCs w:val="20"/>
              </w:rPr>
              <w:t>Popis fáze projektu</w:t>
            </w:r>
          </w:p>
        </w:tc>
      </w:tr>
      <w:tr w:rsidR="00923C69" w:rsidRPr="00BB518B" w14:paraId="67FE0E93" w14:textId="77777777" w:rsidTr="0065284D">
        <w:trPr>
          <w:trHeight w:val="120"/>
        </w:trPr>
        <w:tc>
          <w:tcPr>
            <w:tcW w:w="969" w:type="dxa"/>
            <w:vMerge w:val="restart"/>
            <w:shd w:val="clear" w:color="auto" w:fill="F2F2F2" w:themeFill="background1" w:themeFillShade="F2"/>
            <w:vAlign w:val="center"/>
          </w:tcPr>
          <w:p w14:paraId="2B5CF294" w14:textId="77777777" w:rsidR="00923C69" w:rsidRPr="002E14DC" w:rsidRDefault="00923C69" w:rsidP="00923C69">
            <w:pPr>
              <w:ind w:left="709" w:hanging="425"/>
              <w:jc w:val="center"/>
              <w:rPr>
                <w:rFonts w:ascii="Arial" w:hAnsi="Arial" w:cs="Arial"/>
                <w:b/>
                <w:sz w:val="20"/>
                <w:szCs w:val="20"/>
              </w:rPr>
            </w:pPr>
            <w:r w:rsidRPr="002E14DC">
              <w:rPr>
                <w:rFonts w:ascii="Arial" w:hAnsi="Arial" w:cs="Arial"/>
                <w:b/>
                <w:sz w:val="20"/>
                <w:szCs w:val="20"/>
              </w:rPr>
              <w:t>1</w:t>
            </w:r>
          </w:p>
        </w:tc>
        <w:tc>
          <w:tcPr>
            <w:tcW w:w="5409" w:type="dxa"/>
            <w:tcBorders>
              <w:bottom w:val="single" w:sz="4" w:space="0" w:color="auto"/>
            </w:tcBorders>
          </w:tcPr>
          <w:p w14:paraId="3C121C2A" w14:textId="77777777" w:rsidR="00992DE4" w:rsidRDefault="00923C69" w:rsidP="00992DE4">
            <w:pPr>
              <w:ind w:left="709" w:hanging="425"/>
              <w:rPr>
                <w:rFonts w:ascii="Arial" w:hAnsi="Arial" w:cs="Arial"/>
                <w:b/>
                <w:sz w:val="20"/>
                <w:szCs w:val="20"/>
              </w:rPr>
            </w:pPr>
            <w:r w:rsidRPr="002E14DC">
              <w:rPr>
                <w:rFonts w:ascii="Arial" w:hAnsi="Arial" w:cs="Arial"/>
                <w:b/>
                <w:sz w:val="20"/>
                <w:szCs w:val="20"/>
              </w:rPr>
              <w:t>Prováděcí dokumentace – realizační projekt</w:t>
            </w:r>
          </w:p>
          <w:p w14:paraId="39E312DF" w14:textId="45B49703" w:rsidR="00923C69" w:rsidRPr="00992DE4" w:rsidRDefault="003A3D2D" w:rsidP="00992DE4">
            <w:pPr>
              <w:ind w:left="284"/>
              <w:rPr>
                <w:rFonts w:ascii="Arial" w:hAnsi="Arial" w:cs="Arial"/>
                <w:b/>
                <w:sz w:val="20"/>
                <w:szCs w:val="20"/>
              </w:rPr>
            </w:pPr>
            <w:r w:rsidRPr="003A3D2D">
              <w:rPr>
                <w:rFonts w:ascii="Arial" w:hAnsi="Arial" w:cs="Arial"/>
                <w:sz w:val="20"/>
                <w:szCs w:val="20"/>
              </w:rPr>
              <w:t>Zpracování Prováděcí dokumentace, zpracování realizace projektu, upřesnění harmonogramu prací, vytvoření akceptačních protokolů, způsob komunikace s obcemi, vypořádání připomínek</w:t>
            </w:r>
            <w:r w:rsidR="00636614">
              <w:rPr>
                <w:rFonts w:ascii="Arial" w:hAnsi="Arial" w:cs="Arial"/>
                <w:sz w:val="20"/>
                <w:szCs w:val="20"/>
              </w:rPr>
              <w:t>.</w:t>
            </w:r>
          </w:p>
        </w:tc>
      </w:tr>
      <w:tr w:rsidR="00923C69" w14:paraId="5A3064D5" w14:textId="77777777" w:rsidTr="0065284D">
        <w:trPr>
          <w:trHeight w:val="898"/>
        </w:trPr>
        <w:tc>
          <w:tcPr>
            <w:tcW w:w="969" w:type="dxa"/>
            <w:vMerge/>
            <w:shd w:val="clear" w:color="auto" w:fill="F2F2F2" w:themeFill="background1" w:themeFillShade="F2"/>
            <w:vAlign w:val="center"/>
          </w:tcPr>
          <w:p w14:paraId="1882118B" w14:textId="77777777" w:rsidR="00923C69" w:rsidRPr="002E14DC" w:rsidRDefault="00923C69" w:rsidP="00923C69">
            <w:pPr>
              <w:ind w:left="709" w:hanging="425"/>
              <w:jc w:val="center"/>
              <w:rPr>
                <w:rFonts w:ascii="Arial" w:hAnsi="Arial" w:cs="Arial"/>
                <w:b/>
                <w:sz w:val="20"/>
                <w:szCs w:val="20"/>
              </w:rPr>
            </w:pPr>
          </w:p>
        </w:tc>
        <w:tc>
          <w:tcPr>
            <w:tcW w:w="5409" w:type="dxa"/>
            <w:shd w:val="clear" w:color="auto" w:fill="auto"/>
            <w:vAlign w:val="center"/>
          </w:tcPr>
          <w:p w14:paraId="50E7C9CD" w14:textId="77777777" w:rsidR="00923C69" w:rsidRPr="002E14DC" w:rsidRDefault="00923C69" w:rsidP="00923C69">
            <w:pPr>
              <w:ind w:left="709" w:hanging="425"/>
              <w:rPr>
                <w:rFonts w:ascii="Arial" w:hAnsi="Arial" w:cs="Arial"/>
                <w:b/>
                <w:sz w:val="20"/>
                <w:szCs w:val="20"/>
              </w:rPr>
            </w:pPr>
            <w:r w:rsidRPr="002E14DC">
              <w:rPr>
                <w:rFonts w:ascii="Arial" w:hAnsi="Arial" w:cs="Arial"/>
                <w:b/>
                <w:sz w:val="20"/>
                <w:szCs w:val="20"/>
              </w:rPr>
              <w:t>ETAPA č. 1 – předání Projektové dokumentace</w:t>
            </w:r>
          </w:p>
        </w:tc>
      </w:tr>
      <w:tr w:rsidR="00923C69" w14:paraId="1A911778" w14:textId="77777777" w:rsidTr="0065284D">
        <w:trPr>
          <w:trHeight w:val="3024"/>
        </w:trPr>
        <w:tc>
          <w:tcPr>
            <w:tcW w:w="969" w:type="dxa"/>
            <w:vMerge w:val="restart"/>
            <w:shd w:val="clear" w:color="auto" w:fill="F2F2F2" w:themeFill="background1" w:themeFillShade="F2"/>
            <w:vAlign w:val="center"/>
          </w:tcPr>
          <w:p w14:paraId="0D991D91" w14:textId="77777777" w:rsidR="00923C69" w:rsidRPr="002E14DC" w:rsidRDefault="00923C69" w:rsidP="00923C69">
            <w:pPr>
              <w:ind w:left="709" w:hanging="425"/>
              <w:jc w:val="center"/>
              <w:rPr>
                <w:rFonts w:ascii="Arial" w:hAnsi="Arial" w:cs="Arial"/>
                <w:b/>
                <w:sz w:val="20"/>
                <w:szCs w:val="20"/>
              </w:rPr>
            </w:pPr>
            <w:r w:rsidRPr="002E14DC">
              <w:rPr>
                <w:rFonts w:ascii="Arial" w:hAnsi="Arial" w:cs="Arial"/>
                <w:b/>
                <w:sz w:val="20"/>
                <w:szCs w:val="20"/>
              </w:rPr>
              <w:t>2</w:t>
            </w:r>
          </w:p>
        </w:tc>
        <w:tc>
          <w:tcPr>
            <w:tcW w:w="5409" w:type="dxa"/>
          </w:tcPr>
          <w:p w14:paraId="46100384" w14:textId="77777777" w:rsidR="00923C69" w:rsidRPr="002E14DC" w:rsidRDefault="00923C69" w:rsidP="00923C69">
            <w:pPr>
              <w:ind w:left="709" w:hanging="425"/>
              <w:rPr>
                <w:rFonts w:ascii="Arial" w:hAnsi="Arial" w:cs="Arial"/>
                <w:sz w:val="20"/>
                <w:szCs w:val="20"/>
              </w:rPr>
            </w:pPr>
            <w:r w:rsidRPr="002E14DC">
              <w:rPr>
                <w:rFonts w:ascii="Arial" w:hAnsi="Arial" w:cs="Arial"/>
                <w:b/>
                <w:sz w:val="20"/>
                <w:szCs w:val="20"/>
              </w:rPr>
              <w:t xml:space="preserve">     </w:t>
            </w:r>
          </w:p>
          <w:p w14:paraId="6F63AF80" w14:textId="77777777" w:rsidR="00923C69" w:rsidRPr="002E14DC" w:rsidRDefault="00923C69" w:rsidP="00923C69">
            <w:pPr>
              <w:ind w:left="709" w:hanging="425"/>
              <w:rPr>
                <w:rFonts w:ascii="Arial" w:hAnsi="Arial" w:cs="Arial"/>
                <w:b/>
                <w:sz w:val="20"/>
                <w:szCs w:val="20"/>
              </w:rPr>
            </w:pPr>
            <w:r w:rsidRPr="002E14DC">
              <w:rPr>
                <w:rFonts w:ascii="Arial" w:hAnsi="Arial" w:cs="Arial"/>
                <w:b/>
                <w:sz w:val="20"/>
                <w:szCs w:val="20"/>
              </w:rPr>
              <w:t xml:space="preserve">    Nástroje pro zavádění a údržbu dat, vytvoření  </w:t>
            </w:r>
          </w:p>
          <w:p w14:paraId="5E50A574" w14:textId="77777777" w:rsidR="00923C69" w:rsidRPr="002E14DC" w:rsidRDefault="00923C69" w:rsidP="00923C69">
            <w:pPr>
              <w:ind w:left="709" w:hanging="425"/>
              <w:rPr>
                <w:rFonts w:ascii="Arial" w:hAnsi="Arial" w:cs="Arial"/>
                <w:b/>
                <w:sz w:val="20"/>
                <w:szCs w:val="20"/>
              </w:rPr>
            </w:pPr>
            <w:r w:rsidRPr="002E14DC">
              <w:rPr>
                <w:rFonts w:ascii="Arial" w:hAnsi="Arial" w:cs="Arial"/>
                <w:b/>
                <w:sz w:val="20"/>
                <w:szCs w:val="20"/>
              </w:rPr>
              <w:t xml:space="preserve">   geodatabáze datového skladu</w:t>
            </w:r>
          </w:p>
          <w:p w14:paraId="56E838F8" w14:textId="77777777" w:rsidR="00923C69" w:rsidRPr="002E14DC" w:rsidRDefault="00923C69" w:rsidP="00923C69">
            <w:pPr>
              <w:pStyle w:val="Odstavecseseznamem"/>
              <w:numPr>
                <w:ilvl w:val="0"/>
                <w:numId w:val="17"/>
              </w:numPr>
              <w:spacing w:after="160" w:line="259" w:lineRule="auto"/>
              <w:ind w:left="709" w:hanging="425"/>
              <w:rPr>
                <w:rFonts w:ascii="Arial" w:hAnsi="Arial" w:cs="Arial"/>
                <w:b/>
                <w:sz w:val="20"/>
                <w:szCs w:val="20"/>
              </w:rPr>
            </w:pPr>
            <w:r w:rsidRPr="002E14DC">
              <w:rPr>
                <w:rFonts w:ascii="Arial" w:hAnsi="Arial" w:cs="Arial"/>
                <w:sz w:val="20"/>
                <w:szCs w:val="20"/>
              </w:rPr>
              <w:t xml:space="preserve">Dodávka licencí SW platforem pro provoz </w:t>
            </w:r>
          </w:p>
          <w:p w14:paraId="25DE562A" w14:textId="77777777" w:rsidR="00923C69" w:rsidRPr="002E14DC" w:rsidRDefault="00923C69" w:rsidP="00923C69">
            <w:pPr>
              <w:pStyle w:val="Odstavecseseznamem"/>
              <w:numPr>
                <w:ilvl w:val="0"/>
                <w:numId w:val="17"/>
              </w:numPr>
              <w:spacing w:after="160" w:line="259" w:lineRule="auto"/>
              <w:ind w:left="709" w:hanging="425"/>
              <w:rPr>
                <w:rFonts w:ascii="Arial" w:hAnsi="Arial" w:cs="Arial"/>
                <w:b/>
                <w:sz w:val="20"/>
                <w:szCs w:val="20"/>
              </w:rPr>
            </w:pPr>
            <w:r w:rsidRPr="002E14DC">
              <w:rPr>
                <w:rFonts w:ascii="Arial" w:hAnsi="Arial" w:cs="Arial"/>
                <w:sz w:val="20"/>
                <w:szCs w:val="20"/>
              </w:rPr>
              <w:t xml:space="preserve">Vývoj a instalace geodatabází datového skladu </w:t>
            </w:r>
          </w:p>
          <w:p w14:paraId="5D9C5B74" w14:textId="77777777" w:rsidR="00923C69" w:rsidRPr="002E14DC" w:rsidRDefault="00923C69" w:rsidP="00923C69">
            <w:pPr>
              <w:pStyle w:val="Odstavecseseznamem"/>
              <w:numPr>
                <w:ilvl w:val="0"/>
                <w:numId w:val="17"/>
              </w:numPr>
              <w:spacing w:after="160" w:line="259" w:lineRule="auto"/>
              <w:ind w:left="709" w:hanging="425"/>
              <w:rPr>
                <w:rFonts w:ascii="Arial" w:hAnsi="Arial" w:cs="Arial"/>
                <w:b/>
                <w:sz w:val="20"/>
                <w:szCs w:val="20"/>
              </w:rPr>
            </w:pPr>
            <w:r w:rsidRPr="002E14DC">
              <w:rPr>
                <w:rFonts w:ascii="Arial" w:hAnsi="Arial" w:cs="Arial"/>
                <w:sz w:val="20"/>
                <w:szCs w:val="20"/>
              </w:rPr>
              <w:t>Vývoj a instalace nástrojů pro zavádění dat a jejich průběžnou údržbu</w:t>
            </w:r>
          </w:p>
          <w:p w14:paraId="526D54F2" w14:textId="77777777" w:rsidR="00923C69" w:rsidRPr="002E14DC" w:rsidRDefault="00923C69" w:rsidP="00923C69">
            <w:pPr>
              <w:pStyle w:val="Odstavecseseznamem"/>
              <w:numPr>
                <w:ilvl w:val="0"/>
                <w:numId w:val="17"/>
              </w:numPr>
              <w:spacing w:after="160" w:line="259" w:lineRule="auto"/>
              <w:ind w:left="709" w:hanging="425"/>
              <w:rPr>
                <w:rFonts w:ascii="Arial" w:hAnsi="Arial" w:cs="Arial"/>
                <w:b/>
                <w:sz w:val="20"/>
                <w:szCs w:val="20"/>
              </w:rPr>
            </w:pPr>
            <w:r w:rsidRPr="002E14DC">
              <w:rPr>
                <w:rFonts w:ascii="Arial" w:hAnsi="Arial" w:cs="Arial"/>
                <w:sz w:val="20"/>
                <w:szCs w:val="20"/>
              </w:rPr>
              <w:t>Instalace nástrojů pro kontrolu topologie dat</w:t>
            </w:r>
          </w:p>
          <w:p w14:paraId="47609FA8" w14:textId="77777777" w:rsidR="00923C69" w:rsidRPr="002E14DC" w:rsidRDefault="00923C69" w:rsidP="00923C69">
            <w:pPr>
              <w:pStyle w:val="Odstavecseseznamem"/>
              <w:numPr>
                <w:ilvl w:val="0"/>
                <w:numId w:val="17"/>
              </w:numPr>
              <w:spacing w:after="160" w:line="259" w:lineRule="auto"/>
              <w:ind w:left="709" w:hanging="425"/>
              <w:rPr>
                <w:rFonts w:ascii="Arial" w:hAnsi="Arial" w:cs="Arial"/>
                <w:b/>
                <w:sz w:val="20"/>
                <w:szCs w:val="20"/>
              </w:rPr>
            </w:pPr>
            <w:r w:rsidRPr="002E14DC">
              <w:rPr>
                <w:rFonts w:ascii="Arial" w:hAnsi="Arial" w:cs="Arial"/>
                <w:sz w:val="20"/>
                <w:szCs w:val="20"/>
              </w:rPr>
              <w:t>Konfigurace geodatabází a nástrojů v prostředí objednatele</w:t>
            </w:r>
          </w:p>
          <w:p w14:paraId="60D9BE68" w14:textId="77777777" w:rsidR="00923C69" w:rsidRPr="002E14DC" w:rsidRDefault="00923C69" w:rsidP="00923C69">
            <w:pPr>
              <w:pStyle w:val="Odstavecseseznamem"/>
              <w:numPr>
                <w:ilvl w:val="0"/>
                <w:numId w:val="17"/>
              </w:numPr>
              <w:spacing w:after="160" w:line="259" w:lineRule="auto"/>
              <w:ind w:left="709" w:hanging="425"/>
              <w:rPr>
                <w:rFonts w:ascii="Arial" w:hAnsi="Arial" w:cs="Arial"/>
                <w:sz w:val="20"/>
                <w:szCs w:val="20"/>
              </w:rPr>
            </w:pPr>
            <w:r w:rsidRPr="002E14DC">
              <w:rPr>
                <w:rFonts w:ascii="Arial" w:hAnsi="Arial" w:cs="Arial"/>
                <w:sz w:val="20"/>
                <w:szCs w:val="20"/>
              </w:rPr>
              <w:t>Spuštění importu dat a aktualizace zavedených dat</w:t>
            </w:r>
          </w:p>
        </w:tc>
      </w:tr>
      <w:tr w:rsidR="00923C69" w14:paraId="0B5B06F3" w14:textId="77777777" w:rsidTr="0065284D">
        <w:trPr>
          <w:trHeight w:val="941"/>
        </w:trPr>
        <w:tc>
          <w:tcPr>
            <w:tcW w:w="969" w:type="dxa"/>
            <w:vMerge/>
            <w:shd w:val="clear" w:color="auto" w:fill="F2F2F2" w:themeFill="background1" w:themeFillShade="F2"/>
            <w:vAlign w:val="center"/>
          </w:tcPr>
          <w:p w14:paraId="4B3E1456" w14:textId="77777777" w:rsidR="00923C69" w:rsidRPr="002E14DC" w:rsidRDefault="00923C69" w:rsidP="00923C69">
            <w:pPr>
              <w:ind w:left="709" w:hanging="425"/>
              <w:jc w:val="center"/>
              <w:rPr>
                <w:rFonts w:ascii="Arial" w:hAnsi="Arial" w:cs="Arial"/>
                <w:b/>
                <w:sz w:val="20"/>
                <w:szCs w:val="20"/>
              </w:rPr>
            </w:pPr>
          </w:p>
        </w:tc>
        <w:tc>
          <w:tcPr>
            <w:tcW w:w="5409" w:type="dxa"/>
            <w:shd w:val="clear" w:color="auto" w:fill="auto"/>
            <w:vAlign w:val="center"/>
          </w:tcPr>
          <w:p w14:paraId="279EF47F" w14:textId="77777777" w:rsidR="00923C69" w:rsidRPr="002E14DC" w:rsidRDefault="00923C69" w:rsidP="00923C69">
            <w:pPr>
              <w:ind w:left="709" w:hanging="425"/>
              <w:rPr>
                <w:rFonts w:ascii="Arial" w:hAnsi="Arial" w:cs="Arial"/>
                <w:b/>
                <w:sz w:val="20"/>
                <w:szCs w:val="20"/>
              </w:rPr>
            </w:pPr>
            <w:r w:rsidRPr="002E14DC">
              <w:rPr>
                <w:rFonts w:ascii="Arial" w:hAnsi="Arial" w:cs="Arial"/>
                <w:b/>
                <w:sz w:val="20"/>
                <w:szCs w:val="20"/>
              </w:rPr>
              <w:t xml:space="preserve">ETAPA č. 2 </w:t>
            </w:r>
            <w:r>
              <w:rPr>
                <w:rFonts w:ascii="Arial" w:hAnsi="Arial" w:cs="Arial"/>
                <w:b/>
                <w:sz w:val="20"/>
                <w:szCs w:val="20"/>
              </w:rPr>
              <w:t>-</w:t>
            </w:r>
            <w:r w:rsidRPr="002E14DC">
              <w:rPr>
                <w:rFonts w:ascii="Arial" w:hAnsi="Arial" w:cs="Arial"/>
                <w:b/>
                <w:sz w:val="20"/>
                <w:szCs w:val="20"/>
              </w:rPr>
              <w:t xml:space="preserve"> Nástroje pro import a aktualizace dat, geodatabáze datového skladu</w:t>
            </w:r>
          </w:p>
        </w:tc>
      </w:tr>
      <w:tr w:rsidR="00923C69" w:rsidRPr="00786B34" w14:paraId="0C518C36" w14:textId="77777777" w:rsidTr="0065284D">
        <w:trPr>
          <w:trHeight w:val="1173"/>
        </w:trPr>
        <w:tc>
          <w:tcPr>
            <w:tcW w:w="969" w:type="dxa"/>
            <w:vMerge w:val="restart"/>
            <w:shd w:val="clear" w:color="auto" w:fill="F2F2F2" w:themeFill="background1" w:themeFillShade="F2"/>
            <w:vAlign w:val="center"/>
          </w:tcPr>
          <w:p w14:paraId="3E264DDA" w14:textId="77777777" w:rsidR="00923C69" w:rsidRPr="002E14DC" w:rsidRDefault="00923C69" w:rsidP="00923C69">
            <w:pPr>
              <w:ind w:left="709" w:hanging="425"/>
              <w:jc w:val="center"/>
              <w:rPr>
                <w:rFonts w:ascii="Arial" w:hAnsi="Arial" w:cs="Arial"/>
                <w:b/>
                <w:sz w:val="20"/>
                <w:szCs w:val="20"/>
              </w:rPr>
            </w:pPr>
            <w:r w:rsidRPr="002E14DC">
              <w:rPr>
                <w:rFonts w:ascii="Arial" w:hAnsi="Arial" w:cs="Arial"/>
                <w:b/>
                <w:sz w:val="20"/>
                <w:szCs w:val="20"/>
              </w:rPr>
              <w:t>3</w:t>
            </w:r>
          </w:p>
        </w:tc>
        <w:tc>
          <w:tcPr>
            <w:tcW w:w="5409" w:type="dxa"/>
            <w:tcBorders>
              <w:bottom w:val="single" w:sz="4" w:space="0" w:color="auto"/>
            </w:tcBorders>
          </w:tcPr>
          <w:p w14:paraId="5E85792A" w14:textId="77777777" w:rsidR="00923C69" w:rsidRPr="002E14DC" w:rsidRDefault="00923C69" w:rsidP="00923C69">
            <w:pPr>
              <w:ind w:left="709" w:hanging="425"/>
              <w:rPr>
                <w:rFonts w:ascii="Arial" w:hAnsi="Arial" w:cs="Arial"/>
                <w:b/>
                <w:sz w:val="20"/>
                <w:szCs w:val="20"/>
              </w:rPr>
            </w:pPr>
            <w:r w:rsidRPr="002E14DC">
              <w:rPr>
                <w:rFonts w:ascii="Arial" w:hAnsi="Arial" w:cs="Arial"/>
                <w:b/>
                <w:sz w:val="20"/>
                <w:szCs w:val="20"/>
              </w:rPr>
              <w:t xml:space="preserve">     Pořízení dat ZPS – CHEB</w:t>
            </w:r>
          </w:p>
          <w:p w14:paraId="41861959" w14:textId="77777777" w:rsidR="00923C69" w:rsidRPr="002E14DC" w:rsidRDefault="00923C69" w:rsidP="00923C69">
            <w:pPr>
              <w:ind w:left="709" w:hanging="425"/>
              <w:rPr>
                <w:rFonts w:ascii="Arial" w:hAnsi="Arial" w:cs="Arial"/>
                <w:sz w:val="20"/>
                <w:szCs w:val="20"/>
              </w:rPr>
            </w:pPr>
            <w:r w:rsidRPr="002E14DC">
              <w:rPr>
                <w:rFonts w:ascii="Arial" w:hAnsi="Arial" w:cs="Arial"/>
                <w:sz w:val="20"/>
                <w:szCs w:val="20"/>
              </w:rPr>
              <w:t xml:space="preserve">     Pořízení dat ZPS v okrese CHEB</w:t>
            </w:r>
          </w:p>
          <w:p w14:paraId="5087440C" w14:textId="77777777" w:rsidR="00923C69" w:rsidRPr="002E14DC" w:rsidRDefault="00923C69" w:rsidP="00923C69">
            <w:pPr>
              <w:pStyle w:val="Odstavecseseznamem"/>
              <w:numPr>
                <w:ilvl w:val="0"/>
                <w:numId w:val="18"/>
              </w:numPr>
              <w:spacing w:after="160" w:line="259" w:lineRule="auto"/>
              <w:ind w:left="709" w:hanging="425"/>
              <w:rPr>
                <w:rFonts w:ascii="Arial" w:hAnsi="Arial" w:cs="Arial"/>
                <w:sz w:val="20"/>
                <w:szCs w:val="20"/>
              </w:rPr>
            </w:pPr>
            <w:r w:rsidRPr="002E14DC">
              <w:rPr>
                <w:rFonts w:ascii="Arial" w:hAnsi="Arial" w:cs="Arial"/>
                <w:sz w:val="20"/>
                <w:szCs w:val="20"/>
              </w:rPr>
              <w:t xml:space="preserve">Pořízení a zpracování dat z leteckého měřického snímkování </w:t>
            </w:r>
          </w:p>
          <w:p w14:paraId="704A5C98" w14:textId="77777777" w:rsidR="00923C69" w:rsidRPr="002E14DC" w:rsidRDefault="00923C69" w:rsidP="00923C69">
            <w:pPr>
              <w:pStyle w:val="Odstavecseseznamem"/>
              <w:numPr>
                <w:ilvl w:val="0"/>
                <w:numId w:val="18"/>
              </w:numPr>
              <w:spacing w:after="160" w:line="259" w:lineRule="auto"/>
              <w:ind w:left="709" w:hanging="425"/>
              <w:rPr>
                <w:rFonts w:ascii="Arial" w:hAnsi="Arial" w:cs="Arial"/>
                <w:sz w:val="20"/>
                <w:szCs w:val="20"/>
              </w:rPr>
            </w:pPr>
            <w:r w:rsidRPr="002E14DC">
              <w:rPr>
                <w:rFonts w:ascii="Arial" w:hAnsi="Arial" w:cs="Arial"/>
                <w:sz w:val="20"/>
                <w:szCs w:val="20"/>
              </w:rPr>
              <w:t xml:space="preserve">Pořízení a zpracování dat z mobilního mapování silnic II. a III. tř. </w:t>
            </w:r>
          </w:p>
          <w:p w14:paraId="6FCF240F" w14:textId="77777777" w:rsidR="00923C69" w:rsidRPr="002E14DC" w:rsidRDefault="00923C69" w:rsidP="00923C69">
            <w:pPr>
              <w:pStyle w:val="Odstavecseseznamem"/>
              <w:numPr>
                <w:ilvl w:val="0"/>
                <w:numId w:val="18"/>
              </w:numPr>
              <w:spacing w:after="160" w:line="259" w:lineRule="auto"/>
              <w:ind w:left="709" w:hanging="425"/>
              <w:rPr>
                <w:rFonts w:ascii="Arial" w:hAnsi="Arial" w:cs="Arial"/>
                <w:sz w:val="20"/>
                <w:szCs w:val="20"/>
              </w:rPr>
            </w:pPr>
            <w:r w:rsidRPr="002E14DC">
              <w:rPr>
                <w:rFonts w:ascii="Arial" w:hAnsi="Arial" w:cs="Arial"/>
                <w:sz w:val="20"/>
                <w:szCs w:val="20"/>
              </w:rPr>
              <w:t xml:space="preserve">Předání zdrojových referenčních dat </w:t>
            </w:r>
          </w:p>
          <w:p w14:paraId="78A74291" w14:textId="77777777" w:rsidR="00923C69" w:rsidRPr="002E14DC" w:rsidRDefault="00923C69" w:rsidP="00923C69">
            <w:pPr>
              <w:pStyle w:val="Odstavecseseznamem"/>
              <w:numPr>
                <w:ilvl w:val="0"/>
                <w:numId w:val="18"/>
              </w:numPr>
              <w:spacing w:after="160" w:line="259" w:lineRule="auto"/>
              <w:ind w:left="709" w:hanging="425"/>
              <w:rPr>
                <w:rFonts w:ascii="Arial" w:hAnsi="Arial" w:cs="Arial"/>
                <w:sz w:val="20"/>
                <w:szCs w:val="20"/>
              </w:rPr>
            </w:pPr>
            <w:r w:rsidRPr="002E14DC">
              <w:rPr>
                <w:rFonts w:ascii="Arial" w:hAnsi="Arial" w:cs="Arial"/>
                <w:sz w:val="20"/>
                <w:szCs w:val="20"/>
              </w:rPr>
              <w:t>Zpracování dokumentace k pořízení zdrojových referenčních dat</w:t>
            </w:r>
          </w:p>
          <w:p w14:paraId="43B19CE7" w14:textId="77777777" w:rsidR="00923C69" w:rsidRPr="002E14DC" w:rsidRDefault="00923C69" w:rsidP="00923C69">
            <w:pPr>
              <w:pStyle w:val="Odstavecseseznamem"/>
              <w:numPr>
                <w:ilvl w:val="0"/>
                <w:numId w:val="18"/>
              </w:numPr>
              <w:spacing w:after="160" w:line="259" w:lineRule="auto"/>
              <w:ind w:left="709" w:hanging="425"/>
              <w:rPr>
                <w:rFonts w:ascii="Arial" w:hAnsi="Arial" w:cs="Arial"/>
                <w:sz w:val="20"/>
                <w:szCs w:val="20"/>
              </w:rPr>
            </w:pPr>
            <w:r w:rsidRPr="002E14DC">
              <w:rPr>
                <w:rFonts w:ascii="Arial" w:hAnsi="Arial" w:cs="Arial"/>
                <w:sz w:val="20"/>
                <w:szCs w:val="20"/>
              </w:rPr>
              <w:t>Konsolidace a mapování dat ZPS</w:t>
            </w:r>
          </w:p>
          <w:p w14:paraId="0FDD16DF" w14:textId="77777777" w:rsidR="00923C69" w:rsidRPr="002E14DC" w:rsidRDefault="00923C69" w:rsidP="00923C69">
            <w:pPr>
              <w:pStyle w:val="Odstavecseseznamem"/>
              <w:numPr>
                <w:ilvl w:val="0"/>
                <w:numId w:val="18"/>
              </w:numPr>
              <w:spacing w:after="160" w:line="259" w:lineRule="auto"/>
              <w:ind w:left="709" w:hanging="425"/>
              <w:rPr>
                <w:rFonts w:ascii="Arial" w:hAnsi="Arial" w:cs="Arial"/>
                <w:sz w:val="20"/>
                <w:szCs w:val="20"/>
              </w:rPr>
            </w:pPr>
            <w:r w:rsidRPr="002E14DC">
              <w:rPr>
                <w:rFonts w:ascii="Arial" w:hAnsi="Arial" w:cs="Arial"/>
                <w:sz w:val="20"/>
                <w:szCs w:val="20"/>
              </w:rPr>
              <w:t>Zavedení konsolidovaných a mapovaných dat ZPS do datového skladu</w:t>
            </w:r>
          </w:p>
          <w:p w14:paraId="2FC33165" w14:textId="77777777" w:rsidR="00923C69" w:rsidRPr="002E14DC" w:rsidRDefault="00923C69" w:rsidP="00923C69">
            <w:pPr>
              <w:pStyle w:val="Odstavecseseznamem"/>
              <w:numPr>
                <w:ilvl w:val="0"/>
                <w:numId w:val="18"/>
              </w:numPr>
              <w:spacing w:after="160" w:line="259" w:lineRule="auto"/>
              <w:ind w:left="709" w:hanging="425"/>
              <w:rPr>
                <w:rFonts w:ascii="Arial" w:hAnsi="Arial" w:cs="Arial"/>
                <w:sz w:val="20"/>
                <w:szCs w:val="20"/>
              </w:rPr>
            </w:pPr>
            <w:r w:rsidRPr="002E14DC">
              <w:rPr>
                <w:rFonts w:ascii="Arial" w:hAnsi="Arial" w:cs="Arial"/>
                <w:sz w:val="20"/>
                <w:szCs w:val="20"/>
              </w:rPr>
              <w:t xml:space="preserve">Předání konsolidovaných a mapovaných dat ZPS </w:t>
            </w:r>
          </w:p>
          <w:p w14:paraId="6E4AB4FF" w14:textId="77777777" w:rsidR="00923C69" w:rsidRPr="002E14DC" w:rsidRDefault="00923C69" w:rsidP="00923C69">
            <w:pPr>
              <w:pStyle w:val="Odstavecseseznamem"/>
              <w:numPr>
                <w:ilvl w:val="0"/>
                <w:numId w:val="18"/>
              </w:numPr>
              <w:spacing w:after="160" w:line="259" w:lineRule="auto"/>
              <w:ind w:left="709" w:hanging="425"/>
              <w:rPr>
                <w:rFonts w:ascii="Arial" w:hAnsi="Arial" w:cs="Arial"/>
                <w:sz w:val="20"/>
                <w:szCs w:val="20"/>
              </w:rPr>
            </w:pPr>
            <w:r w:rsidRPr="002E14DC">
              <w:rPr>
                <w:rFonts w:ascii="Arial" w:hAnsi="Arial" w:cs="Arial"/>
                <w:sz w:val="20"/>
                <w:szCs w:val="20"/>
              </w:rPr>
              <w:t>Zpracování dokumentace z konsolidace a mapování dat ZPS</w:t>
            </w:r>
          </w:p>
        </w:tc>
      </w:tr>
      <w:tr w:rsidR="00923C69" w14:paraId="0266C7F0" w14:textId="77777777" w:rsidTr="0065284D">
        <w:trPr>
          <w:trHeight w:val="512"/>
        </w:trPr>
        <w:tc>
          <w:tcPr>
            <w:tcW w:w="969" w:type="dxa"/>
            <w:vMerge/>
            <w:shd w:val="clear" w:color="auto" w:fill="F2F2F2" w:themeFill="background1" w:themeFillShade="F2"/>
            <w:vAlign w:val="center"/>
          </w:tcPr>
          <w:p w14:paraId="2F7C98A2" w14:textId="77777777" w:rsidR="00923C69" w:rsidRPr="002E14DC" w:rsidRDefault="00923C69" w:rsidP="00923C69">
            <w:pPr>
              <w:ind w:left="709" w:hanging="425"/>
              <w:jc w:val="center"/>
              <w:rPr>
                <w:rFonts w:ascii="Arial" w:hAnsi="Arial" w:cs="Arial"/>
                <w:b/>
                <w:sz w:val="20"/>
                <w:szCs w:val="20"/>
              </w:rPr>
            </w:pPr>
          </w:p>
        </w:tc>
        <w:tc>
          <w:tcPr>
            <w:tcW w:w="5409" w:type="dxa"/>
            <w:shd w:val="clear" w:color="auto" w:fill="auto"/>
            <w:vAlign w:val="center"/>
          </w:tcPr>
          <w:p w14:paraId="59F84E59" w14:textId="77777777" w:rsidR="00923C69" w:rsidRPr="002E14DC" w:rsidRDefault="00923C69" w:rsidP="00923C69">
            <w:pPr>
              <w:ind w:left="709" w:hanging="425"/>
              <w:rPr>
                <w:rFonts w:ascii="Arial" w:hAnsi="Arial" w:cs="Arial"/>
                <w:b/>
                <w:sz w:val="20"/>
                <w:szCs w:val="20"/>
              </w:rPr>
            </w:pPr>
            <w:r w:rsidRPr="002E14DC">
              <w:rPr>
                <w:rFonts w:ascii="Arial" w:hAnsi="Arial" w:cs="Arial"/>
                <w:b/>
                <w:sz w:val="20"/>
                <w:szCs w:val="20"/>
              </w:rPr>
              <w:t>ETAPA č. 3 Pořízení dat DTM-okres Cheb</w:t>
            </w:r>
          </w:p>
        </w:tc>
      </w:tr>
      <w:tr w:rsidR="00923C69" w:rsidRPr="00C91A0C" w14:paraId="6D0C1728" w14:textId="77777777" w:rsidTr="0065284D">
        <w:trPr>
          <w:trHeight w:val="1173"/>
        </w:trPr>
        <w:tc>
          <w:tcPr>
            <w:tcW w:w="969" w:type="dxa"/>
            <w:vMerge w:val="restart"/>
            <w:shd w:val="clear" w:color="auto" w:fill="F2F2F2" w:themeFill="background1" w:themeFillShade="F2"/>
            <w:vAlign w:val="center"/>
          </w:tcPr>
          <w:p w14:paraId="3C110313" w14:textId="77777777" w:rsidR="00923C69" w:rsidRPr="002E14DC" w:rsidRDefault="00923C69" w:rsidP="00923C69">
            <w:pPr>
              <w:ind w:left="709" w:hanging="425"/>
              <w:jc w:val="center"/>
              <w:rPr>
                <w:rFonts w:ascii="Arial" w:hAnsi="Arial" w:cs="Arial"/>
                <w:b/>
                <w:sz w:val="20"/>
                <w:szCs w:val="20"/>
              </w:rPr>
            </w:pPr>
            <w:r w:rsidRPr="002E14DC">
              <w:rPr>
                <w:rFonts w:ascii="Arial" w:hAnsi="Arial" w:cs="Arial"/>
                <w:b/>
                <w:sz w:val="20"/>
                <w:szCs w:val="20"/>
              </w:rPr>
              <w:t>4</w:t>
            </w:r>
          </w:p>
        </w:tc>
        <w:tc>
          <w:tcPr>
            <w:tcW w:w="5409" w:type="dxa"/>
            <w:tcBorders>
              <w:bottom w:val="single" w:sz="4" w:space="0" w:color="auto"/>
            </w:tcBorders>
          </w:tcPr>
          <w:p w14:paraId="73AFD548" w14:textId="042CA7D8" w:rsidR="00923C69" w:rsidRPr="002E14DC" w:rsidRDefault="00923C69" w:rsidP="00923C69">
            <w:pPr>
              <w:ind w:left="709" w:hanging="425"/>
              <w:rPr>
                <w:rFonts w:ascii="Arial" w:hAnsi="Arial" w:cs="Arial"/>
                <w:b/>
                <w:sz w:val="20"/>
                <w:szCs w:val="20"/>
              </w:rPr>
            </w:pPr>
            <w:r w:rsidRPr="002E14DC">
              <w:rPr>
                <w:rFonts w:ascii="Arial" w:hAnsi="Arial" w:cs="Arial"/>
                <w:b/>
                <w:sz w:val="20"/>
                <w:szCs w:val="20"/>
              </w:rPr>
              <w:t xml:space="preserve">     Pořízení dat ZPS – okr.</w:t>
            </w:r>
            <w:r w:rsidR="005E7870">
              <w:rPr>
                <w:rFonts w:ascii="Arial" w:hAnsi="Arial" w:cs="Arial"/>
                <w:b/>
                <w:sz w:val="20"/>
                <w:szCs w:val="20"/>
              </w:rPr>
              <w:t xml:space="preserve"> </w:t>
            </w:r>
            <w:r w:rsidRPr="002E14DC">
              <w:rPr>
                <w:rFonts w:ascii="Arial" w:hAnsi="Arial" w:cs="Arial"/>
                <w:b/>
                <w:sz w:val="20"/>
                <w:szCs w:val="20"/>
              </w:rPr>
              <w:t>K.</w:t>
            </w:r>
            <w:r>
              <w:rPr>
                <w:rFonts w:ascii="Arial" w:hAnsi="Arial" w:cs="Arial"/>
                <w:b/>
                <w:sz w:val="20"/>
                <w:szCs w:val="20"/>
              </w:rPr>
              <w:t xml:space="preserve"> </w:t>
            </w:r>
            <w:r w:rsidRPr="002E14DC">
              <w:rPr>
                <w:rFonts w:ascii="Arial" w:hAnsi="Arial" w:cs="Arial"/>
                <w:b/>
                <w:sz w:val="20"/>
                <w:szCs w:val="20"/>
              </w:rPr>
              <w:t>Vary, Sokolov</w:t>
            </w:r>
          </w:p>
          <w:p w14:paraId="3B9612C8" w14:textId="77777777" w:rsidR="00923C69" w:rsidRPr="002E14DC" w:rsidRDefault="00923C69" w:rsidP="00923C69">
            <w:pPr>
              <w:ind w:left="709" w:hanging="425"/>
              <w:rPr>
                <w:rFonts w:ascii="Arial" w:hAnsi="Arial" w:cs="Arial"/>
                <w:sz w:val="20"/>
                <w:szCs w:val="20"/>
              </w:rPr>
            </w:pPr>
            <w:r w:rsidRPr="002E14DC">
              <w:rPr>
                <w:rFonts w:ascii="Arial" w:hAnsi="Arial" w:cs="Arial"/>
                <w:sz w:val="20"/>
                <w:szCs w:val="20"/>
              </w:rPr>
              <w:t xml:space="preserve">     Pořízení dat ZPS v okrese K.</w:t>
            </w:r>
            <w:r>
              <w:rPr>
                <w:rFonts w:ascii="Arial" w:hAnsi="Arial" w:cs="Arial"/>
                <w:sz w:val="20"/>
                <w:szCs w:val="20"/>
              </w:rPr>
              <w:t xml:space="preserve"> </w:t>
            </w:r>
            <w:r w:rsidRPr="002E14DC">
              <w:rPr>
                <w:rFonts w:ascii="Arial" w:hAnsi="Arial" w:cs="Arial"/>
                <w:sz w:val="20"/>
                <w:szCs w:val="20"/>
              </w:rPr>
              <w:t>Vary, Sokolov</w:t>
            </w:r>
          </w:p>
          <w:p w14:paraId="075B6497" w14:textId="77777777" w:rsidR="00923C69" w:rsidRPr="002E14DC" w:rsidRDefault="00923C69" w:rsidP="00923C69">
            <w:pPr>
              <w:pStyle w:val="Odstavecseseznamem"/>
              <w:numPr>
                <w:ilvl w:val="0"/>
                <w:numId w:val="18"/>
              </w:numPr>
              <w:spacing w:after="160" w:line="259" w:lineRule="auto"/>
              <w:ind w:left="709" w:hanging="425"/>
              <w:rPr>
                <w:rFonts w:ascii="Arial" w:hAnsi="Arial" w:cs="Arial"/>
                <w:sz w:val="20"/>
                <w:szCs w:val="20"/>
              </w:rPr>
            </w:pPr>
            <w:r w:rsidRPr="002E14DC">
              <w:rPr>
                <w:rFonts w:ascii="Arial" w:hAnsi="Arial" w:cs="Arial"/>
                <w:sz w:val="20"/>
                <w:szCs w:val="20"/>
              </w:rPr>
              <w:t xml:space="preserve">Pořízení a zpracování dat z leteckého měřického snímkování </w:t>
            </w:r>
          </w:p>
          <w:p w14:paraId="582EB7D7" w14:textId="77777777" w:rsidR="00923C69" w:rsidRPr="002E14DC" w:rsidRDefault="00923C69" w:rsidP="00923C69">
            <w:pPr>
              <w:pStyle w:val="Odstavecseseznamem"/>
              <w:numPr>
                <w:ilvl w:val="0"/>
                <w:numId w:val="18"/>
              </w:numPr>
              <w:spacing w:after="160" w:line="259" w:lineRule="auto"/>
              <w:ind w:left="709" w:hanging="425"/>
              <w:rPr>
                <w:rFonts w:ascii="Arial" w:hAnsi="Arial" w:cs="Arial"/>
                <w:sz w:val="20"/>
                <w:szCs w:val="20"/>
              </w:rPr>
            </w:pPr>
            <w:r w:rsidRPr="002E14DC">
              <w:rPr>
                <w:rFonts w:ascii="Arial" w:hAnsi="Arial" w:cs="Arial"/>
                <w:sz w:val="20"/>
                <w:szCs w:val="20"/>
              </w:rPr>
              <w:t xml:space="preserve">Pořízení a zpracování dat z mobilního mapování silnic II. a III. tř. </w:t>
            </w:r>
          </w:p>
          <w:p w14:paraId="134F9BC9" w14:textId="77777777" w:rsidR="00923C69" w:rsidRPr="002E14DC" w:rsidRDefault="00923C69" w:rsidP="00923C69">
            <w:pPr>
              <w:pStyle w:val="Odstavecseseznamem"/>
              <w:numPr>
                <w:ilvl w:val="0"/>
                <w:numId w:val="18"/>
              </w:numPr>
              <w:spacing w:after="160" w:line="259" w:lineRule="auto"/>
              <w:ind w:left="709" w:hanging="425"/>
              <w:rPr>
                <w:rFonts w:ascii="Arial" w:hAnsi="Arial" w:cs="Arial"/>
                <w:sz w:val="20"/>
                <w:szCs w:val="20"/>
              </w:rPr>
            </w:pPr>
            <w:r w:rsidRPr="002E14DC">
              <w:rPr>
                <w:rFonts w:ascii="Arial" w:hAnsi="Arial" w:cs="Arial"/>
                <w:sz w:val="20"/>
                <w:szCs w:val="20"/>
              </w:rPr>
              <w:t xml:space="preserve">Předání zdrojových referenčních dat </w:t>
            </w:r>
          </w:p>
          <w:p w14:paraId="701817FA" w14:textId="77777777" w:rsidR="00923C69" w:rsidRPr="002E14DC" w:rsidRDefault="00923C69" w:rsidP="00923C69">
            <w:pPr>
              <w:pStyle w:val="Odstavecseseznamem"/>
              <w:numPr>
                <w:ilvl w:val="0"/>
                <w:numId w:val="18"/>
              </w:numPr>
              <w:spacing w:after="160" w:line="259" w:lineRule="auto"/>
              <w:ind w:left="709" w:hanging="425"/>
              <w:rPr>
                <w:rFonts w:ascii="Arial" w:hAnsi="Arial" w:cs="Arial"/>
                <w:sz w:val="20"/>
                <w:szCs w:val="20"/>
              </w:rPr>
            </w:pPr>
            <w:r w:rsidRPr="002E14DC">
              <w:rPr>
                <w:rFonts w:ascii="Arial" w:hAnsi="Arial" w:cs="Arial"/>
                <w:sz w:val="20"/>
                <w:szCs w:val="20"/>
              </w:rPr>
              <w:lastRenderedPageBreak/>
              <w:t>Zpracování dokumentace k pořízení zdrojových referenčních dat</w:t>
            </w:r>
          </w:p>
          <w:p w14:paraId="675CC73B" w14:textId="77777777" w:rsidR="00923C69" w:rsidRPr="002E14DC" w:rsidRDefault="00923C69" w:rsidP="00923C69">
            <w:pPr>
              <w:pStyle w:val="Odstavecseseznamem"/>
              <w:numPr>
                <w:ilvl w:val="0"/>
                <w:numId w:val="18"/>
              </w:numPr>
              <w:spacing w:after="160" w:line="259" w:lineRule="auto"/>
              <w:ind w:left="709" w:hanging="425"/>
              <w:rPr>
                <w:rFonts w:ascii="Arial" w:hAnsi="Arial" w:cs="Arial"/>
                <w:sz w:val="20"/>
                <w:szCs w:val="20"/>
              </w:rPr>
            </w:pPr>
            <w:r w:rsidRPr="002E14DC">
              <w:rPr>
                <w:rFonts w:ascii="Arial" w:hAnsi="Arial" w:cs="Arial"/>
                <w:sz w:val="20"/>
                <w:szCs w:val="20"/>
              </w:rPr>
              <w:t>Konsolidace a mapování dat ZPS</w:t>
            </w:r>
          </w:p>
          <w:p w14:paraId="6D54148C" w14:textId="77777777" w:rsidR="00923C69" w:rsidRPr="002E14DC" w:rsidRDefault="00923C69" w:rsidP="00923C69">
            <w:pPr>
              <w:pStyle w:val="Odstavecseseznamem"/>
              <w:numPr>
                <w:ilvl w:val="0"/>
                <w:numId w:val="18"/>
              </w:numPr>
              <w:spacing w:after="160" w:line="259" w:lineRule="auto"/>
              <w:ind w:left="709" w:hanging="425"/>
              <w:rPr>
                <w:rFonts w:ascii="Arial" w:hAnsi="Arial" w:cs="Arial"/>
                <w:sz w:val="20"/>
                <w:szCs w:val="20"/>
              </w:rPr>
            </w:pPr>
            <w:r w:rsidRPr="002E14DC">
              <w:rPr>
                <w:rFonts w:ascii="Arial" w:hAnsi="Arial" w:cs="Arial"/>
                <w:sz w:val="20"/>
                <w:szCs w:val="20"/>
              </w:rPr>
              <w:t>Zavedení konsolidovaných a mapovaných dat ZPS do datového skladu</w:t>
            </w:r>
          </w:p>
          <w:p w14:paraId="4DA53133" w14:textId="77777777" w:rsidR="00923C69" w:rsidRPr="002E14DC" w:rsidRDefault="00923C69" w:rsidP="00923C69">
            <w:pPr>
              <w:pStyle w:val="Odstavecseseznamem"/>
              <w:numPr>
                <w:ilvl w:val="0"/>
                <w:numId w:val="18"/>
              </w:numPr>
              <w:spacing w:after="160" w:line="259" w:lineRule="auto"/>
              <w:ind w:left="709" w:hanging="425"/>
              <w:rPr>
                <w:rFonts w:ascii="Arial" w:hAnsi="Arial" w:cs="Arial"/>
                <w:sz w:val="20"/>
                <w:szCs w:val="20"/>
              </w:rPr>
            </w:pPr>
            <w:r w:rsidRPr="002E14DC">
              <w:rPr>
                <w:rFonts w:ascii="Arial" w:hAnsi="Arial" w:cs="Arial"/>
                <w:sz w:val="20"/>
                <w:szCs w:val="20"/>
              </w:rPr>
              <w:t xml:space="preserve">Předání konsolidovaných a mapovaných dat ZPS </w:t>
            </w:r>
          </w:p>
          <w:p w14:paraId="78351A67" w14:textId="1D292F72" w:rsidR="00923C69" w:rsidRPr="00923C69" w:rsidRDefault="00923C69" w:rsidP="00923C69">
            <w:pPr>
              <w:pStyle w:val="Odstavecseseznamem"/>
              <w:numPr>
                <w:ilvl w:val="0"/>
                <w:numId w:val="18"/>
              </w:numPr>
              <w:spacing w:after="160" w:line="259" w:lineRule="auto"/>
              <w:ind w:left="709" w:hanging="425"/>
              <w:rPr>
                <w:rFonts w:ascii="Arial" w:hAnsi="Arial" w:cs="Arial"/>
                <w:b/>
                <w:sz w:val="20"/>
                <w:szCs w:val="20"/>
              </w:rPr>
            </w:pPr>
            <w:r w:rsidRPr="002E14DC">
              <w:rPr>
                <w:rFonts w:ascii="Arial" w:hAnsi="Arial" w:cs="Arial"/>
                <w:sz w:val="20"/>
                <w:szCs w:val="20"/>
              </w:rPr>
              <w:t>Zpracování dokumentace z konsolidace a mapování dat ZPS</w:t>
            </w:r>
          </w:p>
        </w:tc>
      </w:tr>
      <w:tr w:rsidR="00923C69" w14:paraId="5794C95E" w14:textId="77777777" w:rsidTr="0065284D">
        <w:trPr>
          <w:trHeight w:val="398"/>
        </w:trPr>
        <w:tc>
          <w:tcPr>
            <w:tcW w:w="969" w:type="dxa"/>
            <w:vMerge/>
            <w:shd w:val="clear" w:color="auto" w:fill="F2F2F2" w:themeFill="background1" w:themeFillShade="F2"/>
            <w:vAlign w:val="center"/>
          </w:tcPr>
          <w:p w14:paraId="03E14F19" w14:textId="77777777" w:rsidR="00923C69" w:rsidRPr="002E14DC" w:rsidRDefault="00923C69" w:rsidP="00923C69">
            <w:pPr>
              <w:ind w:left="709" w:hanging="425"/>
              <w:jc w:val="center"/>
              <w:rPr>
                <w:rFonts w:ascii="Arial" w:hAnsi="Arial" w:cs="Arial"/>
                <w:b/>
                <w:sz w:val="20"/>
                <w:szCs w:val="20"/>
              </w:rPr>
            </w:pPr>
          </w:p>
        </w:tc>
        <w:tc>
          <w:tcPr>
            <w:tcW w:w="5409" w:type="dxa"/>
            <w:shd w:val="clear" w:color="auto" w:fill="auto"/>
          </w:tcPr>
          <w:p w14:paraId="75A42568" w14:textId="77777777" w:rsidR="00923C69" w:rsidRPr="002E14DC" w:rsidRDefault="00923C69" w:rsidP="00923C69">
            <w:pPr>
              <w:ind w:left="709" w:hanging="425"/>
              <w:rPr>
                <w:rFonts w:ascii="Arial" w:hAnsi="Arial" w:cs="Arial"/>
                <w:b/>
                <w:sz w:val="20"/>
                <w:szCs w:val="20"/>
              </w:rPr>
            </w:pPr>
            <w:r w:rsidRPr="002E14DC">
              <w:rPr>
                <w:rFonts w:ascii="Arial" w:hAnsi="Arial" w:cs="Arial"/>
                <w:b/>
                <w:sz w:val="20"/>
                <w:szCs w:val="20"/>
              </w:rPr>
              <w:t>ETAPA č.</w:t>
            </w:r>
            <w:r>
              <w:rPr>
                <w:rFonts w:ascii="Arial" w:hAnsi="Arial" w:cs="Arial"/>
                <w:b/>
                <w:sz w:val="20"/>
                <w:szCs w:val="20"/>
              </w:rPr>
              <w:t xml:space="preserve"> </w:t>
            </w:r>
            <w:r w:rsidRPr="002E14DC">
              <w:rPr>
                <w:rFonts w:ascii="Arial" w:hAnsi="Arial" w:cs="Arial"/>
                <w:b/>
                <w:sz w:val="20"/>
                <w:szCs w:val="20"/>
              </w:rPr>
              <w:t>4 Pořízení dat DTM – okres K.</w:t>
            </w:r>
            <w:r>
              <w:rPr>
                <w:rFonts w:ascii="Arial" w:hAnsi="Arial" w:cs="Arial"/>
                <w:b/>
                <w:sz w:val="20"/>
                <w:szCs w:val="20"/>
              </w:rPr>
              <w:t xml:space="preserve"> </w:t>
            </w:r>
            <w:r w:rsidRPr="002E14DC">
              <w:rPr>
                <w:rFonts w:ascii="Arial" w:hAnsi="Arial" w:cs="Arial"/>
                <w:b/>
                <w:sz w:val="20"/>
                <w:szCs w:val="20"/>
              </w:rPr>
              <w:t>Vary, Sokolov</w:t>
            </w:r>
          </w:p>
        </w:tc>
      </w:tr>
      <w:tr w:rsidR="00923C69" w:rsidRPr="00786B34" w14:paraId="0BE48F2B" w14:textId="77777777" w:rsidTr="0065284D">
        <w:trPr>
          <w:trHeight w:val="398"/>
        </w:trPr>
        <w:tc>
          <w:tcPr>
            <w:tcW w:w="969" w:type="dxa"/>
            <w:vMerge w:val="restart"/>
            <w:shd w:val="clear" w:color="auto" w:fill="F2F2F2" w:themeFill="background1" w:themeFillShade="F2"/>
            <w:vAlign w:val="center"/>
          </w:tcPr>
          <w:p w14:paraId="01FE0EFE" w14:textId="77777777" w:rsidR="00923C69" w:rsidRPr="002E14DC" w:rsidRDefault="00923C69" w:rsidP="00923C69">
            <w:pPr>
              <w:ind w:left="709" w:hanging="425"/>
              <w:jc w:val="center"/>
              <w:rPr>
                <w:rFonts w:ascii="Arial" w:hAnsi="Arial" w:cs="Arial"/>
                <w:b/>
                <w:sz w:val="20"/>
                <w:szCs w:val="20"/>
              </w:rPr>
            </w:pPr>
            <w:r w:rsidRPr="002E14DC">
              <w:rPr>
                <w:rFonts w:ascii="Arial" w:hAnsi="Arial" w:cs="Arial"/>
                <w:b/>
                <w:sz w:val="20"/>
                <w:szCs w:val="20"/>
              </w:rPr>
              <w:t>5</w:t>
            </w:r>
          </w:p>
        </w:tc>
        <w:tc>
          <w:tcPr>
            <w:tcW w:w="5409" w:type="dxa"/>
            <w:tcBorders>
              <w:bottom w:val="single" w:sz="4" w:space="0" w:color="auto"/>
            </w:tcBorders>
          </w:tcPr>
          <w:p w14:paraId="0A91D2B6" w14:textId="77777777" w:rsidR="00923C69" w:rsidRPr="002E14DC" w:rsidRDefault="00923C69" w:rsidP="00923C69">
            <w:pPr>
              <w:ind w:left="709" w:hanging="425"/>
              <w:rPr>
                <w:rFonts w:ascii="Arial" w:hAnsi="Arial" w:cs="Arial"/>
                <w:b/>
                <w:sz w:val="20"/>
                <w:szCs w:val="20"/>
              </w:rPr>
            </w:pPr>
            <w:r w:rsidRPr="002E14DC">
              <w:rPr>
                <w:rFonts w:ascii="Arial" w:hAnsi="Arial" w:cs="Arial"/>
                <w:b/>
                <w:sz w:val="20"/>
                <w:szCs w:val="20"/>
              </w:rPr>
              <w:t>Konsolidace existujících dat TI vybraných obcí z dotazníkového šetření</w:t>
            </w:r>
          </w:p>
          <w:p w14:paraId="174D3895" w14:textId="77777777" w:rsidR="00923C69" w:rsidRPr="002E14DC" w:rsidRDefault="00923C69" w:rsidP="00923C69">
            <w:pPr>
              <w:pStyle w:val="Odstavecseseznamem"/>
              <w:numPr>
                <w:ilvl w:val="0"/>
                <w:numId w:val="19"/>
              </w:numPr>
              <w:spacing w:after="160" w:line="259" w:lineRule="auto"/>
              <w:ind w:left="709" w:hanging="425"/>
              <w:rPr>
                <w:rFonts w:ascii="Arial" w:hAnsi="Arial" w:cs="Arial"/>
                <w:sz w:val="20"/>
                <w:szCs w:val="20"/>
              </w:rPr>
            </w:pPr>
            <w:r w:rsidRPr="002E14DC">
              <w:rPr>
                <w:rFonts w:ascii="Arial" w:hAnsi="Arial" w:cs="Arial"/>
                <w:sz w:val="20"/>
                <w:szCs w:val="20"/>
              </w:rPr>
              <w:t>Konsolidace existujících dat TI</w:t>
            </w:r>
          </w:p>
          <w:p w14:paraId="088079E6" w14:textId="77777777" w:rsidR="00923C69" w:rsidRPr="002E14DC" w:rsidRDefault="00923C69" w:rsidP="00923C69">
            <w:pPr>
              <w:pStyle w:val="Odstavecseseznamem"/>
              <w:numPr>
                <w:ilvl w:val="0"/>
                <w:numId w:val="19"/>
              </w:numPr>
              <w:spacing w:after="160" w:line="259" w:lineRule="auto"/>
              <w:ind w:left="709" w:hanging="425"/>
              <w:rPr>
                <w:rFonts w:ascii="Arial" w:hAnsi="Arial" w:cs="Arial"/>
                <w:sz w:val="20"/>
                <w:szCs w:val="20"/>
              </w:rPr>
            </w:pPr>
            <w:r w:rsidRPr="002E14DC">
              <w:rPr>
                <w:rFonts w:ascii="Arial" w:hAnsi="Arial" w:cs="Arial"/>
                <w:sz w:val="20"/>
                <w:szCs w:val="20"/>
              </w:rPr>
              <w:t>Nahrání konsolidovaných a domapovaných dat TI do datového skladu (DS)</w:t>
            </w:r>
          </w:p>
          <w:p w14:paraId="43D1259D" w14:textId="77777777" w:rsidR="00923C69" w:rsidRPr="002E14DC" w:rsidRDefault="00923C69" w:rsidP="00923C69">
            <w:pPr>
              <w:pStyle w:val="Odstavecseseznamem"/>
              <w:numPr>
                <w:ilvl w:val="0"/>
                <w:numId w:val="19"/>
              </w:numPr>
              <w:spacing w:after="160" w:line="259" w:lineRule="auto"/>
              <w:ind w:left="709" w:hanging="425"/>
              <w:rPr>
                <w:rFonts w:ascii="Arial" w:hAnsi="Arial" w:cs="Arial"/>
                <w:sz w:val="20"/>
                <w:szCs w:val="20"/>
              </w:rPr>
            </w:pPr>
            <w:r w:rsidRPr="002E14DC">
              <w:rPr>
                <w:rFonts w:ascii="Arial" w:hAnsi="Arial" w:cs="Arial"/>
                <w:sz w:val="20"/>
                <w:szCs w:val="20"/>
              </w:rPr>
              <w:t>Zpracování dokumentace dat TI</w:t>
            </w:r>
          </w:p>
        </w:tc>
      </w:tr>
      <w:tr w:rsidR="00923C69" w14:paraId="76F1E978" w14:textId="77777777" w:rsidTr="0065284D">
        <w:trPr>
          <w:trHeight w:val="398"/>
        </w:trPr>
        <w:tc>
          <w:tcPr>
            <w:tcW w:w="969" w:type="dxa"/>
            <w:vMerge/>
            <w:shd w:val="clear" w:color="auto" w:fill="F2F2F2" w:themeFill="background1" w:themeFillShade="F2"/>
            <w:vAlign w:val="center"/>
          </w:tcPr>
          <w:p w14:paraId="5A551D0A" w14:textId="77777777" w:rsidR="00923C69" w:rsidRPr="002E14DC" w:rsidRDefault="00923C69" w:rsidP="00923C69">
            <w:pPr>
              <w:ind w:left="709" w:hanging="425"/>
              <w:jc w:val="center"/>
              <w:rPr>
                <w:rFonts w:ascii="Arial" w:hAnsi="Arial" w:cs="Arial"/>
                <w:b/>
                <w:sz w:val="20"/>
                <w:szCs w:val="20"/>
              </w:rPr>
            </w:pPr>
          </w:p>
        </w:tc>
        <w:tc>
          <w:tcPr>
            <w:tcW w:w="5409" w:type="dxa"/>
            <w:shd w:val="clear" w:color="auto" w:fill="auto"/>
          </w:tcPr>
          <w:p w14:paraId="0E480039" w14:textId="77777777" w:rsidR="00923C69" w:rsidRPr="002E14DC" w:rsidRDefault="00923C69" w:rsidP="00923C69">
            <w:pPr>
              <w:ind w:left="709" w:hanging="425"/>
              <w:rPr>
                <w:rFonts w:ascii="Arial" w:hAnsi="Arial" w:cs="Arial"/>
                <w:b/>
                <w:sz w:val="20"/>
                <w:szCs w:val="20"/>
              </w:rPr>
            </w:pPr>
            <w:r w:rsidRPr="002E14DC">
              <w:rPr>
                <w:rFonts w:ascii="Arial" w:hAnsi="Arial" w:cs="Arial"/>
                <w:b/>
                <w:sz w:val="20"/>
                <w:szCs w:val="20"/>
              </w:rPr>
              <w:t>ETAPA č.</w:t>
            </w:r>
            <w:r>
              <w:rPr>
                <w:rFonts w:ascii="Arial" w:hAnsi="Arial" w:cs="Arial"/>
                <w:b/>
                <w:sz w:val="20"/>
                <w:szCs w:val="20"/>
              </w:rPr>
              <w:t xml:space="preserve"> </w:t>
            </w:r>
            <w:r w:rsidRPr="002E14DC">
              <w:rPr>
                <w:rFonts w:ascii="Arial" w:hAnsi="Arial" w:cs="Arial"/>
                <w:b/>
                <w:sz w:val="20"/>
                <w:szCs w:val="20"/>
              </w:rPr>
              <w:t>5 Konsolidace existujících dat TI u vybraných obcí</w:t>
            </w:r>
          </w:p>
        </w:tc>
      </w:tr>
      <w:tr w:rsidR="00923C69" w:rsidRPr="00786B34" w14:paraId="53B595A8" w14:textId="77777777" w:rsidTr="0065284D">
        <w:trPr>
          <w:trHeight w:val="398"/>
        </w:trPr>
        <w:tc>
          <w:tcPr>
            <w:tcW w:w="969" w:type="dxa"/>
            <w:vMerge w:val="restart"/>
            <w:shd w:val="clear" w:color="auto" w:fill="F2F2F2" w:themeFill="background1" w:themeFillShade="F2"/>
            <w:vAlign w:val="center"/>
          </w:tcPr>
          <w:p w14:paraId="3996909D" w14:textId="77777777" w:rsidR="00923C69" w:rsidRPr="002E14DC" w:rsidRDefault="00923C69" w:rsidP="00923C69">
            <w:pPr>
              <w:ind w:left="709" w:hanging="425"/>
              <w:jc w:val="center"/>
              <w:rPr>
                <w:rFonts w:ascii="Arial" w:hAnsi="Arial" w:cs="Arial"/>
                <w:b/>
                <w:sz w:val="20"/>
                <w:szCs w:val="20"/>
              </w:rPr>
            </w:pPr>
            <w:r w:rsidRPr="002E14DC">
              <w:rPr>
                <w:rFonts w:ascii="Arial" w:hAnsi="Arial" w:cs="Arial"/>
                <w:b/>
                <w:sz w:val="20"/>
                <w:szCs w:val="20"/>
              </w:rPr>
              <w:t>6</w:t>
            </w:r>
          </w:p>
        </w:tc>
        <w:tc>
          <w:tcPr>
            <w:tcW w:w="5409" w:type="dxa"/>
            <w:tcBorders>
              <w:bottom w:val="single" w:sz="4" w:space="0" w:color="auto"/>
            </w:tcBorders>
          </w:tcPr>
          <w:p w14:paraId="60369FCA" w14:textId="77777777" w:rsidR="00923C69" w:rsidRPr="002E14DC" w:rsidRDefault="00923C69" w:rsidP="00923C69">
            <w:pPr>
              <w:ind w:left="709" w:hanging="425"/>
              <w:rPr>
                <w:rFonts w:ascii="Arial" w:hAnsi="Arial" w:cs="Arial"/>
                <w:b/>
                <w:sz w:val="20"/>
                <w:szCs w:val="20"/>
              </w:rPr>
            </w:pPr>
            <w:r w:rsidRPr="002E14DC">
              <w:rPr>
                <w:rFonts w:ascii="Arial" w:hAnsi="Arial" w:cs="Arial"/>
                <w:b/>
                <w:sz w:val="20"/>
                <w:szCs w:val="20"/>
              </w:rPr>
              <w:t>Konsolidace existujících dat TI a mapování nových dat TI – okres CHEB</w:t>
            </w:r>
          </w:p>
          <w:p w14:paraId="2A9CF089" w14:textId="77777777" w:rsidR="00923C69" w:rsidRPr="002E14DC" w:rsidRDefault="00923C69" w:rsidP="00923C69">
            <w:pPr>
              <w:ind w:left="709" w:hanging="425"/>
              <w:jc w:val="both"/>
              <w:rPr>
                <w:rFonts w:ascii="Arial" w:hAnsi="Arial" w:cs="Arial"/>
                <w:sz w:val="20"/>
                <w:szCs w:val="20"/>
              </w:rPr>
            </w:pPr>
            <w:r w:rsidRPr="002E14DC">
              <w:rPr>
                <w:rFonts w:ascii="Arial" w:hAnsi="Arial" w:cs="Arial"/>
                <w:sz w:val="20"/>
                <w:szCs w:val="20"/>
              </w:rPr>
              <w:t>Pořizování dat je prováděno postupně po jednotlivých obcích. Upřesnění harmonogramu předávání dat po obcích bude součástí Prováděcí dokumentace jako součást fáze č.</w:t>
            </w:r>
            <w:r>
              <w:rPr>
                <w:rFonts w:ascii="Arial" w:hAnsi="Arial" w:cs="Arial"/>
                <w:sz w:val="20"/>
                <w:szCs w:val="20"/>
              </w:rPr>
              <w:t> </w:t>
            </w:r>
            <w:r w:rsidRPr="002E14DC">
              <w:rPr>
                <w:rFonts w:ascii="Arial" w:hAnsi="Arial" w:cs="Arial"/>
                <w:sz w:val="20"/>
                <w:szCs w:val="20"/>
              </w:rPr>
              <w:t>1.</w:t>
            </w:r>
          </w:p>
          <w:p w14:paraId="61C47DAD" w14:textId="77777777" w:rsidR="00923C69" w:rsidRPr="002E14DC" w:rsidRDefault="00923C69" w:rsidP="00923C69">
            <w:pPr>
              <w:pStyle w:val="Odstavecseseznamem"/>
              <w:numPr>
                <w:ilvl w:val="0"/>
                <w:numId w:val="20"/>
              </w:numPr>
              <w:spacing w:after="160" w:line="259" w:lineRule="auto"/>
              <w:ind w:left="709" w:hanging="425"/>
              <w:jc w:val="both"/>
              <w:rPr>
                <w:rFonts w:ascii="Arial" w:hAnsi="Arial" w:cs="Arial"/>
                <w:sz w:val="20"/>
                <w:szCs w:val="20"/>
              </w:rPr>
            </w:pPr>
            <w:r w:rsidRPr="002E14DC">
              <w:rPr>
                <w:rFonts w:ascii="Arial" w:hAnsi="Arial" w:cs="Arial"/>
                <w:sz w:val="20"/>
                <w:szCs w:val="20"/>
              </w:rPr>
              <w:t>Konsolidace a mapování dat TI</w:t>
            </w:r>
          </w:p>
          <w:p w14:paraId="4A1641BE" w14:textId="77777777" w:rsidR="00923C69" w:rsidRPr="002E14DC" w:rsidRDefault="00923C69" w:rsidP="00923C69">
            <w:pPr>
              <w:pStyle w:val="Odstavecseseznamem"/>
              <w:numPr>
                <w:ilvl w:val="0"/>
                <w:numId w:val="20"/>
              </w:numPr>
              <w:spacing w:after="160" w:line="259" w:lineRule="auto"/>
              <w:ind w:left="709" w:hanging="425"/>
              <w:jc w:val="both"/>
              <w:rPr>
                <w:rFonts w:ascii="Arial" w:hAnsi="Arial" w:cs="Arial"/>
                <w:sz w:val="20"/>
                <w:szCs w:val="20"/>
              </w:rPr>
            </w:pPr>
            <w:r w:rsidRPr="002E14DC">
              <w:rPr>
                <w:rFonts w:ascii="Arial" w:hAnsi="Arial" w:cs="Arial"/>
                <w:sz w:val="20"/>
                <w:szCs w:val="20"/>
              </w:rPr>
              <w:t>Předání konsolidovaných a mapovaných dat TI do DS</w:t>
            </w:r>
          </w:p>
          <w:p w14:paraId="52E50571" w14:textId="77777777" w:rsidR="00923C69" w:rsidRPr="002E14DC" w:rsidRDefault="00923C69" w:rsidP="00923C69">
            <w:pPr>
              <w:pStyle w:val="Odstavecseseznamem"/>
              <w:numPr>
                <w:ilvl w:val="0"/>
                <w:numId w:val="20"/>
              </w:numPr>
              <w:spacing w:after="160" w:line="259" w:lineRule="auto"/>
              <w:ind w:left="709" w:hanging="425"/>
              <w:jc w:val="both"/>
              <w:rPr>
                <w:rFonts w:ascii="Arial" w:hAnsi="Arial" w:cs="Arial"/>
                <w:sz w:val="20"/>
                <w:szCs w:val="20"/>
              </w:rPr>
            </w:pPr>
            <w:r w:rsidRPr="002E14DC">
              <w:rPr>
                <w:rFonts w:ascii="Arial" w:hAnsi="Arial" w:cs="Arial"/>
                <w:sz w:val="20"/>
                <w:szCs w:val="20"/>
              </w:rPr>
              <w:t>Zpracování dokumentace dat TI okresu Cheb</w:t>
            </w:r>
          </w:p>
        </w:tc>
      </w:tr>
      <w:tr w:rsidR="00923C69" w14:paraId="3EEFDDA6" w14:textId="77777777" w:rsidTr="0065284D">
        <w:trPr>
          <w:trHeight w:val="398"/>
        </w:trPr>
        <w:tc>
          <w:tcPr>
            <w:tcW w:w="969" w:type="dxa"/>
            <w:vMerge/>
            <w:shd w:val="clear" w:color="auto" w:fill="F2F2F2" w:themeFill="background1" w:themeFillShade="F2"/>
            <w:vAlign w:val="center"/>
          </w:tcPr>
          <w:p w14:paraId="783B314F" w14:textId="77777777" w:rsidR="00923C69" w:rsidRPr="002E14DC" w:rsidRDefault="00923C69" w:rsidP="00923C69">
            <w:pPr>
              <w:ind w:left="709" w:hanging="425"/>
              <w:jc w:val="center"/>
              <w:rPr>
                <w:rFonts w:ascii="Arial" w:hAnsi="Arial" w:cs="Arial"/>
                <w:b/>
                <w:sz w:val="20"/>
                <w:szCs w:val="20"/>
              </w:rPr>
            </w:pPr>
          </w:p>
        </w:tc>
        <w:tc>
          <w:tcPr>
            <w:tcW w:w="5409" w:type="dxa"/>
            <w:shd w:val="clear" w:color="auto" w:fill="auto"/>
          </w:tcPr>
          <w:p w14:paraId="11DFA2DB" w14:textId="77777777" w:rsidR="00923C69" w:rsidRPr="002E14DC" w:rsidRDefault="00923C69" w:rsidP="00923C69">
            <w:pPr>
              <w:ind w:left="709" w:hanging="425"/>
              <w:rPr>
                <w:rFonts w:ascii="Arial" w:hAnsi="Arial" w:cs="Arial"/>
                <w:b/>
                <w:sz w:val="20"/>
                <w:szCs w:val="20"/>
              </w:rPr>
            </w:pPr>
            <w:r w:rsidRPr="002E14DC">
              <w:rPr>
                <w:rFonts w:ascii="Arial" w:hAnsi="Arial" w:cs="Arial"/>
                <w:b/>
                <w:sz w:val="20"/>
                <w:szCs w:val="20"/>
              </w:rPr>
              <w:t>ETAPA č.</w:t>
            </w:r>
            <w:r>
              <w:rPr>
                <w:rFonts w:ascii="Arial" w:hAnsi="Arial" w:cs="Arial"/>
                <w:b/>
                <w:sz w:val="20"/>
                <w:szCs w:val="20"/>
              </w:rPr>
              <w:t xml:space="preserve"> </w:t>
            </w:r>
            <w:r w:rsidRPr="002E14DC">
              <w:rPr>
                <w:rFonts w:ascii="Arial" w:hAnsi="Arial" w:cs="Arial"/>
                <w:b/>
                <w:sz w:val="20"/>
                <w:szCs w:val="20"/>
              </w:rPr>
              <w:t>6 Konsolidace stávajících dat TI a mapování nových dat TI v okrese CHEB</w:t>
            </w:r>
          </w:p>
        </w:tc>
      </w:tr>
      <w:tr w:rsidR="00923C69" w:rsidRPr="00786B34" w14:paraId="27A154B4" w14:textId="77777777" w:rsidTr="0065284D">
        <w:trPr>
          <w:trHeight w:val="398"/>
        </w:trPr>
        <w:tc>
          <w:tcPr>
            <w:tcW w:w="969" w:type="dxa"/>
            <w:vMerge w:val="restart"/>
            <w:shd w:val="clear" w:color="auto" w:fill="F2F2F2" w:themeFill="background1" w:themeFillShade="F2"/>
            <w:vAlign w:val="center"/>
          </w:tcPr>
          <w:p w14:paraId="1316EE2B" w14:textId="77777777" w:rsidR="00923C69" w:rsidRPr="002E14DC" w:rsidRDefault="00923C69" w:rsidP="00923C69">
            <w:pPr>
              <w:ind w:left="709" w:hanging="425"/>
              <w:jc w:val="center"/>
              <w:rPr>
                <w:rFonts w:ascii="Arial" w:hAnsi="Arial" w:cs="Arial"/>
                <w:b/>
                <w:sz w:val="20"/>
                <w:szCs w:val="20"/>
              </w:rPr>
            </w:pPr>
            <w:r w:rsidRPr="002E14DC">
              <w:rPr>
                <w:rFonts w:ascii="Arial" w:hAnsi="Arial" w:cs="Arial"/>
                <w:b/>
                <w:sz w:val="20"/>
                <w:szCs w:val="20"/>
              </w:rPr>
              <w:t>7</w:t>
            </w:r>
          </w:p>
        </w:tc>
        <w:tc>
          <w:tcPr>
            <w:tcW w:w="5409" w:type="dxa"/>
            <w:tcBorders>
              <w:bottom w:val="single" w:sz="4" w:space="0" w:color="auto"/>
            </w:tcBorders>
          </w:tcPr>
          <w:p w14:paraId="71BB9852" w14:textId="77777777" w:rsidR="00923C69" w:rsidRPr="002E14DC" w:rsidRDefault="00923C69" w:rsidP="00923C69">
            <w:pPr>
              <w:ind w:left="709" w:hanging="425"/>
              <w:rPr>
                <w:rFonts w:ascii="Arial" w:hAnsi="Arial" w:cs="Arial"/>
                <w:b/>
                <w:sz w:val="20"/>
                <w:szCs w:val="20"/>
              </w:rPr>
            </w:pPr>
            <w:r w:rsidRPr="002E14DC">
              <w:rPr>
                <w:rFonts w:ascii="Arial" w:hAnsi="Arial" w:cs="Arial"/>
                <w:b/>
                <w:sz w:val="20"/>
                <w:szCs w:val="20"/>
              </w:rPr>
              <w:t>Konsolidace existujících dat TI a mapování nových dat TI – okres SOKOLOV</w:t>
            </w:r>
          </w:p>
          <w:p w14:paraId="44CF848A" w14:textId="77777777" w:rsidR="00923C69" w:rsidRPr="002E14DC" w:rsidRDefault="00923C69" w:rsidP="00923C69">
            <w:pPr>
              <w:ind w:left="709" w:hanging="425"/>
              <w:jc w:val="both"/>
              <w:rPr>
                <w:rFonts w:ascii="Arial" w:hAnsi="Arial" w:cs="Arial"/>
                <w:sz w:val="20"/>
                <w:szCs w:val="20"/>
              </w:rPr>
            </w:pPr>
            <w:r w:rsidRPr="002E14DC">
              <w:rPr>
                <w:rFonts w:ascii="Arial" w:hAnsi="Arial" w:cs="Arial"/>
                <w:sz w:val="20"/>
                <w:szCs w:val="20"/>
              </w:rPr>
              <w:t>Pořizování dat je prováděno postupně po jednotlivých obcích. Upřesnění harmonogramu předávání dat po obcích bude součástí Prováděcí dokumentace jako součást fáze č.</w:t>
            </w:r>
            <w:r>
              <w:rPr>
                <w:rFonts w:ascii="Arial" w:hAnsi="Arial" w:cs="Arial"/>
                <w:sz w:val="20"/>
                <w:szCs w:val="20"/>
              </w:rPr>
              <w:t> </w:t>
            </w:r>
            <w:r w:rsidRPr="002E14DC">
              <w:rPr>
                <w:rFonts w:ascii="Arial" w:hAnsi="Arial" w:cs="Arial"/>
                <w:sz w:val="20"/>
                <w:szCs w:val="20"/>
              </w:rPr>
              <w:t>1.</w:t>
            </w:r>
          </w:p>
          <w:p w14:paraId="681C7A9F" w14:textId="77777777" w:rsidR="00923C69" w:rsidRPr="002E14DC" w:rsidRDefault="00923C69" w:rsidP="00923C69">
            <w:pPr>
              <w:pStyle w:val="Odstavecseseznamem"/>
              <w:numPr>
                <w:ilvl w:val="0"/>
                <w:numId w:val="20"/>
              </w:numPr>
              <w:spacing w:after="160" w:line="259" w:lineRule="auto"/>
              <w:ind w:left="709" w:hanging="425"/>
              <w:jc w:val="both"/>
              <w:rPr>
                <w:rFonts w:ascii="Arial" w:hAnsi="Arial" w:cs="Arial"/>
                <w:sz w:val="20"/>
                <w:szCs w:val="20"/>
              </w:rPr>
            </w:pPr>
            <w:r w:rsidRPr="002E14DC">
              <w:rPr>
                <w:rFonts w:ascii="Arial" w:hAnsi="Arial" w:cs="Arial"/>
                <w:sz w:val="20"/>
                <w:szCs w:val="20"/>
              </w:rPr>
              <w:t>Konsolidace a mapování dat TI</w:t>
            </w:r>
          </w:p>
          <w:p w14:paraId="27991375" w14:textId="77777777" w:rsidR="00923C69" w:rsidRPr="002E14DC" w:rsidRDefault="00923C69" w:rsidP="00923C69">
            <w:pPr>
              <w:pStyle w:val="Odstavecseseznamem"/>
              <w:numPr>
                <w:ilvl w:val="0"/>
                <w:numId w:val="20"/>
              </w:numPr>
              <w:spacing w:after="160" w:line="259" w:lineRule="auto"/>
              <w:ind w:left="709" w:hanging="425"/>
              <w:jc w:val="both"/>
              <w:rPr>
                <w:rFonts w:ascii="Arial" w:hAnsi="Arial" w:cs="Arial"/>
                <w:sz w:val="20"/>
                <w:szCs w:val="20"/>
              </w:rPr>
            </w:pPr>
            <w:r w:rsidRPr="002E14DC">
              <w:rPr>
                <w:rFonts w:ascii="Arial" w:hAnsi="Arial" w:cs="Arial"/>
                <w:sz w:val="20"/>
                <w:szCs w:val="20"/>
              </w:rPr>
              <w:t>Předání konsolidovaných a mapovaných dat TI do DS</w:t>
            </w:r>
          </w:p>
          <w:p w14:paraId="3E738BD0" w14:textId="4045E858" w:rsidR="00923C69" w:rsidRPr="00971FF5" w:rsidRDefault="00923C69" w:rsidP="00971FF5">
            <w:pPr>
              <w:pStyle w:val="Odstavecseseznamem"/>
              <w:numPr>
                <w:ilvl w:val="0"/>
                <w:numId w:val="20"/>
              </w:numPr>
              <w:spacing w:after="160" w:line="259" w:lineRule="auto"/>
              <w:ind w:left="709" w:hanging="425"/>
              <w:jc w:val="both"/>
              <w:rPr>
                <w:rFonts w:ascii="Arial" w:hAnsi="Arial" w:cs="Arial"/>
                <w:sz w:val="20"/>
                <w:szCs w:val="20"/>
              </w:rPr>
            </w:pPr>
            <w:r w:rsidRPr="002E14DC">
              <w:rPr>
                <w:rFonts w:ascii="Arial" w:hAnsi="Arial" w:cs="Arial"/>
                <w:sz w:val="20"/>
                <w:szCs w:val="20"/>
              </w:rPr>
              <w:t>Zpracování dokumentace dat TI okresu Sokolov</w:t>
            </w:r>
          </w:p>
        </w:tc>
      </w:tr>
      <w:tr w:rsidR="00923C69" w14:paraId="13348020" w14:textId="77777777" w:rsidTr="0065284D">
        <w:trPr>
          <w:trHeight w:val="398"/>
        </w:trPr>
        <w:tc>
          <w:tcPr>
            <w:tcW w:w="969" w:type="dxa"/>
            <w:vMerge/>
            <w:shd w:val="clear" w:color="auto" w:fill="F2F2F2" w:themeFill="background1" w:themeFillShade="F2"/>
            <w:vAlign w:val="center"/>
          </w:tcPr>
          <w:p w14:paraId="733B3CDA" w14:textId="77777777" w:rsidR="00923C69" w:rsidRPr="002E14DC" w:rsidRDefault="00923C69" w:rsidP="00923C69">
            <w:pPr>
              <w:ind w:left="709" w:hanging="425"/>
              <w:jc w:val="center"/>
              <w:rPr>
                <w:rFonts w:ascii="Arial" w:hAnsi="Arial" w:cs="Arial"/>
                <w:b/>
                <w:sz w:val="20"/>
                <w:szCs w:val="20"/>
              </w:rPr>
            </w:pPr>
          </w:p>
        </w:tc>
        <w:tc>
          <w:tcPr>
            <w:tcW w:w="5409" w:type="dxa"/>
            <w:shd w:val="clear" w:color="auto" w:fill="auto"/>
          </w:tcPr>
          <w:p w14:paraId="429A71A1" w14:textId="77777777" w:rsidR="00923C69" w:rsidRPr="002E14DC" w:rsidRDefault="00923C69" w:rsidP="00923C69">
            <w:pPr>
              <w:ind w:left="709" w:hanging="425"/>
              <w:rPr>
                <w:rFonts w:ascii="Arial" w:hAnsi="Arial" w:cs="Arial"/>
                <w:b/>
                <w:sz w:val="20"/>
                <w:szCs w:val="20"/>
              </w:rPr>
            </w:pPr>
            <w:r w:rsidRPr="002E14DC">
              <w:rPr>
                <w:rFonts w:ascii="Arial" w:hAnsi="Arial" w:cs="Arial"/>
                <w:b/>
                <w:sz w:val="20"/>
                <w:szCs w:val="20"/>
              </w:rPr>
              <w:t>ETAPA č.</w:t>
            </w:r>
            <w:r>
              <w:rPr>
                <w:rFonts w:ascii="Arial" w:hAnsi="Arial" w:cs="Arial"/>
                <w:b/>
                <w:sz w:val="20"/>
                <w:szCs w:val="20"/>
              </w:rPr>
              <w:t xml:space="preserve"> </w:t>
            </w:r>
            <w:r w:rsidRPr="002E14DC">
              <w:rPr>
                <w:rFonts w:ascii="Arial" w:hAnsi="Arial" w:cs="Arial"/>
                <w:b/>
                <w:sz w:val="20"/>
                <w:szCs w:val="20"/>
              </w:rPr>
              <w:t>7 Konsolidace stávajících dat TI a mapování nových dat TI v okrese SOKOLOV</w:t>
            </w:r>
          </w:p>
        </w:tc>
      </w:tr>
      <w:tr w:rsidR="00923C69" w:rsidRPr="00786B34" w14:paraId="74461820" w14:textId="77777777" w:rsidTr="0065284D">
        <w:trPr>
          <w:trHeight w:val="398"/>
        </w:trPr>
        <w:tc>
          <w:tcPr>
            <w:tcW w:w="969" w:type="dxa"/>
            <w:vMerge w:val="restart"/>
            <w:shd w:val="clear" w:color="auto" w:fill="F2F2F2" w:themeFill="background1" w:themeFillShade="F2"/>
            <w:vAlign w:val="center"/>
          </w:tcPr>
          <w:p w14:paraId="6023F4C2" w14:textId="77777777" w:rsidR="00923C69" w:rsidRPr="002E14DC" w:rsidRDefault="00923C69" w:rsidP="00923C69">
            <w:pPr>
              <w:ind w:left="709" w:hanging="425"/>
              <w:jc w:val="center"/>
              <w:rPr>
                <w:rFonts w:ascii="Arial" w:hAnsi="Arial" w:cs="Arial"/>
                <w:b/>
                <w:sz w:val="20"/>
                <w:szCs w:val="20"/>
              </w:rPr>
            </w:pPr>
            <w:r w:rsidRPr="002E14DC">
              <w:rPr>
                <w:rFonts w:ascii="Arial" w:hAnsi="Arial" w:cs="Arial"/>
                <w:b/>
                <w:sz w:val="20"/>
                <w:szCs w:val="20"/>
              </w:rPr>
              <w:t>8</w:t>
            </w:r>
          </w:p>
        </w:tc>
        <w:tc>
          <w:tcPr>
            <w:tcW w:w="5409" w:type="dxa"/>
            <w:tcBorders>
              <w:bottom w:val="single" w:sz="4" w:space="0" w:color="auto"/>
            </w:tcBorders>
          </w:tcPr>
          <w:p w14:paraId="5E71ABF6" w14:textId="77777777" w:rsidR="00923C69" w:rsidRPr="002E14DC" w:rsidRDefault="00923C69" w:rsidP="00923C69">
            <w:pPr>
              <w:ind w:left="709" w:hanging="425"/>
              <w:rPr>
                <w:rFonts w:ascii="Arial" w:hAnsi="Arial" w:cs="Arial"/>
                <w:b/>
                <w:sz w:val="20"/>
                <w:szCs w:val="20"/>
              </w:rPr>
            </w:pPr>
            <w:r w:rsidRPr="002E14DC">
              <w:rPr>
                <w:rFonts w:ascii="Arial" w:hAnsi="Arial" w:cs="Arial"/>
                <w:b/>
                <w:sz w:val="20"/>
                <w:szCs w:val="20"/>
              </w:rPr>
              <w:t>Konsolidace existujících dat TI a mapování nových dat TI – okres KARLOVY VARY</w:t>
            </w:r>
          </w:p>
          <w:p w14:paraId="49DEF560" w14:textId="77777777" w:rsidR="00923C69" w:rsidRPr="002E14DC" w:rsidRDefault="00923C69" w:rsidP="00923C69">
            <w:pPr>
              <w:ind w:left="709" w:hanging="425"/>
              <w:jc w:val="both"/>
              <w:rPr>
                <w:rFonts w:ascii="Arial" w:hAnsi="Arial" w:cs="Arial"/>
                <w:sz w:val="20"/>
                <w:szCs w:val="20"/>
              </w:rPr>
            </w:pPr>
            <w:r w:rsidRPr="002E14DC">
              <w:rPr>
                <w:rFonts w:ascii="Arial" w:hAnsi="Arial" w:cs="Arial"/>
                <w:sz w:val="20"/>
                <w:szCs w:val="20"/>
              </w:rPr>
              <w:t>Pořizování dat je prováděno postupně po jednotlivých obcích. Upřesnění harmonogramu předávání dat po obcích bude součástí Prováděcí dokumentace jako součást fáze č.</w:t>
            </w:r>
            <w:r>
              <w:rPr>
                <w:rFonts w:ascii="Arial" w:hAnsi="Arial" w:cs="Arial"/>
                <w:sz w:val="20"/>
                <w:szCs w:val="20"/>
              </w:rPr>
              <w:t> </w:t>
            </w:r>
            <w:r w:rsidRPr="002E14DC">
              <w:rPr>
                <w:rFonts w:ascii="Arial" w:hAnsi="Arial" w:cs="Arial"/>
                <w:sz w:val="20"/>
                <w:szCs w:val="20"/>
              </w:rPr>
              <w:t>1.</w:t>
            </w:r>
          </w:p>
          <w:p w14:paraId="09784B21" w14:textId="77777777" w:rsidR="00923C69" w:rsidRPr="002E14DC" w:rsidRDefault="00923C69" w:rsidP="00923C69">
            <w:pPr>
              <w:pStyle w:val="Odstavecseseznamem"/>
              <w:numPr>
                <w:ilvl w:val="0"/>
                <w:numId w:val="24"/>
              </w:numPr>
              <w:spacing w:after="160" w:line="259" w:lineRule="auto"/>
              <w:ind w:left="709" w:hanging="425"/>
              <w:jc w:val="both"/>
              <w:rPr>
                <w:rFonts w:ascii="Arial" w:hAnsi="Arial" w:cs="Arial"/>
                <w:sz w:val="20"/>
                <w:szCs w:val="20"/>
              </w:rPr>
            </w:pPr>
            <w:r w:rsidRPr="002E14DC">
              <w:rPr>
                <w:rFonts w:ascii="Arial" w:hAnsi="Arial" w:cs="Arial"/>
                <w:sz w:val="20"/>
                <w:szCs w:val="20"/>
              </w:rPr>
              <w:lastRenderedPageBreak/>
              <w:t>Konsolidace a mapování dat TI</w:t>
            </w:r>
          </w:p>
          <w:p w14:paraId="66E6F000" w14:textId="77777777" w:rsidR="00923C69" w:rsidRPr="002E14DC" w:rsidRDefault="00923C69" w:rsidP="00923C69">
            <w:pPr>
              <w:pStyle w:val="Odstavecseseznamem"/>
              <w:numPr>
                <w:ilvl w:val="0"/>
                <w:numId w:val="24"/>
              </w:numPr>
              <w:spacing w:after="160" w:line="259" w:lineRule="auto"/>
              <w:ind w:left="709" w:hanging="425"/>
              <w:jc w:val="both"/>
              <w:rPr>
                <w:rFonts w:ascii="Arial" w:hAnsi="Arial" w:cs="Arial"/>
                <w:sz w:val="20"/>
                <w:szCs w:val="20"/>
              </w:rPr>
            </w:pPr>
            <w:r w:rsidRPr="002E14DC">
              <w:rPr>
                <w:rFonts w:ascii="Arial" w:hAnsi="Arial" w:cs="Arial"/>
                <w:sz w:val="20"/>
                <w:szCs w:val="20"/>
              </w:rPr>
              <w:t>Předání konsolidovaných a mapovaných dat TI do DS</w:t>
            </w:r>
          </w:p>
          <w:p w14:paraId="449226FC" w14:textId="77777777" w:rsidR="00923C69" w:rsidRPr="002E14DC" w:rsidRDefault="00923C69" w:rsidP="00923C69">
            <w:pPr>
              <w:pStyle w:val="Odstavecseseznamem"/>
              <w:numPr>
                <w:ilvl w:val="0"/>
                <w:numId w:val="24"/>
              </w:numPr>
              <w:spacing w:after="160" w:line="259" w:lineRule="auto"/>
              <w:ind w:left="709" w:hanging="425"/>
              <w:jc w:val="both"/>
              <w:rPr>
                <w:rFonts w:ascii="Arial" w:hAnsi="Arial" w:cs="Arial"/>
                <w:sz w:val="20"/>
                <w:szCs w:val="20"/>
              </w:rPr>
            </w:pPr>
            <w:r w:rsidRPr="002E14DC">
              <w:rPr>
                <w:rFonts w:ascii="Arial" w:hAnsi="Arial" w:cs="Arial"/>
                <w:sz w:val="20"/>
                <w:szCs w:val="20"/>
              </w:rPr>
              <w:t>Zpracování dokumentace dat TI okresu K.</w:t>
            </w:r>
            <w:r>
              <w:rPr>
                <w:rFonts w:ascii="Arial" w:hAnsi="Arial" w:cs="Arial"/>
                <w:sz w:val="20"/>
                <w:szCs w:val="20"/>
              </w:rPr>
              <w:t xml:space="preserve"> </w:t>
            </w:r>
            <w:r w:rsidRPr="002E14DC">
              <w:rPr>
                <w:rFonts w:ascii="Arial" w:hAnsi="Arial" w:cs="Arial"/>
                <w:sz w:val="20"/>
                <w:szCs w:val="20"/>
              </w:rPr>
              <w:t>Vary</w:t>
            </w:r>
          </w:p>
          <w:p w14:paraId="35EE7C78" w14:textId="77777777" w:rsidR="00923C69" w:rsidRPr="002E14DC" w:rsidRDefault="00923C69" w:rsidP="00923C69">
            <w:pPr>
              <w:ind w:left="709" w:hanging="425"/>
              <w:rPr>
                <w:rFonts w:ascii="Arial" w:hAnsi="Arial" w:cs="Arial"/>
                <w:b/>
                <w:sz w:val="20"/>
                <w:szCs w:val="20"/>
              </w:rPr>
            </w:pPr>
          </w:p>
        </w:tc>
      </w:tr>
      <w:tr w:rsidR="00923C69" w14:paraId="2E724EF0" w14:textId="77777777" w:rsidTr="0065284D">
        <w:trPr>
          <w:trHeight w:val="398"/>
        </w:trPr>
        <w:tc>
          <w:tcPr>
            <w:tcW w:w="969" w:type="dxa"/>
            <w:vMerge/>
            <w:shd w:val="clear" w:color="auto" w:fill="F2F2F2" w:themeFill="background1" w:themeFillShade="F2"/>
            <w:vAlign w:val="center"/>
          </w:tcPr>
          <w:p w14:paraId="40188C12" w14:textId="77777777" w:rsidR="00923C69" w:rsidRPr="002E14DC" w:rsidRDefault="00923C69" w:rsidP="00923C69">
            <w:pPr>
              <w:ind w:left="709" w:hanging="425"/>
              <w:jc w:val="center"/>
              <w:rPr>
                <w:rFonts w:ascii="Arial" w:hAnsi="Arial" w:cs="Arial"/>
                <w:b/>
                <w:sz w:val="20"/>
                <w:szCs w:val="20"/>
              </w:rPr>
            </w:pPr>
          </w:p>
        </w:tc>
        <w:tc>
          <w:tcPr>
            <w:tcW w:w="5409" w:type="dxa"/>
            <w:shd w:val="clear" w:color="auto" w:fill="auto"/>
          </w:tcPr>
          <w:p w14:paraId="08C25F8A" w14:textId="77777777" w:rsidR="00923C69" w:rsidRPr="002E14DC" w:rsidRDefault="00923C69" w:rsidP="00923C69">
            <w:pPr>
              <w:ind w:left="709" w:hanging="425"/>
              <w:rPr>
                <w:rFonts w:ascii="Arial" w:hAnsi="Arial" w:cs="Arial"/>
                <w:b/>
                <w:sz w:val="20"/>
                <w:szCs w:val="20"/>
              </w:rPr>
            </w:pPr>
            <w:r w:rsidRPr="002E14DC">
              <w:rPr>
                <w:rFonts w:ascii="Arial" w:hAnsi="Arial" w:cs="Arial"/>
                <w:b/>
                <w:sz w:val="20"/>
                <w:szCs w:val="20"/>
              </w:rPr>
              <w:t>ETAPA č.</w:t>
            </w:r>
            <w:r>
              <w:rPr>
                <w:rFonts w:ascii="Arial" w:hAnsi="Arial" w:cs="Arial"/>
                <w:b/>
                <w:sz w:val="20"/>
                <w:szCs w:val="20"/>
              </w:rPr>
              <w:t xml:space="preserve"> </w:t>
            </w:r>
            <w:r w:rsidRPr="002E14DC">
              <w:rPr>
                <w:rFonts w:ascii="Arial" w:hAnsi="Arial" w:cs="Arial"/>
                <w:b/>
                <w:sz w:val="20"/>
                <w:szCs w:val="20"/>
              </w:rPr>
              <w:t>8 Konsolidace stávajících dat TI a mapování nových dat TI v okrese KARLOVY VARY</w:t>
            </w:r>
          </w:p>
        </w:tc>
      </w:tr>
      <w:tr w:rsidR="00923C69" w:rsidRPr="00E35C3C" w14:paraId="04C769CF" w14:textId="77777777" w:rsidTr="0065284D">
        <w:trPr>
          <w:trHeight w:val="398"/>
        </w:trPr>
        <w:tc>
          <w:tcPr>
            <w:tcW w:w="969" w:type="dxa"/>
            <w:vMerge w:val="restart"/>
            <w:shd w:val="clear" w:color="auto" w:fill="F2F2F2" w:themeFill="background1" w:themeFillShade="F2"/>
            <w:vAlign w:val="center"/>
          </w:tcPr>
          <w:p w14:paraId="724B1591" w14:textId="77777777" w:rsidR="00923C69" w:rsidRPr="007A7836" w:rsidRDefault="00923C69" w:rsidP="00923C69">
            <w:pPr>
              <w:ind w:left="709" w:hanging="425"/>
              <w:jc w:val="center"/>
              <w:rPr>
                <w:rFonts w:ascii="Arial" w:hAnsi="Arial" w:cs="Arial"/>
                <w:b/>
                <w:sz w:val="20"/>
                <w:szCs w:val="20"/>
              </w:rPr>
            </w:pPr>
            <w:r w:rsidRPr="007A7836">
              <w:rPr>
                <w:rFonts w:ascii="Arial" w:hAnsi="Arial" w:cs="Arial"/>
                <w:b/>
                <w:sz w:val="20"/>
                <w:szCs w:val="20"/>
              </w:rPr>
              <w:t>9</w:t>
            </w:r>
          </w:p>
        </w:tc>
        <w:tc>
          <w:tcPr>
            <w:tcW w:w="5409" w:type="dxa"/>
            <w:tcBorders>
              <w:bottom w:val="single" w:sz="4" w:space="0" w:color="auto"/>
            </w:tcBorders>
            <w:shd w:val="clear" w:color="auto" w:fill="auto"/>
          </w:tcPr>
          <w:p w14:paraId="45874759" w14:textId="77777777" w:rsidR="00923C69" w:rsidRPr="007A7836" w:rsidRDefault="00923C69" w:rsidP="00923C69">
            <w:pPr>
              <w:ind w:left="709" w:hanging="425"/>
              <w:rPr>
                <w:rFonts w:ascii="Arial" w:hAnsi="Arial" w:cs="Arial"/>
                <w:b/>
                <w:sz w:val="20"/>
                <w:szCs w:val="20"/>
              </w:rPr>
            </w:pPr>
            <w:r w:rsidRPr="007A7836">
              <w:rPr>
                <w:rFonts w:ascii="Arial" w:hAnsi="Arial" w:cs="Arial"/>
                <w:b/>
                <w:sz w:val="20"/>
                <w:szCs w:val="20"/>
              </w:rPr>
              <w:t>Pořízení dat DI dle Studie proveditelnosti</w:t>
            </w:r>
          </w:p>
          <w:p w14:paraId="71C8FBEB" w14:textId="77777777" w:rsidR="00923C69" w:rsidRPr="007A7836" w:rsidRDefault="00923C69" w:rsidP="00923C69">
            <w:pPr>
              <w:pStyle w:val="Odstavecseseznamem"/>
              <w:numPr>
                <w:ilvl w:val="0"/>
                <w:numId w:val="23"/>
              </w:numPr>
              <w:spacing w:after="160" w:line="259" w:lineRule="auto"/>
              <w:ind w:left="709" w:hanging="425"/>
              <w:rPr>
                <w:rFonts w:ascii="Arial" w:hAnsi="Arial" w:cs="Arial"/>
                <w:sz w:val="20"/>
                <w:szCs w:val="20"/>
              </w:rPr>
            </w:pPr>
            <w:r w:rsidRPr="007A7836">
              <w:rPr>
                <w:rFonts w:ascii="Arial" w:hAnsi="Arial" w:cs="Arial"/>
                <w:sz w:val="20"/>
                <w:szCs w:val="20"/>
              </w:rPr>
              <w:t>Mapování dat DI</w:t>
            </w:r>
          </w:p>
          <w:p w14:paraId="4675575D" w14:textId="77777777" w:rsidR="00923C69" w:rsidRPr="007A7836" w:rsidRDefault="00923C69" w:rsidP="00923C69">
            <w:pPr>
              <w:pStyle w:val="Odstavecseseznamem"/>
              <w:numPr>
                <w:ilvl w:val="0"/>
                <w:numId w:val="23"/>
              </w:numPr>
              <w:spacing w:after="160" w:line="259" w:lineRule="auto"/>
              <w:ind w:left="709" w:hanging="425"/>
              <w:rPr>
                <w:rFonts w:ascii="Arial" w:hAnsi="Arial" w:cs="Arial"/>
                <w:sz w:val="20"/>
                <w:szCs w:val="20"/>
              </w:rPr>
            </w:pPr>
            <w:r w:rsidRPr="007A7836">
              <w:rPr>
                <w:rFonts w:ascii="Arial" w:hAnsi="Arial" w:cs="Arial"/>
                <w:sz w:val="20"/>
                <w:szCs w:val="20"/>
              </w:rPr>
              <w:t>Zavedení dat DI do DS</w:t>
            </w:r>
          </w:p>
          <w:p w14:paraId="1EA56154" w14:textId="77777777" w:rsidR="00923C69" w:rsidRPr="007A7836" w:rsidRDefault="00923C69" w:rsidP="00923C69">
            <w:pPr>
              <w:pStyle w:val="Odstavecseseznamem"/>
              <w:numPr>
                <w:ilvl w:val="0"/>
                <w:numId w:val="23"/>
              </w:numPr>
              <w:spacing w:after="160" w:line="259" w:lineRule="auto"/>
              <w:ind w:left="709" w:hanging="425"/>
              <w:rPr>
                <w:rFonts w:ascii="Arial" w:hAnsi="Arial" w:cs="Arial"/>
                <w:sz w:val="20"/>
                <w:szCs w:val="20"/>
              </w:rPr>
            </w:pPr>
            <w:r w:rsidRPr="007A7836">
              <w:rPr>
                <w:rFonts w:ascii="Arial" w:hAnsi="Arial" w:cs="Arial"/>
                <w:sz w:val="20"/>
                <w:szCs w:val="20"/>
              </w:rPr>
              <w:t>Zpracování dokumentace z mapování dat DI</w:t>
            </w:r>
          </w:p>
        </w:tc>
      </w:tr>
      <w:tr w:rsidR="00923C69" w14:paraId="70E2D5A7" w14:textId="77777777" w:rsidTr="0065284D">
        <w:trPr>
          <w:trHeight w:val="398"/>
        </w:trPr>
        <w:tc>
          <w:tcPr>
            <w:tcW w:w="969" w:type="dxa"/>
            <w:vMerge/>
            <w:shd w:val="clear" w:color="auto" w:fill="F2F2F2" w:themeFill="background1" w:themeFillShade="F2"/>
            <w:vAlign w:val="center"/>
          </w:tcPr>
          <w:p w14:paraId="7132D116" w14:textId="77777777" w:rsidR="00923C69" w:rsidRPr="007A7836" w:rsidRDefault="00923C69" w:rsidP="00923C69">
            <w:pPr>
              <w:ind w:left="709" w:hanging="425"/>
              <w:jc w:val="center"/>
              <w:rPr>
                <w:rFonts w:ascii="Arial" w:hAnsi="Arial" w:cs="Arial"/>
                <w:b/>
                <w:sz w:val="20"/>
                <w:szCs w:val="20"/>
              </w:rPr>
            </w:pPr>
          </w:p>
        </w:tc>
        <w:tc>
          <w:tcPr>
            <w:tcW w:w="5409" w:type="dxa"/>
            <w:shd w:val="clear" w:color="auto" w:fill="auto"/>
          </w:tcPr>
          <w:p w14:paraId="458C1D3F" w14:textId="77777777" w:rsidR="00923C69" w:rsidRPr="007A7836" w:rsidRDefault="00923C69" w:rsidP="00923C69">
            <w:pPr>
              <w:ind w:left="709" w:hanging="425"/>
              <w:rPr>
                <w:rFonts w:ascii="Arial" w:hAnsi="Arial" w:cs="Arial"/>
                <w:b/>
                <w:sz w:val="20"/>
                <w:szCs w:val="20"/>
              </w:rPr>
            </w:pPr>
            <w:r w:rsidRPr="007A7836">
              <w:rPr>
                <w:rFonts w:ascii="Arial" w:hAnsi="Arial" w:cs="Arial"/>
                <w:b/>
                <w:sz w:val="20"/>
                <w:szCs w:val="20"/>
              </w:rPr>
              <w:t>ETAPA č. 9 Pořízení dat DI dle Studie proveditelnosti</w:t>
            </w:r>
          </w:p>
        </w:tc>
      </w:tr>
      <w:tr w:rsidR="00923C69" w:rsidRPr="0034466F" w14:paraId="10414093" w14:textId="77777777" w:rsidTr="0065284D">
        <w:trPr>
          <w:trHeight w:val="398"/>
        </w:trPr>
        <w:tc>
          <w:tcPr>
            <w:tcW w:w="969" w:type="dxa"/>
            <w:vMerge w:val="restart"/>
            <w:shd w:val="clear" w:color="auto" w:fill="F2F2F2" w:themeFill="background1" w:themeFillShade="F2"/>
            <w:vAlign w:val="center"/>
          </w:tcPr>
          <w:p w14:paraId="492B61BA" w14:textId="77777777" w:rsidR="00923C69" w:rsidRPr="002E14DC" w:rsidRDefault="00923C69" w:rsidP="00923C69">
            <w:pPr>
              <w:ind w:left="709" w:hanging="425"/>
              <w:jc w:val="center"/>
              <w:rPr>
                <w:rFonts w:ascii="Arial" w:hAnsi="Arial" w:cs="Arial"/>
                <w:b/>
                <w:sz w:val="20"/>
                <w:szCs w:val="20"/>
              </w:rPr>
            </w:pPr>
            <w:r w:rsidRPr="002E14DC">
              <w:rPr>
                <w:rFonts w:ascii="Arial" w:hAnsi="Arial" w:cs="Arial"/>
                <w:b/>
                <w:sz w:val="20"/>
                <w:szCs w:val="20"/>
              </w:rPr>
              <w:t>10</w:t>
            </w:r>
          </w:p>
        </w:tc>
        <w:tc>
          <w:tcPr>
            <w:tcW w:w="5409" w:type="dxa"/>
            <w:tcBorders>
              <w:bottom w:val="single" w:sz="4" w:space="0" w:color="auto"/>
            </w:tcBorders>
          </w:tcPr>
          <w:p w14:paraId="2050F25E" w14:textId="77777777" w:rsidR="00923C69" w:rsidRPr="002E14DC" w:rsidRDefault="00923C69" w:rsidP="00923C69">
            <w:pPr>
              <w:ind w:left="709" w:hanging="425"/>
              <w:rPr>
                <w:rFonts w:ascii="Arial" w:hAnsi="Arial" w:cs="Arial"/>
                <w:b/>
                <w:sz w:val="20"/>
                <w:szCs w:val="20"/>
              </w:rPr>
            </w:pPr>
            <w:r w:rsidRPr="002E14DC">
              <w:rPr>
                <w:rFonts w:ascii="Arial" w:hAnsi="Arial" w:cs="Arial"/>
                <w:b/>
                <w:sz w:val="20"/>
                <w:szCs w:val="20"/>
              </w:rPr>
              <w:t>Implementace aplikačního řešení IS DTM</w:t>
            </w:r>
          </w:p>
          <w:p w14:paraId="5C6EB2CC" w14:textId="77777777" w:rsidR="00923C69" w:rsidRPr="002E14DC" w:rsidRDefault="00923C69" w:rsidP="00923C69">
            <w:pPr>
              <w:pStyle w:val="Odstavecseseznamem"/>
              <w:numPr>
                <w:ilvl w:val="0"/>
                <w:numId w:val="22"/>
              </w:numPr>
              <w:spacing w:after="160" w:line="259" w:lineRule="auto"/>
              <w:ind w:left="709" w:hanging="425"/>
              <w:rPr>
                <w:rFonts w:ascii="Arial" w:hAnsi="Arial" w:cs="Arial"/>
                <w:sz w:val="20"/>
                <w:szCs w:val="20"/>
              </w:rPr>
            </w:pPr>
            <w:r w:rsidRPr="002E14DC">
              <w:rPr>
                <w:rFonts w:ascii="Arial" w:hAnsi="Arial" w:cs="Arial"/>
                <w:sz w:val="20"/>
                <w:szCs w:val="20"/>
              </w:rPr>
              <w:t xml:space="preserve">Implementace Portálu DTM, integračních rozhraní </w:t>
            </w:r>
          </w:p>
          <w:p w14:paraId="1DCE3439" w14:textId="77777777" w:rsidR="00923C69" w:rsidRPr="002E14DC" w:rsidRDefault="00923C69" w:rsidP="00923C69">
            <w:pPr>
              <w:pStyle w:val="Odstavecseseznamem"/>
              <w:numPr>
                <w:ilvl w:val="0"/>
                <w:numId w:val="22"/>
              </w:numPr>
              <w:spacing w:after="160" w:line="259" w:lineRule="auto"/>
              <w:ind w:left="709" w:hanging="425"/>
              <w:rPr>
                <w:rFonts w:ascii="Arial" w:hAnsi="Arial" w:cs="Arial"/>
                <w:sz w:val="20"/>
                <w:szCs w:val="20"/>
              </w:rPr>
            </w:pPr>
            <w:r w:rsidRPr="002E14DC">
              <w:rPr>
                <w:rFonts w:ascii="Arial" w:hAnsi="Arial" w:cs="Arial"/>
                <w:sz w:val="20"/>
                <w:szCs w:val="20"/>
              </w:rPr>
              <w:t>Konfigurace (nastavení) jednotlivých částí řešení</w:t>
            </w:r>
          </w:p>
          <w:p w14:paraId="0AB628B5" w14:textId="77777777" w:rsidR="00923C69" w:rsidRPr="002E14DC" w:rsidRDefault="00923C69" w:rsidP="00923C69">
            <w:pPr>
              <w:pStyle w:val="Odstavecseseznamem"/>
              <w:numPr>
                <w:ilvl w:val="0"/>
                <w:numId w:val="22"/>
              </w:numPr>
              <w:spacing w:after="160" w:line="259" w:lineRule="auto"/>
              <w:ind w:left="709" w:hanging="425"/>
              <w:rPr>
                <w:rFonts w:ascii="Arial" w:hAnsi="Arial" w:cs="Arial"/>
                <w:sz w:val="20"/>
                <w:szCs w:val="20"/>
              </w:rPr>
            </w:pPr>
            <w:r w:rsidRPr="002E14DC">
              <w:rPr>
                <w:rFonts w:ascii="Arial" w:hAnsi="Arial" w:cs="Arial"/>
                <w:sz w:val="20"/>
                <w:szCs w:val="20"/>
              </w:rPr>
              <w:t>Nastavení přístupových oprávnění</w:t>
            </w:r>
          </w:p>
          <w:p w14:paraId="09444B80" w14:textId="77777777" w:rsidR="00923C69" w:rsidRPr="002E14DC" w:rsidRDefault="00923C69" w:rsidP="00923C69">
            <w:pPr>
              <w:pStyle w:val="Odstavecseseznamem"/>
              <w:numPr>
                <w:ilvl w:val="0"/>
                <w:numId w:val="22"/>
              </w:numPr>
              <w:spacing w:after="160" w:line="259" w:lineRule="auto"/>
              <w:ind w:left="709" w:hanging="425"/>
              <w:rPr>
                <w:rFonts w:ascii="Arial" w:hAnsi="Arial" w:cs="Arial"/>
                <w:sz w:val="20"/>
                <w:szCs w:val="20"/>
              </w:rPr>
            </w:pPr>
            <w:r w:rsidRPr="002E14DC">
              <w:rPr>
                <w:rFonts w:ascii="Arial" w:hAnsi="Arial" w:cs="Arial"/>
                <w:sz w:val="20"/>
                <w:szCs w:val="20"/>
              </w:rPr>
              <w:t>Zprovoznění mapových služeb</w:t>
            </w:r>
          </w:p>
          <w:p w14:paraId="1C111344" w14:textId="77777777" w:rsidR="00923C69" w:rsidRPr="002E14DC" w:rsidRDefault="00923C69" w:rsidP="00923C69">
            <w:pPr>
              <w:pStyle w:val="Odstavecseseznamem"/>
              <w:numPr>
                <w:ilvl w:val="0"/>
                <w:numId w:val="22"/>
              </w:numPr>
              <w:spacing w:after="160" w:line="259" w:lineRule="auto"/>
              <w:ind w:left="709" w:hanging="425"/>
              <w:rPr>
                <w:rFonts w:ascii="Arial" w:hAnsi="Arial" w:cs="Arial"/>
                <w:sz w:val="20"/>
                <w:szCs w:val="20"/>
              </w:rPr>
            </w:pPr>
            <w:r w:rsidRPr="002E14DC">
              <w:rPr>
                <w:rFonts w:ascii="Arial" w:hAnsi="Arial" w:cs="Arial"/>
                <w:sz w:val="20"/>
                <w:szCs w:val="20"/>
              </w:rPr>
              <w:t xml:space="preserve">Dodávka licencí </w:t>
            </w:r>
          </w:p>
          <w:p w14:paraId="561CE028" w14:textId="77777777" w:rsidR="00923C69" w:rsidRPr="002E14DC" w:rsidRDefault="00923C69" w:rsidP="00923C69">
            <w:pPr>
              <w:pStyle w:val="Odstavecseseznamem"/>
              <w:numPr>
                <w:ilvl w:val="0"/>
                <w:numId w:val="22"/>
              </w:numPr>
              <w:spacing w:after="160" w:line="259" w:lineRule="auto"/>
              <w:ind w:left="709" w:hanging="425"/>
              <w:rPr>
                <w:rFonts w:ascii="Arial" w:hAnsi="Arial" w:cs="Arial"/>
                <w:sz w:val="20"/>
                <w:szCs w:val="20"/>
              </w:rPr>
            </w:pPr>
            <w:r w:rsidRPr="002E14DC">
              <w:rPr>
                <w:rFonts w:ascii="Arial" w:hAnsi="Arial" w:cs="Arial"/>
                <w:sz w:val="20"/>
                <w:szCs w:val="20"/>
              </w:rPr>
              <w:t>Zpracování dokumentace k IS DTM</w:t>
            </w:r>
          </w:p>
        </w:tc>
      </w:tr>
      <w:tr w:rsidR="00923C69" w14:paraId="3C2EB3BF" w14:textId="77777777" w:rsidTr="0065284D">
        <w:trPr>
          <w:trHeight w:val="398"/>
        </w:trPr>
        <w:tc>
          <w:tcPr>
            <w:tcW w:w="969" w:type="dxa"/>
            <w:vMerge/>
            <w:tcBorders>
              <w:bottom w:val="single" w:sz="4" w:space="0" w:color="auto"/>
            </w:tcBorders>
            <w:shd w:val="clear" w:color="auto" w:fill="F2F2F2" w:themeFill="background1" w:themeFillShade="F2"/>
            <w:vAlign w:val="center"/>
          </w:tcPr>
          <w:p w14:paraId="32570465" w14:textId="77777777" w:rsidR="00923C69" w:rsidRPr="002E14DC" w:rsidRDefault="00923C69" w:rsidP="00923C69">
            <w:pPr>
              <w:ind w:left="709" w:hanging="425"/>
              <w:jc w:val="center"/>
              <w:rPr>
                <w:rFonts w:ascii="Arial" w:hAnsi="Arial" w:cs="Arial"/>
                <w:b/>
                <w:sz w:val="20"/>
                <w:szCs w:val="20"/>
              </w:rPr>
            </w:pPr>
          </w:p>
        </w:tc>
        <w:tc>
          <w:tcPr>
            <w:tcW w:w="5409" w:type="dxa"/>
            <w:shd w:val="clear" w:color="auto" w:fill="auto"/>
          </w:tcPr>
          <w:p w14:paraId="4F506AFC" w14:textId="77777777" w:rsidR="00923C69" w:rsidRPr="002E14DC" w:rsidRDefault="00923C69" w:rsidP="00923C69">
            <w:pPr>
              <w:ind w:left="709" w:hanging="425"/>
              <w:rPr>
                <w:rFonts w:ascii="Arial" w:hAnsi="Arial" w:cs="Arial"/>
                <w:b/>
                <w:sz w:val="20"/>
                <w:szCs w:val="20"/>
              </w:rPr>
            </w:pPr>
            <w:r w:rsidRPr="002E14DC">
              <w:rPr>
                <w:rFonts w:ascii="Arial" w:hAnsi="Arial" w:cs="Arial"/>
                <w:b/>
                <w:sz w:val="20"/>
                <w:szCs w:val="20"/>
              </w:rPr>
              <w:t>ETAPA č.</w:t>
            </w:r>
            <w:r>
              <w:rPr>
                <w:rFonts w:ascii="Arial" w:hAnsi="Arial" w:cs="Arial"/>
                <w:b/>
                <w:sz w:val="20"/>
                <w:szCs w:val="20"/>
              </w:rPr>
              <w:t xml:space="preserve"> </w:t>
            </w:r>
            <w:r w:rsidRPr="002E14DC">
              <w:rPr>
                <w:rFonts w:ascii="Arial" w:hAnsi="Arial" w:cs="Arial"/>
                <w:b/>
                <w:sz w:val="20"/>
                <w:szCs w:val="20"/>
              </w:rPr>
              <w:t>10 Implementace aplikačního řešení IS DTM</w:t>
            </w:r>
          </w:p>
        </w:tc>
      </w:tr>
      <w:tr w:rsidR="00923C69" w:rsidRPr="00C02674" w14:paraId="017D0B93" w14:textId="77777777" w:rsidTr="0065284D">
        <w:trPr>
          <w:trHeight w:val="398"/>
        </w:trPr>
        <w:tc>
          <w:tcPr>
            <w:tcW w:w="969" w:type="dxa"/>
            <w:vMerge w:val="restart"/>
            <w:tcBorders>
              <w:top w:val="single" w:sz="4" w:space="0" w:color="auto"/>
            </w:tcBorders>
            <w:shd w:val="clear" w:color="auto" w:fill="F2F2F2" w:themeFill="background1" w:themeFillShade="F2"/>
            <w:vAlign w:val="center"/>
          </w:tcPr>
          <w:p w14:paraId="66B27F40" w14:textId="77777777" w:rsidR="00923C69" w:rsidRPr="002E14DC" w:rsidRDefault="00923C69" w:rsidP="00923C69">
            <w:pPr>
              <w:ind w:left="709" w:hanging="425"/>
              <w:jc w:val="center"/>
              <w:rPr>
                <w:rFonts w:ascii="Arial" w:hAnsi="Arial" w:cs="Arial"/>
                <w:b/>
                <w:sz w:val="20"/>
                <w:szCs w:val="20"/>
              </w:rPr>
            </w:pPr>
            <w:r w:rsidRPr="002E14DC">
              <w:rPr>
                <w:rFonts w:ascii="Arial" w:hAnsi="Arial" w:cs="Arial"/>
                <w:b/>
                <w:sz w:val="20"/>
                <w:szCs w:val="20"/>
              </w:rPr>
              <w:t>11</w:t>
            </w:r>
          </w:p>
        </w:tc>
        <w:tc>
          <w:tcPr>
            <w:tcW w:w="5409" w:type="dxa"/>
            <w:tcBorders>
              <w:bottom w:val="single" w:sz="4" w:space="0" w:color="auto"/>
            </w:tcBorders>
            <w:shd w:val="clear" w:color="auto" w:fill="FFFFFF" w:themeFill="background1"/>
          </w:tcPr>
          <w:p w14:paraId="68C8A46C" w14:textId="77777777" w:rsidR="00923C69" w:rsidRPr="002E14DC" w:rsidRDefault="00923C69" w:rsidP="00923C69">
            <w:pPr>
              <w:ind w:left="709" w:hanging="425"/>
              <w:rPr>
                <w:rFonts w:ascii="Arial" w:hAnsi="Arial" w:cs="Arial"/>
                <w:b/>
                <w:sz w:val="20"/>
                <w:szCs w:val="20"/>
              </w:rPr>
            </w:pPr>
            <w:r w:rsidRPr="002E14DC">
              <w:rPr>
                <w:rFonts w:ascii="Arial" w:hAnsi="Arial" w:cs="Arial"/>
                <w:b/>
                <w:sz w:val="20"/>
                <w:szCs w:val="20"/>
              </w:rPr>
              <w:t>Zaškolení na dodané řešení</w:t>
            </w:r>
          </w:p>
          <w:p w14:paraId="7458ABD5" w14:textId="77777777" w:rsidR="00923C69" w:rsidRPr="002E14DC" w:rsidRDefault="00923C69" w:rsidP="00923C69">
            <w:pPr>
              <w:pStyle w:val="Odstavecseseznamem"/>
              <w:numPr>
                <w:ilvl w:val="0"/>
                <w:numId w:val="22"/>
              </w:numPr>
              <w:spacing w:after="160" w:line="259" w:lineRule="auto"/>
              <w:ind w:left="709" w:hanging="425"/>
              <w:rPr>
                <w:rFonts w:ascii="Arial" w:hAnsi="Arial" w:cs="Arial"/>
                <w:sz w:val="20"/>
                <w:szCs w:val="20"/>
              </w:rPr>
            </w:pPr>
            <w:r w:rsidRPr="002E14DC">
              <w:rPr>
                <w:rFonts w:ascii="Arial" w:hAnsi="Arial" w:cs="Arial"/>
                <w:sz w:val="20"/>
                <w:szCs w:val="20"/>
              </w:rPr>
              <w:t>Zaškolení editorů</w:t>
            </w:r>
          </w:p>
          <w:p w14:paraId="08C4FA1A" w14:textId="77777777" w:rsidR="00923C69" w:rsidRPr="002E14DC" w:rsidRDefault="00923C69" w:rsidP="00923C69">
            <w:pPr>
              <w:pStyle w:val="Odstavecseseznamem"/>
              <w:numPr>
                <w:ilvl w:val="0"/>
                <w:numId w:val="22"/>
              </w:numPr>
              <w:spacing w:after="160" w:line="259" w:lineRule="auto"/>
              <w:ind w:left="709" w:hanging="425"/>
              <w:rPr>
                <w:rFonts w:ascii="Arial" w:hAnsi="Arial" w:cs="Arial"/>
                <w:sz w:val="20"/>
                <w:szCs w:val="20"/>
              </w:rPr>
            </w:pPr>
            <w:r w:rsidRPr="002E14DC">
              <w:rPr>
                <w:rFonts w:ascii="Arial" w:hAnsi="Arial" w:cs="Arial"/>
                <w:sz w:val="20"/>
                <w:szCs w:val="20"/>
              </w:rPr>
              <w:t>Zaškolení správců</w:t>
            </w:r>
          </w:p>
          <w:p w14:paraId="07BB6455" w14:textId="77777777" w:rsidR="00923C69" w:rsidRPr="002E14DC" w:rsidRDefault="00923C69" w:rsidP="00923C69">
            <w:pPr>
              <w:pStyle w:val="Odstavecseseznamem"/>
              <w:numPr>
                <w:ilvl w:val="0"/>
                <w:numId w:val="22"/>
              </w:numPr>
              <w:spacing w:after="160" w:line="259" w:lineRule="auto"/>
              <w:ind w:left="709" w:hanging="425"/>
              <w:rPr>
                <w:rFonts w:ascii="Arial" w:hAnsi="Arial" w:cs="Arial"/>
                <w:sz w:val="20"/>
                <w:szCs w:val="20"/>
              </w:rPr>
            </w:pPr>
            <w:r w:rsidRPr="002E14DC">
              <w:rPr>
                <w:rFonts w:ascii="Arial" w:hAnsi="Arial" w:cs="Arial"/>
                <w:sz w:val="20"/>
                <w:szCs w:val="20"/>
              </w:rPr>
              <w:t xml:space="preserve">Zaškolení administrátorů IS DTM </w:t>
            </w:r>
          </w:p>
          <w:p w14:paraId="3B04BCCA" w14:textId="77777777" w:rsidR="00923C69" w:rsidRPr="002E14DC" w:rsidRDefault="00923C69" w:rsidP="00923C69">
            <w:pPr>
              <w:ind w:left="709" w:hanging="425"/>
              <w:rPr>
                <w:rFonts w:ascii="Arial" w:hAnsi="Arial" w:cs="Arial"/>
                <w:sz w:val="20"/>
                <w:szCs w:val="20"/>
              </w:rPr>
            </w:pPr>
          </w:p>
        </w:tc>
      </w:tr>
      <w:tr w:rsidR="00923C69" w14:paraId="6F99102F" w14:textId="77777777" w:rsidTr="0065284D">
        <w:trPr>
          <w:trHeight w:val="398"/>
        </w:trPr>
        <w:tc>
          <w:tcPr>
            <w:tcW w:w="969" w:type="dxa"/>
            <w:vMerge/>
            <w:shd w:val="clear" w:color="auto" w:fill="F2F2F2" w:themeFill="background1" w:themeFillShade="F2"/>
            <w:vAlign w:val="center"/>
          </w:tcPr>
          <w:p w14:paraId="3531BF6C" w14:textId="77777777" w:rsidR="00923C69" w:rsidRPr="002E14DC" w:rsidRDefault="00923C69" w:rsidP="00923C69">
            <w:pPr>
              <w:ind w:left="709" w:hanging="425"/>
              <w:jc w:val="center"/>
              <w:rPr>
                <w:rFonts w:ascii="Arial" w:hAnsi="Arial" w:cs="Arial"/>
                <w:b/>
                <w:sz w:val="20"/>
                <w:szCs w:val="20"/>
              </w:rPr>
            </w:pPr>
          </w:p>
        </w:tc>
        <w:tc>
          <w:tcPr>
            <w:tcW w:w="5409" w:type="dxa"/>
            <w:shd w:val="clear" w:color="auto" w:fill="auto"/>
          </w:tcPr>
          <w:p w14:paraId="508974D7" w14:textId="77777777" w:rsidR="00923C69" w:rsidRPr="002E14DC" w:rsidRDefault="00923C69" w:rsidP="00923C69">
            <w:pPr>
              <w:ind w:left="709" w:hanging="425"/>
              <w:rPr>
                <w:rFonts w:ascii="Arial" w:hAnsi="Arial" w:cs="Arial"/>
                <w:b/>
                <w:sz w:val="20"/>
                <w:szCs w:val="20"/>
              </w:rPr>
            </w:pPr>
            <w:r w:rsidRPr="002E14DC">
              <w:rPr>
                <w:rFonts w:ascii="Arial" w:hAnsi="Arial" w:cs="Arial"/>
                <w:b/>
                <w:sz w:val="20"/>
                <w:szCs w:val="20"/>
              </w:rPr>
              <w:t>ETAPA č.</w:t>
            </w:r>
            <w:r>
              <w:rPr>
                <w:rFonts w:ascii="Arial" w:hAnsi="Arial" w:cs="Arial"/>
                <w:b/>
                <w:sz w:val="20"/>
                <w:szCs w:val="20"/>
              </w:rPr>
              <w:t xml:space="preserve"> </w:t>
            </w:r>
            <w:r w:rsidRPr="002E14DC">
              <w:rPr>
                <w:rFonts w:ascii="Arial" w:hAnsi="Arial" w:cs="Arial"/>
                <w:b/>
                <w:sz w:val="20"/>
                <w:szCs w:val="20"/>
              </w:rPr>
              <w:t>11 Zaškolení na dodané řešení</w:t>
            </w:r>
          </w:p>
        </w:tc>
      </w:tr>
      <w:tr w:rsidR="00923C69" w:rsidRPr="00387E56" w14:paraId="6F134714" w14:textId="77777777" w:rsidTr="0065284D">
        <w:trPr>
          <w:trHeight w:val="398"/>
        </w:trPr>
        <w:tc>
          <w:tcPr>
            <w:tcW w:w="969" w:type="dxa"/>
            <w:vMerge w:val="restart"/>
            <w:shd w:val="clear" w:color="auto" w:fill="F2F2F2" w:themeFill="background1" w:themeFillShade="F2"/>
            <w:vAlign w:val="center"/>
          </w:tcPr>
          <w:p w14:paraId="5E0EC5D8" w14:textId="77777777" w:rsidR="00923C69" w:rsidRPr="002E14DC" w:rsidRDefault="00923C69" w:rsidP="00923C69">
            <w:pPr>
              <w:ind w:left="709" w:hanging="425"/>
              <w:jc w:val="center"/>
              <w:rPr>
                <w:rFonts w:ascii="Arial" w:hAnsi="Arial" w:cs="Arial"/>
                <w:b/>
                <w:sz w:val="20"/>
                <w:szCs w:val="20"/>
              </w:rPr>
            </w:pPr>
            <w:r w:rsidRPr="002E14DC">
              <w:rPr>
                <w:rFonts w:ascii="Arial" w:hAnsi="Arial" w:cs="Arial"/>
                <w:b/>
                <w:sz w:val="20"/>
                <w:szCs w:val="20"/>
              </w:rPr>
              <w:t>12</w:t>
            </w:r>
          </w:p>
        </w:tc>
        <w:tc>
          <w:tcPr>
            <w:tcW w:w="5409" w:type="dxa"/>
            <w:tcBorders>
              <w:bottom w:val="single" w:sz="4" w:space="0" w:color="auto"/>
            </w:tcBorders>
            <w:shd w:val="clear" w:color="auto" w:fill="FFFFFF" w:themeFill="background1"/>
          </w:tcPr>
          <w:p w14:paraId="77C8E986" w14:textId="77777777" w:rsidR="00923C69" w:rsidRPr="002E14DC" w:rsidRDefault="00923C69" w:rsidP="00923C69">
            <w:pPr>
              <w:ind w:left="709" w:hanging="425"/>
              <w:rPr>
                <w:rFonts w:ascii="Arial" w:hAnsi="Arial" w:cs="Arial"/>
                <w:b/>
                <w:sz w:val="20"/>
                <w:szCs w:val="20"/>
              </w:rPr>
            </w:pPr>
            <w:r w:rsidRPr="002E14DC">
              <w:rPr>
                <w:rFonts w:ascii="Arial" w:hAnsi="Arial" w:cs="Arial"/>
                <w:b/>
                <w:sz w:val="20"/>
                <w:szCs w:val="20"/>
              </w:rPr>
              <w:t>Testovací provoz</w:t>
            </w:r>
          </w:p>
          <w:p w14:paraId="71B3B5C2" w14:textId="77777777" w:rsidR="00923C69" w:rsidRPr="002E14DC" w:rsidRDefault="00923C69" w:rsidP="00923C69">
            <w:pPr>
              <w:pStyle w:val="Odstavecseseznamem"/>
              <w:numPr>
                <w:ilvl w:val="0"/>
                <w:numId w:val="22"/>
              </w:numPr>
              <w:spacing w:after="160" w:line="259" w:lineRule="auto"/>
              <w:ind w:left="709" w:hanging="425"/>
              <w:rPr>
                <w:rFonts w:ascii="Arial" w:hAnsi="Arial" w:cs="Arial"/>
                <w:sz w:val="20"/>
                <w:szCs w:val="20"/>
              </w:rPr>
            </w:pPr>
            <w:r w:rsidRPr="002E14DC">
              <w:rPr>
                <w:rFonts w:ascii="Arial" w:hAnsi="Arial" w:cs="Arial"/>
                <w:sz w:val="20"/>
                <w:szCs w:val="20"/>
              </w:rPr>
              <w:t>Testování dle akceptačních scénářů k jednotlivým částem IS DTM</w:t>
            </w:r>
          </w:p>
          <w:p w14:paraId="1650CBE4" w14:textId="77777777" w:rsidR="00923C69" w:rsidRPr="002E14DC" w:rsidRDefault="00923C69" w:rsidP="00923C69">
            <w:pPr>
              <w:pStyle w:val="Odstavecseseznamem"/>
              <w:numPr>
                <w:ilvl w:val="0"/>
                <w:numId w:val="22"/>
              </w:numPr>
              <w:spacing w:after="160" w:line="259" w:lineRule="auto"/>
              <w:ind w:left="709" w:hanging="425"/>
              <w:rPr>
                <w:rFonts w:ascii="Arial" w:hAnsi="Arial" w:cs="Arial"/>
                <w:sz w:val="20"/>
                <w:szCs w:val="20"/>
              </w:rPr>
            </w:pPr>
            <w:r w:rsidRPr="002E14DC">
              <w:rPr>
                <w:rFonts w:ascii="Arial" w:hAnsi="Arial" w:cs="Arial"/>
                <w:sz w:val="20"/>
                <w:szCs w:val="20"/>
              </w:rPr>
              <w:t>Oprava zjištěných chyb</w:t>
            </w:r>
          </w:p>
          <w:p w14:paraId="34AA9969" w14:textId="77777777" w:rsidR="00923C69" w:rsidRPr="002E14DC" w:rsidRDefault="00923C69" w:rsidP="00923C69">
            <w:pPr>
              <w:pStyle w:val="Odstavecseseznamem"/>
              <w:numPr>
                <w:ilvl w:val="0"/>
                <w:numId w:val="22"/>
              </w:numPr>
              <w:spacing w:after="160" w:line="259" w:lineRule="auto"/>
              <w:ind w:left="709" w:hanging="425"/>
              <w:rPr>
                <w:rFonts w:ascii="Arial" w:hAnsi="Arial" w:cs="Arial"/>
                <w:sz w:val="20"/>
                <w:szCs w:val="20"/>
              </w:rPr>
            </w:pPr>
            <w:r w:rsidRPr="002E14DC">
              <w:rPr>
                <w:rFonts w:ascii="Arial" w:hAnsi="Arial" w:cs="Arial"/>
                <w:sz w:val="20"/>
                <w:szCs w:val="20"/>
              </w:rPr>
              <w:t>Ukončení průběžné údržby (aktualizace) dat a finální kontrola zavedených dat</w:t>
            </w:r>
          </w:p>
          <w:p w14:paraId="0FCC11BC" w14:textId="77777777" w:rsidR="00923C69" w:rsidRPr="002E14DC" w:rsidRDefault="00923C69" w:rsidP="00923C69">
            <w:pPr>
              <w:pStyle w:val="Odstavecseseznamem"/>
              <w:numPr>
                <w:ilvl w:val="0"/>
                <w:numId w:val="22"/>
              </w:numPr>
              <w:spacing w:after="160" w:line="259" w:lineRule="auto"/>
              <w:ind w:left="709" w:hanging="425"/>
              <w:rPr>
                <w:rFonts w:ascii="Arial" w:hAnsi="Arial" w:cs="Arial"/>
                <w:sz w:val="20"/>
                <w:szCs w:val="20"/>
              </w:rPr>
            </w:pPr>
            <w:r w:rsidRPr="002E14DC">
              <w:rPr>
                <w:rFonts w:ascii="Arial" w:hAnsi="Arial" w:cs="Arial"/>
                <w:sz w:val="20"/>
                <w:szCs w:val="20"/>
              </w:rPr>
              <w:t xml:space="preserve">Aktualizace dokumentace </w:t>
            </w:r>
          </w:p>
        </w:tc>
      </w:tr>
      <w:tr w:rsidR="00923C69" w14:paraId="734E54EE" w14:textId="77777777" w:rsidTr="0065284D">
        <w:trPr>
          <w:trHeight w:val="398"/>
        </w:trPr>
        <w:tc>
          <w:tcPr>
            <w:tcW w:w="969" w:type="dxa"/>
            <w:vMerge/>
            <w:shd w:val="clear" w:color="auto" w:fill="F2F2F2" w:themeFill="background1" w:themeFillShade="F2"/>
            <w:vAlign w:val="center"/>
          </w:tcPr>
          <w:p w14:paraId="519ABCD5" w14:textId="77777777" w:rsidR="00923C69" w:rsidRPr="002E14DC" w:rsidRDefault="00923C69" w:rsidP="00923C69">
            <w:pPr>
              <w:ind w:left="709" w:hanging="425"/>
              <w:jc w:val="center"/>
              <w:rPr>
                <w:rFonts w:ascii="Arial" w:hAnsi="Arial" w:cs="Arial"/>
                <w:b/>
                <w:sz w:val="20"/>
                <w:szCs w:val="20"/>
              </w:rPr>
            </w:pPr>
          </w:p>
        </w:tc>
        <w:tc>
          <w:tcPr>
            <w:tcW w:w="5409" w:type="dxa"/>
            <w:shd w:val="clear" w:color="auto" w:fill="auto"/>
          </w:tcPr>
          <w:p w14:paraId="384B06E1" w14:textId="77777777" w:rsidR="00923C69" w:rsidRPr="002E14DC" w:rsidRDefault="00923C69" w:rsidP="00923C69">
            <w:pPr>
              <w:ind w:left="709" w:hanging="425"/>
              <w:rPr>
                <w:rFonts w:ascii="Arial" w:hAnsi="Arial" w:cs="Arial"/>
                <w:b/>
                <w:sz w:val="20"/>
                <w:szCs w:val="20"/>
              </w:rPr>
            </w:pPr>
            <w:r w:rsidRPr="002E14DC">
              <w:rPr>
                <w:rFonts w:ascii="Arial" w:hAnsi="Arial" w:cs="Arial"/>
                <w:b/>
                <w:sz w:val="20"/>
                <w:szCs w:val="20"/>
              </w:rPr>
              <w:t>ETAPA č.</w:t>
            </w:r>
            <w:r>
              <w:rPr>
                <w:rFonts w:ascii="Arial" w:hAnsi="Arial" w:cs="Arial"/>
                <w:b/>
                <w:sz w:val="20"/>
                <w:szCs w:val="20"/>
              </w:rPr>
              <w:t xml:space="preserve"> </w:t>
            </w:r>
            <w:r w:rsidRPr="002E14DC">
              <w:rPr>
                <w:rFonts w:ascii="Arial" w:hAnsi="Arial" w:cs="Arial"/>
                <w:b/>
                <w:sz w:val="20"/>
                <w:szCs w:val="20"/>
              </w:rPr>
              <w:t>12 Testovací provoz, aktualizace dokumentací, finální kontrola zavedených dat</w:t>
            </w:r>
          </w:p>
        </w:tc>
      </w:tr>
      <w:tr w:rsidR="00923C69" w:rsidRPr="00DC58E2" w14:paraId="160A12EB" w14:textId="77777777" w:rsidTr="0065284D">
        <w:trPr>
          <w:trHeight w:val="398"/>
        </w:trPr>
        <w:tc>
          <w:tcPr>
            <w:tcW w:w="969" w:type="dxa"/>
            <w:vMerge w:val="restart"/>
            <w:shd w:val="clear" w:color="auto" w:fill="F2F2F2" w:themeFill="background1" w:themeFillShade="F2"/>
            <w:vAlign w:val="center"/>
          </w:tcPr>
          <w:p w14:paraId="1F1D15B7" w14:textId="77777777" w:rsidR="00923C69" w:rsidRPr="002E14DC" w:rsidRDefault="00923C69" w:rsidP="00923C69">
            <w:pPr>
              <w:ind w:left="709" w:hanging="425"/>
              <w:jc w:val="center"/>
              <w:rPr>
                <w:rFonts w:ascii="Arial" w:hAnsi="Arial" w:cs="Arial"/>
                <w:b/>
                <w:sz w:val="20"/>
                <w:szCs w:val="20"/>
              </w:rPr>
            </w:pPr>
            <w:r w:rsidRPr="002E14DC">
              <w:rPr>
                <w:rFonts w:ascii="Arial" w:hAnsi="Arial" w:cs="Arial"/>
                <w:b/>
                <w:sz w:val="20"/>
                <w:szCs w:val="20"/>
              </w:rPr>
              <w:t>13</w:t>
            </w:r>
          </w:p>
        </w:tc>
        <w:tc>
          <w:tcPr>
            <w:tcW w:w="5409" w:type="dxa"/>
            <w:tcBorders>
              <w:bottom w:val="single" w:sz="4" w:space="0" w:color="auto"/>
            </w:tcBorders>
            <w:shd w:val="clear" w:color="auto" w:fill="FFFFFF" w:themeFill="background1"/>
          </w:tcPr>
          <w:p w14:paraId="39D6CCA5" w14:textId="77777777" w:rsidR="00923C69" w:rsidRPr="002E14DC" w:rsidRDefault="00923C69" w:rsidP="00923C69">
            <w:pPr>
              <w:ind w:left="709" w:hanging="425"/>
              <w:rPr>
                <w:rFonts w:ascii="Arial" w:hAnsi="Arial" w:cs="Arial"/>
                <w:b/>
                <w:sz w:val="20"/>
                <w:szCs w:val="20"/>
              </w:rPr>
            </w:pPr>
            <w:r w:rsidRPr="002E14DC">
              <w:rPr>
                <w:rFonts w:ascii="Arial" w:hAnsi="Arial" w:cs="Arial"/>
                <w:b/>
                <w:sz w:val="20"/>
                <w:szCs w:val="20"/>
              </w:rPr>
              <w:t>Konečná akceptace díla</w:t>
            </w:r>
          </w:p>
          <w:p w14:paraId="0075B481" w14:textId="44150C1D" w:rsidR="00923C69" w:rsidRPr="002E14DC" w:rsidRDefault="00923C69" w:rsidP="00923C69">
            <w:pPr>
              <w:pStyle w:val="Odstavecseseznamem"/>
              <w:numPr>
                <w:ilvl w:val="0"/>
                <w:numId w:val="21"/>
              </w:numPr>
              <w:spacing w:after="160" w:line="259" w:lineRule="auto"/>
              <w:ind w:left="709" w:hanging="425"/>
              <w:rPr>
                <w:rFonts w:ascii="Arial" w:hAnsi="Arial" w:cs="Arial"/>
                <w:sz w:val="20"/>
                <w:szCs w:val="20"/>
              </w:rPr>
            </w:pPr>
            <w:r w:rsidRPr="002E14DC">
              <w:rPr>
                <w:rFonts w:ascii="Arial" w:hAnsi="Arial" w:cs="Arial"/>
                <w:sz w:val="20"/>
                <w:szCs w:val="20"/>
              </w:rPr>
              <w:t>Souhrnné akceptační řízení</w:t>
            </w:r>
          </w:p>
          <w:p w14:paraId="3E9A752E" w14:textId="77777777" w:rsidR="00923C69" w:rsidRPr="002E14DC" w:rsidRDefault="00923C69" w:rsidP="00923C69">
            <w:pPr>
              <w:pStyle w:val="Odstavecseseznamem"/>
              <w:numPr>
                <w:ilvl w:val="0"/>
                <w:numId w:val="21"/>
              </w:numPr>
              <w:spacing w:after="160" w:line="259" w:lineRule="auto"/>
              <w:ind w:left="709" w:hanging="425"/>
              <w:rPr>
                <w:rFonts w:ascii="Arial" w:hAnsi="Arial" w:cs="Arial"/>
                <w:sz w:val="20"/>
                <w:szCs w:val="20"/>
              </w:rPr>
            </w:pPr>
            <w:r w:rsidRPr="002E14DC">
              <w:rPr>
                <w:rFonts w:ascii="Arial" w:hAnsi="Arial" w:cs="Arial"/>
                <w:sz w:val="20"/>
                <w:szCs w:val="20"/>
              </w:rPr>
              <w:t>Akceptace díla</w:t>
            </w:r>
          </w:p>
          <w:p w14:paraId="468E4805" w14:textId="77777777" w:rsidR="00923C69" w:rsidRPr="002E14DC" w:rsidRDefault="00923C69" w:rsidP="00923C69">
            <w:pPr>
              <w:pStyle w:val="Odstavecseseznamem"/>
              <w:numPr>
                <w:ilvl w:val="0"/>
                <w:numId w:val="21"/>
              </w:numPr>
              <w:spacing w:after="160" w:line="259" w:lineRule="auto"/>
              <w:ind w:left="709" w:hanging="425"/>
              <w:rPr>
                <w:rFonts w:ascii="Arial" w:hAnsi="Arial" w:cs="Arial"/>
                <w:sz w:val="20"/>
                <w:szCs w:val="20"/>
              </w:rPr>
            </w:pPr>
            <w:r w:rsidRPr="002E14DC">
              <w:rPr>
                <w:rFonts w:ascii="Arial" w:hAnsi="Arial" w:cs="Arial"/>
                <w:sz w:val="20"/>
                <w:szCs w:val="20"/>
              </w:rPr>
              <w:t>Akceptace IS DTM</w:t>
            </w:r>
          </w:p>
          <w:p w14:paraId="5B6DB2BE" w14:textId="65463E4B" w:rsidR="00923C69" w:rsidRDefault="00923C69" w:rsidP="00923C69">
            <w:pPr>
              <w:pStyle w:val="Odstavecseseznamem"/>
              <w:numPr>
                <w:ilvl w:val="0"/>
                <w:numId w:val="21"/>
              </w:numPr>
              <w:spacing w:after="160" w:line="259" w:lineRule="auto"/>
              <w:ind w:left="709" w:hanging="425"/>
              <w:rPr>
                <w:rFonts w:ascii="Arial" w:hAnsi="Arial" w:cs="Arial"/>
                <w:sz w:val="20"/>
                <w:szCs w:val="20"/>
              </w:rPr>
            </w:pPr>
            <w:r w:rsidRPr="002E14DC">
              <w:rPr>
                <w:rFonts w:ascii="Arial" w:hAnsi="Arial" w:cs="Arial"/>
                <w:sz w:val="20"/>
                <w:szCs w:val="20"/>
              </w:rPr>
              <w:t>Akceptace zavedených dat</w:t>
            </w:r>
          </w:p>
          <w:p w14:paraId="52D0B523" w14:textId="4C36FF1E" w:rsidR="001A21BF" w:rsidRPr="001A21BF" w:rsidRDefault="001A21BF" w:rsidP="001A21BF">
            <w:pPr>
              <w:pStyle w:val="Odstavecseseznamem"/>
              <w:numPr>
                <w:ilvl w:val="0"/>
                <w:numId w:val="21"/>
              </w:numPr>
              <w:spacing w:after="160" w:line="259" w:lineRule="auto"/>
              <w:ind w:left="709" w:hanging="425"/>
              <w:rPr>
                <w:rFonts w:ascii="Arial" w:hAnsi="Arial" w:cs="Arial"/>
                <w:sz w:val="20"/>
                <w:szCs w:val="20"/>
              </w:rPr>
            </w:pPr>
            <w:r>
              <w:rPr>
                <w:rFonts w:ascii="Arial" w:hAnsi="Arial" w:cs="Arial"/>
                <w:sz w:val="20"/>
                <w:szCs w:val="20"/>
              </w:rPr>
              <w:t>Kontrola dat externí firmou</w:t>
            </w:r>
          </w:p>
          <w:p w14:paraId="1A6F1571" w14:textId="77777777" w:rsidR="00923C69" w:rsidRPr="002E14DC" w:rsidRDefault="00923C69" w:rsidP="00923C69">
            <w:pPr>
              <w:pStyle w:val="Odstavecseseznamem"/>
              <w:numPr>
                <w:ilvl w:val="0"/>
                <w:numId w:val="21"/>
              </w:numPr>
              <w:spacing w:after="160" w:line="259" w:lineRule="auto"/>
              <w:ind w:left="709" w:hanging="425"/>
              <w:rPr>
                <w:rFonts w:ascii="Arial" w:hAnsi="Arial" w:cs="Arial"/>
                <w:sz w:val="20"/>
                <w:szCs w:val="20"/>
              </w:rPr>
            </w:pPr>
            <w:r w:rsidRPr="002E14DC">
              <w:rPr>
                <w:rFonts w:ascii="Arial" w:hAnsi="Arial" w:cs="Arial"/>
                <w:sz w:val="20"/>
                <w:szCs w:val="20"/>
              </w:rPr>
              <w:lastRenderedPageBreak/>
              <w:t>Kontrola indikátorů</w:t>
            </w:r>
          </w:p>
          <w:p w14:paraId="3296518A" w14:textId="77777777" w:rsidR="00923C69" w:rsidRPr="002E14DC" w:rsidRDefault="00923C69" w:rsidP="00923C69">
            <w:pPr>
              <w:pStyle w:val="Odstavecseseznamem"/>
              <w:numPr>
                <w:ilvl w:val="0"/>
                <w:numId w:val="21"/>
              </w:numPr>
              <w:spacing w:after="160" w:line="259" w:lineRule="auto"/>
              <w:ind w:left="709" w:hanging="425"/>
              <w:rPr>
                <w:rFonts w:ascii="Arial" w:hAnsi="Arial" w:cs="Arial"/>
                <w:sz w:val="20"/>
                <w:szCs w:val="20"/>
              </w:rPr>
            </w:pPr>
            <w:r w:rsidRPr="002E14DC">
              <w:rPr>
                <w:rFonts w:ascii="Arial" w:hAnsi="Arial" w:cs="Arial"/>
                <w:sz w:val="20"/>
                <w:szCs w:val="20"/>
              </w:rPr>
              <w:t>Předání systému do provozní fáze</w:t>
            </w:r>
          </w:p>
        </w:tc>
      </w:tr>
      <w:tr w:rsidR="00923C69" w14:paraId="26500086" w14:textId="77777777" w:rsidTr="0065284D">
        <w:trPr>
          <w:trHeight w:val="400"/>
        </w:trPr>
        <w:tc>
          <w:tcPr>
            <w:tcW w:w="969" w:type="dxa"/>
            <w:vMerge/>
            <w:shd w:val="clear" w:color="auto" w:fill="F2F2F2" w:themeFill="background1" w:themeFillShade="F2"/>
            <w:vAlign w:val="center"/>
          </w:tcPr>
          <w:p w14:paraId="1B847C7E" w14:textId="77777777" w:rsidR="00923C69" w:rsidRPr="002E14DC" w:rsidRDefault="00923C69" w:rsidP="00923C69">
            <w:pPr>
              <w:ind w:left="709" w:hanging="425"/>
              <w:jc w:val="center"/>
              <w:rPr>
                <w:rFonts w:ascii="Arial" w:hAnsi="Arial" w:cs="Arial"/>
                <w:b/>
                <w:sz w:val="20"/>
                <w:szCs w:val="20"/>
              </w:rPr>
            </w:pPr>
          </w:p>
        </w:tc>
        <w:tc>
          <w:tcPr>
            <w:tcW w:w="5409" w:type="dxa"/>
            <w:shd w:val="clear" w:color="auto" w:fill="auto"/>
          </w:tcPr>
          <w:p w14:paraId="44A8AD50" w14:textId="77777777" w:rsidR="00923C69" w:rsidRPr="002E14DC" w:rsidRDefault="00923C69" w:rsidP="00923C69">
            <w:pPr>
              <w:ind w:left="709" w:hanging="425"/>
              <w:rPr>
                <w:rFonts w:ascii="Arial" w:hAnsi="Arial" w:cs="Arial"/>
                <w:b/>
                <w:sz w:val="20"/>
                <w:szCs w:val="20"/>
              </w:rPr>
            </w:pPr>
            <w:r w:rsidRPr="002E14DC">
              <w:rPr>
                <w:rFonts w:ascii="Arial" w:hAnsi="Arial" w:cs="Arial"/>
                <w:b/>
                <w:sz w:val="20"/>
                <w:szCs w:val="20"/>
              </w:rPr>
              <w:t>ETAPA č.</w:t>
            </w:r>
            <w:r>
              <w:rPr>
                <w:rFonts w:ascii="Arial" w:hAnsi="Arial" w:cs="Arial"/>
                <w:b/>
                <w:sz w:val="20"/>
                <w:szCs w:val="20"/>
              </w:rPr>
              <w:t xml:space="preserve"> </w:t>
            </w:r>
            <w:r w:rsidRPr="002E14DC">
              <w:rPr>
                <w:rFonts w:ascii="Arial" w:hAnsi="Arial" w:cs="Arial"/>
                <w:b/>
                <w:sz w:val="20"/>
                <w:szCs w:val="20"/>
              </w:rPr>
              <w:t>13 Konečná akceptace díla, předání do provozu</w:t>
            </w:r>
          </w:p>
        </w:tc>
      </w:tr>
    </w:tbl>
    <w:p w14:paraId="6570A278" w14:textId="77777777" w:rsidR="00923C69" w:rsidRPr="00EE24A0" w:rsidRDefault="00923C69" w:rsidP="00923C69">
      <w:pPr>
        <w:pStyle w:val="odrkyChar"/>
        <w:ind w:left="284"/>
        <w:rPr>
          <w:sz w:val="20"/>
          <w:szCs w:val="20"/>
        </w:rPr>
      </w:pPr>
    </w:p>
    <w:p w14:paraId="3DC7359C" w14:textId="77777777" w:rsidR="00A40D62" w:rsidRPr="00225079" w:rsidRDefault="00A40D62" w:rsidP="00985F9A">
      <w:pPr>
        <w:pStyle w:val="Odstavecseseznamem"/>
        <w:spacing w:before="120" w:after="120"/>
        <w:ind w:left="993"/>
        <w:jc w:val="both"/>
        <w:rPr>
          <w:rFonts w:ascii="Arial" w:hAnsi="Arial" w:cs="Arial"/>
          <w:bCs/>
          <w:sz w:val="20"/>
          <w:szCs w:val="20"/>
        </w:rPr>
      </w:pPr>
    </w:p>
    <w:p w14:paraId="19A39B12" w14:textId="77777777" w:rsidR="00985F9A" w:rsidRDefault="007740B3" w:rsidP="005413C4">
      <w:pPr>
        <w:pStyle w:val="Odstavecseseznamem"/>
        <w:numPr>
          <w:ilvl w:val="0"/>
          <w:numId w:val="1"/>
        </w:numPr>
        <w:ind w:left="284" w:hanging="284"/>
        <w:jc w:val="center"/>
        <w:rPr>
          <w:rFonts w:ascii="Arial" w:hAnsi="Arial" w:cs="Arial"/>
          <w:b/>
          <w:bCs/>
          <w:sz w:val="20"/>
          <w:szCs w:val="20"/>
        </w:rPr>
      </w:pPr>
      <w:r w:rsidRPr="00985F9A">
        <w:rPr>
          <w:rFonts w:ascii="Arial" w:hAnsi="Arial" w:cs="Arial"/>
          <w:b/>
          <w:bCs/>
          <w:sz w:val="20"/>
          <w:szCs w:val="20"/>
        </w:rPr>
        <w:t>Termín</w:t>
      </w:r>
      <w:r w:rsidR="00C8367E" w:rsidRPr="00985F9A">
        <w:rPr>
          <w:rFonts w:ascii="Arial" w:hAnsi="Arial" w:cs="Arial"/>
          <w:b/>
          <w:bCs/>
          <w:sz w:val="20"/>
          <w:szCs w:val="20"/>
        </w:rPr>
        <w:t xml:space="preserve"> a místo</w:t>
      </w:r>
      <w:r w:rsidR="00273EA8" w:rsidRPr="00985F9A">
        <w:rPr>
          <w:rFonts w:ascii="Arial" w:hAnsi="Arial" w:cs="Arial"/>
          <w:b/>
          <w:bCs/>
          <w:sz w:val="20"/>
          <w:szCs w:val="20"/>
        </w:rPr>
        <w:t xml:space="preserve"> plnění</w:t>
      </w:r>
      <w:r w:rsidRPr="00985F9A">
        <w:rPr>
          <w:rFonts w:ascii="Arial" w:hAnsi="Arial" w:cs="Arial"/>
          <w:b/>
          <w:bCs/>
          <w:sz w:val="20"/>
          <w:szCs w:val="20"/>
        </w:rPr>
        <w:t xml:space="preserve"> </w:t>
      </w:r>
    </w:p>
    <w:p w14:paraId="167F7376" w14:textId="578E32EB" w:rsidR="00985F9A" w:rsidRPr="00985F9A" w:rsidRDefault="00895A6C" w:rsidP="00451CB8">
      <w:pPr>
        <w:pStyle w:val="Odstavecseseznamem"/>
        <w:numPr>
          <w:ilvl w:val="0"/>
          <w:numId w:val="13"/>
        </w:numPr>
        <w:tabs>
          <w:tab w:val="left" w:pos="4678"/>
        </w:tabs>
        <w:spacing w:before="120" w:after="120"/>
        <w:ind w:left="284" w:hanging="284"/>
        <w:jc w:val="both"/>
        <w:rPr>
          <w:rFonts w:ascii="Arial" w:hAnsi="Arial" w:cs="Arial"/>
          <w:bCs/>
          <w:sz w:val="20"/>
          <w:szCs w:val="20"/>
        </w:rPr>
      </w:pPr>
      <w:r w:rsidRPr="00895A6C">
        <w:rPr>
          <w:rFonts w:ascii="Arial" w:eastAsia="Times New Roman" w:hAnsi="Arial" w:cs="Arial"/>
          <w:sz w:val="20"/>
          <w:szCs w:val="20"/>
          <w:lang w:eastAsia="cs-CZ"/>
        </w:rPr>
        <w:t xml:space="preserve">Zhotovitel se zavazuje dílo řádně provést nejpozději do </w:t>
      </w:r>
      <w:r>
        <w:rPr>
          <w:rFonts w:ascii="Arial" w:eastAsia="Times New Roman" w:hAnsi="Arial" w:cs="Arial"/>
          <w:sz w:val="20"/>
          <w:szCs w:val="20"/>
          <w:lang w:eastAsia="cs-CZ"/>
        </w:rPr>
        <w:t>31. 3. 2023.</w:t>
      </w:r>
    </w:p>
    <w:p w14:paraId="79063626" w14:textId="6283E1F0" w:rsidR="00895A6C" w:rsidRDefault="00895A6C" w:rsidP="00451CB8">
      <w:pPr>
        <w:pStyle w:val="Odstavecseseznamem"/>
        <w:numPr>
          <w:ilvl w:val="0"/>
          <w:numId w:val="13"/>
        </w:numPr>
        <w:tabs>
          <w:tab w:val="left" w:pos="4678"/>
        </w:tabs>
        <w:spacing w:before="120" w:after="120"/>
        <w:ind w:left="284" w:hanging="284"/>
        <w:jc w:val="both"/>
        <w:rPr>
          <w:rFonts w:ascii="Arial" w:hAnsi="Arial" w:cs="Arial"/>
          <w:bCs/>
          <w:sz w:val="20"/>
          <w:szCs w:val="20"/>
        </w:rPr>
      </w:pPr>
      <w:r>
        <w:rPr>
          <w:rFonts w:ascii="Arial" w:hAnsi="Arial" w:cs="Arial"/>
          <w:bCs/>
          <w:sz w:val="20"/>
          <w:szCs w:val="20"/>
        </w:rPr>
        <w:t>Smluvní strany se dohodly na těchto závazných dílčích termínech provádění díla:</w:t>
      </w:r>
    </w:p>
    <w:p w14:paraId="787FA03B" w14:textId="630DA0DB" w:rsidR="00451CB8" w:rsidRDefault="00451CB8" w:rsidP="00451CB8">
      <w:pPr>
        <w:pStyle w:val="Odstavecseseznamem"/>
        <w:tabs>
          <w:tab w:val="left" w:pos="4678"/>
        </w:tabs>
        <w:spacing w:before="120" w:after="120"/>
        <w:ind w:left="284"/>
        <w:jc w:val="both"/>
        <w:rPr>
          <w:rFonts w:ascii="Arial" w:hAnsi="Arial" w:cs="Arial"/>
          <w:bCs/>
          <w:sz w:val="20"/>
          <w:szCs w:val="20"/>
        </w:rPr>
      </w:pPr>
      <w:r>
        <w:rPr>
          <w:rFonts w:ascii="Arial" w:hAnsi="Arial" w:cs="Arial"/>
          <w:bCs/>
          <w:sz w:val="20"/>
          <w:szCs w:val="20"/>
        </w:rPr>
        <w:t>předání prováděcí dokumentace</w:t>
      </w:r>
      <w:r>
        <w:rPr>
          <w:rFonts w:ascii="Arial" w:hAnsi="Arial" w:cs="Arial"/>
          <w:bCs/>
          <w:sz w:val="20"/>
          <w:szCs w:val="20"/>
        </w:rPr>
        <w:tab/>
        <w:t>do 8 týdnů od účinnosti smlouvy</w:t>
      </w:r>
    </w:p>
    <w:p w14:paraId="4A1BA670" w14:textId="3C77BBE8" w:rsidR="00451CB8" w:rsidRDefault="00451CB8" w:rsidP="00451CB8">
      <w:pPr>
        <w:pStyle w:val="Odstavecseseznamem"/>
        <w:tabs>
          <w:tab w:val="left" w:pos="4678"/>
        </w:tabs>
        <w:spacing w:before="120" w:after="120"/>
        <w:ind w:left="284"/>
        <w:jc w:val="both"/>
        <w:rPr>
          <w:rFonts w:ascii="Arial" w:hAnsi="Arial" w:cs="Arial"/>
          <w:bCs/>
          <w:sz w:val="20"/>
          <w:szCs w:val="20"/>
        </w:rPr>
      </w:pPr>
      <w:r>
        <w:rPr>
          <w:rFonts w:ascii="Arial" w:hAnsi="Arial" w:cs="Arial"/>
          <w:bCs/>
          <w:sz w:val="20"/>
          <w:szCs w:val="20"/>
        </w:rPr>
        <w:t xml:space="preserve">dodání nástrojů </w:t>
      </w:r>
      <w:r w:rsidRPr="00451CB8">
        <w:rPr>
          <w:rFonts w:ascii="Arial" w:hAnsi="Arial" w:cs="Arial"/>
          <w:bCs/>
          <w:sz w:val="20"/>
          <w:szCs w:val="20"/>
        </w:rPr>
        <w:t>pro zav</w:t>
      </w:r>
      <w:r>
        <w:rPr>
          <w:rFonts w:ascii="Arial" w:hAnsi="Arial" w:cs="Arial"/>
          <w:bCs/>
          <w:sz w:val="20"/>
          <w:szCs w:val="20"/>
        </w:rPr>
        <w:t xml:space="preserve">ádění a údržbu dat, vytvoření </w:t>
      </w:r>
      <w:r w:rsidRPr="00451CB8">
        <w:rPr>
          <w:rFonts w:ascii="Arial" w:hAnsi="Arial" w:cs="Arial"/>
          <w:bCs/>
          <w:sz w:val="20"/>
          <w:szCs w:val="20"/>
        </w:rPr>
        <w:t>geodatabáze datového skladu</w:t>
      </w:r>
    </w:p>
    <w:p w14:paraId="587089F9" w14:textId="0A89C67C" w:rsidR="00451CB8" w:rsidRDefault="00451CB8" w:rsidP="00451CB8">
      <w:pPr>
        <w:pStyle w:val="Odstavecseseznamem"/>
        <w:tabs>
          <w:tab w:val="left" w:pos="4678"/>
        </w:tabs>
        <w:spacing w:before="120" w:after="120"/>
        <w:ind w:left="284"/>
        <w:jc w:val="both"/>
        <w:rPr>
          <w:rFonts w:ascii="Arial" w:hAnsi="Arial" w:cs="Arial"/>
          <w:bCs/>
          <w:sz w:val="20"/>
          <w:szCs w:val="20"/>
        </w:rPr>
      </w:pPr>
      <w:r>
        <w:rPr>
          <w:rFonts w:ascii="Arial" w:hAnsi="Arial" w:cs="Arial"/>
          <w:bCs/>
          <w:sz w:val="20"/>
          <w:szCs w:val="20"/>
        </w:rPr>
        <w:tab/>
        <w:t xml:space="preserve">do </w:t>
      </w:r>
      <w:r w:rsidR="00EC06F3">
        <w:rPr>
          <w:rFonts w:ascii="Arial" w:hAnsi="Arial" w:cs="Arial"/>
          <w:bCs/>
          <w:sz w:val="20"/>
          <w:szCs w:val="20"/>
        </w:rPr>
        <w:t>12</w:t>
      </w:r>
      <w:r>
        <w:rPr>
          <w:rFonts w:ascii="Arial" w:hAnsi="Arial" w:cs="Arial"/>
          <w:bCs/>
          <w:sz w:val="20"/>
          <w:szCs w:val="20"/>
        </w:rPr>
        <w:t xml:space="preserve"> týdnů od předání prováděcí dokumentace </w:t>
      </w:r>
    </w:p>
    <w:p w14:paraId="5186D042" w14:textId="6741CF03" w:rsidR="00451CB8" w:rsidRDefault="00451CB8" w:rsidP="00451CB8">
      <w:pPr>
        <w:pStyle w:val="Odstavecseseznamem"/>
        <w:tabs>
          <w:tab w:val="left" w:pos="4678"/>
        </w:tabs>
        <w:spacing w:before="120" w:after="120"/>
        <w:ind w:left="4678" w:hanging="4394"/>
        <w:jc w:val="both"/>
        <w:rPr>
          <w:rFonts w:ascii="Arial" w:hAnsi="Arial" w:cs="Arial"/>
          <w:bCs/>
          <w:sz w:val="20"/>
          <w:szCs w:val="20"/>
        </w:rPr>
      </w:pPr>
      <w:r>
        <w:rPr>
          <w:rFonts w:ascii="Arial" w:hAnsi="Arial" w:cs="Arial"/>
          <w:bCs/>
          <w:sz w:val="20"/>
          <w:szCs w:val="20"/>
        </w:rPr>
        <w:t>i</w:t>
      </w:r>
      <w:r w:rsidRPr="00451CB8">
        <w:rPr>
          <w:rFonts w:ascii="Arial" w:hAnsi="Arial" w:cs="Arial"/>
          <w:bCs/>
          <w:sz w:val="20"/>
          <w:szCs w:val="20"/>
        </w:rPr>
        <w:t>mplementace aplikačního řešení IS DTM</w:t>
      </w:r>
      <w:r>
        <w:rPr>
          <w:rFonts w:ascii="Arial" w:hAnsi="Arial" w:cs="Arial"/>
          <w:bCs/>
          <w:sz w:val="20"/>
          <w:szCs w:val="20"/>
        </w:rPr>
        <w:tab/>
        <w:t xml:space="preserve">do </w:t>
      </w:r>
      <w:r w:rsidR="00EC06F3">
        <w:rPr>
          <w:rFonts w:ascii="Arial" w:hAnsi="Arial" w:cs="Arial"/>
          <w:bCs/>
          <w:sz w:val="20"/>
          <w:szCs w:val="20"/>
        </w:rPr>
        <w:t>8</w:t>
      </w:r>
      <w:r>
        <w:rPr>
          <w:rFonts w:ascii="Arial" w:hAnsi="Arial" w:cs="Arial"/>
          <w:bCs/>
          <w:sz w:val="20"/>
          <w:szCs w:val="20"/>
        </w:rPr>
        <w:t xml:space="preserve"> týdnů od dodání nástrojů </w:t>
      </w:r>
      <w:r w:rsidRPr="00451CB8">
        <w:rPr>
          <w:rFonts w:ascii="Arial" w:hAnsi="Arial" w:cs="Arial"/>
          <w:bCs/>
          <w:sz w:val="20"/>
          <w:szCs w:val="20"/>
        </w:rPr>
        <w:t>pro zav</w:t>
      </w:r>
      <w:r>
        <w:rPr>
          <w:rFonts w:ascii="Arial" w:hAnsi="Arial" w:cs="Arial"/>
          <w:bCs/>
          <w:sz w:val="20"/>
          <w:szCs w:val="20"/>
        </w:rPr>
        <w:t xml:space="preserve">ádění a údržbu dat, vytvoření </w:t>
      </w:r>
      <w:r w:rsidRPr="00451CB8">
        <w:rPr>
          <w:rFonts w:ascii="Arial" w:hAnsi="Arial" w:cs="Arial"/>
          <w:bCs/>
          <w:sz w:val="20"/>
          <w:szCs w:val="20"/>
        </w:rPr>
        <w:t>geodatabáze datového skladu</w:t>
      </w:r>
    </w:p>
    <w:p w14:paraId="11926349" w14:textId="47981B9C" w:rsidR="00451CB8" w:rsidRDefault="00451CB8" w:rsidP="00451CB8">
      <w:pPr>
        <w:pStyle w:val="Odstavecseseznamem"/>
        <w:tabs>
          <w:tab w:val="left" w:pos="4678"/>
        </w:tabs>
        <w:spacing w:before="120" w:after="120"/>
        <w:ind w:left="4678" w:hanging="4394"/>
        <w:jc w:val="both"/>
        <w:rPr>
          <w:rFonts w:ascii="Arial" w:hAnsi="Arial" w:cs="Arial"/>
          <w:bCs/>
          <w:sz w:val="20"/>
          <w:szCs w:val="20"/>
        </w:rPr>
      </w:pPr>
      <w:r>
        <w:rPr>
          <w:rFonts w:ascii="Arial" w:hAnsi="Arial" w:cs="Arial"/>
          <w:bCs/>
          <w:sz w:val="20"/>
          <w:szCs w:val="20"/>
        </w:rPr>
        <w:t xml:space="preserve">dokončení etap </w:t>
      </w:r>
      <w:r w:rsidR="00895E8D">
        <w:rPr>
          <w:rFonts w:ascii="Arial" w:hAnsi="Arial" w:cs="Arial"/>
          <w:bCs/>
          <w:sz w:val="20"/>
          <w:szCs w:val="20"/>
        </w:rPr>
        <w:t xml:space="preserve">č. </w:t>
      </w:r>
      <w:r>
        <w:rPr>
          <w:rFonts w:ascii="Arial" w:hAnsi="Arial" w:cs="Arial"/>
          <w:bCs/>
          <w:sz w:val="20"/>
          <w:szCs w:val="20"/>
        </w:rPr>
        <w:t>1 – 12</w:t>
      </w:r>
      <w:r>
        <w:rPr>
          <w:rFonts w:ascii="Arial" w:hAnsi="Arial" w:cs="Arial"/>
          <w:bCs/>
          <w:sz w:val="20"/>
          <w:szCs w:val="20"/>
        </w:rPr>
        <w:tab/>
        <w:t>do 31.</w:t>
      </w:r>
      <w:r w:rsidR="00640332">
        <w:rPr>
          <w:rFonts w:ascii="Arial" w:hAnsi="Arial" w:cs="Arial"/>
          <w:bCs/>
          <w:sz w:val="20"/>
          <w:szCs w:val="20"/>
        </w:rPr>
        <w:t xml:space="preserve"> </w:t>
      </w:r>
      <w:r>
        <w:rPr>
          <w:rFonts w:ascii="Arial" w:hAnsi="Arial" w:cs="Arial"/>
          <w:bCs/>
          <w:sz w:val="20"/>
          <w:szCs w:val="20"/>
        </w:rPr>
        <w:t>12.</w:t>
      </w:r>
      <w:r w:rsidR="00640332">
        <w:rPr>
          <w:rFonts w:ascii="Arial" w:hAnsi="Arial" w:cs="Arial"/>
          <w:bCs/>
          <w:sz w:val="20"/>
          <w:szCs w:val="20"/>
        </w:rPr>
        <w:t xml:space="preserve"> </w:t>
      </w:r>
      <w:r>
        <w:rPr>
          <w:rFonts w:ascii="Arial" w:hAnsi="Arial" w:cs="Arial"/>
          <w:bCs/>
          <w:sz w:val="20"/>
          <w:szCs w:val="20"/>
        </w:rPr>
        <w:t>2022</w:t>
      </w:r>
    </w:p>
    <w:p w14:paraId="490CF4A5" w14:textId="19A95AD2" w:rsidR="00451CB8" w:rsidRPr="00451CB8" w:rsidRDefault="00451CB8" w:rsidP="00451CB8">
      <w:pPr>
        <w:pStyle w:val="Odstavecseseznamem"/>
        <w:tabs>
          <w:tab w:val="left" w:pos="4678"/>
        </w:tabs>
        <w:spacing w:before="120" w:after="120"/>
        <w:ind w:left="284"/>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p>
    <w:p w14:paraId="42DEB891" w14:textId="419D3577" w:rsidR="00D83C10" w:rsidRDefault="00D83C10" w:rsidP="00B9329F">
      <w:pPr>
        <w:pStyle w:val="Odstavecseseznamem"/>
        <w:numPr>
          <w:ilvl w:val="0"/>
          <w:numId w:val="13"/>
        </w:numPr>
        <w:spacing w:before="120" w:after="120"/>
        <w:ind w:left="284" w:hanging="284"/>
        <w:jc w:val="both"/>
        <w:rPr>
          <w:rFonts w:ascii="Arial" w:hAnsi="Arial" w:cs="Arial"/>
          <w:bCs/>
          <w:sz w:val="20"/>
          <w:szCs w:val="20"/>
        </w:rPr>
      </w:pPr>
      <w:r w:rsidRPr="00D83C10">
        <w:rPr>
          <w:rFonts w:ascii="Arial" w:hAnsi="Arial" w:cs="Arial"/>
          <w:bCs/>
          <w:sz w:val="20"/>
          <w:szCs w:val="20"/>
        </w:rPr>
        <w:t>Smluvní strany se dohodly, že celková doba provedení díla či jednotlivé dílčí lhůty stanovené touto smlouvou pro dílčí plnění díla se prodlouží o dobu, po kterou nemohlo být dílo či jeho dílčí části prováděny v důsledku okolností vylučujících odpovědnost ve smyslu ustanovení § 2913 občanského zákoníku. Odpovědnost nevylučuje překážka, která vznikla v době, kdy již byl zhotovitel v prodlení s plněním své povinnosti nebo vznikla v důsledku hospodářských či organizačních poměrů zhotovitele.</w:t>
      </w:r>
    </w:p>
    <w:p w14:paraId="4718F876" w14:textId="0C640686" w:rsidR="00D83C10" w:rsidRDefault="00D83C10" w:rsidP="00B9329F">
      <w:pPr>
        <w:pStyle w:val="Odstavecseseznamem"/>
        <w:numPr>
          <w:ilvl w:val="0"/>
          <w:numId w:val="13"/>
        </w:numPr>
        <w:spacing w:before="120" w:after="120"/>
        <w:ind w:left="284" w:hanging="284"/>
        <w:jc w:val="both"/>
        <w:rPr>
          <w:rFonts w:ascii="Arial" w:hAnsi="Arial" w:cs="Arial"/>
          <w:bCs/>
          <w:sz w:val="20"/>
          <w:szCs w:val="20"/>
        </w:rPr>
      </w:pPr>
      <w:r w:rsidRPr="00D83C10">
        <w:rPr>
          <w:rFonts w:ascii="Arial" w:hAnsi="Arial" w:cs="Arial"/>
          <w:bCs/>
          <w:sz w:val="20"/>
          <w:szCs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3C2A942F" w14:textId="4F40AE87" w:rsidR="001A6565" w:rsidRPr="00317575" w:rsidRDefault="00317D91" w:rsidP="00B9329F">
      <w:pPr>
        <w:pStyle w:val="Odstavecseseznamem"/>
        <w:numPr>
          <w:ilvl w:val="0"/>
          <w:numId w:val="13"/>
        </w:numPr>
        <w:spacing w:before="120" w:after="120"/>
        <w:ind w:left="284" w:hanging="284"/>
        <w:jc w:val="both"/>
        <w:rPr>
          <w:rFonts w:ascii="Arial" w:hAnsi="Arial" w:cs="Arial"/>
          <w:bCs/>
          <w:sz w:val="20"/>
          <w:szCs w:val="20"/>
        </w:rPr>
      </w:pPr>
      <w:r>
        <w:rPr>
          <w:rFonts w:ascii="Arial" w:hAnsi="Arial" w:cs="Arial"/>
          <w:bCs/>
          <w:sz w:val="20"/>
          <w:szCs w:val="20"/>
        </w:rPr>
        <w:t xml:space="preserve">Místem plnění je </w:t>
      </w:r>
      <w:r w:rsidR="00EF28C8">
        <w:rPr>
          <w:rFonts w:ascii="Arial" w:hAnsi="Arial" w:cs="Arial"/>
          <w:bCs/>
          <w:sz w:val="20"/>
          <w:szCs w:val="20"/>
        </w:rPr>
        <w:t>K</w:t>
      </w:r>
      <w:r>
        <w:rPr>
          <w:rFonts w:ascii="Arial" w:hAnsi="Arial" w:cs="Arial"/>
          <w:bCs/>
          <w:sz w:val="20"/>
          <w:szCs w:val="20"/>
        </w:rPr>
        <w:t xml:space="preserve">arlovarský kraj. </w:t>
      </w:r>
      <w:r w:rsidR="001A6565" w:rsidRPr="001A6565">
        <w:rPr>
          <w:rFonts w:ascii="Arial" w:hAnsi="Arial" w:cs="Arial"/>
          <w:bCs/>
          <w:sz w:val="20"/>
          <w:szCs w:val="20"/>
        </w:rPr>
        <w:t xml:space="preserve">Místem </w:t>
      </w:r>
      <w:r w:rsidR="00317575">
        <w:rPr>
          <w:rFonts w:ascii="Arial" w:hAnsi="Arial" w:cs="Arial"/>
          <w:bCs/>
          <w:sz w:val="20"/>
          <w:szCs w:val="20"/>
        </w:rPr>
        <w:t xml:space="preserve">předání díla i jeho dílčích částí je </w:t>
      </w:r>
      <w:r w:rsidR="001A6565" w:rsidRPr="00317575">
        <w:rPr>
          <w:rFonts w:ascii="Arial" w:hAnsi="Arial" w:cs="Arial"/>
          <w:bCs/>
          <w:sz w:val="20"/>
          <w:szCs w:val="20"/>
        </w:rPr>
        <w:t>Krajský úřad Karlovarského Kraje, Závodní 353/88, Karlovy Vary</w:t>
      </w:r>
      <w:r w:rsidR="00317575">
        <w:rPr>
          <w:rFonts w:ascii="Arial" w:hAnsi="Arial" w:cs="Arial"/>
          <w:bCs/>
          <w:sz w:val="20"/>
          <w:szCs w:val="20"/>
        </w:rPr>
        <w:t>.</w:t>
      </w:r>
    </w:p>
    <w:p w14:paraId="33A066E3" w14:textId="5C8A0FC5" w:rsidR="009A204B" w:rsidRDefault="009A204B" w:rsidP="00F42737">
      <w:pPr>
        <w:spacing w:before="120" w:after="120" w:line="276" w:lineRule="auto"/>
        <w:contextualSpacing/>
        <w:jc w:val="both"/>
        <w:rPr>
          <w:rFonts w:ascii="Arial" w:hAnsi="Arial" w:cs="Arial"/>
          <w:bCs/>
          <w:sz w:val="20"/>
          <w:szCs w:val="20"/>
        </w:rPr>
      </w:pPr>
    </w:p>
    <w:p w14:paraId="2B97ECC1" w14:textId="77777777" w:rsidR="00F42737" w:rsidRPr="00F7100E" w:rsidRDefault="00547DB3" w:rsidP="001F2758">
      <w:pPr>
        <w:pStyle w:val="Odstavecseseznamem"/>
        <w:numPr>
          <w:ilvl w:val="0"/>
          <w:numId w:val="1"/>
        </w:numPr>
        <w:ind w:left="284" w:hanging="284"/>
        <w:jc w:val="center"/>
        <w:rPr>
          <w:rFonts w:ascii="Arial" w:hAnsi="Arial" w:cs="Arial"/>
          <w:b/>
          <w:bCs/>
          <w:sz w:val="20"/>
          <w:szCs w:val="20"/>
        </w:rPr>
      </w:pPr>
      <w:r w:rsidRPr="00F7100E">
        <w:rPr>
          <w:rFonts w:ascii="Arial" w:hAnsi="Arial" w:cs="Arial"/>
          <w:b/>
          <w:bCs/>
          <w:sz w:val="20"/>
          <w:szCs w:val="20"/>
        </w:rPr>
        <w:t>Cena a platební podmínky</w:t>
      </w:r>
    </w:p>
    <w:p w14:paraId="374606FB" w14:textId="77777777" w:rsidR="00317575" w:rsidRPr="00317575" w:rsidRDefault="00317575" w:rsidP="00B9329F">
      <w:pPr>
        <w:pStyle w:val="Odstavecseseznamem"/>
        <w:numPr>
          <w:ilvl w:val="0"/>
          <w:numId w:val="2"/>
        </w:numPr>
        <w:rPr>
          <w:rFonts w:ascii="Arial" w:hAnsi="Arial" w:cs="Arial"/>
          <w:bCs/>
          <w:sz w:val="20"/>
          <w:szCs w:val="20"/>
        </w:rPr>
      </w:pPr>
      <w:r w:rsidRPr="00317575">
        <w:rPr>
          <w:rFonts w:ascii="Arial" w:hAnsi="Arial" w:cs="Arial"/>
          <w:bCs/>
          <w:sz w:val="20"/>
          <w:szCs w:val="20"/>
        </w:rPr>
        <w:t>Smluvní strany se dohodly na ceně, tzn. ceně maximální, za provedení díla, ve výši:</w:t>
      </w:r>
    </w:p>
    <w:p w14:paraId="40FCE1F9" w14:textId="1FC4F8E7" w:rsidR="00A87712" w:rsidRPr="00F7100E" w:rsidRDefault="00A87712" w:rsidP="00317575">
      <w:pPr>
        <w:pStyle w:val="Odstavecseseznamem"/>
        <w:spacing w:before="240" w:after="120"/>
        <w:jc w:val="both"/>
        <w:rPr>
          <w:rFonts w:ascii="Arial" w:hAnsi="Arial" w:cs="Arial"/>
          <w:bCs/>
          <w:sz w:val="20"/>
          <w:szCs w:val="20"/>
        </w:rPr>
      </w:pPr>
    </w:p>
    <w:p w14:paraId="566911F1" w14:textId="77777777" w:rsidR="00F43C63" w:rsidRPr="00F7100E" w:rsidRDefault="004B291E" w:rsidP="00F43C63">
      <w:pPr>
        <w:spacing w:after="120" w:line="276" w:lineRule="auto"/>
        <w:ind w:left="1134"/>
        <w:jc w:val="both"/>
        <w:rPr>
          <w:rFonts w:ascii="Arial" w:hAnsi="Arial" w:cs="Arial"/>
          <w:sz w:val="20"/>
          <w:szCs w:val="20"/>
        </w:rPr>
      </w:pPr>
      <w:r>
        <w:rPr>
          <w:rFonts w:ascii="Arial" w:hAnsi="Arial" w:cs="Arial"/>
          <w:sz w:val="20"/>
          <w:szCs w:val="20"/>
        </w:rPr>
        <w:t xml:space="preserve">     </w:t>
      </w:r>
      <w:r w:rsidR="00F43C63">
        <w:rPr>
          <w:rFonts w:ascii="Arial" w:hAnsi="Arial" w:cs="Arial"/>
          <w:sz w:val="20"/>
          <w:szCs w:val="20"/>
        </w:rPr>
        <w:t xml:space="preserve">Cena bez DPH </w:t>
      </w:r>
      <w:r w:rsidR="00F43C63" w:rsidRPr="003A31FA">
        <w:rPr>
          <w:rFonts w:ascii="Arial" w:hAnsi="Arial" w:cs="Arial"/>
          <w:b/>
          <w:bCs/>
          <w:sz w:val="20"/>
          <w:szCs w:val="20"/>
        </w:rPr>
        <w:t>1</w:t>
      </w:r>
      <w:r w:rsidR="00F43C63">
        <w:rPr>
          <w:rFonts w:ascii="Arial" w:hAnsi="Arial" w:cs="Arial"/>
          <w:b/>
          <w:bCs/>
          <w:sz w:val="20"/>
          <w:szCs w:val="20"/>
        </w:rPr>
        <w:t>55</w:t>
      </w:r>
      <w:r w:rsidR="00F43C63" w:rsidRPr="003A31FA">
        <w:rPr>
          <w:rFonts w:ascii="Arial" w:hAnsi="Arial" w:cs="Arial"/>
          <w:b/>
          <w:bCs/>
          <w:sz w:val="20"/>
          <w:szCs w:val="20"/>
        </w:rPr>
        <w:t>.</w:t>
      </w:r>
      <w:r w:rsidR="00F43C63">
        <w:rPr>
          <w:rFonts w:ascii="Arial" w:hAnsi="Arial" w:cs="Arial"/>
          <w:b/>
          <w:bCs/>
          <w:sz w:val="20"/>
          <w:szCs w:val="20"/>
        </w:rPr>
        <w:t>560</w:t>
      </w:r>
      <w:r w:rsidR="00F43C63" w:rsidRPr="003A31FA">
        <w:rPr>
          <w:rFonts w:ascii="Arial" w:hAnsi="Arial" w:cs="Arial"/>
          <w:b/>
          <w:bCs/>
          <w:sz w:val="20"/>
          <w:szCs w:val="20"/>
        </w:rPr>
        <w:t>.</w:t>
      </w:r>
      <w:r w:rsidR="00F43C63">
        <w:rPr>
          <w:rFonts w:ascii="Arial" w:hAnsi="Arial" w:cs="Arial"/>
          <w:b/>
          <w:bCs/>
          <w:sz w:val="20"/>
          <w:szCs w:val="20"/>
        </w:rPr>
        <w:t>690</w:t>
      </w:r>
      <w:r w:rsidR="00F43C63" w:rsidRPr="003A31FA">
        <w:rPr>
          <w:rFonts w:ascii="Arial" w:hAnsi="Arial" w:cs="Arial"/>
          <w:b/>
          <w:bCs/>
          <w:sz w:val="20"/>
          <w:szCs w:val="20"/>
        </w:rPr>
        <w:t>,-</w:t>
      </w:r>
      <w:r w:rsidR="00F43C63" w:rsidRPr="00F7100E">
        <w:rPr>
          <w:rFonts w:ascii="Arial" w:hAnsi="Arial" w:cs="Arial"/>
          <w:sz w:val="20"/>
          <w:szCs w:val="20"/>
        </w:rPr>
        <w:t xml:space="preserve"> Kč</w:t>
      </w:r>
    </w:p>
    <w:p w14:paraId="17E2363A" w14:textId="24755450" w:rsidR="00F43C63" w:rsidRPr="00F7100E" w:rsidRDefault="00F43C63" w:rsidP="00F43C63">
      <w:pPr>
        <w:spacing w:after="120" w:line="276" w:lineRule="auto"/>
        <w:ind w:left="709" w:firstLine="709"/>
        <w:jc w:val="both"/>
        <w:rPr>
          <w:rFonts w:ascii="Arial" w:hAnsi="Arial" w:cs="Arial"/>
          <w:sz w:val="20"/>
          <w:szCs w:val="20"/>
        </w:rPr>
      </w:pPr>
      <w:r w:rsidRPr="00B57383">
        <w:rPr>
          <w:rFonts w:ascii="Arial" w:hAnsi="Arial" w:cs="Arial"/>
          <w:sz w:val="20"/>
          <w:szCs w:val="20"/>
        </w:rPr>
        <w:t>(slovy: sto padesát pět milionů pět set šedesát tisíc šest</w:t>
      </w:r>
      <w:r>
        <w:rPr>
          <w:rFonts w:ascii="Arial" w:hAnsi="Arial" w:cs="Arial"/>
          <w:sz w:val="20"/>
          <w:szCs w:val="20"/>
        </w:rPr>
        <w:t xml:space="preserve"> </w:t>
      </w:r>
      <w:r w:rsidRPr="00B57383">
        <w:rPr>
          <w:rFonts w:ascii="Arial" w:hAnsi="Arial" w:cs="Arial"/>
          <w:sz w:val="20"/>
          <w:szCs w:val="20"/>
        </w:rPr>
        <w:t>set devadesát korun</w:t>
      </w:r>
      <w:r>
        <w:rPr>
          <w:rFonts w:ascii="Arial" w:hAnsi="Arial" w:cs="Arial"/>
          <w:sz w:val="20"/>
          <w:szCs w:val="20"/>
        </w:rPr>
        <w:t xml:space="preserve"> českých</w:t>
      </w:r>
      <w:r w:rsidRPr="00B57383">
        <w:rPr>
          <w:rFonts w:ascii="Arial" w:hAnsi="Arial" w:cs="Arial"/>
          <w:sz w:val="20"/>
          <w:szCs w:val="20"/>
        </w:rPr>
        <w:t>)</w:t>
      </w:r>
    </w:p>
    <w:p w14:paraId="5C470338" w14:textId="77777777" w:rsidR="00F43C63" w:rsidRPr="00F7100E" w:rsidRDefault="00F43C63" w:rsidP="00F43C63">
      <w:pPr>
        <w:spacing w:after="120" w:line="276" w:lineRule="auto"/>
        <w:ind w:left="2268"/>
        <w:jc w:val="both"/>
        <w:rPr>
          <w:rFonts w:ascii="Arial" w:hAnsi="Arial" w:cs="Arial"/>
          <w:sz w:val="20"/>
          <w:szCs w:val="20"/>
        </w:rPr>
      </w:pPr>
      <w:r w:rsidRPr="00F7100E">
        <w:rPr>
          <w:rFonts w:ascii="Arial" w:hAnsi="Arial" w:cs="Arial"/>
          <w:sz w:val="20"/>
          <w:szCs w:val="20"/>
        </w:rPr>
        <w:t xml:space="preserve"> DPH </w:t>
      </w:r>
      <w:proofErr w:type="gramStart"/>
      <w:r>
        <w:rPr>
          <w:rFonts w:ascii="Arial" w:hAnsi="Arial" w:cs="Arial"/>
          <w:b/>
          <w:bCs/>
          <w:sz w:val="20"/>
          <w:szCs w:val="20"/>
        </w:rPr>
        <w:t>32</w:t>
      </w:r>
      <w:r w:rsidRPr="003A31FA">
        <w:rPr>
          <w:rFonts w:ascii="Arial" w:hAnsi="Arial" w:cs="Arial"/>
          <w:b/>
          <w:bCs/>
          <w:sz w:val="20"/>
          <w:szCs w:val="20"/>
        </w:rPr>
        <w:t>.</w:t>
      </w:r>
      <w:r>
        <w:rPr>
          <w:rFonts w:ascii="Arial" w:hAnsi="Arial" w:cs="Arial"/>
          <w:b/>
          <w:bCs/>
          <w:sz w:val="20"/>
          <w:szCs w:val="20"/>
        </w:rPr>
        <w:t>667</w:t>
      </w:r>
      <w:r w:rsidRPr="003A31FA">
        <w:rPr>
          <w:rFonts w:ascii="Arial" w:hAnsi="Arial" w:cs="Arial"/>
          <w:b/>
          <w:bCs/>
          <w:sz w:val="20"/>
          <w:szCs w:val="20"/>
        </w:rPr>
        <w:t>.</w:t>
      </w:r>
      <w:r>
        <w:rPr>
          <w:rFonts w:ascii="Arial" w:hAnsi="Arial" w:cs="Arial"/>
          <w:b/>
          <w:bCs/>
          <w:sz w:val="20"/>
          <w:szCs w:val="20"/>
        </w:rPr>
        <w:t>744</w:t>
      </w:r>
      <w:r w:rsidRPr="003A31FA">
        <w:rPr>
          <w:rFonts w:ascii="Arial" w:hAnsi="Arial" w:cs="Arial"/>
          <w:b/>
          <w:bCs/>
          <w:sz w:val="20"/>
          <w:szCs w:val="20"/>
        </w:rPr>
        <w:t>,</w:t>
      </w:r>
      <w:r>
        <w:rPr>
          <w:rFonts w:ascii="Arial" w:hAnsi="Arial" w:cs="Arial"/>
          <w:b/>
          <w:bCs/>
          <w:sz w:val="20"/>
          <w:szCs w:val="20"/>
        </w:rPr>
        <w:t>90</w:t>
      </w:r>
      <w:r w:rsidRPr="00F7100E">
        <w:rPr>
          <w:rFonts w:ascii="Arial" w:hAnsi="Arial" w:cs="Arial"/>
          <w:sz w:val="20"/>
          <w:szCs w:val="20"/>
        </w:rPr>
        <w:t xml:space="preserve">  Kč</w:t>
      </w:r>
      <w:proofErr w:type="gramEnd"/>
    </w:p>
    <w:p w14:paraId="2B53655E" w14:textId="0849A95E" w:rsidR="00F43C63" w:rsidRPr="00F7100E" w:rsidRDefault="00F43C63" w:rsidP="00F43C63">
      <w:pPr>
        <w:spacing w:after="120" w:line="276" w:lineRule="auto"/>
        <w:ind w:left="1418"/>
        <w:jc w:val="both"/>
        <w:rPr>
          <w:rFonts w:ascii="Arial" w:hAnsi="Arial" w:cs="Arial"/>
          <w:sz w:val="20"/>
          <w:szCs w:val="20"/>
        </w:rPr>
      </w:pPr>
      <w:r w:rsidRPr="00B57383">
        <w:rPr>
          <w:rFonts w:ascii="Arial" w:hAnsi="Arial" w:cs="Arial"/>
          <w:sz w:val="20"/>
          <w:szCs w:val="20"/>
        </w:rPr>
        <w:t xml:space="preserve">(slovy: třicet dva milionů šest set šedesát sedm tisíc sedm set čtyřicet </w:t>
      </w:r>
      <w:r>
        <w:rPr>
          <w:rFonts w:ascii="Arial" w:hAnsi="Arial" w:cs="Arial"/>
          <w:sz w:val="20"/>
          <w:szCs w:val="20"/>
        </w:rPr>
        <w:t xml:space="preserve">čtyři </w:t>
      </w:r>
      <w:r w:rsidRPr="00B57383">
        <w:rPr>
          <w:rFonts w:ascii="Arial" w:hAnsi="Arial" w:cs="Arial"/>
          <w:sz w:val="20"/>
          <w:szCs w:val="20"/>
        </w:rPr>
        <w:t>korun</w:t>
      </w:r>
      <w:r>
        <w:rPr>
          <w:rFonts w:ascii="Arial" w:hAnsi="Arial" w:cs="Arial"/>
          <w:sz w:val="20"/>
          <w:szCs w:val="20"/>
        </w:rPr>
        <w:t xml:space="preserve"> českých a devadesát haléřů</w:t>
      </w:r>
      <w:r w:rsidRPr="00B57383">
        <w:rPr>
          <w:rFonts w:ascii="Arial" w:hAnsi="Arial" w:cs="Arial"/>
          <w:sz w:val="20"/>
          <w:szCs w:val="20"/>
        </w:rPr>
        <w:t>)</w:t>
      </w:r>
    </w:p>
    <w:p w14:paraId="3964A1D0" w14:textId="77777777" w:rsidR="00F43C63" w:rsidRPr="00F7100E" w:rsidRDefault="00F43C63" w:rsidP="00F43C63">
      <w:pPr>
        <w:spacing w:after="120" w:line="276" w:lineRule="auto"/>
        <w:ind w:left="1134"/>
        <w:jc w:val="both"/>
        <w:rPr>
          <w:rFonts w:ascii="Arial" w:hAnsi="Arial" w:cs="Arial"/>
          <w:sz w:val="20"/>
          <w:szCs w:val="20"/>
        </w:rPr>
      </w:pPr>
      <w:r w:rsidRPr="00F7100E">
        <w:rPr>
          <w:rFonts w:ascii="Arial" w:hAnsi="Arial" w:cs="Arial"/>
          <w:sz w:val="20"/>
          <w:szCs w:val="20"/>
        </w:rPr>
        <w:t>------------------------------------------------------------------------------------------------</w:t>
      </w:r>
    </w:p>
    <w:p w14:paraId="64A07A28" w14:textId="77777777" w:rsidR="00F43C63" w:rsidRPr="00F7100E" w:rsidRDefault="00F43C63" w:rsidP="00F43C63">
      <w:pPr>
        <w:spacing w:after="120" w:line="276" w:lineRule="auto"/>
        <w:ind w:left="1134" w:firstLine="284"/>
        <w:jc w:val="both"/>
        <w:rPr>
          <w:rFonts w:ascii="Arial" w:hAnsi="Arial" w:cs="Arial"/>
          <w:sz w:val="20"/>
          <w:szCs w:val="20"/>
        </w:rPr>
      </w:pPr>
      <w:r w:rsidRPr="00F7100E">
        <w:rPr>
          <w:rFonts w:ascii="Arial" w:hAnsi="Arial" w:cs="Arial"/>
          <w:sz w:val="20"/>
          <w:szCs w:val="20"/>
        </w:rPr>
        <w:t xml:space="preserve">Cena včetně DPH </w:t>
      </w:r>
      <w:proofErr w:type="gramStart"/>
      <w:r>
        <w:rPr>
          <w:rFonts w:ascii="Arial" w:hAnsi="Arial" w:cs="Arial"/>
          <w:b/>
          <w:bCs/>
          <w:sz w:val="20"/>
          <w:szCs w:val="20"/>
        </w:rPr>
        <w:t>188.228.434</w:t>
      </w:r>
      <w:r w:rsidRPr="003A31FA">
        <w:rPr>
          <w:rFonts w:ascii="Arial" w:hAnsi="Arial" w:cs="Arial"/>
          <w:b/>
          <w:bCs/>
          <w:sz w:val="20"/>
          <w:szCs w:val="20"/>
        </w:rPr>
        <w:t>,</w:t>
      </w:r>
      <w:r>
        <w:rPr>
          <w:rFonts w:ascii="Arial" w:hAnsi="Arial" w:cs="Arial"/>
          <w:b/>
          <w:bCs/>
          <w:sz w:val="20"/>
          <w:szCs w:val="20"/>
        </w:rPr>
        <w:t>90</w:t>
      </w:r>
      <w:r w:rsidRPr="00F7100E">
        <w:rPr>
          <w:rFonts w:ascii="Arial" w:hAnsi="Arial" w:cs="Arial"/>
          <w:sz w:val="20"/>
          <w:szCs w:val="20"/>
        </w:rPr>
        <w:t xml:space="preserve">  Kč</w:t>
      </w:r>
      <w:proofErr w:type="gramEnd"/>
    </w:p>
    <w:p w14:paraId="7B7B4950" w14:textId="6FAC081C" w:rsidR="00F43C63" w:rsidRDefault="00F43C63" w:rsidP="00F43C63">
      <w:pPr>
        <w:pStyle w:val="slovn2rove"/>
        <w:numPr>
          <w:ilvl w:val="0"/>
          <w:numId w:val="0"/>
        </w:numPr>
        <w:spacing w:line="276" w:lineRule="auto"/>
        <w:ind w:left="1428"/>
        <w:rPr>
          <w:rFonts w:cs="Arial"/>
          <w:sz w:val="20"/>
          <w:szCs w:val="20"/>
        </w:rPr>
      </w:pPr>
      <w:r w:rsidRPr="0094480D">
        <w:rPr>
          <w:rFonts w:cs="Arial"/>
          <w:sz w:val="20"/>
          <w:szCs w:val="20"/>
        </w:rPr>
        <w:t xml:space="preserve">(slovy: </w:t>
      </w:r>
      <w:r w:rsidR="00F61FA1">
        <w:rPr>
          <w:rFonts w:cs="Arial"/>
          <w:sz w:val="20"/>
          <w:szCs w:val="20"/>
        </w:rPr>
        <w:t xml:space="preserve">jedno </w:t>
      </w:r>
      <w:r w:rsidRPr="0094480D">
        <w:rPr>
          <w:rFonts w:cs="Arial"/>
          <w:sz w:val="20"/>
          <w:szCs w:val="20"/>
        </w:rPr>
        <w:t xml:space="preserve">sto osmdesát osm milionů dvě stě dvacet osm tisíc čtyři sta třicet </w:t>
      </w:r>
      <w:r>
        <w:rPr>
          <w:rFonts w:cs="Arial"/>
          <w:sz w:val="20"/>
          <w:szCs w:val="20"/>
        </w:rPr>
        <w:t xml:space="preserve">čtyři </w:t>
      </w:r>
      <w:r w:rsidRPr="0094480D">
        <w:rPr>
          <w:rFonts w:cs="Arial"/>
          <w:sz w:val="20"/>
          <w:szCs w:val="20"/>
        </w:rPr>
        <w:t>korun</w:t>
      </w:r>
      <w:r w:rsidR="00F61FA1">
        <w:rPr>
          <w:rFonts w:cs="Arial"/>
          <w:sz w:val="20"/>
          <w:szCs w:val="20"/>
        </w:rPr>
        <w:t xml:space="preserve"> českých a</w:t>
      </w:r>
      <w:r>
        <w:rPr>
          <w:rFonts w:cs="Arial"/>
          <w:sz w:val="20"/>
          <w:szCs w:val="20"/>
        </w:rPr>
        <w:t xml:space="preserve"> devadesát haléřů</w:t>
      </w:r>
      <w:r w:rsidRPr="0094480D">
        <w:rPr>
          <w:rFonts w:cs="Arial"/>
          <w:sz w:val="20"/>
          <w:szCs w:val="20"/>
        </w:rPr>
        <w:t>)</w:t>
      </w:r>
    </w:p>
    <w:p w14:paraId="037DC29F" w14:textId="5263B6CF" w:rsidR="001A6565" w:rsidRPr="00F7100E" w:rsidRDefault="001A6565" w:rsidP="00F43C63">
      <w:pPr>
        <w:spacing w:after="120" w:line="276" w:lineRule="auto"/>
        <w:ind w:left="1134"/>
        <w:jc w:val="both"/>
        <w:rPr>
          <w:rFonts w:cs="Arial"/>
          <w:sz w:val="20"/>
          <w:szCs w:val="20"/>
        </w:rPr>
      </w:pPr>
    </w:p>
    <w:p w14:paraId="3F23D2EF" w14:textId="0D38C91C" w:rsidR="00317575" w:rsidRDefault="00317575" w:rsidP="00B9329F">
      <w:pPr>
        <w:pStyle w:val="Odstavecseseznamem"/>
        <w:numPr>
          <w:ilvl w:val="0"/>
          <w:numId w:val="2"/>
        </w:numPr>
        <w:spacing w:before="120" w:after="120"/>
        <w:contextualSpacing w:val="0"/>
        <w:jc w:val="both"/>
        <w:rPr>
          <w:rFonts w:ascii="Arial" w:hAnsi="Arial" w:cs="Arial"/>
          <w:bCs/>
          <w:sz w:val="20"/>
          <w:szCs w:val="20"/>
        </w:rPr>
      </w:pPr>
      <w:r>
        <w:rPr>
          <w:rFonts w:ascii="Arial" w:hAnsi="Arial" w:cs="Arial"/>
          <w:bCs/>
          <w:sz w:val="20"/>
          <w:szCs w:val="20"/>
        </w:rPr>
        <w:t>Jednotkové ceny jsou uvedeny v příloze č. 2 smlouvy.</w:t>
      </w:r>
    </w:p>
    <w:p w14:paraId="5687EAA6" w14:textId="53E49A33" w:rsidR="00317575" w:rsidRDefault="005F5828" w:rsidP="00B9329F">
      <w:pPr>
        <w:pStyle w:val="Odstavecseseznamem"/>
        <w:numPr>
          <w:ilvl w:val="0"/>
          <w:numId w:val="2"/>
        </w:numPr>
        <w:spacing w:before="120" w:after="120"/>
        <w:contextualSpacing w:val="0"/>
        <w:jc w:val="both"/>
        <w:rPr>
          <w:rFonts w:ascii="Arial" w:hAnsi="Arial" w:cs="Arial"/>
          <w:bCs/>
          <w:sz w:val="20"/>
          <w:szCs w:val="20"/>
        </w:rPr>
      </w:pPr>
      <w:r w:rsidRPr="005F5828">
        <w:rPr>
          <w:rFonts w:ascii="Arial" w:hAnsi="Arial" w:cs="Arial"/>
          <w:bCs/>
          <w:sz w:val="20"/>
          <w:szCs w:val="20"/>
        </w:rPr>
        <w:lastRenderedPageBreak/>
        <w:t xml:space="preserve">V ceně jsou zahrnuty veškeré náklady zhotovitele, které při plnění svého závazku dle smlouvy vynaloží (zejména náklady na </w:t>
      </w:r>
      <w:r>
        <w:rPr>
          <w:rFonts w:ascii="Arial" w:hAnsi="Arial" w:cs="Arial"/>
          <w:bCs/>
          <w:sz w:val="20"/>
          <w:szCs w:val="20"/>
        </w:rPr>
        <w:t>pohonné hmoty, cestovné, telefony, kopírování, úhradu poplatků apod.</w:t>
      </w:r>
      <w:r w:rsidRPr="005F5828">
        <w:rPr>
          <w:rFonts w:ascii="Arial" w:hAnsi="Arial" w:cs="Arial"/>
          <w:bCs/>
          <w:sz w:val="20"/>
          <w:szCs w:val="20"/>
        </w:rPr>
        <w:t xml:space="preserve">). Cena nebude po dobu do ukončení díla předmětem zvýšení, pokud tato smlouva výslovně nestanoví jinak. Zhotovitel prohlašuje, že všechny technické, finanční, věcné a ostatní podmínky díla zahrnul do kalkulace ceny. </w:t>
      </w:r>
    </w:p>
    <w:p w14:paraId="6E8A384D" w14:textId="02CCF7C9" w:rsidR="004E12DC" w:rsidRPr="00F7100E" w:rsidRDefault="005F5828" w:rsidP="00B9329F">
      <w:pPr>
        <w:pStyle w:val="Odstavecseseznamem"/>
        <w:numPr>
          <w:ilvl w:val="0"/>
          <w:numId w:val="2"/>
        </w:numPr>
        <w:spacing w:before="120" w:after="120"/>
        <w:contextualSpacing w:val="0"/>
        <w:jc w:val="both"/>
        <w:rPr>
          <w:rFonts w:ascii="Arial" w:hAnsi="Arial" w:cs="Arial"/>
          <w:bCs/>
          <w:sz w:val="20"/>
          <w:szCs w:val="20"/>
        </w:rPr>
      </w:pPr>
      <w:r w:rsidRPr="00F7100E">
        <w:rPr>
          <w:rFonts w:ascii="Arial" w:hAnsi="Arial" w:cs="Arial"/>
          <w:bCs/>
          <w:sz w:val="20"/>
          <w:szCs w:val="20"/>
        </w:rPr>
        <w:t>Smluvní strany se dohodly, že v případě změny zákonných sazeb DPH, bude DPH účtována podle předpisů platných v době uskutečnění zdanitelného plnění.</w:t>
      </w:r>
    </w:p>
    <w:p w14:paraId="6DBA1DC6" w14:textId="58A131A9" w:rsidR="005F5828" w:rsidRDefault="00FA0529" w:rsidP="00B9329F">
      <w:pPr>
        <w:pStyle w:val="Odstavecseseznamem"/>
        <w:numPr>
          <w:ilvl w:val="0"/>
          <w:numId w:val="2"/>
        </w:numPr>
        <w:spacing w:before="120" w:after="120"/>
        <w:contextualSpacing w:val="0"/>
        <w:jc w:val="both"/>
        <w:rPr>
          <w:rFonts w:ascii="Arial" w:hAnsi="Arial" w:cs="Arial"/>
          <w:bCs/>
          <w:sz w:val="20"/>
          <w:szCs w:val="20"/>
        </w:rPr>
      </w:pPr>
      <w:r>
        <w:rPr>
          <w:rFonts w:ascii="Arial" w:hAnsi="Arial" w:cs="Arial"/>
          <w:bCs/>
          <w:sz w:val="20"/>
          <w:szCs w:val="20"/>
        </w:rPr>
        <w:t xml:space="preserve">Cena za provedení díla, resp. jeho příslušné části bude hrazena zhotoviteli měsíčně, na základě vystavené faktury v rozsahu skutečně provedených odsouhlasených činností a jednotkových cen uvedených v příloze č. </w:t>
      </w:r>
      <w:r w:rsidR="00595AF7">
        <w:rPr>
          <w:rFonts w:ascii="Arial" w:hAnsi="Arial" w:cs="Arial"/>
          <w:bCs/>
          <w:sz w:val="20"/>
          <w:szCs w:val="20"/>
        </w:rPr>
        <w:t>2</w:t>
      </w:r>
      <w:r>
        <w:rPr>
          <w:rFonts w:ascii="Arial" w:hAnsi="Arial" w:cs="Arial"/>
          <w:bCs/>
          <w:sz w:val="20"/>
          <w:szCs w:val="20"/>
        </w:rPr>
        <w:t xml:space="preserve">. Přílohou faktury musí být </w:t>
      </w:r>
      <w:r w:rsidR="00B938FB">
        <w:rPr>
          <w:rFonts w:ascii="Arial" w:hAnsi="Arial" w:cs="Arial"/>
          <w:bCs/>
          <w:sz w:val="20"/>
          <w:szCs w:val="20"/>
        </w:rPr>
        <w:t>S</w:t>
      </w:r>
      <w:r>
        <w:rPr>
          <w:rFonts w:ascii="Arial" w:hAnsi="Arial" w:cs="Arial"/>
          <w:bCs/>
          <w:sz w:val="20"/>
          <w:szCs w:val="20"/>
        </w:rPr>
        <w:t>oupis provedených činností (druh činnosti, měrná jednotka a provedené množství) odsouhlasený objednatelem.</w:t>
      </w:r>
    </w:p>
    <w:p w14:paraId="34ABE736" w14:textId="4C0176C7" w:rsidR="00CA1CE4" w:rsidRDefault="00CA1CE4" w:rsidP="00B9329F">
      <w:pPr>
        <w:pStyle w:val="Odstavecseseznamem"/>
        <w:numPr>
          <w:ilvl w:val="0"/>
          <w:numId w:val="2"/>
        </w:numPr>
        <w:spacing w:before="120" w:after="120"/>
        <w:contextualSpacing w:val="0"/>
        <w:jc w:val="both"/>
        <w:rPr>
          <w:rFonts w:ascii="Arial" w:hAnsi="Arial" w:cs="Arial"/>
          <w:bCs/>
          <w:sz w:val="20"/>
          <w:szCs w:val="20"/>
        </w:rPr>
      </w:pPr>
      <w:r>
        <w:rPr>
          <w:rFonts w:ascii="Arial" w:hAnsi="Arial" w:cs="Arial"/>
          <w:bCs/>
          <w:sz w:val="20"/>
          <w:szCs w:val="20"/>
        </w:rPr>
        <w:t>Cena za provedení díla bude</w:t>
      </w:r>
      <w:r w:rsidR="00B938FB">
        <w:rPr>
          <w:rFonts w:ascii="Arial" w:hAnsi="Arial" w:cs="Arial"/>
          <w:bCs/>
          <w:sz w:val="20"/>
          <w:szCs w:val="20"/>
        </w:rPr>
        <w:t xml:space="preserve"> na základě Soupisů provedených činnosti</w:t>
      </w:r>
      <w:r>
        <w:rPr>
          <w:rFonts w:ascii="Arial" w:hAnsi="Arial" w:cs="Arial"/>
          <w:bCs/>
          <w:sz w:val="20"/>
          <w:szCs w:val="20"/>
        </w:rPr>
        <w:t xml:space="preserve"> uhrazena </w:t>
      </w:r>
      <w:r w:rsidR="00B938FB">
        <w:rPr>
          <w:rFonts w:ascii="Arial" w:hAnsi="Arial" w:cs="Arial"/>
          <w:bCs/>
          <w:sz w:val="20"/>
          <w:szCs w:val="20"/>
        </w:rPr>
        <w:t xml:space="preserve">do výše 90 % ceny díla dle odst. 1) tohoto článku smlouvy. Fakturu na zbývajících 10 % ceny díla má zhotovitel právo vystavit až po vystavení </w:t>
      </w:r>
      <w:r w:rsidR="00541B5C">
        <w:rPr>
          <w:rFonts w:ascii="Arial" w:hAnsi="Arial" w:cs="Arial"/>
          <w:bCs/>
          <w:sz w:val="20"/>
          <w:szCs w:val="20"/>
        </w:rPr>
        <w:t>Konečného</w:t>
      </w:r>
      <w:r w:rsidR="00B938FB">
        <w:rPr>
          <w:rFonts w:ascii="Arial" w:hAnsi="Arial" w:cs="Arial"/>
          <w:bCs/>
          <w:sz w:val="20"/>
          <w:szCs w:val="20"/>
        </w:rPr>
        <w:t xml:space="preserve"> akceptačního protokolu bez vytknutých vad.</w:t>
      </w:r>
    </w:p>
    <w:p w14:paraId="1AC2C7FB" w14:textId="5C0914ED" w:rsidR="00FA0529" w:rsidRDefault="0051140E" w:rsidP="00B9329F">
      <w:pPr>
        <w:pStyle w:val="Odstavecseseznamem"/>
        <w:numPr>
          <w:ilvl w:val="0"/>
          <w:numId w:val="2"/>
        </w:numPr>
        <w:spacing w:before="120" w:after="120"/>
        <w:contextualSpacing w:val="0"/>
        <w:jc w:val="both"/>
        <w:rPr>
          <w:rFonts w:ascii="Arial" w:hAnsi="Arial" w:cs="Arial"/>
          <w:bCs/>
          <w:sz w:val="20"/>
          <w:szCs w:val="20"/>
        </w:rPr>
      </w:pPr>
      <w:r w:rsidRPr="00F7100E">
        <w:rPr>
          <w:rFonts w:ascii="Arial" w:hAnsi="Arial" w:cs="Arial"/>
          <w:bCs/>
          <w:sz w:val="20"/>
          <w:szCs w:val="20"/>
        </w:rPr>
        <w:t xml:space="preserve">Splatnost faktury – daňového dokladu je dohodou smluvních stran stanovena na 21 dnů ode dne jejího prokazatelného doručení objednateli. Zaplacením se pro účely této smlouvy rozumí odepsání příslušné částky z účtu objednatele ve prospěch účtu </w:t>
      </w:r>
      <w:r w:rsidR="006D41D3">
        <w:rPr>
          <w:rFonts w:ascii="Arial" w:hAnsi="Arial" w:cs="Arial"/>
          <w:bCs/>
          <w:sz w:val="20"/>
          <w:szCs w:val="20"/>
        </w:rPr>
        <w:t>zhotovite</w:t>
      </w:r>
      <w:r w:rsidRPr="00F7100E">
        <w:rPr>
          <w:rFonts w:ascii="Arial" w:hAnsi="Arial" w:cs="Arial"/>
          <w:bCs/>
          <w:sz w:val="20"/>
          <w:szCs w:val="20"/>
        </w:rPr>
        <w:t>le. Faktura musí obsahovat veškeré náležitosti daňového dokladu podle zákona č. 563/1991 Sb., o účetnictv</w:t>
      </w:r>
      <w:r w:rsidR="004D5C96">
        <w:rPr>
          <w:rFonts w:ascii="Arial" w:hAnsi="Arial" w:cs="Arial"/>
          <w:bCs/>
          <w:sz w:val="20"/>
          <w:szCs w:val="20"/>
        </w:rPr>
        <w:t>í, ve znění pozdějších předpisů</w:t>
      </w:r>
      <w:r w:rsidRPr="00F7100E">
        <w:rPr>
          <w:rFonts w:ascii="Arial" w:hAnsi="Arial" w:cs="Arial"/>
          <w:bCs/>
          <w:sz w:val="20"/>
          <w:szCs w:val="20"/>
        </w:rPr>
        <w:t xml:space="preserve"> a zákona č. 235/2004 Sb., o dani z přidané hodnoty, ve znění pozdějších předpisů</w:t>
      </w:r>
      <w:r w:rsidR="00FA0529">
        <w:rPr>
          <w:rFonts w:ascii="Arial" w:hAnsi="Arial" w:cs="Arial"/>
          <w:bCs/>
          <w:sz w:val="20"/>
          <w:szCs w:val="20"/>
        </w:rPr>
        <w:t xml:space="preserve"> (dále jen „zákon o DPH“)</w:t>
      </w:r>
      <w:r w:rsidRPr="00F7100E">
        <w:rPr>
          <w:rFonts w:ascii="Arial" w:hAnsi="Arial" w:cs="Arial"/>
          <w:bCs/>
          <w:sz w:val="20"/>
          <w:szCs w:val="20"/>
        </w:rPr>
        <w:t xml:space="preserve">. </w:t>
      </w:r>
      <w:r w:rsidR="00FA0529" w:rsidRPr="00FA0529">
        <w:rPr>
          <w:rFonts w:ascii="Arial" w:hAnsi="Arial" w:cs="Arial"/>
          <w:bCs/>
          <w:sz w:val="20"/>
          <w:szCs w:val="20"/>
        </w:rPr>
        <w:t xml:space="preserve">Na faktuře bude uvedeno: „Výdaje plynoucí z této faktury jsou vynaloženy v rámci projektu, Rozvoj digitální technické mapy Karlovarského kraje (DTM) a rozvoj informačního systému IS DTM </w:t>
      </w:r>
      <w:r w:rsidR="004745D6">
        <w:rPr>
          <w:rFonts w:ascii="Arial" w:hAnsi="Arial" w:cs="Arial"/>
          <w:bCs/>
          <w:sz w:val="20"/>
          <w:szCs w:val="20"/>
        </w:rPr>
        <w:t xml:space="preserve">Karlovarského kraje, </w:t>
      </w:r>
      <w:r w:rsidR="00FA0529" w:rsidRPr="00FA0529">
        <w:rPr>
          <w:rFonts w:ascii="Arial" w:hAnsi="Arial" w:cs="Arial"/>
          <w:bCs/>
          <w:sz w:val="20"/>
          <w:szCs w:val="20"/>
        </w:rPr>
        <w:t xml:space="preserve">registrační číslo projektu CZ. CZ.01.4.03/0.0/0.0/19_259/0026188“. </w:t>
      </w:r>
    </w:p>
    <w:p w14:paraId="479EC15B" w14:textId="12028F6C" w:rsidR="0051140E" w:rsidRDefault="0051140E" w:rsidP="00B9329F">
      <w:pPr>
        <w:pStyle w:val="Odstavecseseznamem"/>
        <w:numPr>
          <w:ilvl w:val="0"/>
          <w:numId w:val="2"/>
        </w:numPr>
        <w:spacing w:before="120" w:after="120"/>
        <w:contextualSpacing w:val="0"/>
        <w:jc w:val="both"/>
        <w:rPr>
          <w:rFonts w:ascii="Arial" w:hAnsi="Arial" w:cs="Arial"/>
          <w:bCs/>
          <w:sz w:val="20"/>
          <w:szCs w:val="20"/>
        </w:rPr>
      </w:pPr>
      <w:r w:rsidRPr="00F7100E">
        <w:rPr>
          <w:rFonts w:ascii="Arial" w:hAnsi="Arial" w:cs="Arial"/>
          <w:bCs/>
          <w:sz w:val="20"/>
          <w:szCs w:val="20"/>
        </w:rPr>
        <w:t>Objednatel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14:paraId="0744D005" w14:textId="121EC1DD" w:rsidR="003A0B8C" w:rsidRPr="00F7100E" w:rsidRDefault="003A0B8C" w:rsidP="00B9329F">
      <w:pPr>
        <w:pStyle w:val="Odstavecseseznamem"/>
        <w:numPr>
          <w:ilvl w:val="0"/>
          <w:numId w:val="2"/>
        </w:numPr>
        <w:spacing w:before="120" w:after="120"/>
        <w:contextualSpacing w:val="0"/>
        <w:jc w:val="both"/>
        <w:rPr>
          <w:rFonts w:ascii="Arial" w:hAnsi="Arial" w:cs="Arial"/>
          <w:bCs/>
          <w:sz w:val="20"/>
          <w:szCs w:val="20"/>
        </w:rPr>
      </w:pPr>
      <w:r w:rsidRPr="003A0B8C">
        <w:rPr>
          <w:rFonts w:ascii="Arial" w:hAnsi="Arial" w:cs="Arial"/>
          <w:bCs/>
          <w:sz w:val="20"/>
          <w:szCs w:val="20"/>
        </w:rPr>
        <w:t xml:space="preserve">Objednatel si vyhrazuje právo neproplatit nevyžádané činnosti (služby nebo úkony) realizované </w:t>
      </w:r>
      <w:r>
        <w:rPr>
          <w:rFonts w:ascii="Arial" w:hAnsi="Arial" w:cs="Arial"/>
          <w:bCs/>
          <w:sz w:val="20"/>
          <w:szCs w:val="20"/>
        </w:rPr>
        <w:t>z</w:t>
      </w:r>
      <w:r w:rsidRPr="003A0B8C">
        <w:rPr>
          <w:rFonts w:ascii="Arial" w:hAnsi="Arial" w:cs="Arial"/>
          <w:bCs/>
          <w:sz w:val="20"/>
          <w:szCs w:val="20"/>
        </w:rPr>
        <w:t>hotovitelem nad rámec rozsahu uvedeného v čl. II této smlouvy</w:t>
      </w:r>
      <w:r>
        <w:rPr>
          <w:rFonts w:ascii="Arial" w:hAnsi="Arial" w:cs="Arial"/>
          <w:bCs/>
          <w:sz w:val="20"/>
          <w:szCs w:val="20"/>
        </w:rPr>
        <w:t xml:space="preserve"> </w:t>
      </w:r>
      <w:r w:rsidRPr="003A0B8C">
        <w:rPr>
          <w:rFonts w:ascii="Arial" w:hAnsi="Arial" w:cs="Arial"/>
          <w:bCs/>
          <w:sz w:val="20"/>
          <w:szCs w:val="20"/>
        </w:rPr>
        <w:t xml:space="preserve">bez předchozího odsouhlasení </w:t>
      </w:r>
      <w:r>
        <w:rPr>
          <w:rFonts w:ascii="Arial" w:hAnsi="Arial" w:cs="Arial"/>
          <w:bCs/>
          <w:sz w:val="20"/>
          <w:szCs w:val="20"/>
        </w:rPr>
        <w:t>o</w:t>
      </w:r>
      <w:r w:rsidRPr="003A0B8C">
        <w:rPr>
          <w:rFonts w:ascii="Arial" w:hAnsi="Arial" w:cs="Arial"/>
          <w:bCs/>
          <w:sz w:val="20"/>
          <w:szCs w:val="20"/>
        </w:rPr>
        <w:t>bjednatelem formou písemného dodatku k této smlouvě</w:t>
      </w:r>
      <w:r w:rsidR="00895E8D">
        <w:rPr>
          <w:rFonts w:ascii="Arial" w:hAnsi="Arial" w:cs="Arial"/>
          <w:bCs/>
          <w:sz w:val="20"/>
          <w:szCs w:val="20"/>
        </w:rPr>
        <w:t>.</w:t>
      </w:r>
    </w:p>
    <w:p w14:paraId="52AC0EF7" w14:textId="77968BF0" w:rsidR="0051140E" w:rsidRPr="00F7100E" w:rsidRDefault="00FA0529" w:rsidP="00B9329F">
      <w:pPr>
        <w:pStyle w:val="Odstavecseseznamem"/>
        <w:numPr>
          <w:ilvl w:val="0"/>
          <w:numId w:val="2"/>
        </w:numPr>
        <w:spacing w:before="120" w:after="120"/>
        <w:contextualSpacing w:val="0"/>
        <w:jc w:val="both"/>
        <w:rPr>
          <w:rFonts w:ascii="Arial" w:hAnsi="Arial" w:cs="Arial"/>
          <w:bCs/>
          <w:sz w:val="20"/>
          <w:szCs w:val="20"/>
        </w:rPr>
      </w:pPr>
      <w:r w:rsidRPr="00FA0529">
        <w:rPr>
          <w:rFonts w:ascii="Arial" w:hAnsi="Arial" w:cs="Arial"/>
          <w:bCs/>
          <w:sz w:val="20"/>
          <w:szCs w:val="20"/>
        </w:rPr>
        <w:t>Smluvní strany této smlouvy se dohodly, že zhotovitel, coby poskytovatel zdanitelného plnění, je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zákona o DPH.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w:t>
      </w:r>
      <w:r>
        <w:rPr>
          <w:rFonts w:ascii="Arial" w:hAnsi="Arial" w:cs="Arial"/>
          <w:bCs/>
          <w:sz w:val="20"/>
          <w:szCs w:val="20"/>
        </w:rPr>
        <w:t>myslu § 96 odst. 1 zákona o DPH</w:t>
      </w:r>
      <w:r w:rsidR="0051140E" w:rsidRPr="00F7100E">
        <w:rPr>
          <w:rFonts w:ascii="Arial" w:hAnsi="Arial" w:cs="Arial"/>
          <w:bCs/>
          <w:sz w:val="20"/>
          <w:szCs w:val="20"/>
        </w:rPr>
        <w:t>.</w:t>
      </w:r>
    </w:p>
    <w:p w14:paraId="1A8802C1" w14:textId="77777777" w:rsidR="002E2A76" w:rsidRDefault="002E2A76" w:rsidP="002E2A76">
      <w:pPr>
        <w:pStyle w:val="Odstavecseseznamem"/>
        <w:spacing w:before="120" w:after="120"/>
        <w:contextualSpacing w:val="0"/>
        <w:jc w:val="both"/>
        <w:rPr>
          <w:rFonts w:ascii="Arial" w:hAnsi="Arial" w:cs="Arial"/>
          <w:bCs/>
          <w:sz w:val="20"/>
          <w:szCs w:val="20"/>
        </w:rPr>
      </w:pPr>
    </w:p>
    <w:p w14:paraId="7C710325" w14:textId="6764452C" w:rsidR="002E2A76" w:rsidRPr="004719D0" w:rsidRDefault="003A0B8C" w:rsidP="005413C4">
      <w:pPr>
        <w:pStyle w:val="Odstavecseseznamem"/>
        <w:numPr>
          <w:ilvl w:val="0"/>
          <w:numId w:val="1"/>
        </w:numPr>
        <w:spacing w:before="120" w:after="120"/>
        <w:ind w:left="0" w:firstLine="0"/>
        <w:jc w:val="center"/>
        <w:rPr>
          <w:rFonts w:ascii="Arial" w:hAnsi="Arial" w:cs="Arial"/>
          <w:b/>
          <w:bCs/>
          <w:sz w:val="20"/>
          <w:szCs w:val="20"/>
        </w:rPr>
      </w:pPr>
      <w:r w:rsidRPr="003A0B8C">
        <w:rPr>
          <w:rFonts w:ascii="Arial" w:hAnsi="Arial" w:cs="Arial"/>
          <w:b/>
          <w:bCs/>
          <w:sz w:val="20"/>
          <w:szCs w:val="20"/>
        </w:rPr>
        <w:lastRenderedPageBreak/>
        <w:t xml:space="preserve">Předání a převzetí díla, </w:t>
      </w:r>
      <w:r w:rsidR="00541B5C">
        <w:rPr>
          <w:rFonts w:ascii="Arial" w:hAnsi="Arial" w:cs="Arial"/>
          <w:b/>
          <w:bCs/>
          <w:sz w:val="20"/>
          <w:szCs w:val="20"/>
        </w:rPr>
        <w:t>kontrola kvality díla</w:t>
      </w:r>
      <w:r w:rsidR="00056B11">
        <w:rPr>
          <w:rFonts w:ascii="Arial" w:hAnsi="Arial" w:cs="Arial"/>
          <w:b/>
          <w:bCs/>
          <w:sz w:val="20"/>
          <w:szCs w:val="20"/>
        </w:rPr>
        <w:t>, vady díla</w:t>
      </w:r>
    </w:p>
    <w:p w14:paraId="41F669D0" w14:textId="77777777" w:rsidR="005455A1" w:rsidRDefault="005455A1" w:rsidP="00B9329F">
      <w:pPr>
        <w:pStyle w:val="Odstavecseseznamem"/>
        <w:numPr>
          <w:ilvl w:val="0"/>
          <w:numId w:val="6"/>
        </w:numPr>
        <w:spacing w:before="120" w:after="120"/>
        <w:jc w:val="both"/>
        <w:rPr>
          <w:rFonts w:ascii="Arial" w:hAnsi="Arial" w:cs="Arial"/>
          <w:bCs/>
          <w:sz w:val="20"/>
          <w:szCs w:val="20"/>
        </w:rPr>
      </w:pPr>
      <w:r w:rsidRPr="005455A1">
        <w:rPr>
          <w:rFonts w:ascii="Arial" w:hAnsi="Arial" w:cs="Arial"/>
          <w:bCs/>
          <w:sz w:val="20"/>
          <w:szCs w:val="20"/>
        </w:rPr>
        <w:t>Dílo bude předáváno po částech</w:t>
      </w:r>
      <w:r>
        <w:rPr>
          <w:rFonts w:ascii="Arial" w:hAnsi="Arial" w:cs="Arial"/>
          <w:bCs/>
          <w:sz w:val="20"/>
          <w:szCs w:val="20"/>
        </w:rPr>
        <w:t>, zpravidla v měsíčních intervalech.</w:t>
      </w:r>
    </w:p>
    <w:p w14:paraId="417687F1" w14:textId="65F7A1BF" w:rsidR="005455A1" w:rsidRDefault="002A7BB1" w:rsidP="00B9329F">
      <w:pPr>
        <w:pStyle w:val="Odstavecseseznamem"/>
        <w:numPr>
          <w:ilvl w:val="0"/>
          <w:numId w:val="6"/>
        </w:numPr>
        <w:spacing w:before="120" w:after="120"/>
        <w:jc w:val="both"/>
        <w:rPr>
          <w:rFonts w:ascii="Arial" w:hAnsi="Arial" w:cs="Arial"/>
          <w:bCs/>
          <w:sz w:val="20"/>
          <w:szCs w:val="20"/>
        </w:rPr>
      </w:pPr>
      <w:r>
        <w:rPr>
          <w:rFonts w:ascii="Arial" w:hAnsi="Arial" w:cs="Arial"/>
          <w:bCs/>
          <w:sz w:val="20"/>
          <w:szCs w:val="20"/>
        </w:rPr>
        <w:t>J</w:t>
      </w:r>
      <w:r w:rsidR="005455A1">
        <w:rPr>
          <w:rFonts w:ascii="Arial" w:hAnsi="Arial" w:cs="Arial"/>
          <w:bCs/>
          <w:sz w:val="20"/>
          <w:szCs w:val="20"/>
        </w:rPr>
        <w:t>ednotlivé části díla budou předávány zhotovitelem objednateli v předepsaném formátu, počtu a způsobem specifikovaným v této smlouvě, zejména pak v příloze č. 1 smlouvy.</w:t>
      </w:r>
    </w:p>
    <w:p w14:paraId="7B216D5E" w14:textId="07A82F2D" w:rsidR="00F264B3" w:rsidRDefault="00CA1CE4" w:rsidP="00B9329F">
      <w:pPr>
        <w:pStyle w:val="Odstavecseseznamem"/>
        <w:numPr>
          <w:ilvl w:val="0"/>
          <w:numId w:val="6"/>
        </w:numPr>
        <w:spacing w:before="120" w:after="120"/>
        <w:jc w:val="both"/>
        <w:rPr>
          <w:rFonts w:ascii="Arial" w:hAnsi="Arial" w:cs="Arial"/>
          <w:bCs/>
          <w:sz w:val="20"/>
          <w:szCs w:val="20"/>
        </w:rPr>
      </w:pPr>
      <w:r>
        <w:rPr>
          <w:rFonts w:ascii="Arial" w:hAnsi="Arial" w:cs="Arial"/>
          <w:bCs/>
          <w:sz w:val="20"/>
          <w:szCs w:val="20"/>
        </w:rPr>
        <w:t>Části díla spočívající v pořízení či konsolidaci dat budou předávány po zprovozněn</w:t>
      </w:r>
      <w:r w:rsidR="00056B11">
        <w:rPr>
          <w:rFonts w:ascii="Arial" w:hAnsi="Arial" w:cs="Arial"/>
          <w:bCs/>
          <w:sz w:val="20"/>
          <w:szCs w:val="20"/>
        </w:rPr>
        <w:t>í</w:t>
      </w:r>
      <w:r>
        <w:rPr>
          <w:rFonts w:ascii="Arial" w:hAnsi="Arial" w:cs="Arial"/>
          <w:bCs/>
          <w:sz w:val="20"/>
          <w:szCs w:val="20"/>
        </w:rPr>
        <w:t xml:space="preserve"> datových skladů. Zhotovitel je povinen ke každé takové části díla předat objednateli Soupis provedených činností a Protokol o kontrole provedené zhotovitelem.</w:t>
      </w:r>
      <w:r w:rsidR="005455A1">
        <w:rPr>
          <w:rFonts w:ascii="Arial" w:hAnsi="Arial" w:cs="Arial"/>
          <w:bCs/>
          <w:sz w:val="20"/>
          <w:szCs w:val="20"/>
        </w:rPr>
        <w:t xml:space="preserve"> </w:t>
      </w:r>
      <w:r>
        <w:rPr>
          <w:rFonts w:ascii="Arial" w:hAnsi="Arial" w:cs="Arial"/>
          <w:bCs/>
          <w:sz w:val="20"/>
          <w:szCs w:val="20"/>
        </w:rPr>
        <w:t>Soupis provedených činností musí obsahovat minimálně druh činnosti, měrnou jednotk</w:t>
      </w:r>
      <w:r w:rsidR="003664A7">
        <w:rPr>
          <w:rFonts w:ascii="Arial" w:hAnsi="Arial" w:cs="Arial"/>
          <w:bCs/>
          <w:sz w:val="20"/>
          <w:szCs w:val="20"/>
        </w:rPr>
        <w:t>u</w:t>
      </w:r>
      <w:r>
        <w:rPr>
          <w:rFonts w:ascii="Arial" w:hAnsi="Arial" w:cs="Arial"/>
          <w:bCs/>
          <w:sz w:val="20"/>
          <w:szCs w:val="20"/>
        </w:rPr>
        <w:t xml:space="preserve"> a provedené množství. </w:t>
      </w:r>
      <w:r w:rsidR="00F47A33">
        <w:rPr>
          <w:rFonts w:ascii="Arial" w:hAnsi="Arial" w:cs="Arial"/>
          <w:bCs/>
          <w:sz w:val="20"/>
          <w:szCs w:val="20"/>
        </w:rPr>
        <w:t>Objednatel po provedení kontroly tento Soupis provedených činností potvrdí.</w:t>
      </w:r>
    </w:p>
    <w:p w14:paraId="4AAF6B66" w14:textId="45937C31" w:rsidR="00CA1CE4" w:rsidRDefault="00CA1CE4" w:rsidP="00B9329F">
      <w:pPr>
        <w:pStyle w:val="Odstavecseseznamem"/>
        <w:numPr>
          <w:ilvl w:val="0"/>
          <w:numId w:val="6"/>
        </w:numPr>
        <w:spacing w:before="120" w:after="120"/>
        <w:jc w:val="both"/>
        <w:rPr>
          <w:rFonts w:ascii="Arial" w:hAnsi="Arial" w:cs="Arial"/>
          <w:bCs/>
          <w:sz w:val="20"/>
          <w:szCs w:val="20"/>
        </w:rPr>
      </w:pPr>
      <w:r>
        <w:rPr>
          <w:rFonts w:ascii="Arial" w:hAnsi="Arial" w:cs="Arial"/>
          <w:bCs/>
          <w:sz w:val="20"/>
          <w:szCs w:val="20"/>
        </w:rPr>
        <w:t xml:space="preserve">Po dokončení každé etapy díla zhotovitelem bude </w:t>
      </w:r>
      <w:r w:rsidR="0091627D">
        <w:rPr>
          <w:rFonts w:ascii="Arial" w:hAnsi="Arial" w:cs="Arial"/>
          <w:bCs/>
          <w:sz w:val="20"/>
          <w:szCs w:val="20"/>
        </w:rPr>
        <w:t>vystaven</w:t>
      </w:r>
      <w:r>
        <w:rPr>
          <w:rFonts w:ascii="Arial" w:hAnsi="Arial" w:cs="Arial"/>
          <w:bCs/>
          <w:sz w:val="20"/>
          <w:szCs w:val="20"/>
        </w:rPr>
        <w:t xml:space="preserve"> </w:t>
      </w:r>
      <w:r w:rsidR="00B938FB">
        <w:rPr>
          <w:rFonts w:ascii="Arial" w:hAnsi="Arial" w:cs="Arial"/>
          <w:bCs/>
          <w:sz w:val="20"/>
          <w:szCs w:val="20"/>
        </w:rPr>
        <w:t>Akceptační</w:t>
      </w:r>
      <w:r>
        <w:rPr>
          <w:rFonts w:ascii="Arial" w:hAnsi="Arial" w:cs="Arial"/>
          <w:bCs/>
          <w:sz w:val="20"/>
          <w:szCs w:val="20"/>
        </w:rPr>
        <w:t xml:space="preserve"> protokol. </w:t>
      </w:r>
      <w:r w:rsidR="00B938FB">
        <w:rPr>
          <w:rFonts w:ascii="Arial" w:hAnsi="Arial" w:cs="Arial"/>
          <w:bCs/>
          <w:sz w:val="20"/>
          <w:szCs w:val="20"/>
        </w:rPr>
        <w:t>Akceptační</w:t>
      </w:r>
      <w:r>
        <w:rPr>
          <w:rFonts w:ascii="Arial" w:hAnsi="Arial" w:cs="Arial"/>
          <w:bCs/>
          <w:sz w:val="20"/>
          <w:szCs w:val="20"/>
        </w:rPr>
        <w:t xml:space="preserve"> protokol bude obsahovat minimálně druh činnosti, měrnou jednotk</w:t>
      </w:r>
      <w:r w:rsidR="003664A7">
        <w:rPr>
          <w:rFonts w:ascii="Arial" w:hAnsi="Arial" w:cs="Arial"/>
          <w:bCs/>
          <w:sz w:val="20"/>
          <w:szCs w:val="20"/>
        </w:rPr>
        <w:t>u</w:t>
      </w:r>
      <w:r>
        <w:rPr>
          <w:rFonts w:ascii="Arial" w:hAnsi="Arial" w:cs="Arial"/>
          <w:bCs/>
          <w:sz w:val="20"/>
          <w:szCs w:val="20"/>
        </w:rPr>
        <w:t xml:space="preserve"> a celkový rozsah, který musí odpovídat rozsahu dle indikátorů. </w:t>
      </w:r>
      <w:r w:rsidR="00B938FB">
        <w:rPr>
          <w:rFonts w:ascii="Arial" w:hAnsi="Arial" w:cs="Arial"/>
          <w:bCs/>
          <w:sz w:val="20"/>
          <w:szCs w:val="20"/>
        </w:rPr>
        <w:t>Akceptační</w:t>
      </w:r>
      <w:r>
        <w:rPr>
          <w:rFonts w:ascii="Arial" w:hAnsi="Arial" w:cs="Arial"/>
          <w:bCs/>
          <w:sz w:val="20"/>
          <w:szCs w:val="20"/>
        </w:rPr>
        <w:t xml:space="preserve"> protokol vytvoří zhotovitel a předloží objednateli k odsouhlasení.</w:t>
      </w:r>
    </w:p>
    <w:p w14:paraId="1CF61AFF" w14:textId="2534858C" w:rsidR="00CA1CE4" w:rsidRDefault="00CA1CE4" w:rsidP="00B9329F">
      <w:pPr>
        <w:pStyle w:val="Odstavecseseznamem"/>
        <w:numPr>
          <w:ilvl w:val="0"/>
          <w:numId w:val="6"/>
        </w:numPr>
        <w:spacing w:before="120" w:after="120"/>
        <w:jc w:val="both"/>
        <w:rPr>
          <w:rFonts w:ascii="Arial" w:hAnsi="Arial" w:cs="Arial"/>
          <w:bCs/>
          <w:sz w:val="20"/>
          <w:szCs w:val="20"/>
        </w:rPr>
      </w:pPr>
      <w:r>
        <w:rPr>
          <w:rFonts w:ascii="Arial" w:hAnsi="Arial" w:cs="Arial"/>
          <w:bCs/>
          <w:sz w:val="20"/>
          <w:szCs w:val="20"/>
        </w:rPr>
        <w:t xml:space="preserve">Po dokončení etap díla </w:t>
      </w:r>
      <w:r w:rsidR="00895E8D">
        <w:rPr>
          <w:rFonts w:ascii="Arial" w:hAnsi="Arial" w:cs="Arial"/>
          <w:bCs/>
          <w:sz w:val="20"/>
          <w:szCs w:val="20"/>
        </w:rPr>
        <w:t xml:space="preserve">č. </w:t>
      </w:r>
      <w:r>
        <w:rPr>
          <w:rFonts w:ascii="Arial" w:hAnsi="Arial" w:cs="Arial"/>
          <w:bCs/>
          <w:sz w:val="20"/>
          <w:szCs w:val="20"/>
        </w:rPr>
        <w:t xml:space="preserve">1 – 12 zhotovitelem a provedení kontroly chybovosti objednatelem bude </w:t>
      </w:r>
      <w:r w:rsidR="008F34FD">
        <w:rPr>
          <w:rFonts w:ascii="Arial" w:hAnsi="Arial" w:cs="Arial"/>
          <w:bCs/>
          <w:sz w:val="20"/>
          <w:szCs w:val="20"/>
        </w:rPr>
        <w:t>vystaven</w:t>
      </w:r>
      <w:r>
        <w:rPr>
          <w:rFonts w:ascii="Arial" w:hAnsi="Arial" w:cs="Arial"/>
          <w:bCs/>
          <w:sz w:val="20"/>
          <w:szCs w:val="20"/>
        </w:rPr>
        <w:t xml:space="preserve"> </w:t>
      </w:r>
      <w:r w:rsidR="00B938FB">
        <w:rPr>
          <w:rFonts w:ascii="Arial" w:hAnsi="Arial" w:cs="Arial"/>
          <w:bCs/>
          <w:sz w:val="20"/>
          <w:szCs w:val="20"/>
        </w:rPr>
        <w:t>Souhrnný a</w:t>
      </w:r>
      <w:r>
        <w:rPr>
          <w:rFonts w:ascii="Arial" w:hAnsi="Arial" w:cs="Arial"/>
          <w:bCs/>
          <w:sz w:val="20"/>
          <w:szCs w:val="20"/>
        </w:rPr>
        <w:t xml:space="preserve">kceptační protokol. </w:t>
      </w:r>
      <w:r w:rsidR="00B938FB">
        <w:rPr>
          <w:rFonts w:ascii="Arial" w:hAnsi="Arial" w:cs="Arial"/>
          <w:bCs/>
          <w:sz w:val="20"/>
          <w:szCs w:val="20"/>
        </w:rPr>
        <w:t>Souhrnný a</w:t>
      </w:r>
      <w:r>
        <w:rPr>
          <w:rFonts w:ascii="Arial" w:hAnsi="Arial" w:cs="Arial"/>
          <w:bCs/>
          <w:sz w:val="20"/>
          <w:szCs w:val="20"/>
        </w:rPr>
        <w:t>kceptační protokol vytváří objednatel.</w:t>
      </w:r>
    </w:p>
    <w:p w14:paraId="6157DF2E" w14:textId="76C5D924" w:rsidR="00B938FB" w:rsidRDefault="00B938FB" w:rsidP="00B9329F">
      <w:pPr>
        <w:pStyle w:val="Odstavecseseznamem"/>
        <w:numPr>
          <w:ilvl w:val="0"/>
          <w:numId w:val="6"/>
        </w:numPr>
        <w:spacing w:before="120" w:after="120"/>
        <w:jc w:val="both"/>
        <w:rPr>
          <w:rFonts w:ascii="Arial" w:hAnsi="Arial" w:cs="Arial"/>
          <w:bCs/>
          <w:sz w:val="20"/>
          <w:szCs w:val="20"/>
        </w:rPr>
      </w:pPr>
      <w:r>
        <w:rPr>
          <w:rFonts w:ascii="Arial" w:hAnsi="Arial" w:cs="Arial"/>
          <w:bCs/>
          <w:sz w:val="20"/>
          <w:szCs w:val="20"/>
        </w:rPr>
        <w:t>V rámci etapy díla</w:t>
      </w:r>
      <w:r w:rsidR="00895E8D">
        <w:rPr>
          <w:rFonts w:ascii="Arial" w:hAnsi="Arial" w:cs="Arial"/>
          <w:bCs/>
          <w:sz w:val="20"/>
          <w:szCs w:val="20"/>
        </w:rPr>
        <w:t xml:space="preserve"> č.</w:t>
      </w:r>
      <w:r>
        <w:rPr>
          <w:rFonts w:ascii="Arial" w:hAnsi="Arial" w:cs="Arial"/>
          <w:bCs/>
          <w:sz w:val="20"/>
          <w:szCs w:val="20"/>
        </w:rPr>
        <w:t xml:space="preserve"> 13 dojde ke kontrole</w:t>
      </w:r>
      <w:r w:rsidR="00541B5C">
        <w:rPr>
          <w:rFonts w:ascii="Arial" w:hAnsi="Arial" w:cs="Arial"/>
          <w:bCs/>
          <w:sz w:val="20"/>
          <w:szCs w:val="20"/>
        </w:rPr>
        <w:t xml:space="preserve"> chybovosti pořízených dat</w:t>
      </w:r>
      <w:r w:rsidR="00696A22">
        <w:rPr>
          <w:rFonts w:ascii="Arial" w:hAnsi="Arial" w:cs="Arial"/>
          <w:bCs/>
          <w:sz w:val="20"/>
          <w:szCs w:val="20"/>
        </w:rPr>
        <w:t xml:space="preserve"> (kontrola požadavku přesnosti)</w:t>
      </w:r>
      <w:r>
        <w:rPr>
          <w:rFonts w:ascii="Arial" w:hAnsi="Arial" w:cs="Arial"/>
          <w:bCs/>
          <w:sz w:val="20"/>
          <w:szCs w:val="20"/>
        </w:rPr>
        <w:t xml:space="preserve"> externím kontrolorem. </w:t>
      </w:r>
      <w:r w:rsidR="00541B5C">
        <w:rPr>
          <w:rFonts w:ascii="Arial" w:hAnsi="Arial" w:cs="Arial"/>
          <w:bCs/>
          <w:sz w:val="20"/>
          <w:szCs w:val="20"/>
        </w:rPr>
        <w:t xml:space="preserve">Po provedení této kontroly bude </w:t>
      </w:r>
      <w:r w:rsidR="00406A9E">
        <w:rPr>
          <w:rFonts w:ascii="Arial" w:hAnsi="Arial" w:cs="Arial"/>
          <w:bCs/>
          <w:sz w:val="20"/>
          <w:szCs w:val="20"/>
        </w:rPr>
        <w:t xml:space="preserve">objednatelem </w:t>
      </w:r>
      <w:r w:rsidR="0091627D">
        <w:rPr>
          <w:rFonts w:ascii="Arial" w:hAnsi="Arial" w:cs="Arial"/>
          <w:bCs/>
          <w:sz w:val="20"/>
          <w:szCs w:val="20"/>
        </w:rPr>
        <w:t>vystaven</w:t>
      </w:r>
      <w:r w:rsidR="00541B5C">
        <w:rPr>
          <w:rFonts w:ascii="Arial" w:hAnsi="Arial" w:cs="Arial"/>
          <w:bCs/>
          <w:sz w:val="20"/>
          <w:szCs w:val="20"/>
        </w:rPr>
        <w:t xml:space="preserve"> Konečný akceptační protokol.</w:t>
      </w:r>
    </w:p>
    <w:p w14:paraId="10788E10" w14:textId="3EA8B85D" w:rsidR="00F47A33" w:rsidRDefault="00F47A33" w:rsidP="00F47A33">
      <w:pPr>
        <w:pStyle w:val="Odstavecseseznamem"/>
        <w:numPr>
          <w:ilvl w:val="0"/>
          <w:numId w:val="6"/>
        </w:numPr>
        <w:spacing w:before="120" w:after="120"/>
        <w:jc w:val="both"/>
        <w:rPr>
          <w:rFonts w:ascii="Arial" w:hAnsi="Arial" w:cs="Arial"/>
          <w:bCs/>
          <w:sz w:val="20"/>
          <w:szCs w:val="20"/>
        </w:rPr>
      </w:pPr>
      <w:r w:rsidRPr="00F47A33">
        <w:rPr>
          <w:rFonts w:ascii="Arial" w:hAnsi="Arial" w:cs="Arial"/>
          <w:bCs/>
          <w:sz w:val="20"/>
          <w:szCs w:val="20"/>
        </w:rPr>
        <w:t xml:space="preserve">Zhotovitel odpovídá za to, že dílo bude provedeno v souladu a za podmínek stanovených touto smlouvou a právními předpisy, případně závaznými technickými normami. Zhotovitel odpovídá za to, že dílo či jeho část má v době jeho/jejího předání </w:t>
      </w:r>
      <w:r>
        <w:rPr>
          <w:rFonts w:ascii="Arial" w:hAnsi="Arial" w:cs="Arial"/>
          <w:bCs/>
          <w:sz w:val="20"/>
          <w:szCs w:val="20"/>
        </w:rPr>
        <w:t>o</w:t>
      </w:r>
      <w:r w:rsidRPr="00F47A33">
        <w:rPr>
          <w:rFonts w:ascii="Arial" w:hAnsi="Arial" w:cs="Arial"/>
          <w:bCs/>
          <w:sz w:val="20"/>
          <w:szCs w:val="20"/>
        </w:rPr>
        <w:t>bjednateli vlastnosti stanovené v této smlouvě, popřípadě vlastnosti obvyklé.</w:t>
      </w:r>
    </w:p>
    <w:p w14:paraId="23B2C7D9" w14:textId="4A8B1FC7" w:rsidR="00F47A33" w:rsidRDefault="00F47A33" w:rsidP="00F47A33">
      <w:pPr>
        <w:pStyle w:val="Odstavecseseznamem"/>
        <w:numPr>
          <w:ilvl w:val="0"/>
          <w:numId w:val="6"/>
        </w:numPr>
        <w:spacing w:before="120" w:after="120"/>
        <w:jc w:val="both"/>
        <w:rPr>
          <w:rFonts w:ascii="Arial" w:hAnsi="Arial" w:cs="Arial"/>
          <w:bCs/>
          <w:sz w:val="20"/>
          <w:szCs w:val="20"/>
        </w:rPr>
      </w:pPr>
      <w:r w:rsidRPr="00F47A33">
        <w:rPr>
          <w:rFonts w:ascii="Arial" w:hAnsi="Arial" w:cs="Arial"/>
          <w:bCs/>
          <w:sz w:val="20"/>
          <w:szCs w:val="20"/>
        </w:rPr>
        <w:t>Zhotovitel odpovídá za vady</w:t>
      </w:r>
      <w:r w:rsidR="00B46C08">
        <w:rPr>
          <w:rFonts w:ascii="Arial" w:hAnsi="Arial" w:cs="Arial"/>
          <w:bCs/>
          <w:sz w:val="20"/>
          <w:szCs w:val="20"/>
        </w:rPr>
        <w:t xml:space="preserve"> a nedodělky</w:t>
      </w:r>
      <w:r w:rsidRPr="00F47A33">
        <w:rPr>
          <w:rFonts w:ascii="Arial" w:hAnsi="Arial" w:cs="Arial"/>
          <w:bCs/>
          <w:sz w:val="20"/>
          <w:szCs w:val="20"/>
        </w:rPr>
        <w:t>, které má příslušná část díla, v době jejího předání a které jsou uvedeny v</w:t>
      </w:r>
      <w:r>
        <w:rPr>
          <w:rFonts w:ascii="Arial" w:hAnsi="Arial" w:cs="Arial"/>
          <w:bCs/>
          <w:sz w:val="20"/>
          <w:szCs w:val="20"/>
        </w:rPr>
        <w:t> Soupisu provedených činností, Akceptač</w:t>
      </w:r>
      <w:r w:rsidR="005C26A7">
        <w:rPr>
          <w:rFonts w:ascii="Arial" w:hAnsi="Arial" w:cs="Arial"/>
          <w:bCs/>
          <w:sz w:val="20"/>
          <w:szCs w:val="20"/>
        </w:rPr>
        <w:t>n</w:t>
      </w:r>
      <w:r>
        <w:rPr>
          <w:rFonts w:ascii="Arial" w:hAnsi="Arial" w:cs="Arial"/>
          <w:bCs/>
          <w:sz w:val="20"/>
          <w:szCs w:val="20"/>
        </w:rPr>
        <w:t>ím protokolu, Souhrnném akceptačním protokolu či Konečném akceptačním protokolu</w:t>
      </w:r>
      <w:r w:rsidRPr="00F47A33">
        <w:rPr>
          <w:rFonts w:ascii="Arial" w:hAnsi="Arial" w:cs="Arial"/>
          <w:bCs/>
          <w:sz w:val="20"/>
          <w:szCs w:val="20"/>
        </w:rPr>
        <w:t>, popřípadě v příloze k takovým dokumentům (vady zjevné).</w:t>
      </w:r>
      <w:r w:rsidR="00BF1CBD">
        <w:rPr>
          <w:rFonts w:ascii="Arial" w:hAnsi="Arial" w:cs="Arial"/>
          <w:bCs/>
          <w:sz w:val="20"/>
          <w:szCs w:val="20"/>
        </w:rPr>
        <w:t xml:space="preserve"> Zhotovitel je povinen odstranit tyto vady</w:t>
      </w:r>
      <w:r w:rsidR="00B46C08">
        <w:rPr>
          <w:rFonts w:ascii="Arial" w:hAnsi="Arial" w:cs="Arial"/>
          <w:bCs/>
          <w:sz w:val="20"/>
          <w:szCs w:val="20"/>
        </w:rPr>
        <w:t xml:space="preserve"> a nedodělky</w:t>
      </w:r>
      <w:r w:rsidR="00BF1CBD">
        <w:rPr>
          <w:rFonts w:ascii="Arial" w:hAnsi="Arial" w:cs="Arial"/>
          <w:bCs/>
          <w:sz w:val="20"/>
          <w:szCs w:val="20"/>
        </w:rPr>
        <w:t xml:space="preserve"> ve lhůtě stanovené v příslušném dokumentu dle předchozí věty. </w:t>
      </w:r>
    </w:p>
    <w:p w14:paraId="160C214C" w14:textId="7B851711" w:rsidR="005C26A7" w:rsidRDefault="005C26A7" w:rsidP="00F47A33">
      <w:pPr>
        <w:pStyle w:val="Odstavecseseznamem"/>
        <w:numPr>
          <w:ilvl w:val="0"/>
          <w:numId w:val="6"/>
        </w:numPr>
        <w:spacing w:before="120" w:after="120"/>
        <w:jc w:val="both"/>
        <w:rPr>
          <w:rFonts w:ascii="Arial" w:hAnsi="Arial" w:cs="Arial"/>
          <w:bCs/>
          <w:sz w:val="20"/>
          <w:szCs w:val="20"/>
        </w:rPr>
      </w:pPr>
      <w:r w:rsidRPr="005C26A7">
        <w:rPr>
          <w:rFonts w:ascii="Arial" w:hAnsi="Arial" w:cs="Arial"/>
          <w:bCs/>
          <w:sz w:val="20"/>
          <w:szCs w:val="20"/>
        </w:rPr>
        <w:t xml:space="preserve">Zhotovitel dále odpovídá za vady a nedodělky, vzniklé po předání a převzetí příslušné části díla, které vznikly porušením právních povinností </w:t>
      </w:r>
      <w:r>
        <w:rPr>
          <w:rFonts w:ascii="Arial" w:hAnsi="Arial" w:cs="Arial"/>
          <w:bCs/>
          <w:sz w:val="20"/>
          <w:szCs w:val="20"/>
        </w:rPr>
        <w:t>z</w:t>
      </w:r>
      <w:r w:rsidRPr="005C26A7">
        <w:rPr>
          <w:rFonts w:ascii="Arial" w:hAnsi="Arial" w:cs="Arial"/>
          <w:bCs/>
          <w:sz w:val="20"/>
          <w:szCs w:val="20"/>
        </w:rPr>
        <w:t xml:space="preserve">hotovitele, odpovídá též za vady, které měla příslušná část díla v době jejího předání a převzetí, ale které se projevily až po převzetí, a to až </w:t>
      </w:r>
      <w:r w:rsidRPr="005C26A7">
        <w:rPr>
          <w:rFonts w:ascii="Arial" w:hAnsi="Arial" w:cs="Arial"/>
          <w:b/>
          <w:bCs/>
          <w:sz w:val="20"/>
          <w:szCs w:val="20"/>
        </w:rPr>
        <w:t>do dvou let</w:t>
      </w:r>
      <w:r w:rsidRPr="005C26A7">
        <w:rPr>
          <w:rFonts w:ascii="Arial" w:hAnsi="Arial" w:cs="Arial"/>
          <w:bCs/>
          <w:sz w:val="20"/>
          <w:szCs w:val="20"/>
        </w:rPr>
        <w:t xml:space="preserve"> ode dne předání a převzetí poslední části díla, resp. od předání a převzetí díla jako celku. Na vady a nedodělky, které </w:t>
      </w:r>
      <w:r>
        <w:rPr>
          <w:rFonts w:ascii="Arial" w:hAnsi="Arial" w:cs="Arial"/>
          <w:bCs/>
          <w:sz w:val="20"/>
          <w:szCs w:val="20"/>
        </w:rPr>
        <w:t>o</w:t>
      </w:r>
      <w:r w:rsidRPr="005C26A7">
        <w:rPr>
          <w:rFonts w:ascii="Arial" w:hAnsi="Arial" w:cs="Arial"/>
          <w:bCs/>
          <w:sz w:val="20"/>
          <w:szCs w:val="20"/>
        </w:rPr>
        <w:t xml:space="preserve">bjednatel zjistil až po převzetí příslušné části díla, je povinen </w:t>
      </w:r>
      <w:r>
        <w:rPr>
          <w:rFonts w:ascii="Arial" w:hAnsi="Arial" w:cs="Arial"/>
          <w:bCs/>
          <w:sz w:val="20"/>
          <w:szCs w:val="20"/>
        </w:rPr>
        <w:t>z</w:t>
      </w:r>
      <w:r w:rsidRPr="005C26A7">
        <w:rPr>
          <w:rFonts w:ascii="Arial" w:hAnsi="Arial" w:cs="Arial"/>
          <w:bCs/>
          <w:sz w:val="20"/>
          <w:szCs w:val="20"/>
        </w:rPr>
        <w:t xml:space="preserve">hotovitele nejpozději do 30 dnů od jejich zjištění písemně upozornit (reklamovat) a vyzvat jej k jejich odstranění. Nebude-li smluvními stranami dohodnuta lhůta delší, zavazuje se </w:t>
      </w:r>
      <w:r>
        <w:rPr>
          <w:rFonts w:ascii="Arial" w:hAnsi="Arial" w:cs="Arial"/>
          <w:bCs/>
          <w:sz w:val="20"/>
          <w:szCs w:val="20"/>
        </w:rPr>
        <w:t>z</w:t>
      </w:r>
      <w:r w:rsidRPr="005C26A7">
        <w:rPr>
          <w:rFonts w:ascii="Arial" w:hAnsi="Arial" w:cs="Arial"/>
          <w:bCs/>
          <w:sz w:val="20"/>
          <w:szCs w:val="20"/>
        </w:rPr>
        <w:t>hotovitel uplatněné vady a nedodělky odstranit nejpozději do 30 dnů od provedeného písemného upozornění.</w:t>
      </w:r>
    </w:p>
    <w:p w14:paraId="3BD2E91A" w14:textId="7A4C814A" w:rsidR="00761F10" w:rsidRDefault="00761F10" w:rsidP="00F47A33">
      <w:pPr>
        <w:pStyle w:val="Odstavecseseznamem"/>
        <w:numPr>
          <w:ilvl w:val="0"/>
          <w:numId w:val="6"/>
        </w:numPr>
        <w:spacing w:before="120" w:after="120"/>
        <w:jc w:val="both"/>
        <w:rPr>
          <w:rFonts w:ascii="Arial" w:hAnsi="Arial" w:cs="Arial"/>
          <w:bCs/>
          <w:sz w:val="20"/>
          <w:szCs w:val="20"/>
        </w:rPr>
      </w:pPr>
      <w:r w:rsidRPr="00761F10">
        <w:rPr>
          <w:rFonts w:ascii="Arial" w:hAnsi="Arial" w:cs="Arial"/>
          <w:bCs/>
          <w:sz w:val="20"/>
          <w:szCs w:val="20"/>
        </w:rPr>
        <w:t xml:space="preserve">Zhotovitel neodpovídá za vady díla, které vznikly použitím podkladů a věcí poskytnutých </w:t>
      </w:r>
      <w:r>
        <w:rPr>
          <w:rFonts w:ascii="Arial" w:hAnsi="Arial" w:cs="Arial"/>
          <w:bCs/>
          <w:sz w:val="20"/>
          <w:szCs w:val="20"/>
        </w:rPr>
        <w:t>o</w:t>
      </w:r>
      <w:r w:rsidRPr="00761F10">
        <w:rPr>
          <w:rFonts w:ascii="Arial" w:hAnsi="Arial" w:cs="Arial"/>
          <w:bCs/>
          <w:sz w:val="20"/>
          <w:szCs w:val="20"/>
        </w:rPr>
        <w:t xml:space="preserve">bjednatelem, jestliže </w:t>
      </w:r>
      <w:r>
        <w:rPr>
          <w:rFonts w:ascii="Arial" w:hAnsi="Arial" w:cs="Arial"/>
          <w:bCs/>
          <w:sz w:val="20"/>
          <w:szCs w:val="20"/>
        </w:rPr>
        <w:t>z</w:t>
      </w:r>
      <w:r w:rsidRPr="00761F10">
        <w:rPr>
          <w:rFonts w:ascii="Arial" w:hAnsi="Arial" w:cs="Arial"/>
          <w:bCs/>
          <w:sz w:val="20"/>
          <w:szCs w:val="20"/>
        </w:rPr>
        <w:t xml:space="preserve">hotovitel nemohl ani při vynaložení veškeré odborné péče zjistit jejich nevhodnost, nebo na jejich nevhodnost </w:t>
      </w:r>
      <w:r>
        <w:rPr>
          <w:rFonts w:ascii="Arial" w:hAnsi="Arial" w:cs="Arial"/>
          <w:bCs/>
          <w:sz w:val="20"/>
          <w:szCs w:val="20"/>
        </w:rPr>
        <w:t>o</w:t>
      </w:r>
      <w:r w:rsidRPr="00761F10">
        <w:rPr>
          <w:rFonts w:ascii="Arial" w:hAnsi="Arial" w:cs="Arial"/>
          <w:bCs/>
          <w:sz w:val="20"/>
          <w:szCs w:val="20"/>
        </w:rPr>
        <w:t>bjednatele řádně předem upozornil, ale ten na jejich použití trval.</w:t>
      </w:r>
    </w:p>
    <w:p w14:paraId="6408E4F3" w14:textId="27F147E1" w:rsidR="00406A9E" w:rsidRPr="00F264B3" w:rsidRDefault="00406A9E" w:rsidP="00F47A33">
      <w:pPr>
        <w:pStyle w:val="Odstavecseseznamem"/>
        <w:numPr>
          <w:ilvl w:val="0"/>
          <w:numId w:val="6"/>
        </w:numPr>
        <w:spacing w:before="120" w:after="120"/>
        <w:jc w:val="both"/>
        <w:rPr>
          <w:rFonts w:ascii="Arial" w:hAnsi="Arial" w:cs="Arial"/>
          <w:bCs/>
          <w:sz w:val="20"/>
          <w:szCs w:val="20"/>
        </w:rPr>
      </w:pPr>
      <w:r>
        <w:rPr>
          <w:rFonts w:ascii="Arial" w:hAnsi="Arial" w:cs="Arial"/>
          <w:bCs/>
          <w:sz w:val="20"/>
          <w:szCs w:val="20"/>
        </w:rPr>
        <w:t>Přechod vlastnického práva k zhotovovanému dílu přechází na objednatele postupně, dnem předání každé části díla.</w:t>
      </w:r>
    </w:p>
    <w:p w14:paraId="53E25602" w14:textId="7DBAC429" w:rsidR="00985F9A" w:rsidRDefault="00985F9A" w:rsidP="00985F9A">
      <w:pPr>
        <w:pStyle w:val="Odstavecseseznamem"/>
        <w:spacing w:before="120" w:after="120"/>
        <w:jc w:val="both"/>
        <w:rPr>
          <w:rFonts w:ascii="Arial" w:hAnsi="Arial" w:cs="Arial"/>
          <w:bCs/>
          <w:sz w:val="20"/>
          <w:szCs w:val="20"/>
          <w:highlight w:val="cyan"/>
        </w:rPr>
      </w:pPr>
    </w:p>
    <w:p w14:paraId="010457AD" w14:textId="77777777" w:rsidR="00BB0F3D" w:rsidRPr="006A4FA2" w:rsidRDefault="00BB0F3D" w:rsidP="00985F9A">
      <w:pPr>
        <w:pStyle w:val="Odstavecseseznamem"/>
        <w:spacing w:before="120" w:after="120"/>
        <w:jc w:val="both"/>
        <w:rPr>
          <w:rFonts w:ascii="Arial" w:hAnsi="Arial" w:cs="Arial"/>
          <w:bCs/>
          <w:sz w:val="20"/>
          <w:szCs w:val="20"/>
          <w:highlight w:val="cyan"/>
        </w:rPr>
      </w:pPr>
    </w:p>
    <w:p w14:paraId="598141A1" w14:textId="112D7718" w:rsidR="00A64D14" w:rsidRDefault="00A64D14" w:rsidP="00EE70B0">
      <w:pPr>
        <w:pStyle w:val="Odstavecseseznamem"/>
        <w:numPr>
          <w:ilvl w:val="0"/>
          <w:numId w:val="1"/>
        </w:numPr>
        <w:spacing w:before="120" w:after="120"/>
        <w:ind w:left="0" w:firstLine="0"/>
        <w:jc w:val="center"/>
        <w:rPr>
          <w:rFonts w:ascii="Arial" w:hAnsi="Arial" w:cs="Arial"/>
          <w:b/>
          <w:bCs/>
          <w:sz w:val="20"/>
          <w:szCs w:val="20"/>
        </w:rPr>
      </w:pPr>
      <w:r>
        <w:rPr>
          <w:rFonts w:ascii="Arial" w:hAnsi="Arial" w:cs="Arial"/>
          <w:b/>
          <w:bCs/>
          <w:sz w:val="20"/>
          <w:szCs w:val="20"/>
        </w:rPr>
        <w:t>Ostatní povinnosti smluvních stran</w:t>
      </w:r>
    </w:p>
    <w:p w14:paraId="2955ED6D" w14:textId="5614DCD0" w:rsidR="00761F10" w:rsidRPr="00761F10" w:rsidRDefault="00761F10" w:rsidP="00761F10">
      <w:pPr>
        <w:pStyle w:val="Odstavecseseznamem"/>
        <w:numPr>
          <w:ilvl w:val="0"/>
          <w:numId w:val="8"/>
        </w:numPr>
        <w:spacing w:before="120" w:after="120"/>
        <w:jc w:val="both"/>
        <w:rPr>
          <w:rFonts w:ascii="Arial" w:hAnsi="Arial" w:cs="Arial"/>
          <w:bCs/>
          <w:sz w:val="20"/>
          <w:szCs w:val="20"/>
        </w:rPr>
      </w:pPr>
      <w:r w:rsidRPr="00761F10">
        <w:rPr>
          <w:rFonts w:ascii="Arial" w:hAnsi="Arial" w:cs="Arial"/>
          <w:bCs/>
          <w:sz w:val="20"/>
          <w:szCs w:val="20"/>
        </w:rPr>
        <w:t xml:space="preserve">Zhotovitel je povinen se na vyzvání účastnit pravidelných pracovních schůzek s </w:t>
      </w:r>
      <w:r>
        <w:rPr>
          <w:rFonts w:ascii="Arial" w:hAnsi="Arial" w:cs="Arial"/>
          <w:bCs/>
          <w:sz w:val="20"/>
          <w:szCs w:val="20"/>
        </w:rPr>
        <w:t>o</w:t>
      </w:r>
      <w:r w:rsidRPr="00761F10">
        <w:rPr>
          <w:rFonts w:ascii="Arial" w:hAnsi="Arial" w:cs="Arial"/>
          <w:bCs/>
          <w:sz w:val="20"/>
          <w:szCs w:val="20"/>
        </w:rPr>
        <w:t xml:space="preserve">bjednatelem nebo s </w:t>
      </w:r>
      <w:r>
        <w:rPr>
          <w:rFonts w:ascii="Arial" w:hAnsi="Arial" w:cs="Arial"/>
          <w:bCs/>
          <w:sz w:val="20"/>
          <w:szCs w:val="20"/>
        </w:rPr>
        <w:t>o</w:t>
      </w:r>
      <w:r w:rsidRPr="00761F10">
        <w:rPr>
          <w:rFonts w:ascii="Arial" w:hAnsi="Arial" w:cs="Arial"/>
          <w:bCs/>
          <w:sz w:val="20"/>
          <w:szCs w:val="20"/>
        </w:rPr>
        <w:t xml:space="preserve">bjednatelem pověřenými osobami, a to zejména za účelem projednání postupů souvisejících s prováděním díla. </w:t>
      </w:r>
    </w:p>
    <w:p w14:paraId="608249EF" w14:textId="36493C75" w:rsidR="00761F10" w:rsidRPr="00761F10" w:rsidRDefault="00761F10" w:rsidP="00761F10">
      <w:pPr>
        <w:pStyle w:val="Odstavecseseznamem"/>
        <w:numPr>
          <w:ilvl w:val="0"/>
          <w:numId w:val="8"/>
        </w:numPr>
        <w:spacing w:before="120" w:after="120"/>
        <w:jc w:val="both"/>
        <w:rPr>
          <w:rFonts w:ascii="Arial" w:hAnsi="Arial" w:cs="Arial"/>
          <w:bCs/>
          <w:sz w:val="20"/>
          <w:szCs w:val="20"/>
        </w:rPr>
      </w:pPr>
      <w:r w:rsidRPr="00761F10">
        <w:rPr>
          <w:rFonts w:ascii="Arial" w:hAnsi="Arial" w:cs="Arial"/>
          <w:bCs/>
          <w:sz w:val="20"/>
          <w:szCs w:val="20"/>
        </w:rPr>
        <w:t xml:space="preserve">Zhotovitel se zavazuje, že dílo či jeho část ani výsledky (výstupy) své činnosti podle této smlouvy neposkytne bez písemného souhlasu </w:t>
      </w:r>
      <w:r>
        <w:rPr>
          <w:rFonts w:ascii="Arial" w:hAnsi="Arial" w:cs="Arial"/>
          <w:bCs/>
          <w:sz w:val="20"/>
          <w:szCs w:val="20"/>
        </w:rPr>
        <w:t>o</w:t>
      </w:r>
      <w:r w:rsidRPr="00761F10">
        <w:rPr>
          <w:rFonts w:ascii="Arial" w:hAnsi="Arial" w:cs="Arial"/>
          <w:bCs/>
          <w:sz w:val="20"/>
          <w:szCs w:val="20"/>
        </w:rPr>
        <w:t>bjednatele dalším subjektům.</w:t>
      </w:r>
    </w:p>
    <w:p w14:paraId="183E95F5" w14:textId="227B6593" w:rsidR="00A64D14" w:rsidRDefault="00761F10" w:rsidP="00761F10">
      <w:pPr>
        <w:pStyle w:val="Odstavecseseznamem"/>
        <w:numPr>
          <w:ilvl w:val="0"/>
          <w:numId w:val="8"/>
        </w:numPr>
        <w:spacing w:before="120" w:after="120"/>
        <w:jc w:val="both"/>
        <w:rPr>
          <w:rFonts w:ascii="Arial" w:hAnsi="Arial" w:cs="Arial"/>
          <w:bCs/>
          <w:sz w:val="20"/>
          <w:szCs w:val="20"/>
        </w:rPr>
      </w:pPr>
      <w:r w:rsidRPr="00761F10">
        <w:rPr>
          <w:rFonts w:ascii="Arial" w:hAnsi="Arial" w:cs="Arial"/>
          <w:bCs/>
          <w:sz w:val="20"/>
          <w:szCs w:val="20"/>
        </w:rPr>
        <w:lastRenderedPageBreak/>
        <w:t xml:space="preserve">Zhotovitel je povinen chránit zájmy </w:t>
      </w:r>
      <w:r>
        <w:rPr>
          <w:rFonts w:ascii="Arial" w:hAnsi="Arial" w:cs="Arial"/>
          <w:bCs/>
          <w:sz w:val="20"/>
          <w:szCs w:val="20"/>
        </w:rPr>
        <w:t>o</w:t>
      </w:r>
      <w:r w:rsidRPr="00761F10">
        <w:rPr>
          <w:rFonts w:ascii="Arial" w:hAnsi="Arial" w:cs="Arial"/>
          <w:bCs/>
          <w:sz w:val="20"/>
          <w:szCs w:val="20"/>
        </w:rPr>
        <w:t xml:space="preserve">bjednatele, zejména je povinen upozornit </w:t>
      </w:r>
      <w:r>
        <w:rPr>
          <w:rFonts w:ascii="Arial" w:hAnsi="Arial" w:cs="Arial"/>
          <w:bCs/>
          <w:sz w:val="20"/>
          <w:szCs w:val="20"/>
        </w:rPr>
        <w:t>o</w:t>
      </w:r>
      <w:r w:rsidRPr="00761F10">
        <w:rPr>
          <w:rFonts w:ascii="Arial" w:hAnsi="Arial" w:cs="Arial"/>
          <w:bCs/>
          <w:sz w:val="20"/>
          <w:szCs w:val="20"/>
        </w:rPr>
        <w:t>bjednatele na veškerá nebezpečí škod, která jsou mu známa a která souvisejí s prováděním díla.</w:t>
      </w:r>
    </w:p>
    <w:p w14:paraId="72F4716C" w14:textId="23D3D767" w:rsidR="00761F10" w:rsidRPr="00761F10" w:rsidRDefault="00761F10" w:rsidP="00761F10">
      <w:pPr>
        <w:pStyle w:val="Odstavecseseznamem"/>
        <w:numPr>
          <w:ilvl w:val="0"/>
          <w:numId w:val="8"/>
        </w:numPr>
        <w:spacing w:before="120" w:after="120"/>
        <w:jc w:val="both"/>
        <w:rPr>
          <w:rFonts w:ascii="Arial" w:hAnsi="Arial" w:cs="Arial"/>
          <w:bCs/>
          <w:sz w:val="20"/>
          <w:szCs w:val="20"/>
        </w:rPr>
      </w:pPr>
      <w:r w:rsidRPr="004E1A98">
        <w:rPr>
          <w:rFonts w:ascii="Arial" w:hAnsi="Arial" w:cs="Arial"/>
          <w:sz w:val="20"/>
          <w:szCs w:val="20"/>
        </w:rPr>
        <w:t xml:space="preserve">Po ukončení této smlouvy je </w:t>
      </w:r>
      <w:r>
        <w:rPr>
          <w:rFonts w:ascii="Arial" w:hAnsi="Arial" w:cs="Arial"/>
          <w:sz w:val="20"/>
          <w:szCs w:val="20"/>
        </w:rPr>
        <w:t>z</w:t>
      </w:r>
      <w:r w:rsidRPr="004E1A98">
        <w:rPr>
          <w:rFonts w:ascii="Arial" w:hAnsi="Arial" w:cs="Arial"/>
          <w:sz w:val="20"/>
          <w:szCs w:val="20"/>
        </w:rPr>
        <w:t xml:space="preserve">hotovitel bez zbytečného odkladu povinen předat </w:t>
      </w:r>
      <w:r>
        <w:rPr>
          <w:rFonts w:ascii="Arial" w:hAnsi="Arial" w:cs="Arial"/>
          <w:sz w:val="20"/>
          <w:szCs w:val="20"/>
        </w:rPr>
        <w:t>o</w:t>
      </w:r>
      <w:r w:rsidRPr="004E1A98">
        <w:rPr>
          <w:rFonts w:ascii="Arial" w:hAnsi="Arial" w:cs="Arial"/>
          <w:sz w:val="20"/>
          <w:szCs w:val="20"/>
        </w:rPr>
        <w:t xml:space="preserve">bjednateli veškeré podklady, které mu </w:t>
      </w:r>
      <w:r>
        <w:rPr>
          <w:rFonts w:ascii="Arial" w:hAnsi="Arial" w:cs="Arial"/>
          <w:sz w:val="20"/>
          <w:szCs w:val="20"/>
        </w:rPr>
        <w:t>o</w:t>
      </w:r>
      <w:r w:rsidRPr="004E1A98">
        <w:rPr>
          <w:rFonts w:ascii="Arial" w:hAnsi="Arial" w:cs="Arial"/>
          <w:sz w:val="20"/>
          <w:szCs w:val="20"/>
        </w:rPr>
        <w:t xml:space="preserve">bjednatel předal nebo které pro </w:t>
      </w:r>
      <w:r>
        <w:rPr>
          <w:rFonts w:ascii="Arial" w:hAnsi="Arial" w:cs="Arial"/>
          <w:sz w:val="20"/>
          <w:szCs w:val="20"/>
        </w:rPr>
        <w:t>o</w:t>
      </w:r>
      <w:r w:rsidRPr="004E1A98">
        <w:rPr>
          <w:rFonts w:ascii="Arial" w:hAnsi="Arial" w:cs="Arial"/>
          <w:sz w:val="20"/>
          <w:szCs w:val="20"/>
        </w:rPr>
        <w:t>bjednatele získal od třetích osob.</w:t>
      </w:r>
    </w:p>
    <w:p w14:paraId="10FB483D" w14:textId="49A06E20" w:rsidR="00761F10" w:rsidRPr="00761F10" w:rsidRDefault="00761F10" w:rsidP="00761F10">
      <w:pPr>
        <w:pStyle w:val="Odstavecseseznamem"/>
        <w:numPr>
          <w:ilvl w:val="0"/>
          <w:numId w:val="8"/>
        </w:numPr>
        <w:spacing w:before="120" w:after="120"/>
        <w:jc w:val="both"/>
        <w:rPr>
          <w:rFonts w:ascii="Arial" w:hAnsi="Arial" w:cs="Arial"/>
          <w:bCs/>
          <w:sz w:val="20"/>
          <w:szCs w:val="20"/>
        </w:rPr>
      </w:pPr>
      <w:r>
        <w:rPr>
          <w:rFonts w:ascii="Arial" w:hAnsi="Arial" w:cs="Arial"/>
          <w:sz w:val="20"/>
          <w:szCs w:val="20"/>
        </w:rPr>
        <w:t>Smluvní strany souhlasně prohlašují, že o</w:t>
      </w:r>
      <w:r w:rsidRPr="004E1A98">
        <w:rPr>
          <w:rFonts w:ascii="Arial" w:hAnsi="Arial" w:cs="Arial"/>
          <w:sz w:val="20"/>
          <w:szCs w:val="20"/>
        </w:rPr>
        <w:t>bjednatel poskyt</w:t>
      </w:r>
      <w:r>
        <w:rPr>
          <w:rFonts w:ascii="Arial" w:hAnsi="Arial" w:cs="Arial"/>
          <w:sz w:val="20"/>
          <w:szCs w:val="20"/>
        </w:rPr>
        <w:t>l</w:t>
      </w:r>
      <w:r w:rsidRPr="004E1A98">
        <w:rPr>
          <w:rFonts w:ascii="Arial" w:hAnsi="Arial" w:cs="Arial"/>
          <w:sz w:val="20"/>
          <w:szCs w:val="20"/>
        </w:rPr>
        <w:t xml:space="preserve"> </w:t>
      </w:r>
      <w:r>
        <w:rPr>
          <w:rFonts w:ascii="Arial" w:hAnsi="Arial" w:cs="Arial"/>
          <w:sz w:val="20"/>
          <w:szCs w:val="20"/>
        </w:rPr>
        <w:t>z</w:t>
      </w:r>
      <w:r w:rsidRPr="004E1A98">
        <w:rPr>
          <w:rFonts w:ascii="Arial" w:hAnsi="Arial" w:cs="Arial"/>
          <w:sz w:val="20"/>
          <w:szCs w:val="20"/>
        </w:rPr>
        <w:t>hotoviteli potřebná dostupná data, informace</w:t>
      </w:r>
      <w:r>
        <w:rPr>
          <w:rFonts w:ascii="Arial" w:hAnsi="Arial" w:cs="Arial"/>
          <w:sz w:val="20"/>
          <w:szCs w:val="20"/>
        </w:rPr>
        <w:t xml:space="preserve"> a</w:t>
      </w:r>
      <w:r w:rsidRPr="004E1A98">
        <w:rPr>
          <w:rFonts w:ascii="Arial" w:hAnsi="Arial" w:cs="Arial"/>
          <w:sz w:val="20"/>
          <w:szCs w:val="20"/>
        </w:rPr>
        <w:t xml:space="preserve"> podklady, které </w:t>
      </w:r>
      <w:r>
        <w:rPr>
          <w:rFonts w:ascii="Arial" w:hAnsi="Arial" w:cs="Arial"/>
          <w:sz w:val="20"/>
          <w:szCs w:val="20"/>
        </w:rPr>
        <w:t>z</w:t>
      </w:r>
      <w:r w:rsidRPr="004E1A98">
        <w:rPr>
          <w:rFonts w:ascii="Arial" w:hAnsi="Arial" w:cs="Arial"/>
          <w:sz w:val="20"/>
          <w:szCs w:val="20"/>
        </w:rPr>
        <w:t>hotovitel nezbytně potřebuje k plnění předmětu této smlouvy</w:t>
      </w:r>
      <w:r>
        <w:rPr>
          <w:rFonts w:ascii="Arial" w:hAnsi="Arial" w:cs="Arial"/>
          <w:sz w:val="20"/>
          <w:szCs w:val="20"/>
        </w:rPr>
        <w:t xml:space="preserve"> již v rámci zadávací dokumentace, která byla součástí veřejné zakázky, která předcházela uzavření této smlouvy.</w:t>
      </w:r>
    </w:p>
    <w:p w14:paraId="2AADA32F" w14:textId="454F45E4" w:rsidR="00761F10" w:rsidRPr="00761F10" w:rsidRDefault="00761F10" w:rsidP="00761F10">
      <w:pPr>
        <w:pStyle w:val="Odstavecseseznamem"/>
        <w:numPr>
          <w:ilvl w:val="0"/>
          <w:numId w:val="8"/>
        </w:numPr>
        <w:spacing w:before="120" w:after="120"/>
        <w:jc w:val="both"/>
        <w:rPr>
          <w:rFonts w:ascii="Arial" w:hAnsi="Arial" w:cs="Arial"/>
          <w:bCs/>
          <w:sz w:val="20"/>
          <w:szCs w:val="20"/>
        </w:rPr>
      </w:pPr>
      <w:r>
        <w:rPr>
          <w:rFonts w:ascii="Arial" w:hAnsi="Arial" w:cs="Arial"/>
          <w:sz w:val="20"/>
          <w:szCs w:val="20"/>
        </w:rPr>
        <w:t>Objednatel se zavazuje zhotoviteli poskytnout případnou další součinnost, kterou lze po něm spravedlivě požadovat, a která souvisí s plněním předmětu této smlouvy.</w:t>
      </w:r>
    </w:p>
    <w:p w14:paraId="0D39228F" w14:textId="3B338567" w:rsidR="00761F10" w:rsidRPr="00761F10" w:rsidRDefault="00761F10" w:rsidP="00761F10">
      <w:pPr>
        <w:pStyle w:val="Odstavecseseznamem"/>
        <w:numPr>
          <w:ilvl w:val="0"/>
          <w:numId w:val="8"/>
        </w:numPr>
        <w:spacing w:before="120" w:after="120"/>
        <w:jc w:val="both"/>
        <w:rPr>
          <w:rFonts w:ascii="Arial" w:hAnsi="Arial" w:cs="Arial"/>
          <w:bCs/>
          <w:sz w:val="20"/>
          <w:szCs w:val="20"/>
        </w:rPr>
      </w:pPr>
      <w:r w:rsidRPr="004E1A98">
        <w:rPr>
          <w:rFonts w:ascii="Arial" w:hAnsi="Arial" w:cs="Arial"/>
          <w:sz w:val="20"/>
          <w:szCs w:val="20"/>
        </w:rPr>
        <w:t xml:space="preserve">V průběhu plnění této smlouvy se smluvní strany setkávají v sídle </w:t>
      </w:r>
      <w:r>
        <w:rPr>
          <w:rFonts w:ascii="Arial" w:hAnsi="Arial" w:cs="Arial"/>
          <w:sz w:val="20"/>
          <w:szCs w:val="20"/>
        </w:rPr>
        <w:t>o</w:t>
      </w:r>
      <w:r w:rsidRPr="004E1A98">
        <w:rPr>
          <w:rFonts w:ascii="Arial" w:hAnsi="Arial" w:cs="Arial"/>
          <w:sz w:val="20"/>
          <w:szCs w:val="20"/>
        </w:rPr>
        <w:t xml:space="preserve">bjednatele (nedohodnou-li se kontaktní osoby jinak), aby </w:t>
      </w:r>
      <w:r w:rsidRPr="005A4B5D">
        <w:rPr>
          <w:rFonts w:ascii="Arial" w:hAnsi="Arial" w:cs="Arial"/>
          <w:sz w:val="20"/>
          <w:szCs w:val="20"/>
        </w:rPr>
        <w:t>konzultoval</w:t>
      </w:r>
      <w:r w:rsidR="008A549D">
        <w:rPr>
          <w:rFonts w:ascii="Arial" w:hAnsi="Arial" w:cs="Arial"/>
          <w:sz w:val="20"/>
          <w:szCs w:val="20"/>
        </w:rPr>
        <w:t>y</w:t>
      </w:r>
      <w:r w:rsidRPr="005A4B5D">
        <w:rPr>
          <w:rFonts w:ascii="Arial" w:hAnsi="Arial" w:cs="Arial"/>
          <w:sz w:val="20"/>
          <w:szCs w:val="20"/>
        </w:rPr>
        <w:t xml:space="preserve"> průběh plnění. </w:t>
      </w:r>
      <w:r>
        <w:rPr>
          <w:rFonts w:ascii="Arial" w:hAnsi="Arial" w:cs="Arial"/>
          <w:sz w:val="20"/>
          <w:szCs w:val="20"/>
        </w:rPr>
        <w:t xml:space="preserve">Setkávání se může dít i on-line distanční formou. </w:t>
      </w:r>
      <w:r w:rsidRPr="005A4B5D">
        <w:rPr>
          <w:rFonts w:ascii="Arial" w:hAnsi="Arial" w:cs="Arial"/>
          <w:sz w:val="20"/>
          <w:szCs w:val="20"/>
        </w:rPr>
        <w:t xml:space="preserve">Podrobnosti organizace a komunikace </w:t>
      </w:r>
      <w:r>
        <w:rPr>
          <w:rFonts w:ascii="Arial" w:hAnsi="Arial" w:cs="Arial"/>
          <w:sz w:val="20"/>
          <w:szCs w:val="20"/>
        </w:rPr>
        <w:t xml:space="preserve">budou </w:t>
      </w:r>
      <w:r w:rsidRPr="005A4B5D">
        <w:rPr>
          <w:rFonts w:ascii="Arial" w:hAnsi="Arial" w:cs="Arial"/>
          <w:sz w:val="20"/>
          <w:szCs w:val="20"/>
        </w:rPr>
        <w:t>dohodn</w:t>
      </w:r>
      <w:r>
        <w:rPr>
          <w:rFonts w:ascii="Arial" w:hAnsi="Arial" w:cs="Arial"/>
          <w:sz w:val="20"/>
          <w:szCs w:val="20"/>
        </w:rPr>
        <w:t>uty prostřednictví prováděcí dokumentace</w:t>
      </w:r>
      <w:r w:rsidRPr="005A4B5D">
        <w:rPr>
          <w:rFonts w:ascii="Arial" w:hAnsi="Arial" w:cs="Arial"/>
          <w:sz w:val="20"/>
          <w:szCs w:val="20"/>
        </w:rPr>
        <w:t xml:space="preserve">. Jednání organizuje </w:t>
      </w:r>
      <w:r>
        <w:rPr>
          <w:rFonts w:ascii="Arial" w:hAnsi="Arial" w:cs="Arial"/>
          <w:sz w:val="20"/>
          <w:szCs w:val="20"/>
        </w:rPr>
        <w:t>z</w:t>
      </w:r>
      <w:r w:rsidRPr="005A4B5D">
        <w:rPr>
          <w:rFonts w:ascii="Arial" w:hAnsi="Arial" w:cs="Arial"/>
          <w:sz w:val="20"/>
          <w:szCs w:val="20"/>
        </w:rPr>
        <w:t xml:space="preserve">hotovitel, který připravuje podklady pro jednání, vyhotovuje zápisy z jednání, prezenční listiny apod. Originál všech zápisů a listin vzešlých z jednání předává </w:t>
      </w:r>
      <w:r>
        <w:rPr>
          <w:rFonts w:ascii="Arial" w:hAnsi="Arial" w:cs="Arial"/>
          <w:sz w:val="20"/>
          <w:szCs w:val="20"/>
        </w:rPr>
        <w:t>o</w:t>
      </w:r>
      <w:r w:rsidRPr="005A4B5D">
        <w:rPr>
          <w:rFonts w:ascii="Arial" w:hAnsi="Arial" w:cs="Arial"/>
          <w:sz w:val="20"/>
          <w:szCs w:val="20"/>
        </w:rPr>
        <w:t xml:space="preserve">bjednateli. Ze všech jednání mezi smluvními stranami budou vyhotoveny zápisy. </w:t>
      </w:r>
    </w:p>
    <w:p w14:paraId="3720C415" w14:textId="2A958B18" w:rsidR="00761F10" w:rsidRPr="00761F10" w:rsidRDefault="00761F10" w:rsidP="00761F10">
      <w:pPr>
        <w:pStyle w:val="Odstavecseseznamem"/>
        <w:numPr>
          <w:ilvl w:val="0"/>
          <w:numId w:val="8"/>
        </w:numPr>
        <w:spacing w:before="120" w:after="120"/>
        <w:jc w:val="both"/>
        <w:rPr>
          <w:rFonts w:ascii="Arial" w:hAnsi="Arial" w:cs="Arial"/>
          <w:bCs/>
          <w:sz w:val="20"/>
          <w:szCs w:val="20"/>
        </w:rPr>
      </w:pPr>
      <w:r w:rsidRPr="00BB02A5">
        <w:rPr>
          <w:rFonts w:ascii="Arial" w:hAnsi="Arial" w:cs="Arial"/>
          <w:sz w:val="20"/>
          <w:szCs w:val="20"/>
        </w:rPr>
        <w:t xml:space="preserve">Objednatel je povinen archivovat veškerou dokumentaci k Projektu, včetně účetnictví po dobu deseti (10) let následujících </w:t>
      </w:r>
      <w:r w:rsidRPr="00BB02A5">
        <w:rPr>
          <w:rFonts w:ascii="Arial" w:hAnsi="Arial" w:cs="Arial"/>
          <w:color w:val="000000"/>
          <w:sz w:val="20"/>
          <w:szCs w:val="20"/>
        </w:rPr>
        <w:t>po roce, v němž byla vyplacena poslední část dotace, zároveň však nejméně do doby uplynutí tří (3) let od uzávěrky Operačního programu Podnikání a inovace pro konkurenceschopnost (předpokládaný termín je v roce 2027).</w:t>
      </w:r>
    </w:p>
    <w:p w14:paraId="4605D276" w14:textId="3804D699" w:rsidR="00761F10" w:rsidRPr="00B46C08" w:rsidRDefault="00761F10" w:rsidP="00761F10">
      <w:pPr>
        <w:pStyle w:val="Odstavecseseznamem"/>
        <w:numPr>
          <w:ilvl w:val="0"/>
          <w:numId w:val="8"/>
        </w:numPr>
        <w:spacing w:before="120" w:after="120"/>
        <w:jc w:val="both"/>
        <w:rPr>
          <w:rFonts w:ascii="Arial" w:hAnsi="Arial" w:cs="Arial"/>
          <w:bCs/>
          <w:sz w:val="20"/>
          <w:szCs w:val="20"/>
        </w:rPr>
      </w:pPr>
      <w:r w:rsidRPr="00BB02A5">
        <w:rPr>
          <w:rFonts w:ascii="Arial" w:hAnsi="Arial" w:cs="Arial"/>
          <w:sz w:val="20"/>
          <w:szCs w:val="20"/>
        </w:rPr>
        <w:t xml:space="preserve">Zhotovitel je povinen </w:t>
      </w:r>
      <w:r w:rsidRPr="00BB02A5">
        <w:rPr>
          <w:rFonts w:ascii="Arial" w:hAnsi="Arial" w:cs="Arial"/>
          <w:color w:val="000000"/>
          <w:sz w:val="20"/>
          <w:szCs w:val="20"/>
        </w:rPr>
        <w:t>umožnit v plném rozsahu poskytovateli dotace, resp. jiným kontrolním orgánům, provedení kontroly účetnictví a realizace Projektu, jak vyplývá ze zákona č. 320/2001 Sb., o finanční kontrole ve veřejné správě, ve znění pozdějších předpisů. Podle § 2 písmene e) zákona č. 320/2001 Sb. je Zhotovitel u zakázky spolufinancované z ESI fondů osobou povinnou spolupůsobit při výkonu finanční kontroly. Povinnosti uvedené v tomto odstavci je povinen Zhotovitel dodr</w:t>
      </w:r>
      <w:r w:rsidRPr="0093654D">
        <w:rPr>
          <w:rFonts w:ascii="Arial" w:hAnsi="Arial" w:cs="Arial"/>
          <w:color w:val="000000"/>
          <w:sz w:val="20"/>
          <w:szCs w:val="20"/>
        </w:rPr>
        <w:t xml:space="preserve">žovat nejméně po dobu </w:t>
      </w:r>
      <w:r w:rsidRPr="00BA2F37">
        <w:rPr>
          <w:rFonts w:ascii="Arial" w:hAnsi="Arial" w:cs="Arial"/>
          <w:color w:val="000000"/>
          <w:sz w:val="20"/>
          <w:szCs w:val="20"/>
        </w:rPr>
        <w:t xml:space="preserve">archivace Projektu uvedenou v odst. </w:t>
      </w:r>
      <w:r w:rsidR="00BA2F37" w:rsidRPr="00BA2F37">
        <w:rPr>
          <w:rFonts w:ascii="Arial" w:hAnsi="Arial" w:cs="Arial"/>
          <w:color w:val="000000"/>
          <w:sz w:val="20"/>
          <w:szCs w:val="20"/>
        </w:rPr>
        <w:t>8)</w:t>
      </w:r>
      <w:r w:rsidRPr="00BA2F37">
        <w:rPr>
          <w:rFonts w:ascii="Arial" w:hAnsi="Arial" w:cs="Arial"/>
          <w:color w:val="000000"/>
          <w:sz w:val="20"/>
          <w:szCs w:val="20"/>
        </w:rPr>
        <w:t xml:space="preserve"> tohoto článku</w:t>
      </w:r>
      <w:r w:rsidRPr="0093654D">
        <w:rPr>
          <w:rFonts w:ascii="Arial" w:hAnsi="Arial" w:cs="Arial"/>
          <w:color w:val="000000"/>
          <w:sz w:val="20"/>
          <w:szCs w:val="20"/>
        </w:rPr>
        <w:t xml:space="preserve"> a je povinen obdobně zavázat k dodržování výše uvedených povinností i své případně poddodavatele</w:t>
      </w:r>
      <w:r w:rsidR="00046EA6">
        <w:rPr>
          <w:rFonts w:ascii="Arial" w:hAnsi="Arial" w:cs="Arial"/>
          <w:color w:val="000000"/>
          <w:sz w:val="20"/>
          <w:szCs w:val="20"/>
        </w:rPr>
        <w:t>.</w:t>
      </w:r>
    </w:p>
    <w:p w14:paraId="286987B1" w14:textId="6945765E" w:rsidR="00B46C08" w:rsidRPr="00046EA6" w:rsidRDefault="00B46C08" w:rsidP="00761F10">
      <w:pPr>
        <w:pStyle w:val="Odstavecseseznamem"/>
        <w:numPr>
          <w:ilvl w:val="0"/>
          <w:numId w:val="8"/>
        </w:numPr>
        <w:spacing w:before="120" w:after="120"/>
        <w:jc w:val="both"/>
        <w:rPr>
          <w:rFonts w:ascii="Arial" w:hAnsi="Arial" w:cs="Arial"/>
          <w:bCs/>
          <w:sz w:val="20"/>
          <w:szCs w:val="20"/>
        </w:rPr>
      </w:pPr>
      <w:r>
        <w:rPr>
          <w:rFonts w:ascii="Arial" w:hAnsi="Arial" w:cs="Arial"/>
          <w:color w:val="000000"/>
          <w:sz w:val="20"/>
          <w:szCs w:val="20"/>
        </w:rPr>
        <w:t>Zhotovitel je povinen zajišťovat provádění díla členy projektového týmu uvedenými v</w:t>
      </w:r>
      <w:r w:rsidR="00012ACD">
        <w:rPr>
          <w:rFonts w:ascii="Arial" w:hAnsi="Arial" w:cs="Arial"/>
          <w:color w:val="000000"/>
          <w:sz w:val="20"/>
          <w:szCs w:val="20"/>
        </w:rPr>
        <w:t> </w:t>
      </w:r>
      <w:r>
        <w:rPr>
          <w:rFonts w:ascii="Arial" w:hAnsi="Arial" w:cs="Arial"/>
          <w:color w:val="000000"/>
          <w:sz w:val="20"/>
          <w:szCs w:val="20"/>
        </w:rPr>
        <w:t>příloze</w:t>
      </w:r>
      <w:r w:rsidR="00012ACD">
        <w:rPr>
          <w:rFonts w:ascii="Arial" w:hAnsi="Arial" w:cs="Arial"/>
          <w:color w:val="000000"/>
          <w:sz w:val="20"/>
          <w:szCs w:val="20"/>
        </w:rPr>
        <w:t xml:space="preserve"> č. 3 smlouvy</w:t>
      </w:r>
      <w:r w:rsidR="008512FE">
        <w:rPr>
          <w:rFonts w:ascii="Arial" w:hAnsi="Arial" w:cs="Arial"/>
          <w:color w:val="000000"/>
          <w:sz w:val="20"/>
          <w:szCs w:val="20"/>
        </w:rPr>
        <w:t>,</w:t>
      </w:r>
      <w:r>
        <w:rPr>
          <w:rFonts w:ascii="Arial" w:hAnsi="Arial" w:cs="Arial"/>
          <w:color w:val="000000"/>
          <w:sz w:val="20"/>
          <w:szCs w:val="20"/>
        </w:rPr>
        <w:t xml:space="preserve"> </w:t>
      </w:r>
      <w:r w:rsidR="00696A22">
        <w:rPr>
          <w:rFonts w:ascii="Arial" w:hAnsi="Arial" w:cs="Arial"/>
          <w:color w:val="000000"/>
          <w:sz w:val="20"/>
          <w:szCs w:val="20"/>
        </w:rPr>
        <w:t xml:space="preserve">jejichž kvalifikaci dokládal </w:t>
      </w:r>
      <w:r w:rsidR="00696A22" w:rsidRPr="00696A22">
        <w:rPr>
          <w:rFonts w:ascii="Arial" w:hAnsi="Arial" w:cs="Arial"/>
          <w:color w:val="000000"/>
          <w:sz w:val="20"/>
          <w:szCs w:val="20"/>
        </w:rPr>
        <w:t>v zadávacím</w:t>
      </w:r>
      <w:r w:rsidR="00696A22">
        <w:rPr>
          <w:rFonts w:ascii="Arial" w:hAnsi="Arial" w:cs="Arial"/>
          <w:color w:val="000000"/>
          <w:sz w:val="20"/>
          <w:szCs w:val="20"/>
        </w:rPr>
        <w:t xml:space="preserve"> řízení. Tyto členy týmu může zhotovitel </w:t>
      </w:r>
      <w:r w:rsidR="008512FE">
        <w:rPr>
          <w:rFonts w:ascii="Arial" w:hAnsi="Arial" w:cs="Arial"/>
          <w:color w:val="000000"/>
          <w:sz w:val="20"/>
          <w:szCs w:val="20"/>
        </w:rPr>
        <w:t>nahradit</w:t>
      </w:r>
      <w:r w:rsidR="00696A22">
        <w:rPr>
          <w:rFonts w:ascii="Arial" w:hAnsi="Arial" w:cs="Arial"/>
          <w:color w:val="000000"/>
          <w:sz w:val="20"/>
          <w:szCs w:val="20"/>
        </w:rPr>
        <w:t xml:space="preserve"> pouze po předchozím </w:t>
      </w:r>
      <w:r w:rsidR="001B43C6">
        <w:rPr>
          <w:rFonts w:ascii="Arial" w:hAnsi="Arial" w:cs="Arial"/>
          <w:color w:val="000000"/>
          <w:sz w:val="20"/>
          <w:szCs w:val="20"/>
        </w:rPr>
        <w:t xml:space="preserve">písemném </w:t>
      </w:r>
      <w:r w:rsidR="00696A22">
        <w:rPr>
          <w:rFonts w:ascii="Arial" w:hAnsi="Arial" w:cs="Arial"/>
          <w:color w:val="000000"/>
          <w:sz w:val="20"/>
          <w:szCs w:val="20"/>
        </w:rPr>
        <w:t>schválení objednatelem, a to na základě písemné žádosti, ke které bude doložena kvalifikace nového člena týmu</w:t>
      </w:r>
      <w:r w:rsidR="008512FE">
        <w:rPr>
          <w:rFonts w:ascii="Arial" w:hAnsi="Arial" w:cs="Arial"/>
          <w:color w:val="000000"/>
          <w:sz w:val="20"/>
          <w:szCs w:val="20"/>
        </w:rPr>
        <w:t>. Nový člen týmu musí splňovat požadavky objednatele ze zadávací dokumentace na tuto pozici. V případě změny na pozicích vedoucí realizačního týmu pro IS DTM a kontrolor dat „hlavní geodet“, musí nové osoby mít zkušenosti, které byly předmětem hodnocení v zadávacím řízení, na minimálně takové úrovni, jako nahrazované osoby.</w:t>
      </w:r>
    </w:p>
    <w:p w14:paraId="3F49BE3C" w14:textId="4F2A9564" w:rsidR="00761F10" w:rsidRDefault="00EC06F3" w:rsidP="00BF1CBD">
      <w:pPr>
        <w:pStyle w:val="Odstavecseseznamem"/>
        <w:numPr>
          <w:ilvl w:val="0"/>
          <w:numId w:val="8"/>
        </w:numPr>
        <w:spacing w:before="120" w:after="120"/>
        <w:jc w:val="both"/>
        <w:rPr>
          <w:rFonts w:ascii="Arial" w:hAnsi="Arial" w:cs="Arial"/>
          <w:sz w:val="20"/>
          <w:szCs w:val="20"/>
        </w:rPr>
      </w:pPr>
      <w:r>
        <w:rPr>
          <w:rFonts w:ascii="Arial" w:hAnsi="Arial" w:cs="Arial"/>
          <w:sz w:val="20"/>
          <w:szCs w:val="20"/>
        </w:rPr>
        <w:t>Zhotovitel</w:t>
      </w:r>
      <w:r w:rsidRPr="00EC06F3">
        <w:rPr>
          <w:rFonts w:ascii="Arial" w:hAnsi="Arial" w:cs="Arial"/>
          <w:sz w:val="20"/>
          <w:szCs w:val="20"/>
        </w:rPr>
        <w:t xml:space="preserve"> je povinen mít uzavřenou pojistnou smlouvu pro případ pojistné události související s plněním smlouvy, a to zejména a minimálně v rozsahu: pojištění odpovědnosti za škody způsobené činností </w:t>
      </w:r>
      <w:r>
        <w:rPr>
          <w:rFonts w:ascii="Arial" w:hAnsi="Arial" w:cs="Arial"/>
          <w:sz w:val="20"/>
          <w:szCs w:val="20"/>
        </w:rPr>
        <w:t>zhotovitele</w:t>
      </w:r>
      <w:r w:rsidRPr="00EC06F3">
        <w:rPr>
          <w:rFonts w:ascii="Arial" w:hAnsi="Arial" w:cs="Arial"/>
          <w:sz w:val="20"/>
          <w:szCs w:val="20"/>
        </w:rPr>
        <w:t xml:space="preserve"> při výkonu své činnosti a činnosti jím pověřených osob v úhrnné výši minimálně </w:t>
      </w:r>
      <w:r w:rsidR="00E10515">
        <w:rPr>
          <w:rFonts w:ascii="Arial" w:hAnsi="Arial" w:cs="Arial"/>
          <w:sz w:val="20"/>
          <w:szCs w:val="20"/>
        </w:rPr>
        <w:t>30</w:t>
      </w:r>
      <w:r w:rsidRPr="00EC06F3">
        <w:rPr>
          <w:rFonts w:ascii="Arial" w:hAnsi="Arial" w:cs="Arial"/>
          <w:sz w:val="20"/>
          <w:szCs w:val="20"/>
        </w:rPr>
        <w:t xml:space="preserve">.000.000,- Kč (slovy: </w:t>
      </w:r>
      <w:r w:rsidR="00E10515">
        <w:rPr>
          <w:rFonts w:ascii="Arial" w:hAnsi="Arial" w:cs="Arial"/>
          <w:sz w:val="20"/>
          <w:szCs w:val="20"/>
        </w:rPr>
        <w:t>třicet</w:t>
      </w:r>
      <w:r w:rsidRPr="00EC06F3">
        <w:rPr>
          <w:rFonts w:ascii="Arial" w:hAnsi="Arial" w:cs="Arial"/>
          <w:sz w:val="20"/>
          <w:szCs w:val="20"/>
        </w:rPr>
        <w:t xml:space="preserve"> milion</w:t>
      </w:r>
      <w:r w:rsidR="00E10515">
        <w:rPr>
          <w:rFonts w:ascii="Arial" w:hAnsi="Arial" w:cs="Arial"/>
          <w:sz w:val="20"/>
          <w:szCs w:val="20"/>
        </w:rPr>
        <w:t>ů</w:t>
      </w:r>
      <w:r w:rsidRPr="00EC06F3">
        <w:rPr>
          <w:rFonts w:ascii="Arial" w:hAnsi="Arial" w:cs="Arial"/>
          <w:sz w:val="20"/>
          <w:szCs w:val="20"/>
        </w:rPr>
        <w:t xml:space="preserve"> korun českých). Toto pojištění je </w:t>
      </w:r>
      <w:r>
        <w:rPr>
          <w:rFonts w:ascii="Arial" w:hAnsi="Arial" w:cs="Arial"/>
          <w:sz w:val="20"/>
          <w:szCs w:val="20"/>
        </w:rPr>
        <w:t>zhotovitel</w:t>
      </w:r>
      <w:r w:rsidRPr="00EC06F3">
        <w:rPr>
          <w:rFonts w:ascii="Arial" w:hAnsi="Arial" w:cs="Arial"/>
          <w:sz w:val="20"/>
          <w:szCs w:val="20"/>
        </w:rPr>
        <w:t xml:space="preserve"> povinen udržovat v platnosti po celou dobu trvání závazku ze smlouvy.</w:t>
      </w:r>
      <w:r w:rsidR="00BF1CBD" w:rsidRPr="00BF1CBD">
        <w:t xml:space="preserve"> </w:t>
      </w:r>
      <w:r w:rsidR="00BF1CBD" w:rsidRPr="00BF1CBD">
        <w:rPr>
          <w:rFonts w:ascii="Arial" w:hAnsi="Arial" w:cs="Arial"/>
          <w:sz w:val="20"/>
          <w:szCs w:val="20"/>
        </w:rPr>
        <w:t>Zhotovitel předloží a předá objednateli kopi</w:t>
      </w:r>
      <w:r w:rsidR="00BF1CBD">
        <w:rPr>
          <w:rFonts w:ascii="Arial" w:hAnsi="Arial" w:cs="Arial"/>
          <w:sz w:val="20"/>
          <w:szCs w:val="20"/>
        </w:rPr>
        <w:t>i</w:t>
      </w:r>
      <w:r w:rsidR="00BF1CBD" w:rsidRPr="00BF1CBD">
        <w:rPr>
          <w:rFonts w:ascii="Arial" w:hAnsi="Arial" w:cs="Arial"/>
          <w:sz w:val="20"/>
          <w:szCs w:val="20"/>
        </w:rPr>
        <w:t xml:space="preserve"> platn</w:t>
      </w:r>
      <w:r w:rsidR="00BF1CBD">
        <w:rPr>
          <w:rFonts w:ascii="Arial" w:hAnsi="Arial" w:cs="Arial"/>
          <w:sz w:val="20"/>
          <w:szCs w:val="20"/>
        </w:rPr>
        <w:t>é</w:t>
      </w:r>
      <w:r w:rsidR="00BF1CBD" w:rsidRPr="00BF1CBD">
        <w:rPr>
          <w:rFonts w:ascii="Arial" w:hAnsi="Arial" w:cs="Arial"/>
          <w:sz w:val="20"/>
          <w:szCs w:val="20"/>
        </w:rPr>
        <w:t xml:space="preserve"> a účinn</w:t>
      </w:r>
      <w:r w:rsidR="00BF1CBD">
        <w:rPr>
          <w:rFonts w:ascii="Arial" w:hAnsi="Arial" w:cs="Arial"/>
          <w:sz w:val="20"/>
          <w:szCs w:val="20"/>
        </w:rPr>
        <w:t>é</w:t>
      </w:r>
      <w:r w:rsidR="00BF1CBD" w:rsidRPr="00BF1CBD">
        <w:rPr>
          <w:rFonts w:ascii="Arial" w:hAnsi="Arial" w:cs="Arial"/>
          <w:sz w:val="20"/>
          <w:szCs w:val="20"/>
        </w:rPr>
        <w:t xml:space="preserve"> pojistn</w:t>
      </w:r>
      <w:r w:rsidR="00BF1CBD">
        <w:rPr>
          <w:rFonts w:ascii="Arial" w:hAnsi="Arial" w:cs="Arial"/>
          <w:sz w:val="20"/>
          <w:szCs w:val="20"/>
        </w:rPr>
        <w:t>é</w:t>
      </w:r>
      <w:r w:rsidR="00BF1CBD" w:rsidRPr="00BF1CBD">
        <w:rPr>
          <w:rFonts w:ascii="Arial" w:hAnsi="Arial" w:cs="Arial"/>
          <w:sz w:val="20"/>
          <w:szCs w:val="20"/>
        </w:rPr>
        <w:t xml:space="preserve"> sml</w:t>
      </w:r>
      <w:r w:rsidR="00BF1CBD">
        <w:rPr>
          <w:rFonts w:ascii="Arial" w:hAnsi="Arial" w:cs="Arial"/>
          <w:sz w:val="20"/>
          <w:szCs w:val="20"/>
        </w:rPr>
        <w:t>o</w:t>
      </w:r>
      <w:r w:rsidR="00BF1CBD" w:rsidRPr="00BF1CBD">
        <w:rPr>
          <w:rFonts w:ascii="Arial" w:hAnsi="Arial" w:cs="Arial"/>
          <w:sz w:val="20"/>
          <w:szCs w:val="20"/>
        </w:rPr>
        <w:t>uv</w:t>
      </w:r>
      <w:r w:rsidR="00BF1CBD">
        <w:rPr>
          <w:rFonts w:ascii="Arial" w:hAnsi="Arial" w:cs="Arial"/>
          <w:sz w:val="20"/>
          <w:szCs w:val="20"/>
        </w:rPr>
        <w:t>y</w:t>
      </w:r>
      <w:r w:rsidR="00BF1CBD" w:rsidRPr="00BF1CBD">
        <w:rPr>
          <w:rFonts w:ascii="Arial" w:hAnsi="Arial" w:cs="Arial"/>
          <w:sz w:val="20"/>
          <w:szCs w:val="20"/>
        </w:rPr>
        <w:t xml:space="preserve"> dle </w:t>
      </w:r>
      <w:r w:rsidR="00BF1CBD">
        <w:rPr>
          <w:rFonts w:ascii="Arial" w:hAnsi="Arial" w:cs="Arial"/>
          <w:sz w:val="20"/>
          <w:szCs w:val="20"/>
        </w:rPr>
        <w:t>tohoto</w:t>
      </w:r>
      <w:r w:rsidR="00BF1CBD" w:rsidRPr="00BF1CBD">
        <w:rPr>
          <w:rFonts w:ascii="Arial" w:hAnsi="Arial" w:cs="Arial"/>
          <w:sz w:val="20"/>
          <w:szCs w:val="20"/>
        </w:rPr>
        <w:t xml:space="preserve"> odstavce smlouvy nejpozději do sedmi (7) kalendářních dní ode dne </w:t>
      </w:r>
      <w:r w:rsidR="00BF1CBD">
        <w:rPr>
          <w:rFonts w:ascii="Arial" w:hAnsi="Arial" w:cs="Arial"/>
          <w:sz w:val="20"/>
          <w:szCs w:val="20"/>
        </w:rPr>
        <w:t>účinnosti</w:t>
      </w:r>
      <w:r w:rsidR="00BF1CBD" w:rsidRPr="00BF1CBD">
        <w:rPr>
          <w:rFonts w:ascii="Arial" w:hAnsi="Arial" w:cs="Arial"/>
          <w:sz w:val="20"/>
          <w:szCs w:val="20"/>
        </w:rPr>
        <w:t xml:space="preserve"> smlouvy</w:t>
      </w:r>
      <w:r w:rsidR="00BF1CBD">
        <w:rPr>
          <w:rFonts w:ascii="Arial" w:hAnsi="Arial" w:cs="Arial"/>
          <w:sz w:val="20"/>
          <w:szCs w:val="20"/>
        </w:rPr>
        <w:t>.</w:t>
      </w:r>
    </w:p>
    <w:p w14:paraId="296FDF4B" w14:textId="627B9598" w:rsidR="00C37782" w:rsidRDefault="00C37782" w:rsidP="00C37782">
      <w:pPr>
        <w:pStyle w:val="Odstavecseseznamem"/>
        <w:numPr>
          <w:ilvl w:val="0"/>
          <w:numId w:val="8"/>
        </w:numPr>
        <w:spacing w:before="120" w:after="120"/>
        <w:jc w:val="both"/>
        <w:rPr>
          <w:rFonts w:ascii="Arial" w:hAnsi="Arial" w:cs="Arial"/>
          <w:sz w:val="20"/>
          <w:szCs w:val="20"/>
        </w:rPr>
      </w:pPr>
      <w:r w:rsidRPr="00AC24E6">
        <w:rPr>
          <w:rFonts w:ascii="Arial" w:hAnsi="Arial" w:cs="Arial"/>
          <w:sz w:val="20"/>
          <w:szCs w:val="20"/>
        </w:rPr>
        <w:t>Zhotovitel je povinen zajistit, aby se na realizaci díla</w:t>
      </w:r>
      <w:r>
        <w:rPr>
          <w:rFonts w:ascii="Arial" w:hAnsi="Arial" w:cs="Arial"/>
          <w:sz w:val="20"/>
          <w:szCs w:val="20"/>
        </w:rPr>
        <w:t xml:space="preserve"> </w:t>
      </w:r>
      <w:r w:rsidRPr="00AC24E6">
        <w:rPr>
          <w:rFonts w:ascii="Arial" w:hAnsi="Arial" w:cs="Arial"/>
          <w:sz w:val="20"/>
          <w:szCs w:val="20"/>
        </w:rPr>
        <w:t xml:space="preserve">podílel alespoň 1 student </w:t>
      </w:r>
      <w:r w:rsidRPr="00C37782">
        <w:rPr>
          <w:rFonts w:ascii="Arial" w:hAnsi="Arial" w:cs="Arial"/>
          <w:sz w:val="20"/>
          <w:szCs w:val="20"/>
        </w:rPr>
        <w:t>oboru geodézie a kartografie</w:t>
      </w:r>
      <w:r>
        <w:rPr>
          <w:rFonts w:ascii="Arial" w:hAnsi="Arial" w:cs="Arial"/>
          <w:sz w:val="20"/>
          <w:szCs w:val="20"/>
        </w:rPr>
        <w:t xml:space="preserve"> (či obdobného)</w:t>
      </w:r>
      <w:r w:rsidRPr="00AC24E6">
        <w:rPr>
          <w:rFonts w:ascii="Arial" w:hAnsi="Arial" w:cs="Arial"/>
          <w:sz w:val="20"/>
          <w:szCs w:val="20"/>
        </w:rPr>
        <w:t xml:space="preserve"> střední, vyšší odborné nebo vysoké školy, a to po dobu nejméně 1 měsíce</w:t>
      </w:r>
      <w:r>
        <w:rPr>
          <w:rFonts w:ascii="Arial" w:hAnsi="Arial" w:cs="Arial"/>
          <w:sz w:val="20"/>
          <w:szCs w:val="20"/>
        </w:rPr>
        <w:t xml:space="preserve"> při plném úvazku, tj. 40 hod./týden</w:t>
      </w:r>
      <w:r w:rsidRPr="00AC24E6">
        <w:rPr>
          <w:rFonts w:ascii="Arial" w:hAnsi="Arial" w:cs="Arial"/>
          <w:sz w:val="20"/>
          <w:szCs w:val="20"/>
        </w:rPr>
        <w:t xml:space="preserve">. </w:t>
      </w:r>
      <w:r>
        <w:rPr>
          <w:rFonts w:ascii="Arial" w:hAnsi="Arial" w:cs="Arial"/>
          <w:sz w:val="20"/>
          <w:szCs w:val="20"/>
        </w:rPr>
        <w:t>Při kratším týdenním úvazku bude povinnost považována za splněnou</w:t>
      </w:r>
      <w:r w:rsidR="00BA2F37">
        <w:rPr>
          <w:rFonts w:ascii="Arial" w:hAnsi="Arial" w:cs="Arial"/>
          <w:sz w:val="20"/>
          <w:szCs w:val="20"/>
        </w:rPr>
        <w:t xml:space="preserve"> po odpracování</w:t>
      </w:r>
      <w:r>
        <w:rPr>
          <w:rFonts w:ascii="Arial" w:hAnsi="Arial" w:cs="Arial"/>
          <w:sz w:val="20"/>
          <w:szCs w:val="20"/>
        </w:rPr>
        <w:t xml:space="preserve"> alespoň 168 hodin</w:t>
      </w:r>
      <w:r w:rsidR="00BA2F37">
        <w:rPr>
          <w:rFonts w:ascii="Arial" w:hAnsi="Arial" w:cs="Arial"/>
          <w:sz w:val="20"/>
          <w:szCs w:val="20"/>
        </w:rPr>
        <w:t xml:space="preserve"> studentem</w:t>
      </w:r>
      <w:r>
        <w:rPr>
          <w:rFonts w:ascii="Arial" w:hAnsi="Arial" w:cs="Arial"/>
          <w:sz w:val="20"/>
          <w:szCs w:val="20"/>
        </w:rPr>
        <w:t>. S</w:t>
      </w:r>
      <w:r w:rsidRPr="00AC24E6">
        <w:rPr>
          <w:rFonts w:ascii="Arial" w:hAnsi="Arial" w:cs="Arial"/>
          <w:sz w:val="20"/>
          <w:szCs w:val="20"/>
        </w:rPr>
        <w:t xml:space="preserve">plnění této povinnosti zhotovitel prokáže ve lhůtě pro zhotovení díla dle čl. III. odst. 3.1 smlouvy předložením čestného prohlášení s uvedením jména a příjmení studenta vykonávajícího odbornou studijní praxi, identifikačních údajů školy a název studijního oboru. Přílohu čestného prohlášení bude tvořit </w:t>
      </w:r>
      <w:r w:rsidRPr="00AC24E6">
        <w:rPr>
          <w:rFonts w:ascii="Arial" w:hAnsi="Arial" w:cs="Arial"/>
          <w:sz w:val="20"/>
          <w:szCs w:val="20"/>
        </w:rPr>
        <w:lastRenderedPageBreak/>
        <w:t>smlouva se studentem nebo školou. Smlouvou se pro tyto účely rozumí především pracovní smlouva, dohoda o pracovní činnosti, dohoda o provedení práce, dohoda o odborné praxi studenta apod.</w:t>
      </w:r>
      <w:r>
        <w:rPr>
          <w:rFonts w:ascii="Arial" w:hAnsi="Arial" w:cs="Arial"/>
          <w:sz w:val="20"/>
          <w:szCs w:val="20"/>
        </w:rPr>
        <w:t xml:space="preserve"> </w:t>
      </w:r>
    </w:p>
    <w:p w14:paraId="3A26C85A" w14:textId="3703BB54" w:rsidR="00725DDF" w:rsidRDefault="00725DDF" w:rsidP="00C37782">
      <w:pPr>
        <w:pStyle w:val="Odstavecseseznamem"/>
        <w:numPr>
          <w:ilvl w:val="0"/>
          <w:numId w:val="8"/>
        </w:numPr>
        <w:spacing w:before="120" w:after="120"/>
        <w:jc w:val="both"/>
        <w:rPr>
          <w:rFonts w:ascii="Arial" w:hAnsi="Arial" w:cs="Arial"/>
          <w:sz w:val="20"/>
          <w:szCs w:val="20"/>
        </w:rPr>
      </w:pPr>
      <w:r>
        <w:rPr>
          <w:rFonts w:ascii="Arial" w:hAnsi="Arial" w:cs="Arial"/>
          <w:sz w:val="20"/>
          <w:szCs w:val="20"/>
        </w:rPr>
        <w:t xml:space="preserve">Zhotovitel je oprávněn plnit smlouvu či její části prostřednictvím pouze těch poddodavatelů, kteří jsou uvedeni v příloze č. 4 smlouvy. Změna poddodavatele je možná pouze s písemným souhlasem objednatele, přičemž pokud je měněn poddodavatel, kterým byla v zadávacím řízení prokazována kvalifikace, musí tuto kvalifikaci splňovat i </w:t>
      </w:r>
      <w:r w:rsidR="00E10515">
        <w:rPr>
          <w:rFonts w:ascii="Arial" w:hAnsi="Arial" w:cs="Arial"/>
          <w:sz w:val="20"/>
          <w:szCs w:val="20"/>
        </w:rPr>
        <w:t>nový poddodavatel.</w:t>
      </w:r>
    </w:p>
    <w:p w14:paraId="25365F6E" w14:textId="77777777" w:rsidR="00E10515" w:rsidRDefault="00E10515" w:rsidP="00E10515">
      <w:pPr>
        <w:pStyle w:val="Odstavecseseznamem"/>
        <w:spacing w:before="120" w:after="120"/>
        <w:jc w:val="both"/>
        <w:rPr>
          <w:rFonts w:ascii="Arial" w:hAnsi="Arial" w:cs="Arial"/>
          <w:sz w:val="20"/>
          <w:szCs w:val="20"/>
        </w:rPr>
      </w:pPr>
    </w:p>
    <w:p w14:paraId="3FB64D0D" w14:textId="77777777" w:rsidR="00EC06F3" w:rsidRPr="00EC06F3" w:rsidRDefault="00EC06F3" w:rsidP="00EC06F3">
      <w:pPr>
        <w:pStyle w:val="Odstavecseseznamem"/>
        <w:spacing w:before="120" w:after="120"/>
        <w:jc w:val="both"/>
        <w:rPr>
          <w:rFonts w:ascii="Arial" w:hAnsi="Arial" w:cs="Arial"/>
          <w:sz w:val="20"/>
          <w:szCs w:val="20"/>
        </w:rPr>
      </w:pPr>
    </w:p>
    <w:p w14:paraId="35ED2FAA" w14:textId="59457AB4" w:rsidR="006A4FA2" w:rsidRDefault="006378E7" w:rsidP="00EE70B0">
      <w:pPr>
        <w:pStyle w:val="Odstavecseseznamem"/>
        <w:numPr>
          <w:ilvl w:val="0"/>
          <w:numId w:val="1"/>
        </w:numPr>
        <w:spacing w:before="120" w:after="120"/>
        <w:ind w:left="0" w:firstLine="0"/>
        <w:jc w:val="center"/>
        <w:rPr>
          <w:rFonts w:ascii="Arial" w:hAnsi="Arial" w:cs="Arial"/>
          <w:b/>
          <w:bCs/>
          <w:sz w:val="20"/>
          <w:szCs w:val="20"/>
        </w:rPr>
      </w:pPr>
      <w:r w:rsidRPr="00131F6B">
        <w:rPr>
          <w:rFonts w:ascii="Arial" w:hAnsi="Arial" w:cs="Arial"/>
          <w:b/>
          <w:bCs/>
          <w:sz w:val="20"/>
          <w:szCs w:val="20"/>
        </w:rPr>
        <w:t>Sankce</w:t>
      </w:r>
    </w:p>
    <w:p w14:paraId="1720531D" w14:textId="01761CDE" w:rsidR="007607A2" w:rsidRDefault="00B46C08" w:rsidP="00B46C08">
      <w:pPr>
        <w:pStyle w:val="Odstavecseseznamem"/>
        <w:numPr>
          <w:ilvl w:val="0"/>
          <w:numId w:val="27"/>
        </w:numPr>
        <w:spacing w:before="120" w:after="120"/>
        <w:jc w:val="both"/>
        <w:rPr>
          <w:rFonts w:ascii="Arial" w:hAnsi="Arial" w:cs="Arial"/>
          <w:bCs/>
          <w:sz w:val="20"/>
          <w:szCs w:val="20"/>
        </w:rPr>
      </w:pPr>
      <w:r w:rsidRPr="00B46C08">
        <w:rPr>
          <w:rFonts w:ascii="Arial" w:hAnsi="Arial" w:cs="Arial"/>
          <w:bCs/>
          <w:sz w:val="20"/>
          <w:szCs w:val="20"/>
        </w:rPr>
        <w:t xml:space="preserve">Nesplní-li </w:t>
      </w:r>
      <w:r>
        <w:rPr>
          <w:rFonts w:ascii="Arial" w:hAnsi="Arial" w:cs="Arial"/>
          <w:bCs/>
          <w:sz w:val="20"/>
          <w:szCs w:val="20"/>
        </w:rPr>
        <w:t>z</w:t>
      </w:r>
      <w:r w:rsidRPr="00B46C08">
        <w:rPr>
          <w:rFonts w:ascii="Arial" w:hAnsi="Arial" w:cs="Arial"/>
          <w:bCs/>
          <w:sz w:val="20"/>
          <w:szCs w:val="20"/>
        </w:rPr>
        <w:t xml:space="preserve">hotovitel svůj závazek dokončit a předat dílo </w:t>
      </w:r>
      <w:r>
        <w:rPr>
          <w:rFonts w:ascii="Arial" w:hAnsi="Arial" w:cs="Arial"/>
          <w:bCs/>
          <w:sz w:val="20"/>
          <w:szCs w:val="20"/>
        </w:rPr>
        <w:t xml:space="preserve">nebo jeho </w:t>
      </w:r>
      <w:r w:rsidR="00C5236F">
        <w:rPr>
          <w:rFonts w:ascii="Arial" w:hAnsi="Arial" w:cs="Arial"/>
          <w:bCs/>
          <w:sz w:val="20"/>
          <w:szCs w:val="20"/>
        </w:rPr>
        <w:t xml:space="preserve">část </w:t>
      </w:r>
      <w:r w:rsidRPr="00B46C08">
        <w:rPr>
          <w:rFonts w:ascii="Arial" w:hAnsi="Arial" w:cs="Arial"/>
          <w:bCs/>
          <w:sz w:val="20"/>
          <w:szCs w:val="20"/>
        </w:rPr>
        <w:t>ve sjednaném rozsahu a čase plnění</w:t>
      </w:r>
      <w:r>
        <w:rPr>
          <w:rFonts w:ascii="Arial" w:hAnsi="Arial" w:cs="Arial"/>
          <w:bCs/>
          <w:sz w:val="20"/>
          <w:szCs w:val="20"/>
        </w:rPr>
        <w:t xml:space="preserve"> dle čl. III. odst. 1) a 2) smlouvy</w:t>
      </w:r>
      <w:r w:rsidRPr="00B46C08">
        <w:rPr>
          <w:rFonts w:ascii="Arial" w:hAnsi="Arial" w:cs="Arial"/>
          <w:bCs/>
          <w:sz w:val="20"/>
          <w:szCs w:val="20"/>
        </w:rPr>
        <w:t xml:space="preserve">, je </w:t>
      </w:r>
      <w:r>
        <w:rPr>
          <w:rFonts w:ascii="Arial" w:hAnsi="Arial" w:cs="Arial"/>
          <w:bCs/>
          <w:sz w:val="20"/>
          <w:szCs w:val="20"/>
        </w:rPr>
        <w:t>o</w:t>
      </w:r>
      <w:r w:rsidRPr="00B46C08">
        <w:rPr>
          <w:rFonts w:ascii="Arial" w:hAnsi="Arial" w:cs="Arial"/>
          <w:bCs/>
          <w:sz w:val="20"/>
          <w:szCs w:val="20"/>
        </w:rPr>
        <w:t xml:space="preserve">bjednatel oprávněn požadovat po </w:t>
      </w:r>
      <w:r>
        <w:rPr>
          <w:rFonts w:ascii="Arial" w:hAnsi="Arial" w:cs="Arial"/>
          <w:bCs/>
          <w:sz w:val="20"/>
          <w:szCs w:val="20"/>
        </w:rPr>
        <w:t>z</w:t>
      </w:r>
      <w:r w:rsidRPr="00B46C08">
        <w:rPr>
          <w:rFonts w:ascii="Arial" w:hAnsi="Arial" w:cs="Arial"/>
          <w:bCs/>
          <w:sz w:val="20"/>
          <w:szCs w:val="20"/>
        </w:rPr>
        <w:t>hotoviteli zaplacení smluvní pokuty ve výši 0,05 % z celkové ceny díla včetně DPH, a to za každý započatý kalendářní den p</w:t>
      </w:r>
      <w:r>
        <w:rPr>
          <w:rFonts w:ascii="Arial" w:hAnsi="Arial" w:cs="Arial"/>
          <w:bCs/>
          <w:sz w:val="20"/>
          <w:szCs w:val="20"/>
        </w:rPr>
        <w:t>rodlení.</w:t>
      </w:r>
    </w:p>
    <w:p w14:paraId="2BF612EE" w14:textId="3DB44C46" w:rsidR="00B46C08" w:rsidRDefault="00B46C08" w:rsidP="00B46C08">
      <w:pPr>
        <w:pStyle w:val="Odstavecseseznamem"/>
        <w:numPr>
          <w:ilvl w:val="0"/>
          <w:numId w:val="27"/>
        </w:numPr>
        <w:spacing w:before="120" w:after="120"/>
        <w:jc w:val="both"/>
        <w:rPr>
          <w:rFonts w:ascii="Arial" w:hAnsi="Arial" w:cs="Arial"/>
          <w:bCs/>
          <w:sz w:val="20"/>
          <w:szCs w:val="20"/>
        </w:rPr>
      </w:pPr>
      <w:r w:rsidRPr="00B46C08">
        <w:rPr>
          <w:rFonts w:ascii="Arial" w:hAnsi="Arial" w:cs="Arial"/>
          <w:bCs/>
          <w:sz w:val="20"/>
          <w:szCs w:val="20"/>
        </w:rPr>
        <w:t xml:space="preserve">Nesplní-li </w:t>
      </w:r>
      <w:r>
        <w:rPr>
          <w:rFonts w:ascii="Arial" w:hAnsi="Arial" w:cs="Arial"/>
          <w:bCs/>
          <w:sz w:val="20"/>
          <w:szCs w:val="20"/>
        </w:rPr>
        <w:t>z</w:t>
      </w:r>
      <w:r w:rsidRPr="00B46C08">
        <w:rPr>
          <w:rFonts w:ascii="Arial" w:hAnsi="Arial" w:cs="Arial"/>
          <w:bCs/>
          <w:sz w:val="20"/>
          <w:szCs w:val="20"/>
        </w:rPr>
        <w:t>hotovitel svůj závazek</w:t>
      </w:r>
      <w:r>
        <w:rPr>
          <w:rFonts w:ascii="Arial" w:hAnsi="Arial" w:cs="Arial"/>
          <w:bCs/>
          <w:sz w:val="20"/>
          <w:szCs w:val="20"/>
        </w:rPr>
        <w:t xml:space="preserve"> odstranit vady a nedodělky díla ve sjednaných termínech dle čl. V. odst. 8) a 9) smlouvy, </w:t>
      </w:r>
      <w:r w:rsidRPr="00B46C08">
        <w:rPr>
          <w:rFonts w:ascii="Arial" w:hAnsi="Arial" w:cs="Arial"/>
          <w:bCs/>
          <w:sz w:val="20"/>
          <w:szCs w:val="20"/>
        </w:rPr>
        <w:t xml:space="preserve">je </w:t>
      </w:r>
      <w:r>
        <w:rPr>
          <w:rFonts w:ascii="Arial" w:hAnsi="Arial" w:cs="Arial"/>
          <w:bCs/>
          <w:sz w:val="20"/>
          <w:szCs w:val="20"/>
        </w:rPr>
        <w:t>o</w:t>
      </w:r>
      <w:r w:rsidRPr="00B46C08">
        <w:rPr>
          <w:rFonts w:ascii="Arial" w:hAnsi="Arial" w:cs="Arial"/>
          <w:bCs/>
          <w:sz w:val="20"/>
          <w:szCs w:val="20"/>
        </w:rPr>
        <w:t xml:space="preserve">bjednatel oprávněn požadovat po </w:t>
      </w:r>
      <w:r>
        <w:rPr>
          <w:rFonts w:ascii="Arial" w:hAnsi="Arial" w:cs="Arial"/>
          <w:bCs/>
          <w:sz w:val="20"/>
          <w:szCs w:val="20"/>
        </w:rPr>
        <w:t>z</w:t>
      </w:r>
      <w:r w:rsidRPr="00B46C08">
        <w:rPr>
          <w:rFonts w:ascii="Arial" w:hAnsi="Arial" w:cs="Arial"/>
          <w:bCs/>
          <w:sz w:val="20"/>
          <w:szCs w:val="20"/>
        </w:rPr>
        <w:t>hotoviteli zaplacení smluvní pokuty ve výši 0,0</w:t>
      </w:r>
      <w:r>
        <w:rPr>
          <w:rFonts w:ascii="Arial" w:hAnsi="Arial" w:cs="Arial"/>
          <w:bCs/>
          <w:sz w:val="20"/>
          <w:szCs w:val="20"/>
        </w:rPr>
        <w:t xml:space="preserve">1 </w:t>
      </w:r>
      <w:r w:rsidRPr="00B46C08">
        <w:rPr>
          <w:rFonts w:ascii="Arial" w:hAnsi="Arial" w:cs="Arial"/>
          <w:bCs/>
          <w:sz w:val="20"/>
          <w:szCs w:val="20"/>
        </w:rPr>
        <w:t>% z celkové ceny díla včetně DPH, a to za každý započatý kalendářní den p</w:t>
      </w:r>
      <w:r>
        <w:rPr>
          <w:rFonts w:ascii="Arial" w:hAnsi="Arial" w:cs="Arial"/>
          <w:bCs/>
          <w:sz w:val="20"/>
          <w:szCs w:val="20"/>
        </w:rPr>
        <w:t>rodlení.</w:t>
      </w:r>
    </w:p>
    <w:p w14:paraId="48DEFECF" w14:textId="0B85591D" w:rsidR="00B46C08" w:rsidRDefault="00B46C08" w:rsidP="00B46C08">
      <w:pPr>
        <w:pStyle w:val="Odstavecseseznamem"/>
        <w:numPr>
          <w:ilvl w:val="0"/>
          <w:numId w:val="27"/>
        </w:numPr>
        <w:spacing w:before="120" w:after="120"/>
        <w:jc w:val="both"/>
        <w:rPr>
          <w:rFonts w:ascii="Arial" w:hAnsi="Arial" w:cs="Arial"/>
          <w:bCs/>
          <w:sz w:val="20"/>
          <w:szCs w:val="20"/>
        </w:rPr>
      </w:pPr>
      <w:r w:rsidRPr="00B46C08">
        <w:rPr>
          <w:rFonts w:ascii="Arial" w:hAnsi="Arial" w:cs="Arial"/>
          <w:bCs/>
          <w:sz w:val="20"/>
          <w:szCs w:val="20"/>
        </w:rPr>
        <w:t xml:space="preserve">Nesplní-li </w:t>
      </w:r>
      <w:r>
        <w:rPr>
          <w:rFonts w:ascii="Arial" w:hAnsi="Arial" w:cs="Arial"/>
          <w:bCs/>
          <w:sz w:val="20"/>
          <w:szCs w:val="20"/>
        </w:rPr>
        <w:t>z</w:t>
      </w:r>
      <w:r w:rsidRPr="00B46C08">
        <w:rPr>
          <w:rFonts w:ascii="Arial" w:hAnsi="Arial" w:cs="Arial"/>
          <w:bCs/>
          <w:sz w:val="20"/>
          <w:szCs w:val="20"/>
        </w:rPr>
        <w:t>hotovitel svůj závazek</w:t>
      </w:r>
      <w:r>
        <w:rPr>
          <w:rFonts w:ascii="Arial" w:hAnsi="Arial" w:cs="Arial"/>
          <w:bCs/>
          <w:sz w:val="20"/>
          <w:szCs w:val="20"/>
        </w:rPr>
        <w:t xml:space="preserve"> dle čl. VI. odst. 8) a 9) smlouvy, </w:t>
      </w:r>
      <w:r w:rsidRPr="00B46C08">
        <w:rPr>
          <w:rFonts w:ascii="Arial" w:hAnsi="Arial" w:cs="Arial"/>
          <w:bCs/>
          <w:sz w:val="20"/>
          <w:szCs w:val="20"/>
        </w:rPr>
        <w:t xml:space="preserve">je </w:t>
      </w:r>
      <w:r>
        <w:rPr>
          <w:rFonts w:ascii="Arial" w:hAnsi="Arial" w:cs="Arial"/>
          <w:bCs/>
          <w:sz w:val="20"/>
          <w:szCs w:val="20"/>
        </w:rPr>
        <w:t>o</w:t>
      </w:r>
      <w:r w:rsidRPr="00B46C08">
        <w:rPr>
          <w:rFonts w:ascii="Arial" w:hAnsi="Arial" w:cs="Arial"/>
          <w:bCs/>
          <w:sz w:val="20"/>
          <w:szCs w:val="20"/>
        </w:rPr>
        <w:t xml:space="preserve">bjednatel oprávněn požadovat po </w:t>
      </w:r>
      <w:r>
        <w:rPr>
          <w:rFonts w:ascii="Arial" w:hAnsi="Arial" w:cs="Arial"/>
          <w:bCs/>
          <w:sz w:val="20"/>
          <w:szCs w:val="20"/>
        </w:rPr>
        <w:t>z</w:t>
      </w:r>
      <w:r w:rsidRPr="00B46C08">
        <w:rPr>
          <w:rFonts w:ascii="Arial" w:hAnsi="Arial" w:cs="Arial"/>
          <w:bCs/>
          <w:sz w:val="20"/>
          <w:szCs w:val="20"/>
        </w:rPr>
        <w:t>hotoviteli zaplacení smluvní pokuty ve výši</w:t>
      </w:r>
      <w:r>
        <w:rPr>
          <w:rFonts w:ascii="Arial" w:hAnsi="Arial" w:cs="Arial"/>
          <w:bCs/>
          <w:sz w:val="20"/>
          <w:szCs w:val="20"/>
        </w:rPr>
        <w:t xml:space="preserve"> 20.000,- Kč za každý jednotlivý případ.</w:t>
      </w:r>
    </w:p>
    <w:p w14:paraId="15B86B6E" w14:textId="47634F11" w:rsidR="00B46C08" w:rsidRDefault="008512FE" w:rsidP="00B46C08">
      <w:pPr>
        <w:pStyle w:val="Odstavecseseznamem"/>
        <w:numPr>
          <w:ilvl w:val="0"/>
          <w:numId w:val="27"/>
        </w:numPr>
        <w:spacing w:before="120" w:after="120"/>
        <w:jc w:val="both"/>
        <w:rPr>
          <w:rFonts w:ascii="Arial" w:hAnsi="Arial" w:cs="Arial"/>
          <w:bCs/>
          <w:sz w:val="20"/>
          <w:szCs w:val="20"/>
        </w:rPr>
      </w:pPr>
      <w:r>
        <w:rPr>
          <w:rFonts w:ascii="Arial" w:hAnsi="Arial" w:cs="Arial"/>
          <w:bCs/>
          <w:sz w:val="20"/>
          <w:szCs w:val="20"/>
        </w:rPr>
        <w:t xml:space="preserve">Poruší-li zhotovitel svou povinnost dle čl. VI. odst. 10) smlouvy, </w:t>
      </w:r>
      <w:r w:rsidRPr="00B46C08">
        <w:rPr>
          <w:rFonts w:ascii="Arial" w:hAnsi="Arial" w:cs="Arial"/>
          <w:bCs/>
          <w:sz w:val="20"/>
          <w:szCs w:val="20"/>
        </w:rPr>
        <w:t xml:space="preserve">je </w:t>
      </w:r>
      <w:r>
        <w:rPr>
          <w:rFonts w:ascii="Arial" w:hAnsi="Arial" w:cs="Arial"/>
          <w:bCs/>
          <w:sz w:val="20"/>
          <w:szCs w:val="20"/>
        </w:rPr>
        <w:t>o</w:t>
      </w:r>
      <w:r w:rsidRPr="00B46C08">
        <w:rPr>
          <w:rFonts w:ascii="Arial" w:hAnsi="Arial" w:cs="Arial"/>
          <w:bCs/>
          <w:sz w:val="20"/>
          <w:szCs w:val="20"/>
        </w:rPr>
        <w:t xml:space="preserve">bjednatel oprávněn požadovat po </w:t>
      </w:r>
      <w:r>
        <w:rPr>
          <w:rFonts w:ascii="Arial" w:hAnsi="Arial" w:cs="Arial"/>
          <w:bCs/>
          <w:sz w:val="20"/>
          <w:szCs w:val="20"/>
        </w:rPr>
        <w:t>z</w:t>
      </w:r>
      <w:r w:rsidRPr="00B46C08">
        <w:rPr>
          <w:rFonts w:ascii="Arial" w:hAnsi="Arial" w:cs="Arial"/>
          <w:bCs/>
          <w:sz w:val="20"/>
          <w:szCs w:val="20"/>
        </w:rPr>
        <w:t>hotoviteli zaplacení smluvní pokuty ve výši</w:t>
      </w:r>
      <w:r>
        <w:rPr>
          <w:rFonts w:ascii="Arial" w:hAnsi="Arial" w:cs="Arial"/>
          <w:bCs/>
          <w:sz w:val="20"/>
          <w:szCs w:val="20"/>
        </w:rPr>
        <w:t xml:space="preserve"> </w:t>
      </w:r>
      <w:r w:rsidR="00EB2CF7">
        <w:rPr>
          <w:rFonts w:ascii="Arial" w:hAnsi="Arial" w:cs="Arial"/>
          <w:bCs/>
          <w:sz w:val="20"/>
          <w:szCs w:val="20"/>
        </w:rPr>
        <w:t>5</w:t>
      </w:r>
      <w:r>
        <w:rPr>
          <w:rFonts w:ascii="Arial" w:hAnsi="Arial" w:cs="Arial"/>
          <w:bCs/>
          <w:sz w:val="20"/>
          <w:szCs w:val="20"/>
        </w:rPr>
        <w:t xml:space="preserve">.000,- Kč za každý </w:t>
      </w:r>
      <w:r w:rsidR="00EB2CF7">
        <w:rPr>
          <w:rFonts w:ascii="Arial" w:hAnsi="Arial" w:cs="Arial"/>
          <w:bCs/>
          <w:sz w:val="20"/>
          <w:szCs w:val="20"/>
        </w:rPr>
        <w:t>i započatý den, kdy toto porušení trvalo, a to ve vztahu ke každé osobě zvlášť.</w:t>
      </w:r>
    </w:p>
    <w:p w14:paraId="47DD0B14" w14:textId="529BEE5F" w:rsidR="00EB2CF7" w:rsidRDefault="00EB2CF7" w:rsidP="00B46C08">
      <w:pPr>
        <w:pStyle w:val="Odstavecseseznamem"/>
        <w:numPr>
          <w:ilvl w:val="0"/>
          <w:numId w:val="27"/>
        </w:numPr>
        <w:spacing w:before="120" w:after="120"/>
        <w:jc w:val="both"/>
        <w:rPr>
          <w:rFonts w:ascii="Arial" w:hAnsi="Arial" w:cs="Arial"/>
          <w:bCs/>
          <w:sz w:val="20"/>
          <w:szCs w:val="20"/>
        </w:rPr>
      </w:pPr>
      <w:r w:rsidRPr="00B46C08">
        <w:rPr>
          <w:rFonts w:ascii="Arial" w:hAnsi="Arial" w:cs="Arial"/>
          <w:bCs/>
          <w:sz w:val="20"/>
          <w:szCs w:val="20"/>
        </w:rPr>
        <w:t xml:space="preserve">Nesplní-li </w:t>
      </w:r>
      <w:r>
        <w:rPr>
          <w:rFonts w:ascii="Arial" w:hAnsi="Arial" w:cs="Arial"/>
          <w:bCs/>
          <w:sz w:val="20"/>
          <w:szCs w:val="20"/>
        </w:rPr>
        <w:t>z</w:t>
      </w:r>
      <w:r w:rsidRPr="00B46C08">
        <w:rPr>
          <w:rFonts w:ascii="Arial" w:hAnsi="Arial" w:cs="Arial"/>
          <w:bCs/>
          <w:sz w:val="20"/>
          <w:szCs w:val="20"/>
        </w:rPr>
        <w:t>hotovitel svůj závazek</w:t>
      </w:r>
      <w:r>
        <w:rPr>
          <w:rFonts w:ascii="Arial" w:hAnsi="Arial" w:cs="Arial"/>
          <w:bCs/>
          <w:sz w:val="20"/>
          <w:szCs w:val="20"/>
        </w:rPr>
        <w:t xml:space="preserve"> dle čl. VI. odst. 11) smlouvy, </w:t>
      </w:r>
      <w:r w:rsidRPr="00B46C08">
        <w:rPr>
          <w:rFonts w:ascii="Arial" w:hAnsi="Arial" w:cs="Arial"/>
          <w:bCs/>
          <w:sz w:val="20"/>
          <w:szCs w:val="20"/>
        </w:rPr>
        <w:t xml:space="preserve">je </w:t>
      </w:r>
      <w:r>
        <w:rPr>
          <w:rFonts w:ascii="Arial" w:hAnsi="Arial" w:cs="Arial"/>
          <w:bCs/>
          <w:sz w:val="20"/>
          <w:szCs w:val="20"/>
        </w:rPr>
        <w:t>o</w:t>
      </w:r>
      <w:r w:rsidRPr="00B46C08">
        <w:rPr>
          <w:rFonts w:ascii="Arial" w:hAnsi="Arial" w:cs="Arial"/>
          <w:bCs/>
          <w:sz w:val="20"/>
          <w:szCs w:val="20"/>
        </w:rPr>
        <w:t xml:space="preserve">bjednatel oprávněn požadovat po </w:t>
      </w:r>
      <w:r>
        <w:rPr>
          <w:rFonts w:ascii="Arial" w:hAnsi="Arial" w:cs="Arial"/>
          <w:bCs/>
          <w:sz w:val="20"/>
          <w:szCs w:val="20"/>
        </w:rPr>
        <w:t>z</w:t>
      </w:r>
      <w:r w:rsidRPr="00B46C08">
        <w:rPr>
          <w:rFonts w:ascii="Arial" w:hAnsi="Arial" w:cs="Arial"/>
          <w:bCs/>
          <w:sz w:val="20"/>
          <w:szCs w:val="20"/>
        </w:rPr>
        <w:t>hotoviteli zaplacení smluvní pokuty ve výši</w:t>
      </w:r>
      <w:r>
        <w:rPr>
          <w:rFonts w:ascii="Arial" w:hAnsi="Arial" w:cs="Arial"/>
          <w:bCs/>
          <w:sz w:val="20"/>
          <w:szCs w:val="20"/>
        </w:rPr>
        <w:t xml:space="preserve"> 50.000,- Kč. Smluvní pokutu lze uložit opakovaně.</w:t>
      </w:r>
    </w:p>
    <w:p w14:paraId="4314A5FA" w14:textId="0416A4BE" w:rsidR="00BA2F37" w:rsidRDefault="00BA2F37" w:rsidP="00B46C08">
      <w:pPr>
        <w:pStyle w:val="Odstavecseseznamem"/>
        <w:numPr>
          <w:ilvl w:val="0"/>
          <w:numId w:val="27"/>
        </w:numPr>
        <w:spacing w:before="120" w:after="120"/>
        <w:jc w:val="both"/>
        <w:rPr>
          <w:rFonts w:ascii="Arial" w:hAnsi="Arial" w:cs="Arial"/>
          <w:bCs/>
          <w:sz w:val="20"/>
          <w:szCs w:val="20"/>
        </w:rPr>
      </w:pPr>
      <w:r w:rsidRPr="00B46C08">
        <w:rPr>
          <w:rFonts w:ascii="Arial" w:hAnsi="Arial" w:cs="Arial"/>
          <w:bCs/>
          <w:sz w:val="20"/>
          <w:szCs w:val="20"/>
        </w:rPr>
        <w:t xml:space="preserve">Nesplní-li </w:t>
      </w:r>
      <w:r>
        <w:rPr>
          <w:rFonts w:ascii="Arial" w:hAnsi="Arial" w:cs="Arial"/>
          <w:bCs/>
          <w:sz w:val="20"/>
          <w:szCs w:val="20"/>
        </w:rPr>
        <w:t>z</w:t>
      </w:r>
      <w:r w:rsidRPr="00B46C08">
        <w:rPr>
          <w:rFonts w:ascii="Arial" w:hAnsi="Arial" w:cs="Arial"/>
          <w:bCs/>
          <w:sz w:val="20"/>
          <w:szCs w:val="20"/>
        </w:rPr>
        <w:t>hotovitel svůj závazek</w:t>
      </w:r>
      <w:r>
        <w:rPr>
          <w:rFonts w:ascii="Arial" w:hAnsi="Arial" w:cs="Arial"/>
          <w:bCs/>
          <w:sz w:val="20"/>
          <w:szCs w:val="20"/>
        </w:rPr>
        <w:t xml:space="preserve"> dle čl. VI. odst. 12) smlouvy, </w:t>
      </w:r>
      <w:r w:rsidRPr="00B46C08">
        <w:rPr>
          <w:rFonts w:ascii="Arial" w:hAnsi="Arial" w:cs="Arial"/>
          <w:bCs/>
          <w:sz w:val="20"/>
          <w:szCs w:val="20"/>
        </w:rPr>
        <w:t xml:space="preserve">je </w:t>
      </w:r>
      <w:r>
        <w:rPr>
          <w:rFonts w:ascii="Arial" w:hAnsi="Arial" w:cs="Arial"/>
          <w:bCs/>
          <w:sz w:val="20"/>
          <w:szCs w:val="20"/>
        </w:rPr>
        <w:t>o</w:t>
      </w:r>
      <w:r w:rsidRPr="00B46C08">
        <w:rPr>
          <w:rFonts w:ascii="Arial" w:hAnsi="Arial" w:cs="Arial"/>
          <w:bCs/>
          <w:sz w:val="20"/>
          <w:szCs w:val="20"/>
        </w:rPr>
        <w:t xml:space="preserve">bjednatel oprávněn požadovat po </w:t>
      </w:r>
      <w:r>
        <w:rPr>
          <w:rFonts w:ascii="Arial" w:hAnsi="Arial" w:cs="Arial"/>
          <w:bCs/>
          <w:sz w:val="20"/>
          <w:szCs w:val="20"/>
        </w:rPr>
        <w:t>z</w:t>
      </w:r>
      <w:r w:rsidRPr="00B46C08">
        <w:rPr>
          <w:rFonts w:ascii="Arial" w:hAnsi="Arial" w:cs="Arial"/>
          <w:bCs/>
          <w:sz w:val="20"/>
          <w:szCs w:val="20"/>
        </w:rPr>
        <w:t>hotoviteli zaplacení smluvní pokuty ve výši</w:t>
      </w:r>
      <w:r>
        <w:rPr>
          <w:rFonts w:ascii="Arial" w:hAnsi="Arial" w:cs="Arial"/>
          <w:bCs/>
          <w:sz w:val="20"/>
          <w:szCs w:val="20"/>
        </w:rPr>
        <w:t xml:space="preserve"> 30.000,- Kč.</w:t>
      </w:r>
    </w:p>
    <w:p w14:paraId="4F136052" w14:textId="3838DE98" w:rsidR="00EB2CF7" w:rsidRPr="00EB2CF7" w:rsidRDefault="00EB2CF7" w:rsidP="00EB2CF7">
      <w:pPr>
        <w:pStyle w:val="Odstavecseseznamem"/>
        <w:numPr>
          <w:ilvl w:val="0"/>
          <w:numId w:val="27"/>
        </w:numPr>
        <w:spacing w:before="120" w:after="120"/>
        <w:jc w:val="both"/>
        <w:rPr>
          <w:rFonts w:ascii="Arial" w:hAnsi="Arial" w:cs="Arial"/>
          <w:bCs/>
          <w:sz w:val="20"/>
          <w:szCs w:val="20"/>
        </w:rPr>
      </w:pPr>
      <w:r w:rsidRPr="00EB2CF7">
        <w:rPr>
          <w:rFonts w:ascii="Arial" w:hAnsi="Arial" w:cs="Arial"/>
          <w:bCs/>
          <w:sz w:val="20"/>
          <w:szCs w:val="20"/>
        </w:rPr>
        <w:t xml:space="preserve">Smluvní strany se dále dohodly, že v případě, že kterákoliv ze smluvních stran poruší jakékoliv jiné povinnosti uložené touto smlouvou mimo porušení povinností uvedených v předchozích odstavcích tohoto článku smlouvy, je druhá smluvní strana oprávněna uplatnit smluvní pokutu ve výši </w:t>
      </w:r>
      <w:r>
        <w:rPr>
          <w:rFonts w:ascii="Arial" w:hAnsi="Arial" w:cs="Arial"/>
          <w:bCs/>
          <w:sz w:val="20"/>
          <w:szCs w:val="20"/>
        </w:rPr>
        <w:t>1.0</w:t>
      </w:r>
      <w:r w:rsidR="006D75DD">
        <w:rPr>
          <w:rFonts w:ascii="Arial" w:hAnsi="Arial" w:cs="Arial"/>
          <w:bCs/>
          <w:sz w:val="20"/>
          <w:szCs w:val="20"/>
        </w:rPr>
        <w:t>00,-</w:t>
      </w:r>
      <w:r w:rsidRPr="00EB2CF7">
        <w:rPr>
          <w:rFonts w:ascii="Arial" w:hAnsi="Arial" w:cs="Arial"/>
          <w:bCs/>
          <w:sz w:val="20"/>
          <w:szCs w:val="20"/>
        </w:rPr>
        <w:t xml:space="preserve"> Kč. Smluvní pokutu lze uložit opakovaně. </w:t>
      </w:r>
    </w:p>
    <w:p w14:paraId="3562F638" w14:textId="77777777" w:rsidR="00EB2CF7" w:rsidRPr="00EB2CF7" w:rsidRDefault="00EB2CF7" w:rsidP="00EB2CF7">
      <w:pPr>
        <w:pStyle w:val="Odstavecseseznamem"/>
        <w:numPr>
          <w:ilvl w:val="0"/>
          <w:numId w:val="27"/>
        </w:numPr>
        <w:spacing w:before="120" w:after="120"/>
        <w:jc w:val="both"/>
        <w:rPr>
          <w:rFonts w:ascii="Arial" w:hAnsi="Arial" w:cs="Arial"/>
          <w:bCs/>
          <w:sz w:val="20"/>
          <w:szCs w:val="20"/>
        </w:rPr>
      </w:pPr>
      <w:r w:rsidRPr="00EB2CF7">
        <w:rPr>
          <w:rFonts w:ascii="Arial" w:hAnsi="Arial" w:cs="Arial"/>
          <w:bCs/>
          <w:sz w:val="20"/>
          <w:szCs w:val="20"/>
        </w:rPr>
        <w:t>Smluvní pokuta je splatná do třiceti (30)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0BBAF18E" w14:textId="6DC80476" w:rsidR="00EB2CF7" w:rsidRPr="006A4FA2" w:rsidRDefault="00EB2CF7" w:rsidP="00EB2CF7">
      <w:pPr>
        <w:pStyle w:val="Odstavecseseznamem"/>
        <w:numPr>
          <w:ilvl w:val="0"/>
          <w:numId w:val="27"/>
        </w:numPr>
        <w:spacing w:before="120" w:after="120"/>
        <w:jc w:val="both"/>
        <w:rPr>
          <w:rFonts w:ascii="Arial" w:hAnsi="Arial" w:cs="Arial"/>
          <w:bCs/>
          <w:sz w:val="20"/>
          <w:szCs w:val="20"/>
        </w:rPr>
      </w:pPr>
      <w:r w:rsidRPr="00EB2CF7">
        <w:rPr>
          <w:rFonts w:ascii="Arial" w:hAnsi="Arial" w:cs="Arial"/>
          <w:bCs/>
          <w:sz w:val="20"/>
          <w:szCs w:val="20"/>
        </w:rPr>
        <w:t>Smluvní strany si sjednávání pro případ prodlení kterékoliv smluvní strany s plněním peněžitého závazku dle smlouvy úrok z prodlení ve výši 0,2 % z neuhrazené části peněžitého závazku, a to za každý den prodlení.</w:t>
      </w:r>
    </w:p>
    <w:p w14:paraId="4ABB8ED4" w14:textId="77777777" w:rsidR="009B532F" w:rsidRPr="00F7100E" w:rsidRDefault="009B532F" w:rsidP="009B532F">
      <w:pPr>
        <w:spacing w:before="120" w:after="120"/>
        <w:ind w:left="720"/>
        <w:jc w:val="both"/>
        <w:rPr>
          <w:rFonts w:ascii="Arial" w:hAnsi="Arial" w:cs="Arial"/>
          <w:bCs/>
          <w:sz w:val="20"/>
          <w:szCs w:val="20"/>
        </w:rPr>
      </w:pPr>
    </w:p>
    <w:p w14:paraId="42E80834" w14:textId="3D944FD3" w:rsidR="00A40D62" w:rsidRPr="00A40D62" w:rsidRDefault="00B14725" w:rsidP="00A40D62">
      <w:pPr>
        <w:pStyle w:val="Odstavecseseznamem"/>
        <w:numPr>
          <w:ilvl w:val="0"/>
          <w:numId w:val="1"/>
        </w:numPr>
        <w:spacing w:before="120" w:after="120"/>
        <w:ind w:left="0" w:firstLine="0"/>
        <w:jc w:val="center"/>
        <w:rPr>
          <w:rFonts w:ascii="Arial" w:hAnsi="Arial" w:cs="Arial"/>
          <w:b/>
          <w:bCs/>
          <w:sz w:val="20"/>
          <w:szCs w:val="20"/>
        </w:rPr>
      </w:pPr>
      <w:r w:rsidRPr="00F7100E">
        <w:rPr>
          <w:rFonts w:ascii="Arial" w:hAnsi="Arial" w:cs="Arial"/>
          <w:b/>
          <w:bCs/>
          <w:sz w:val="20"/>
          <w:szCs w:val="20"/>
        </w:rPr>
        <w:t>Odpovědnost za škodu</w:t>
      </w:r>
    </w:p>
    <w:p w14:paraId="5C2CC720" w14:textId="4AA00427" w:rsidR="00A40D62" w:rsidRDefault="006D41D3" w:rsidP="00B9329F">
      <w:pPr>
        <w:pStyle w:val="Odstavecseseznamem"/>
        <w:numPr>
          <w:ilvl w:val="0"/>
          <w:numId w:val="3"/>
        </w:numPr>
        <w:spacing w:before="120" w:after="0"/>
        <w:jc w:val="both"/>
        <w:rPr>
          <w:rFonts w:ascii="Arial" w:eastAsiaTheme="minorHAnsi" w:hAnsi="Arial" w:cs="Arial"/>
          <w:bCs/>
          <w:sz w:val="20"/>
          <w:szCs w:val="20"/>
        </w:rPr>
      </w:pPr>
      <w:r>
        <w:rPr>
          <w:rFonts w:ascii="Arial" w:hAnsi="Arial" w:cs="Arial"/>
          <w:bCs/>
          <w:sz w:val="20"/>
          <w:szCs w:val="20"/>
        </w:rPr>
        <w:t>Zhotovite</w:t>
      </w:r>
      <w:r w:rsidR="00A40D62" w:rsidRPr="006A4FA2">
        <w:rPr>
          <w:rFonts w:ascii="Arial" w:hAnsi="Arial" w:cs="Arial"/>
          <w:bCs/>
          <w:sz w:val="20"/>
          <w:szCs w:val="20"/>
        </w:rPr>
        <w:t>l odpovídá objednateli za škodu způsobenou zaviněným porušením povinností vyplývajících ze smlouvy nebo obecně závazného právního předpisu, a to v plné výši</w:t>
      </w:r>
      <w:r w:rsidR="0098304A">
        <w:rPr>
          <w:rFonts w:ascii="Arial" w:hAnsi="Arial" w:cs="Arial"/>
          <w:bCs/>
          <w:sz w:val="20"/>
          <w:szCs w:val="20"/>
        </w:rPr>
        <w:t>.</w:t>
      </w:r>
    </w:p>
    <w:p w14:paraId="00F59262" w14:textId="0629E36A" w:rsidR="00B14725" w:rsidRPr="00F7100E" w:rsidRDefault="006D41D3" w:rsidP="00B9329F">
      <w:pPr>
        <w:pStyle w:val="Odstavecseseznamem"/>
        <w:numPr>
          <w:ilvl w:val="0"/>
          <w:numId w:val="3"/>
        </w:numPr>
        <w:spacing w:before="120" w:after="0"/>
        <w:jc w:val="both"/>
        <w:rPr>
          <w:rFonts w:ascii="Arial" w:eastAsiaTheme="minorHAnsi" w:hAnsi="Arial" w:cs="Arial"/>
          <w:bCs/>
          <w:sz w:val="20"/>
          <w:szCs w:val="20"/>
        </w:rPr>
      </w:pPr>
      <w:r>
        <w:rPr>
          <w:rFonts w:ascii="Arial" w:eastAsiaTheme="minorHAnsi" w:hAnsi="Arial" w:cs="Arial"/>
          <w:bCs/>
          <w:sz w:val="20"/>
          <w:szCs w:val="20"/>
        </w:rPr>
        <w:t>Zhotovite</w:t>
      </w:r>
      <w:r w:rsidR="00437EA6" w:rsidRPr="00F7100E">
        <w:rPr>
          <w:rFonts w:ascii="Arial" w:eastAsiaTheme="minorHAnsi" w:hAnsi="Arial" w:cs="Arial"/>
          <w:bCs/>
          <w:sz w:val="20"/>
          <w:szCs w:val="20"/>
        </w:rPr>
        <w:t xml:space="preserve">l se zavazuje písemně upozornit objednatele </w:t>
      </w:r>
      <w:r w:rsidR="00B14725" w:rsidRPr="00F7100E">
        <w:rPr>
          <w:rFonts w:ascii="Arial" w:eastAsiaTheme="minorHAnsi" w:hAnsi="Arial" w:cs="Arial"/>
          <w:bCs/>
          <w:sz w:val="20"/>
          <w:szCs w:val="20"/>
        </w:rPr>
        <w:t>na případné nesprávně či jinak chybné zadání</w:t>
      </w:r>
      <w:r w:rsidR="007B0E49" w:rsidRPr="00F7100E">
        <w:rPr>
          <w:rFonts w:ascii="Arial" w:eastAsiaTheme="minorHAnsi" w:hAnsi="Arial" w:cs="Arial"/>
          <w:bCs/>
          <w:sz w:val="20"/>
          <w:szCs w:val="20"/>
        </w:rPr>
        <w:t>,</w:t>
      </w:r>
      <w:r w:rsidR="00B14725" w:rsidRPr="00F7100E">
        <w:rPr>
          <w:rFonts w:ascii="Arial" w:eastAsiaTheme="minorHAnsi" w:hAnsi="Arial" w:cs="Arial"/>
          <w:bCs/>
          <w:sz w:val="20"/>
          <w:szCs w:val="20"/>
        </w:rPr>
        <w:t xml:space="preserve"> a pokud tak neučiní, </w:t>
      </w:r>
      <w:r w:rsidR="00437EA6" w:rsidRPr="00F7100E">
        <w:rPr>
          <w:rFonts w:ascii="Arial" w:eastAsiaTheme="minorHAnsi" w:hAnsi="Arial" w:cs="Arial"/>
          <w:bCs/>
          <w:sz w:val="20"/>
          <w:szCs w:val="20"/>
        </w:rPr>
        <w:t>odpovídá za škodu způsobenou tímto objednateli</w:t>
      </w:r>
      <w:r w:rsidR="00B14725" w:rsidRPr="00F7100E">
        <w:rPr>
          <w:rFonts w:ascii="Arial" w:eastAsiaTheme="minorHAnsi" w:hAnsi="Arial" w:cs="Arial"/>
          <w:bCs/>
          <w:sz w:val="20"/>
          <w:szCs w:val="20"/>
        </w:rPr>
        <w:t xml:space="preserve">. </w:t>
      </w:r>
    </w:p>
    <w:p w14:paraId="67FD7B89" w14:textId="77777777" w:rsidR="00B14725" w:rsidRPr="00F7100E" w:rsidRDefault="00B14725" w:rsidP="00B9329F">
      <w:pPr>
        <w:pStyle w:val="Odstavecseseznamem"/>
        <w:numPr>
          <w:ilvl w:val="0"/>
          <w:numId w:val="3"/>
        </w:numPr>
        <w:spacing w:before="120" w:after="120"/>
        <w:jc w:val="both"/>
        <w:rPr>
          <w:rFonts w:ascii="Arial" w:eastAsiaTheme="minorHAnsi" w:hAnsi="Arial" w:cs="Arial"/>
          <w:bCs/>
          <w:sz w:val="20"/>
          <w:szCs w:val="20"/>
        </w:rPr>
      </w:pPr>
      <w:r w:rsidRPr="00F7100E">
        <w:rPr>
          <w:rFonts w:ascii="Arial" w:eastAsiaTheme="minorHAnsi" w:hAnsi="Arial" w:cs="Arial"/>
          <w:bCs/>
          <w:sz w:val="20"/>
          <w:szCs w:val="20"/>
        </w:rPr>
        <w:t>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w:t>
      </w:r>
    </w:p>
    <w:p w14:paraId="505A5705" w14:textId="77777777" w:rsidR="00597A42" w:rsidRPr="00F7100E" w:rsidRDefault="00597A42" w:rsidP="008C1161">
      <w:pPr>
        <w:pStyle w:val="Odstavecseseznamem"/>
        <w:spacing w:before="120" w:after="120"/>
        <w:ind w:left="567"/>
        <w:jc w:val="both"/>
        <w:rPr>
          <w:rFonts w:ascii="Arial" w:hAnsi="Arial" w:cs="Arial"/>
          <w:bCs/>
          <w:sz w:val="20"/>
          <w:szCs w:val="20"/>
        </w:rPr>
      </w:pPr>
    </w:p>
    <w:p w14:paraId="4C6B5B78" w14:textId="594BD2C6" w:rsidR="00482282" w:rsidRPr="00F7100E" w:rsidRDefault="00EB2CF7" w:rsidP="002E1313">
      <w:pPr>
        <w:pStyle w:val="Odstavecseseznamem"/>
        <w:numPr>
          <w:ilvl w:val="0"/>
          <w:numId w:val="1"/>
        </w:numPr>
        <w:spacing w:before="120" w:after="120"/>
        <w:ind w:left="0" w:firstLine="0"/>
        <w:jc w:val="center"/>
        <w:rPr>
          <w:rFonts w:ascii="Arial" w:hAnsi="Arial" w:cs="Arial"/>
          <w:b/>
          <w:bCs/>
          <w:sz w:val="20"/>
          <w:szCs w:val="20"/>
        </w:rPr>
      </w:pPr>
      <w:r>
        <w:rPr>
          <w:rFonts w:ascii="Arial" w:hAnsi="Arial" w:cs="Arial"/>
          <w:b/>
          <w:bCs/>
          <w:sz w:val="20"/>
          <w:szCs w:val="20"/>
        </w:rPr>
        <w:t>Zánik smlouvy</w:t>
      </w:r>
    </w:p>
    <w:p w14:paraId="3308E9BC" w14:textId="77777777" w:rsidR="00482282" w:rsidRPr="006A4FA2" w:rsidRDefault="00482282" w:rsidP="00B9329F">
      <w:pPr>
        <w:pStyle w:val="Odstavecseseznamem"/>
        <w:numPr>
          <w:ilvl w:val="0"/>
          <w:numId w:val="9"/>
        </w:numPr>
        <w:spacing w:before="120" w:after="120"/>
        <w:jc w:val="both"/>
        <w:rPr>
          <w:rFonts w:ascii="Arial" w:eastAsia="Times New Roman" w:hAnsi="Arial" w:cs="Arial"/>
          <w:sz w:val="20"/>
          <w:szCs w:val="20"/>
          <w:lang w:eastAsia="cs-CZ"/>
        </w:rPr>
      </w:pPr>
      <w:r w:rsidRPr="006A4FA2">
        <w:rPr>
          <w:rFonts w:ascii="Arial" w:eastAsia="Times New Roman" w:hAnsi="Arial" w:cs="Arial"/>
          <w:sz w:val="20"/>
          <w:szCs w:val="20"/>
          <w:lang w:eastAsia="cs-CZ"/>
        </w:rPr>
        <w:t>Platnost smlouvy lze ukončit písemnou dohodou podepsanou oprávněnými zástupci obou smluvních stran.</w:t>
      </w:r>
    </w:p>
    <w:p w14:paraId="77FBA570" w14:textId="56724629" w:rsidR="00482282" w:rsidRPr="006A4FA2" w:rsidRDefault="00482282" w:rsidP="00B9329F">
      <w:pPr>
        <w:pStyle w:val="Odstavecseseznamem"/>
        <w:numPr>
          <w:ilvl w:val="0"/>
          <w:numId w:val="9"/>
        </w:numPr>
        <w:spacing w:before="120" w:after="120"/>
        <w:jc w:val="both"/>
        <w:rPr>
          <w:rFonts w:ascii="Arial" w:eastAsia="Times New Roman" w:hAnsi="Arial" w:cs="Arial"/>
          <w:sz w:val="20"/>
          <w:szCs w:val="20"/>
          <w:lang w:eastAsia="cs-CZ"/>
        </w:rPr>
      </w:pPr>
      <w:r w:rsidRPr="006A4FA2">
        <w:rPr>
          <w:rFonts w:ascii="Arial" w:eastAsia="Times New Roman" w:hAnsi="Arial" w:cs="Arial"/>
          <w:sz w:val="20"/>
          <w:szCs w:val="20"/>
          <w:lang w:eastAsia="cs-CZ"/>
        </w:rPr>
        <w:t>Kterákoliv ze smluvních stran může od této smlouvy odstoupit z důvodu podstatného porušení povinností vyplývajících z této smlouvy</w:t>
      </w:r>
      <w:r w:rsidR="00D83C10">
        <w:rPr>
          <w:rFonts w:ascii="Arial" w:eastAsia="Times New Roman" w:hAnsi="Arial" w:cs="Arial"/>
          <w:sz w:val="20"/>
          <w:szCs w:val="20"/>
          <w:lang w:eastAsia="cs-CZ"/>
        </w:rPr>
        <w:t xml:space="preserve"> druhou smluvní stranou</w:t>
      </w:r>
      <w:r w:rsidRPr="006A4FA2">
        <w:rPr>
          <w:rFonts w:ascii="Arial" w:eastAsia="Times New Roman" w:hAnsi="Arial" w:cs="Arial"/>
          <w:sz w:val="20"/>
          <w:szCs w:val="20"/>
          <w:lang w:eastAsia="cs-CZ"/>
        </w:rPr>
        <w:t>. Za podstatné porušení podmínek smlouvy smluvní strany považují</w:t>
      </w:r>
      <w:r w:rsidR="00D83C10">
        <w:rPr>
          <w:rFonts w:ascii="Arial" w:eastAsia="Times New Roman" w:hAnsi="Arial" w:cs="Arial"/>
          <w:sz w:val="20"/>
          <w:szCs w:val="20"/>
          <w:lang w:eastAsia="cs-CZ"/>
        </w:rPr>
        <w:t xml:space="preserve"> zejména</w:t>
      </w:r>
      <w:r w:rsidRPr="006A4FA2">
        <w:rPr>
          <w:rFonts w:ascii="Arial" w:eastAsia="Times New Roman" w:hAnsi="Arial" w:cs="Arial"/>
          <w:sz w:val="20"/>
          <w:szCs w:val="20"/>
          <w:lang w:eastAsia="cs-CZ"/>
        </w:rPr>
        <w:t>:</w:t>
      </w:r>
    </w:p>
    <w:p w14:paraId="3DCC1EE6" w14:textId="7AB90774" w:rsidR="00D83C10" w:rsidRDefault="00D83C10" w:rsidP="00D83C10">
      <w:pPr>
        <w:pStyle w:val="Odstavecseseznamem"/>
        <w:numPr>
          <w:ilvl w:val="0"/>
          <w:numId w:val="11"/>
        </w:numPr>
        <w:spacing w:before="120" w:after="120"/>
        <w:ind w:left="1276" w:hanging="283"/>
        <w:jc w:val="both"/>
        <w:rPr>
          <w:rFonts w:ascii="Arial" w:hAnsi="Arial" w:cs="Arial"/>
          <w:bCs/>
          <w:sz w:val="20"/>
          <w:szCs w:val="20"/>
        </w:rPr>
      </w:pPr>
      <w:r w:rsidRPr="00D83C10">
        <w:rPr>
          <w:rFonts w:ascii="Arial" w:hAnsi="Arial" w:cs="Arial"/>
          <w:bCs/>
          <w:sz w:val="20"/>
          <w:szCs w:val="20"/>
        </w:rPr>
        <w:t>jestliže se zhotovitel dostane do prodlení s prováděním dodávky díla, ať již jako celku či jeho jednotlivých částí, ve vztahu k termínům provádění díla dle článku III. smlouvy</w:t>
      </w:r>
      <w:r w:rsidR="00F35A68">
        <w:rPr>
          <w:rFonts w:ascii="Arial" w:hAnsi="Arial" w:cs="Arial"/>
          <w:bCs/>
          <w:sz w:val="20"/>
          <w:szCs w:val="20"/>
        </w:rPr>
        <w:t xml:space="preserve"> nebo k harmonogramu provádění díla dle čl. II. odst. 8) smlouvy</w:t>
      </w:r>
      <w:r w:rsidRPr="00D83C10">
        <w:rPr>
          <w:rFonts w:ascii="Arial" w:hAnsi="Arial" w:cs="Arial"/>
          <w:bCs/>
          <w:sz w:val="20"/>
          <w:szCs w:val="20"/>
        </w:rPr>
        <w:t>, které bude delší než 20 kalendářních dní;</w:t>
      </w:r>
    </w:p>
    <w:p w14:paraId="275FE926" w14:textId="3EABD604" w:rsidR="00F35A68" w:rsidRDefault="00F35A68" w:rsidP="00D83C10">
      <w:pPr>
        <w:pStyle w:val="Odstavecseseznamem"/>
        <w:numPr>
          <w:ilvl w:val="0"/>
          <w:numId w:val="11"/>
        </w:numPr>
        <w:spacing w:before="120" w:after="120"/>
        <w:ind w:left="1276" w:hanging="283"/>
        <w:jc w:val="both"/>
        <w:rPr>
          <w:rFonts w:ascii="Arial" w:hAnsi="Arial" w:cs="Arial"/>
          <w:bCs/>
          <w:sz w:val="20"/>
          <w:szCs w:val="20"/>
        </w:rPr>
      </w:pPr>
      <w:r>
        <w:rPr>
          <w:rFonts w:ascii="Arial" w:hAnsi="Arial" w:cs="Arial"/>
          <w:bCs/>
          <w:sz w:val="20"/>
          <w:szCs w:val="20"/>
        </w:rPr>
        <w:t>jestliže zhotovitel opakovaně provádí dílo v rozporu s podmínkami smlouvy;</w:t>
      </w:r>
    </w:p>
    <w:p w14:paraId="613E224E" w14:textId="1EFD9652" w:rsidR="00F36E53" w:rsidRPr="00D83C10" w:rsidRDefault="00F36E53" w:rsidP="00D83C10">
      <w:pPr>
        <w:pStyle w:val="Odstavecseseznamem"/>
        <w:numPr>
          <w:ilvl w:val="0"/>
          <w:numId w:val="11"/>
        </w:numPr>
        <w:spacing w:before="120" w:after="120"/>
        <w:ind w:left="1276" w:hanging="283"/>
        <w:jc w:val="both"/>
        <w:rPr>
          <w:rFonts w:ascii="Arial" w:hAnsi="Arial" w:cs="Arial"/>
          <w:bCs/>
          <w:sz w:val="20"/>
          <w:szCs w:val="20"/>
        </w:rPr>
      </w:pPr>
      <w:r>
        <w:rPr>
          <w:rFonts w:ascii="Arial" w:hAnsi="Arial" w:cs="Arial"/>
          <w:bCs/>
          <w:sz w:val="20"/>
          <w:szCs w:val="20"/>
        </w:rPr>
        <w:t>jestliže zhotovitel poruší čl. VI. odst. 10) smlouvy;</w:t>
      </w:r>
    </w:p>
    <w:p w14:paraId="5ACA3C7D" w14:textId="4A2A1D64" w:rsidR="00D83C10" w:rsidRPr="00D83C10" w:rsidRDefault="00D83C10" w:rsidP="00D83C10">
      <w:pPr>
        <w:pStyle w:val="Odstavecseseznamem"/>
        <w:numPr>
          <w:ilvl w:val="0"/>
          <w:numId w:val="11"/>
        </w:numPr>
        <w:spacing w:before="120" w:after="120"/>
        <w:ind w:left="1276" w:hanging="283"/>
        <w:jc w:val="both"/>
        <w:rPr>
          <w:rFonts w:ascii="Arial" w:hAnsi="Arial" w:cs="Arial"/>
          <w:bCs/>
          <w:sz w:val="20"/>
          <w:szCs w:val="20"/>
        </w:rPr>
      </w:pPr>
      <w:r w:rsidRPr="00D83C10">
        <w:rPr>
          <w:rFonts w:ascii="Arial" w:hAnsi="Arial" w:cs="Arial"/>
          <w:bCs/>
          <w:sz w:val="20"/>
          <w:szCs w:val="20"/>
        </w:rPr>
        <w:t>jestliže zhotovitel opakovaně poruší shodným způsobem jakýkoli svůj závazek, který vyplývá ze smlouvy nebo jestliže zhotovitel opakovaně poruší povinnosti, které vyplynuly z následných jednání obou smluvních stran při plnění smlouvy;</w:t>
      </w:r>
    </w:p>
    <w:p w14:paraId="1B7F6692" w14:textId="0DAED055" w:rsidR="00D83C10" w:rsidRPr="00D83C10" w:rsidRDefault="00D83C10" w:rsidP="00D83C10">
      <w:pPr>
        <w:pStyle w:val="Odstavecseseznamem"/>
        <w:numPr>
          <w:ilvl w:val="0"/>
          <w:numId w:val="11"/>
        </w:numPr>
        <w:spacing w:before="120" w:after="120"/>
        <w:ind w:left="1276" w:hanging="283"/>
        <w:jc w:val="both"/>
        <w:rPr>
          <w:rFonts w:ascii="Arial" w:hAnsi="Arial" w:cs="Arial"/>
          <w:bCs/>
          <w:sz w:val="20"/>
          <w:szCs w:val="20"/>
        </w:rPr>
      </w:pPr>
      <w:r w:rsidRPr="00D83C10">
        <w:rPr>
          <w:rFonts w:ascii="Arial" w:hAnsi="Arial" w:cs="Arial"/>
          <w:bCs/>
          <w:sz w:val="20"/>
          <w:szCs w:val="20"/>
        </w:rPr>
        <w:t xml:space="preserve">jestliže zhotovitel po dobu delší než </w:t>
      </w:r>
      <w:r w:rsidR="00F35A68">
        <w:rPr>
          <w:rFonts w:ascii="Arial" w:hAnsi="Arial" w:cs="Arial"/>
          <w:bCs/>
          <w:sz w:val="20"/>
          <w:szCs w:val="20"/>
        </w:rPr>
        <w:t>10</w:t>
      </w:r>
      <w:r w:rsidRPr="00D83C10">
        <w:rPr>
          <w:rFonts w:ascii="Arial" w:hAnsi="Arial" w:cs="Arial"/>
          <w:bCs/>
          <w:sz w:val="20"/>
          <w:szCs w:val="20"/>
        </w:rPr>
        <w:t xml:space="preserve"> kalendářních dní přeruš</w:t>
      </w:r>
      <w:r w:rsidR="00F36E53">
        <w:rPr>
          <w:rFonts w:ascii="Arial" w:hAnsi="Arial" w:cs="Arial"/>
          <w:bCs/>
          <w:sz w:val="20"/>
          <w:szCs w:val="20"/>
        </w:rPr>
        <w:t>í</w:t>
      </w:r>
      <w:r w:rsidRPr="00D83C10">
        <w:rPr>
          <w:rFonts w:ascii="Arial" w:hAnsi="Arial" w:cs="Arial"/>
          <w:bCs/>
          <w:sz w:val="20"/>
          <w:szCs w:val="20"/>
        </w:rPr>
        <w:t xml:space="preserve"> práce na provedení díla a nejedná se o případ přerušení provádění díla dle článku III. odst. </w:t>
      </w:r>
      <w:r w:rsidR="00F35A68">
        <w:rPr>
          <w:rFonts w:ascii="Arial" w:hAnsi="Arial" w:cs="Arial"/>
          <w:bCs/>
          <w:sz w:val="20"/>
          <w:szCs w:val="20"/>
        </w:rPr>
        <w:t>4)</w:t>
      </w:r>
      <w:r w:rsidRPr="00D83C10">
        <w:rPr>
          <w:rFonts w:ascii="Arial" w:hAnsi="Arial" w:cs="Arial"/>
          <w:bCs/>
          <w:sz w:val="20"/>
          <w:szCs w:val="20"/>
        </w:rPr>
        <w:t xml:space="preserve"> smlouvy;</w:t>
      </w:r>
    </w:p>
    <w:p w14:paraId="018EBCBE" w14:textId="480F1BC2" w:rsidR="00D83C10" w:rsidRPr="00D83C10" w:rsidRDefault="00D83C10" w:rsidP="00D83C10">
      <w:pPr>
        <w:pStyle w:val="Odstavecseseznamem"/>
        <w:numPr>
          <w:ilvl w:val="0"/>
          <w:numId w:val="11"/>
        </w:numPr>
        <w:spacing w:before="120" w:after="120"/>
        <w:ind w:left="1276" w:hanging="283"/>
        <w:jc w:val="both"/>
        <w:rPr>
          <w:rFonts w:ascii="Arial" w:hAnsi="Arial" w:cs="Arial"/>
          <w:bCs/>
          <w:sz w:val="20"/>
          <w:szCs w:val="20"/>
        </w:rPr>
      </w:pPr>
      <w:r w:rsidRPr="00D83C10">
        <w:rPr>
          <w:rFonts w:ascii="Arial" w:hAnsi="Arial" w:cs="Arial"/>
          <w:bCs/>
          <w:sz w:val="20"/>
          <w:szCs w:val="20"/>
        </w:rPr>
        <w:t xml:space="preserve">jestliže zhotovitel řádně a včas neprokáže trvání platné a účinné pojistné smlouvy dle článku </w:t>
      </w:r>
      <w:r w:rsidR="00F35A68">
        <w:rPr>
          <w:rFonts w:ascii="Arial" w:hAnsi="Arial" w:cs="Arial"/>
          <w:bCs/>
          <w:sz w:val="20"/>
          <w:szCs w:val="20"/>
        </w:rPr>
        <w:t xml:space="preserve">VI. odst. 11) </w:t>
      </w:r>
      <w:r w:rsidRPr="00D83C10">
        <w:rPr>
          <w:rFonts w:ascii="Arial" w:hAnsi="Arial" w:cs="Arial"/>
          <w:bCs/>
          <w:sz w:val="20"/>
          <w:szCs w:val="20"/>
        </w:rPr>
        <w:t>smlouvy či jinak poruší ustanovení článku V</w:t>
      </w:r>
      <w:r w:rsidR="00F35A68">
        <w:rPr>
          <w:rFonts w:ascii="Arial" w:hAnsi="Arial" w:cs="Arial"/>
          <w:bCs/>
          <w:sz w:val="20"/>
          <w:szCs w:val="20"/>
        </w:rPr>
        <w:t>I</w:t>
      </w:r>
      <w:r w:rsidRPr="00D83C10">
        <w:rPr>
          <w:rFonts w:ascii="Arial" w:hAnsi="Arial" w:cs="Arial"/>
          <w:bCs/>
          <w:sz w:val="20"/>
          <w:szCs w:val="20"/>
        </w:rPr>
        <w:t>.</w:t>
      </w:r>
      <w:r w:rsidR="00F35A68">
        <w:rPr>
          <w:rFonts w:ascii="Arial" w:hAnsi="Arial" w:cs="Arial"/>
          <w:bCs/>
          <w:sz w:val="20"/>
          <w:szCs w:val="20"/>
        </w:rPr>
        <w:t xml:space="preserve"> odst. 11)</w:t>
      </w:r>
      <w:r w:rsidRPr="00D83C10">
        <w:rPr>
          <w:rFonts w:ascii="Arial" w:hAnsi="Arial" w:cs="Arial"/>
          <w:bCs/>
          <w:sz w:val="20"/>
          <w:szCs w:val="20"/>
        </w:rPr>
        <w:t xml:space="preserve"> smlouvy;</w:t>
      </w:r>
    </w:p>
    <w:p w14:paraId="5BEB865C" w14:textId="77777777" w:rsidR="00D83C10" w:rsidRPr="00D83C10" w:rsidRDefault="00D83C10" w:rsidP="00D83C10">
      <w:pPr>
        <w:pStyle w:val="Odstavecseseznamem"/>
        <w:numPr>
          <w:ilvl w:val="0"/>
          <w:numId w:val="11"/>
        </w:numPr>
        <w:spacing w:before="120" w:after="120"/>
        <w:ind w:left="1276" w:hanging="283"/>
        <w:jc w:val="both"/>
        <w:rPr>
          <w:rFonts w:ascii="Arial" w:hAnsi="Arial" w:cs="Arial"/>
          <w:bCs/>
          <w:sz w:val="20"/>
          <w:szCs w:val="20"/>
        </w:rPr>
      </w:pPr>
      <w:r w:rsidRPr="00D83C10">
        <w:rPr>
          <w:rFonts w:ascii="Arial" w:hAnsi="Arial" w:cs="Arial"/>
          <w:bCs/>
          <w:sz w:val="20"/>
          <w:szCs w:val="20"/>
        </w:rPr>
        <w:t>jestliže bude zhotovitelem podán návrh na prohlášení konkurzu na svůj majetek ve smyslu ustanovení zákona č. 182/2006 Sb., o úpadku a způsobech jeho řešení (insolvenční zákon), ve znění pozdějších předpisů nebo bude prohlášen konkurz na majetek zhotovitele na základě návrhu věřitele zhotovitele či bude na základě rozhodnutí soudu ustanoven předběžný správce konkurzní podstaty pro zhotovitele ve smyslu insolvenčního zákona, nebo bude zhotovitelem podán návrh na vyrovnání ve smyslu ustanovení insolvenčního zákona;</w:t>
      </w:r>
    </w:p>
    <w:p w14:paraId="758E603F" w14:textId="77777777" w:rsidR="00D83C10" w:rsidRPr="00D83C10" w:rsidRDefault="00D83C10" w:rsidP="00D83C10">
      <w:pPr>
        <w:pStyle w:val="Odstavecseseznamem"/>
        <w:numPr>
          <w:ilvl w:val="0"/>
          <w:numId w:val="11"/>
        </w:numPr>
        <w:spacing w:before="120" w:after="120"/>
        <w:ind w:left="1276" w:hanging="283"/>
        <w:jc w:val="both"/>
        <w:rPr>
          <w:rFonts w:ascii="Arial" w:hAnsi="Arial" w:cs="Arial"/>
          <w:bCs/>
          <w:sz w:val="20"/>
          <w:szCs w:val="20"/>
        </w:rPr>
      </w:pPr>
      <w:r w:rsidRPr="00D83C10">
        <w:rPr>
          <w:rFonts w:ascii="Arial" w:hAnsi="Arial" w:cs="Arial"/>
          <w:bCs/>
          <w:sz w:val="20"/>
          <w:szCs w:val="20"/>
        </w:rPr>
        <w:t>zhotovitel vstoupil do likvidace;</w:t>
      </w:r>
    </w:p>
    <w:p w14:paraId="720F3A9C" w14:textId="77777777" w:rsidR="00D83C10" w:rsidRPr="00D83C10" w:rsidRDefault="00D83C10" w:rsidP="00D83C10">
      <w:pPr>
        <w:pStyle w:val="Odstavecseseznamem"/>
        <w:numPr>
          <w:ilvl w:val="0"/>
          <w:numId w:val="11"/>
        </w:numPr>
        <w:spacing w:before="120" w:after="120"/>
        <w:ind w:left="1276" w:hanging="283"/>
        <w:jc w:val="both"/>
        <w:rPr>
          <w:rFonts w:ascii="Arial" w:hAnsi="Arial" w:cs="Arial"/>
          <w:bCs/>
          <w:sz w:val="20"/>
          <w:szCs w:val="20"/>
        </w:rPr>
      </w:pPr>
      <w:r w:rsidRPr="00D83C10">
        <w:rPr>
          <w:rFonts w:ascii="Arial" w:hAnsi="Arial" w:cs="Arial"/>
          <w:bCs/>
          <w:sz w:val="20"/>
          <w:szCs w:val="20"/>
        </w:rPr>
        <w:t>zhotovitel uzavřel smlouvu o prodeji či nájmu podniku či jeho části, na základě které převedl, resp. pronajal, svůj podnik či tu jeho část, jejíž součástí jsou i práva a závazky z právního vztahu dle smlouvy, na třetí osobu;</w:t>
      </w:r>
    </w:p>
    <w:p w14:paraId="00139BAC" w14:textId="2F9112E3" w:rsidR="00482282" w:rsidRPr="00D83C10" w:rsidRDefault="00D83C10" w:rsidP="00D83C10">
      <w:pPr>
        <w:pStyle w:val="Odstavecseseznamem"/>
        <w:numPr>
          <w:ilvl w:val="0"/>
          <w:numId w:val="11"/>
        </w:numPr>
        <w:spacing w:before="120" w:after="120"/>
        <w:ind w:left="1276" w:hanging="283"/>
        <w:jc w:val="both"/>
        <w:rPr>
          <w:rFonts w:ascii="Arial" w:hAnsi="Arial" w:cs="Arial"/>
          <w:bCs/>
          <w:sz w:val="20"/>
          <w:szCs w:val="20"/>
        </w:rPr>
      </w:pPr>
      <w:r w:rsidRPr="00D83C10">
        <w:rPr>
          <w:rFonts w:ascii="Arial" w:hAnsi="Arial" w:cs="Arial"/>
          <w:bCs/>
          <w:sz w:val="20"/>
          <w:szCs w:val="20"/>
        </w:rPr>
        <w:t>objednatel je v prodlení s úhradou faktur za dílo</w:t>
      </w:r>
      <w:r>
        <w:rPr>
          <w:rFonts w:ascii="Arial" w:hAnsi="Arial" w:cs="Arial"/>
          <w:bCs/>
          <w:sz w:val="20"/>
          <w:szCs w:val="20"/>
        </w:rPr>
        <w:t xml:space="preserve"> dle této smlouvy o více </w:t>
      </w:r>
      <w:r w:rsidR="00F36E53">
        <w:rPr>
          <w:rFonts w:ascii="Arial" w:hAnsi="Arial" w:cs="Arial"/>
          <w:bCs/>
          <w:sz w:val="20"/>
          <w:szCs w:val="20"/>
        </w:rPr>
        <w:t>30</w:t>
      </w:r>
      <w:r>
        <w:rPr>
          <w:rFonts w:ascii="Arial" w:hAnsi="Arial" w:cs="Arial"/>
          <w:bCs/>
          <w:sz w:val="20"/>
          <w:szCs w:val="20"/>
        </w:rPr>
        <w:t xml:space="preserve"> dní.</w:t>
      </w:r>
    </w:p>
    <w:p w14:paraId="0B47BC87" w14:textId="77777777" w:rsidR="00482282" w:rsidRPr="006A4FA2" w:rsidRDefault="00482282" w:rsidP="00B9329F">
      <w:pPr>
        <w:pStyle w:val="Odstavecseseznamem"/>
        <w:numPr>
          <w:ilvl w:val="0"/>
          <w:numId w:val="9"/>
        </w:numPr>
        <w:spacing w:before="120" w:after="120"/>
        <w:jc w:val="both"/>
        <w:rPr>
          <w:rFonts w:ascii="Arial" w:eastAsia="Times New Roman" w:hAnsi="Arial" w:cs="Arial"/>
          <w:sz w:val="20"/>
          <w:szCs w:val="20"/>
          <w:lang w:eastAsia="cs-CZ"/>
        </w:rPr>
      </w:pPr>
      <w:r w:rsidRPr="006A4FA2">
        <w:rPr>
          <w:rFonts w:ascii="Arial" w:eastAsia="Times New Roman" w:hAnsi="Arial" w:cs="Arial"/>
          <w:sz w:val="20"/>
          <w:szCs w:val="20"/>
          <w:lang w:eastAsia="cs-CZ"/>
        </w:rPr>
        <w:t>Odstoupení nabývá účinnosti dnem prokazatelného doručení jeho písemného vyhotovení druhé smluvní straně.</w:t>
      </w:r>
    </w:p>
    <w:p w14:paraId="2CE63729" w14:textId="77777777" w:rsidR="00482282" w:rsidRPr="00F7100E" w:rsidRDefault="00482282" w:rsidP="004B291E">
      <w:pPr>
        <w:spacing w:line="276" w:lineRule="auto"/>
        <w:rPr>
          <w:rFonts w:ascii="Arial" w:hAnsi="Arial" w:cs="Arial"/>
          <w:b/>
          <w:bCs/>
          <w:sz w:val="20"/>
          <w:szCs w:val="20"/>
        </w:rPr>
      </w:pPr>
    </w:p>
    <w:p w14:paraId="073818C1" w14:textId="74D394DE" w:rsidR="00A64D14" w:rsidRDefault="00A64D14" w:rsidP="002E1313">
      <w:pPr>
        <w:pStyle w:val="Odstavecseseznamem"/>
        <w:numPr>
          <w:ilvl w:val="0"/>
          <w:numId w:val="1"/>
        </w:numPr>
        <w:spacing w:before="120" w:after="120"/>
        <w:ind w:left="0" w:firstLine="0"/>
        <w:jc w:val="center"/>
        <w:rPr>
          <w:rFonts w:ascii="Arial" w:hAnsi="Arial" w:cs="Arial"/>
          <w:b/>
          <w:bCs/>
          <w:sz w:val="20"/>
          <w:szCs w:val="20"/>
        </w:rPr>
      </w:pPr>
      <w:r>
        <w:rPr>
          <w:rFonts w:ascii="Arial" w:hAnsi="Arial" w:cs="Arial"/>
          <w:b/>
          <w:bCs/>
          <w:sz w:val="20"/>
          <w:szCs w:val="20"/>
        </w:rPr>
        <w:t>Licenční ujednání</w:t>
      </w:r>
    </w:p>
    <w:p w14:paraId="740308A0" w14:textId="7930D319" w:rsidR="00A64D14" w:rsidRDefault="00F36E53" w:rsidP="00414CEE">
      <w:pPr>
        <w:pStyle w:val="Odstavecseseznamem"/>
        <w:numPr>
          <w:ilvl w:val="0"/>
          <w:numId w:val="14"/>
        </w:numPr>
        <w:spacing w:before="120" w:after="120"/>
        <w:jc w:val="both"/>
        <w:rPr>
          <w:rFonts w:ascii="Arial" w:hAnsi="Arial" w:cs="Arial"/>
          <w:bCs/>
          <w:sz w:val="20"/>
          <w:szCs w:val="20"/>
        </w:rPr>
      </w:pPr>
      <w:r w:rsidRPr="00F36E53">
        <w:rPr>
          <w:rFonts w:ascii="Arial" w:hAnsi="Arial" w:cs="Arial"/>
          <w:bCs/>
          <w:sz w:val="20"/>
          <w:szCs w:val="20"/>
        </w:rPr>
        <w:t xml:space="preserve">Zhotovitel tímto poskytuje </w:t>
      </w:r>
      <w:r>
        <w:rPr>
          <w:rFonts w:ascii="Arial" w:hAnsi="Arial" w:cs="Arial"/>
          <w:bCs/>
          <w:sz w:val="20"/>
          <w:szCs w:val="20"/>
        </w:rPr>
        <w:t>o</w:t>
      </w:r>
      <w:r w:rsidRPr="00F36E53">
        <w:rPr>
          <w:rFonts w:ascii="Arial" w:hAnsi="Arial" w:cs="Arial"/>
          <w:bCs/>
          <w:sz w:val="20"/>
          <w:szCs w:val="20"/>
        </w:rPr>
        <w:t xml:space="preserve">bjednateli v souladu s ustanovením § 2358 a násl. </w:t>
      </w:r>
      <w:r>
        <w:rPr>
          <w:rFonts w:ascii="Arial" w:hAnsi="Arial" w:cs="Arial"/>
          <w:bCs/>
          <w:sz w:val="20"/>
          <w:szCs w:val="20"/>
        </w:rPr>
        <w:t>občanského zákoníku</w:t>
      </w:r>
      <w:r w:rsidRPr="00F36E53">
        <w:rPr>
          <w:rFonts w:ascii="Arial" w:hAnsi="Arial" w:cs="Arial"/>
          <w:bCs/>
          <w:sz w:val="20"/>
          <w:szCs w:val="20"/>
        </w:rPr>
        <w:t xml:space="preserve"> výhradní, množstevně a územně neomezenou licenci, tj. oprávnění k výkonu práva užít jakékoliv dílo, které má charakter autorského díla vč. databáze </w:t>
      </w:r>
      <w:r>
        <w:rPr>
          <w:rFonts w:ascii="Arial" w:hAnsi="Arial" w:cs="Arial"/>
          <w:bCs/>
          <w:sz w:val="20"/>
          <w:szCs w:val="20"/>
        </w:rPr>
        <w:t>(</w:t>
      </w:r>
      <w:r w:rsidRPr="00F36E53">
        <w:rPr>
          <w:rFonts w:ascii="Arial" w:hAnsi="Arial" w:cs="Arial"/>
          <w:bCs/>
          <w:sz w:val="20"/>
          <w:szCs w:val="20"/>
        </w:rPr>
        <w:t xml:space="preserve">dále jen „autorské dílo“) ve smyslu zákona č. 121/2000 Sb., </w:t>
      </w:r>
      <w:r w:rsidR="00414CEE" w:rsidRPr="00414CEE">
        <w:rPr>
          <w:rFonts w:ascii="Arial" w:hAnsi="Arial" w:cs="Arial"/>
          <w:bCs/>
          <w:sz w:val="20"/>
          <w:szCs w:val="20"/>
        </w:rPr>
        <w:t>o právu autorském, o právech souvisejících s právem autorským a o změně některých zákonů</w:t>
      </w:r>
      <w:r w:rsidR="00414CEE">
        <w:rPr>
          <w:rFonts w:ascii="Arial" w:hAnsi="Arial" w:cs="Arial"/>
          <w:bCs/>
          <w:sz w:val="20"/>
          <w:szCs w:val="20"/>
        </w:rPr>
        <w:t xml:space="preserve"> </w:t>
      </w:r>
      <w:r w:rsidR="00414CEE" w:rsidRPr="00414CEE">
        <w:rPr>
          <w:rFonts w:ascii="Arial" w:hAnsi="Arial" w:cs="Arial"/>
          <w:bCs/>
          <w:sz w:val="20"/>
          <w:szCs w:val="20"/>
        </w:rPr>
        <w:t>(autorský zákon)</w:t>
      </w:r>
      <w:r w:rsidRPr="00414CEE">
        <w:rPr>
          <w:rFonts w:ascii="Arial" w:hAnsi="Arial" w:cs="Arial"/>
          <w:bCs/>
          <w:sz w:val="20"/>
          <w:szCs w:val="20"/>
        </w:rPr>
        <w:t xml:space="preserve">, ve znění pozdějších předpisů (dále jen „autorský zákon“), které bylo vytvořeno zhotovitelem na základě této smlouvy nebo v souvislosti s ní, a to ke všem způsobům užití autorského díla ve smyslu občanského zákoníku a autorského zákona. Objednateli z poskytnuté licence vyplývají mimo jiné tato oprávnění a závazky: užívat autorské dílo pro vnitřní potřeby (intranet) bez omezení, dále zobrazit na internetu vybrané části autorského díla nebo autorské dílo jako celek společně s údajem o autorství autora (tento údaj bude uveden ve formě © název autora, např. obchodní firma </w:t>
      </w:r>
      <w:r w:rsidR="00414CEE">
        <w:rPr>
          <w:rFonts w:ascii="Arial" w:hAnsi="Arial" w:cs="Arial"/>
          <w:bCs/>
          <w:sz w:val="20"/>
          <w:szCs w:val="20"/>
        </w:rPr>
        <w:t>z</w:t>
      </w:r>
      <w:r w:rsidRPr="00414CEE">
        <w:rPr>
          <w:rFonts w:ascii="Arial" w:hAnsi="Arial" w:cs="Arial"/>
          <w:bCs/>
          <w:sz w:val="20"/>
          <w:szCs w:val="20"/>
        </w:rPr>
        <w:t xml:space="preserve">hotovitele), a dále poskytnout autorské dílo jako podklad pro zpracování třetím osobám, které budou na základě smlouvy s </w:t>
      </w:r>
      <w:r w:rsidR="00414CEE">
        <w:rPr>
          <w:rFonts w:ascii="Arial" w:hAnsi="Arial" w:cs="Arial"/>
          <w:bCs/>
          <w:sz w:val="20"/>
          <w:szCs w:val="20"/>
        </w:rPr>
        <w:t>o</w:t>
      </w:r>
      <w:r w:rsidRPr="00414CEE">
        <w:rPr>
          <w:rFonts w:ascii="Arial" w:hAnsi="Arial" w:cs="Arial"/>
          <w:bCs/>
          <w:sz w:val="20"/>
          <w:szCs w:val="20"/>
        </w:rPr>
        <w:t xml:space="preserve">bjednatelem zpracovávat zakázky pro objednatele. Zhotovitel uděluje tímto </w:t>
      </w:r>
      <w:r w:rsidR="00414CEE">
        <w:rPr>
          <w:rFonts w:ascii="Arial" w:hAnsi="Arial" w:cs="Arial"/>
          <w:bCs/>
          <w:sz w:val="20"/>
          <w:szCs w:val="20"/>
        </w:rPr>
        <w:t>o</w:t>
      </w:r>
      <w:r w:rsidRPr="00414CEE">
        <w:rPr>
          <w:rFonts w:ascii="Arial" w:hAnsi="Arial" w:cs="Arial"/>
          <w:bCs/>
          <w:sz w:val="20"/>
          <w:szCs w:val="20"/>
        </w:rPr>
        <w:t xml:space="preserve">bjednateli rovněž oprávnění autorské dílo (nebo jeho dílčí část), které podléhá </w:t>
      </w:r>
      <w:r w:rsidRPr="00414CEE">
        <w:rPr>
          <w:rFonts w:ascii="Arial" w:hAnsi="Arial" w:cs="Arial"/>
          <w:bCs/>
          <w:sz w:val="20"/>
          <w:szCs w:val="20"/>
        </w:rPr>
        <w:lastRenderedPageBreak/>
        <w:t xml:space="preserve">ochraně podle autorského zákona, upravovat, zpracovávat, měnit jeho název, a rovněž oprávnění autorské dílo spojit s dílem jiným a zařadit jej do díla souborného. Objednatel může oprávnění tvořící součást licence zcela nebo zčásti poskytnout třetí osobě (podlicence), přičemž třetí osoba může bezplatně oprávnění tvořící součást licence (podlicence) zcela nebo zčásti poskytnout jakýmkoliv dalším osobám, k čemuž </w:t>
      </w:r>
      <w:r w:rsidR="00414CEE">
        <w:rPr>
          <w:rFonts w:ascii="Arial" w:hAnsi="Arial" w:cs="Arial"/>
          <w:bCs/>
          <w:sz w:val="20"/>
          <w:szCs w:val="20"/>
        </w:rPr>
        <w:t>z</w:t>
      </w:r>
      <w:r w:rsidRPr="00414CEE">
        <w:rPr>
          <w:rFonts w:ascii="Arial" w:hAnsi="Arial" w:cs="Arial"/>
          <w:bCs/>
          <w:sz w:val="20"/>
          <w:szCs w:val="20"/>
        </w:rPr>
        <w:t xml:space="preserve">hotovitel (autor) poskytuje tímto výslovný souhlas. Objednatel může taktéž bezplatně oprávnění tvořící součást licence postoupit jakýmkoliv třetím osobám, přičemž třetí osoba může bezplatně oprávnění tvořící součást licence postoupit jakýmkoliv dalším osobám, k čemuž </w:t>
      </w:r>
      <w:r w:rsidR="00414CEE">
        <w:rPr>
          <w:rFonts w:ascii="Arial" w:hAnsi="Arial" w:cs="Arial"/>
          <w:bCs/>
          <w:sz w:val="20"/>
          <w:szCs w:val="20"/>
        </w:rPr>
        <w:t>z</w:t>
      </w:r>
      <w:r w:rsidRPr="00414CEE">
        <w:rPr>
          <w:rFonts w:ascii="Arial" w:hAnsi="Arial" w:cs="Arial"/>
          <w:bCs/>
          <w:sz w:val="20"/>
          <w:szCs w:val="20"/>
        </w:rPr>
        <w:t xml:space="preserve">hotovitel (autor) poskytuje tímto výslovný souhlas. V případě postoupení licence je </w:t>
      </w:r>
      <w:r w:rsidR="00414CEE">
        <w:rPr>
          <w:rFonts w:ascii="Arial" w:hAnsi="Arial" w:cs="Arial"/>
          <w:bCs/>
          <w:sz w:val="20"/>
          <w:szCs w:val="20"/>
        </w:rPr>
        <w:t>o</w:t>
      </w:r>
      <w:r w:rsidRPr="00414CEE">
        <w:rPr>
          <w:rFonts w:ascii="Arial" w:hAnsi="Arial" w:cs="Arial"/>
          <w:bCs/>
          <w:sz w:val="20"/>
          <w:szCs w:val="20"/>
        </w:rPr>
        <w:t xml:space="preserve">bjednatel povinen informovat </w:t>
      </w:r>
      <w:r w:rsidR="00414CEE">
        <w:rPr>
          <w:rFonts w:ascii="Arial" w:hAnsi="Arial" w:cs="Arial"/>
          <w:bCs/>
          <w:sz w:val="20"/>
          <w:szCs w:val="20"/>
        </w:rPr>
        <w:t>z</w:t>
      </w:r>
      <w:r w:rsidRPr="00414CEE">
        <w:rPr>
          <w:rFonts w:ascii="Arial" w:hAnsi="Arial" w:cs="Arial"/>
          <w:bCs/>
          <w:sz w:val="20"/>
          <w:szCs w:val="20"/>
        </w:rPr>
        <w:t>hotovitele (autora) o osobě postupníka bez zbytečného odkladu. Licence dle tohoto odstavce se sjednává jako bezúplatná, přičemž se sjednává na dobu určitou, a to po celou dobu trvání majetkových práv autora k autorskému dílu.</w:t>
      </w:r>
    </w:p>
    <w:p w14:paraId="21E2A9C5" w14:textId="77777777" w:rsidR="00414CEE" w:rsidRPr="00414CEE" w:rsidRDefault="00414CEE" w:rsidP="00414CEE">
      <w:pPr>
        <w:pStyle w:val="Odstavecseseznamem"/>
        <w:spacing w:before="120" w:after="120"/>
        <w:jc w:val="both"/>
        <w:rPr>
          <w:rFonts w:ascii="Arial" w:hAnsi="Arial" w:cs="Arial"/>
          <w:bCs/>
          <w:sz w:val="20"/>
          <w:szCs w:val="20"/>
        </w:rPr>
      </w:pPr>
    </w:p>
    <w:p w14:paraId="2F6DFF7C" w14:textId="3FC1C1E4" w:rsidR="004B2192" w:rsidRDefault="004B2192" w:rsidP="002E1313">
      <w:pPr>
        <w:pStyle w:val="Odstavecseseznamem"/>
        <w:numPr>
          <w:ilvl w:val="0"/>
          <w:numId w:val="1"/>
        </w:numPr>
        <w:spacing w:before="120" w:after="120"/>
        <w:ind w:left="0" w:firstLine="0"/>
        <w:jc w:val="center"/>
        <w:rPr>
          <w:rFonts w:ascii="Arial" w:hAnsi="Arial" w:cs="Arial"/>
          <w:b/>
          <w:bCs/>
          <w:sz w:val="20"/>
          <w:szCs w:val="20"/>
        </w:rPr>
      </w:pPr>
      <w:r>
        <w:rPr>
          <w:rFonts w:ascii="Arial" w:hAnsi="Arial" w:cs="Arial"/>
          <w:b/>
          <w:bCs/>
          <w:sz w:val="20"/>
          <w:szCs w:val="20"/>
        </w:rPr>
        <w:t>Kontaktní osoby</w:t>
      </w:r>
    </w:p>
    <w:p w14:paraId="723C64D5" w14:textId="65889A81" w:rsidR="004B2192" w:rsidRDefault="00414CEE" w:rsidP="00A64D14">
      <w:pPr>
        <w:pStyle w:val="Odstavecseseznamem"/>
        <w:numPr>
          <w:ilvl w:val="0"/>
          <w:numId w:val="26"/>
        </w:numPr>
        <w:spacing w:before="120" w:after="120"/>
        <w:contextualSpacing w:val="0"/>
        <w:jc w:val="both"/>
        <w:rPr>
          <w:rFonts w:ascii="Arial" w:hAnsi="Arial" w:cs="Arial"/>
          <w:bCs/>
          <w:sz w:val="20"/>
          <w:szCs w:val="20"/>
        </w:rPr>
      </w:pPr>
      <w:r w:rsidRPr="004B2192">
        <w:rPr>
          <w:rFonts w:ascii="Arial" w:hAnsi="Arial" w:cs="Arial"/>
          <w:bCs/>
          <w:sz w:val="20"/>
          <w:szCs w:val="20"/>
        </w:rPr>
        <w:t xml:space="preserve">Kontaktními osobami </w:t>
      </w:r>
      <w:r>
        <w:rPr>
          <w:rFonts w:ascii="Arial" w:hAnsi="Arial" w:cs="Arial"/>
          <w:bCs/>
          <w:sz w:val="20"/>
          <w:szCs w:val="20"/>
        </w:rPr>
        <w:t>objednatele</w:t>
      </w:r>
      <w:r w:rsidRPr="004B2192">
        <w:rPr>
          <w:rFonts w:ascii="Arial" w:hAnsi="Arial" w:cs="Arial"/>
          <w:bCs/>
          <w:sz w:val="20"/>
          <w:szCs w:val="20"/>
        </w:rPr>
        <w:t xml:space="preserve"> při provádění díla jsou</w:t>
      </w:r>
      <w:r w:rsidR="004B2192">
        <w:rPr>
          <w:rFonts w:ascii="Arial" w:hAnsi="Arial" w:cs="Arial"/>
          <w:bCs/>
          <w:sz w:val="20"/>
          <w:szCs w:val="20"/>
        </w:rPr>
        <w:t>:</w:t>
      </w:r>
    </w:p>
    <w:p w14:paraId="2C8FADC7" w14:textId="66F375AE" w:rsidR="00414CEE" w:rsidRPr="00561206" w:rsidRDefault="006B166B" w:rsidP="00414CEE">
      <w:pPr>
        <w:pStyle w:val="Zkladntext2"/>
        <w:numPr>
          <w:ilvl w:val="0"/>
          <w:numId w:val="12"/>
        </w:numPr>
        <w:tabs>
          <w:tab w:val="left" w:pos="5387"/>
        </w:tabs>
        <w:spacing w:line="259" w:lineRule="exact"/>
        <w:jc w:val="both"/>
        <w:rPr>
          <w:rFonts w:ascii="Arial" w:hAnsi="Arial" w:cs="Arial"/>
          <w:sz w:val="20"/>
          <w:szCs w:val="20"/>
        </w:rPr>
      </w:pPr>
      <w:proofErr w:type="spellStart"/>
      <w:r>
        <w:rPr>
          <w:rFonts w:ascii="Arial" w:hAnsi="Arial" w:cs="Arial"/>
          <w:sz w:val="20"/>
          <w:szCs w:val="20"/>
        </w:rPr>
        <w:t>xxxxxxxxxxxx</w:t>
      </w:r>
      <w:proofErr w:type="spellEnd"/>
      <w:r w:rsidR="00414CEE" w:rsidRPr="00561206">
        <w:rPr>
          <w:rFonts w:ascii="Arial" w:hAnsi="Arial" w:cs="Arial"/>
          <w:sz w:val="20"/>
          <w:szCs w:val="20"/>
        </w:rPr>
        <w:t xml:space="preserve">, </w:t>
      </w:r>
      <w:r w:rsidR="00931F8F" w:rsidRPr="00561206">
        <w:rPr>
          <w:rFonts w:ascii="Arial" w:hAnsi="Arial" w:cs="Arial"/>
          <w:sz w:val="20"/>
          <w:szCs w:val="20"/>
        </w:rPr>
        <w:t>vedoucí oddělení neinvestičních projektů</w:t>
      </w:r>
      <w:r w:rsidR="00414CEE" w:rsidRPr="00561206">
        <w:rPr>
          <w:rFonts w:ascii="Arial" w:hAnsi="Arial" w:cs="Arial"/>
          <w:sz w:val="20"/>
          <w:szCs w:val="20"/>
        </w:rPr>
        <w:t xml:space="preserve">, </w:t>
      </w:r>
      <w:r w:rsidR="00931F8F" w:rsidRPr="00561206">
        <w:rPr>
          <w:rFonts w:ascii="Arial" w:hAnsi="Arial" w:cs="Arial"/>
          <w:sz w:val="20"/>
          <w:szCs w:val="20"/>
        </w:rPr>
        <w:t xml:space="preserve">tel. </w:t>
      </w:r>
      <w:proofErr w:type="spellStart"/>
      <w:r>
        <w:rPr>
          <w:rFonts w:ascii="Arial" w:hAnsi="Arial" w:cs="Arial"/>
          <w:sz w:val="20"/>
          <w:szCs w:val="20"/>
        </w:rPr>
        <w:t>xxxxxxxxxxx</w:t>
      </w:r>
      <w:proofErr w:type="spellEnd"/>
      <w:r w:rsidR="00931F8F" w:rsidRPr="00561206">
        <w:rPr>
          <w:rFonts w:ascii="Arial" w:hAnsi="Arial" w:cs="Arial"/>
          <w:sz w:val="20"/>
          <w:szCs w:val="20"/>
        </w:rPr>
        <w:t xml:space="preserve">, e-mail: </w:t>
      </w:r>
      <w:hyperlink r:id="rId12" w:history="1">
        <w:proofErr w:type="spellStart"/>
        <w:r>
          <w:rPr>
            <w:rStyle w:val="Hypertextovodkaz"/>
            <w:rFonts w:ascii="Arial" w:hAnsi="Arial" w:cs="Arial"/>
            <w:sz w:val="20"/>
            <w:szCs w:val="20"/>
          </w:rPr>
          <w:t>xxxxxxxxxxx</w:t>
        </w:r>
        <w:proofErr w:type="spellEnd"/>
      </w:hyperlink>
      <w:r w:rsidR="004C1FB6">
        <w:rPr>
          <w:rFonts w:ascii="Arial" w:hAnsi="Arial" w:cs="Arial"/>
          <w:sz w:val="20"/>
          <w:szCs w:val="20"/>
        </w:rPr>
        <w:t xml:space="preserve"> </w:t>
      </w:r>
    </w:p>
    <w:p w14:paraId="1F0A813D" w14:textId="10C14A74" w:rsidR="00414CEE" w:rsidRPr="00561206" w:rsidRDefault="006B166B" w:rsidP="00414CEE">
      <w:pPr>
        <w:pStyle w:val="Zkladntext2"/>
        <w:numPr>
          <w:ilvl w:val="0"/>
          <w:numId w:val="12"/>
        </w:numPr>
        <w:tabs>
          <w:tab w:val="left" w:pos="5387"/>
        </w:tabs>
        <w:spacing w:line="259" w:lineRule="exact"/>
        <w:jc w:val="both"/>
        <w:rPr>
          <w:rFonts w:ascii="Arial" w:hAnsi="Arial" w:cs="Arial"/>
          <w:sz w:val="20"/>
          <w:szCs w:val="20"/>
        </w:rPr>
      </w:pPr>
      <w:proofErr w:type="spellStart"/>
      <w:r>
        <w:rPr>
          <w:rFonts w:ascii="Arial" w:hAnsi="Arial" w:cs="Arial"/>
          <w:sz w:val="20"/>
          <w:szCs w:val="20"/>
        </w:rPr>
        <w:t>xxxxxxxxxxx</w:t>
      </w:r>
      <w:proofErr w:type="spellEnd"/>
      <w:r w:rsidR="00414CEE" w:rsidRPr="00561206">
        <w:rPr>
          <w:rFonts w:ascii="Arial" w:hAnsi="Arial" w:cs="Arial"/>
          <w:sz w:val="20"/>
          <w:szCs w:val="20"/>
        </w:rPr>
        <w:t xml:space="preserve">, </w:t>
      </w:r>
      <w:r w:rsidR="00561206" w:rsidRPr="00561206">
        <w:rPr>
          <w:rFonts w:ascii="Arial" w:hAnsi="Arial" w:cs="Arial"/>
          <w:sz w:val="20"/>
          <w:szCs w:val="20"/>
        </w:rPr>
        <w:t>vedoucí oddělení digitální technické mapy a geografického informačního systému</w:t>
      </w:r>
      <w:r w:rsidR="00414CEE" w:rsidRPr="00561206">
        <w:rPr>
          <w:rFonts w:ascii="Arial" w:hAnsi="Arial" w:cs="Arial"/>
          <w:sz w:val="20"/>
          <w:szCs w:val="20"/>
        </w:rPr>
        <w:t xml:space="preserve">, </w:t>
      </w:r>
      <w:r w:rsidR="00931F8F" w:rsidRPr="00561206">
        <w:rPr>
          <w:rFonts w:ascii="Arial" w:hAnsi="Arial" w:cs="Arial"/>
          <w:sz w:val="20"/>
          <w:szCs w:val="20"/>
        </w:rPr>
        <w:t xml:space="preserve">tel. </w:t>
      </w:r>
      <w:proofErr w:type="spellStart"/>
      <w:r>
        <w:rPr>
          <w:rFonts w:ascii="Arial" w:hAnsi="Arial" w:cs="Arial"/>
          <w:sz w:val="20"/>
          <w:szCs w:val="20"/>
        </w:rPr>
        <w:t>xxxxxxxxxxxx</w:t>
      </w:r>
      <w:proofErr w:type="spellEnd"/>
      <w:r w:rsidR="00931F8F" w:rsidRPr="00561206">
        <w:rPr>
          <w:rFonts w:ascii="Arial" w:hAnsi="Arial" w:cs="Arial"/>
          <w:sz w:val="20"/>
          <w:szCs w:val="20"/>
        </w:rPr>
        <w:t xml:space="preserve">, e-mail: </w:t>
      </w:r>
      <w:hyperlink r:id="rId13" w:history="1">
        <w:proofErr w:type="spellStart"/>
        <w:r>
          <w:rPr>
            <w:rStyle w:val="Hypertextovodkaz"/>
            <w:rFonts w:ascii="Arial" w:hAnsi="Arial" w:cs="Arial"/>
            <w:sz w:val="20"/>
            <w:szCs w:val="20"/>
          </w:rPr>
          <w:t>xxxxxxxxxxxx</w:t>
        </w:r>
        <w:proofErr w:type="spellEnd"/>
      </w:hyperlink>
      <w:r w:rsidR="004C1FB6">
        <w:rPr>
          <w:rFonts w:ascii="Arial" w:hAnsi="Arial" w:cs="Arial"/>
          <w:sz w:val="20"/>
          <w:szCs w:val="20"/>
        </w:rPr>
        <w:t xml:space="preserve"> </w:t>
      </w:r>
    </w:p>
    <w:p w14:paraId="2B378CB7" w14:textId="63E99D29" w:rsidR="004B2192" w:rsidRPr="004B2192" w:rsidRDefault="004B2192" w:rsidP="00A64D14">
      <w:pPr>
        <w:pStyle w:val="Odstavecseseznamem"/>
        <w:numPr>
          <w:ilvl w:val="0"/>
          <w:numId w:val="26"/>
        </w:numPr>
        <w:spacing w:before="120" w:after="120"/>
        <w:contextualSpacing w:val="0"/>
        <w:jc w:val="both"/>
        <w:rPr>
          <w:rFonts w:ascii="Arial" w:hAnsi="Arial" w:cs="Arial"/>
          <w:bCs/>
          <w:sz w:val="20"/>
          <w:szCs w:val="20"/>
        </w:rPr>
      </w:pPr>
      <w:r w:rsidRPr="004B2192">
        <w:rPr>
          <w:rFonts w:ascii="Arial" w:hAnsi="Arial" w:cs="Arial"/>
          <w:bCs/>
          <w:sz w:val="20"/>
          <w:szCs w:val="20"/>
        </w:rPr>
        <w:t xml:space="preserve">Kontaktními osobami </w:t>
      </w:r>
      <w:r w:rsidR="006D41D3">
        <w:rPr>
          <w:rFonts w:ascii="Arial" w:hAnsi="Arial" w:cs="Arial"/>
          <w:bCs/>
          <w:sz w:val="20"/>
          <w:szCs w:val="20"/>
        </w:rPr>
        <w:t>zhotovite</w:t>
      </w:r>
      <w:r w:rsidRPr="004B2192">
        <w:rPr>
          <w:rFonts w:ascii="Arial" w:hAnsi="Arial" w:cs="Arial"/>
          <w:bCs/>
          <w:sz w:val="20"/>
          <w:szCs w:val="20"/>
        </w:rPr>
        <w:t>le při provádění díla jsou:</w:t>
      </w:r>
    </w:p>
    <w:p w14:paraId="7AAEFCCF" w14:textId="77777777" w:rsidR="00445A38" w:rsidRPr="00865EDC" w:rsidRDefault="00445A38" w:rsidP="003D2F53">
      <w:pPr>
        <w:pStyle w:val="Zkladntext2"/>
        <w:numPr>
          <w:ilvl w:val="0"/>
          <w:numId w:val="12"/>
        </w:numPr>
        <w:tabs>
          <w:tab w:val="left" w:pos="5387"/>
        </w:tabs>
        <w:spacing w:line="259" w:lineRule="exact"/>
        <w:jc w:val="both"/>
        <w:rPr>
          <w:rFonts w:ascii="Arial" w:hAnsi="Arial" w:cs="Arial"/>
          <w:sz w:val="20"/>
          <w:szCs w:val="20"/>
        </w:rPr>
      </w:pPr>
      <w:r w:rsidRPr="00561206">
        <w:rPr>
          <w:rFonts w:ascii="Arial" w:hAnsi="Arial" w:cs="Arial"/>
          <w:sz w:val="20"/>
          <w:szCs w:val="20"/>
        </w:rPr>
        <w:t xml:space="preserve">Ing. </w:t>
      </w:r>
      <w:r>
        <w:rPr>
          <w:rFonts w:ascii="Arial" w:hAnsi="Arial" w:cs="Arial"/>
          <w:sz w:val="20"/>
          <w:szCs w:val="20"/>
        </w:rPr>
        <w:t>Karel Vondráček</w:t>
      </w:r>
      <w:r w:rsidRPr="00561206">
        <w:rPr>
          <w:rFonts w:ascii="Arial" w:hAnsi="Arial" w:cs="Arial"/>
          <w:sz w:val="20"/>
          <w:szCs w:val="20"/>
        </w:rPr>
        <w:t xml:space="preserve">, </w:t>
      </w:r>
      <w:r>
        <w:rPr>
          <w:rFonts w:ascii="Arial" w:hAnsi="Arial" w:cs="Arial"/>
          <w:sz w:val="20"/>
          <w:szCs w:val="20"/>
        </w:rPr>
        <w:t>jednatel společnosti</w:t>
      </w:r>
      <w:r w:rsidRPr="00561206">
        <w:rPr>
          <w:rFonts w:ascii="Arial" w:hAnsi="Arial" w:cs="Arial"/>
          <w:sz w:val="20"/>
          <w:szCs w:val="20"/>
        </w:rPr>
        <w:t>, tel. 3</w:t>
      </w:r>
      <w:r>
        <w:rPr>
          <w:rFonts w:ascii="Arial" w:hAnsi="Arial" w:cs="Arial"/>
          <w:sz w:val="20"/>
          <w:szCs w:val="20"/>
        </w:rPr>
        <w:t>73 733 414</w:t>
      </w:r>
      <w:r w:rsidRPr="00561206">
        <w:rPr>
          <w:rFonts w:ascii="Arial" w:hAnsi="Arial" w:cs="Arial"/>
          <w:sz w:val="20"/>
          <w:szCs w:val="20"/>
        </w:rPr>
        <w:t xml:space="preserve">, e-mail: </w:t>
      </w:r>
      <w:hyperlink r:id="rId14" w:history="1">
        <w:r w:rsidRPr="00D57065">
          <w:rPr>
            <w:rStyle w:val="Hypertextovodkaz"/>
            <w:rFonts w:ascii="Arial" w:hAnsi="Arial" w:cs="Arial"/>
            <w:sz w:val="20"/>
            <w:szCs w:val="20"/>
          </w:rPr>
          <w:t>kaja.vondracek@georeal.cz</w:t>
        </w:r>
      </w:hyperlink>
      <w:r>
        <w:rPr>
          <w:rFonts w:ascii="Arial" w:hAnsi="Arial" w:cs="Arial"/>
          <w:sz w:val="20"/>
          <w:szCs w:val="20"/>
        </w:rPr>
        <w:t xml:space="preserve"> </w:t>
      </w:r>
    </w:p>
    <w:p w14:paraId="26259D18" w14:textId="59ACDAE8" w:rsidR="00445A38" w:rsidRPr="00865EDC" w:rsidRDefault="006B166B" w:rsidP="003D2F53">
      <w:pPr>
        <w:pStyle w:val="Zkladntext2"/>
        <w:numPr>
          <w:ilvl w:val="0"/>
          <w:numId w:val="12"/>
        </w:numPr>
        <w:tabs>
          <w:tab w:val="left" w:pos="5387"/>
        </w:tabs>
        <w:spacing w:line="259" w:lineRule="exact"/>
        <w:jc w:val="both"/>
        <w:rPr>
          <w:rFonts w:ascii="Arial" w:hAnsi="Arial" w:cs="Arial"/>
          <w:sz w:val="20"/>
          <w:szCs w:val="20"/>
        </w:rPr>
      </w:pPr>
      <w:proofErr w:type="spellStart"/>
      <w:r>
        <w:rPr>
          <w:rFonts w:ascii="Arial" w:hAnsi="Arial" w:cs="Arial"/>
          <w:sz w:val="20"/>
          <w:szCs w:val="20"/>
        </w:rPr>
        <w:t>xxxxxxxxxxxx</w:t>
      </w:r>
      <w:proofErr w:type="spellEnd"/>
      <w:r w:rsidR="00445A38" w:rsidRPr="00561206">
        <w:rPr>
          <w:rFonts w:ascii="Arial" w:hAnsi="Arial" w:cs="Arial"/>
          <w:sz w:val="20"/>
          <w:szCs w:val="20"/>
        </w:rPr>
        <w:t xml:space="preserve">, vedoucí oddělení </w:t>
      </w:r>
      <w:r w:rsidR="00445A38">
        <w:rPr>
          <w:rFonts w:ascii="Arial" w:hAnsi="Arial" w:cs="Arial"/>
          <w:sz w:val="20"/>
          <w:szCs w:val="20"/>
        </w:rPr>
        <w:t>Zpracování dat</w:t>
      </w:r>
      <w:r w:rsidR="00445A38" w:rsidRPr="00561206">
        <w:rPr>
          <w:rFonts w:ascii="Arial" w:hAnsi="Arial" w:cs="Arial"/>
          <w:sz w:val="20"/>
          <w:szCs w:val="20"/>
        </w:rPr>
        <w:t xml:space="preserve">, tel. </w:t>
      </w:r>
      <w:proofErr w:type="spellStart"/>
      <w:r>
        <w:rPr>
          <w:rFonts w:ascii="Arial" w:hAnsi="Arial" w:cs="Arial"/>
          <w:sz w:val="20"/>
          <w:szCs w:val="20"/>
        </w:rPr>
        <w:t>xxxxx</w:t>
      </w:r>
      <w:proofErr w:type="spellEnd"/>
      <w:r w:rsidR="00445A38" w:rsidRPr="00561206">
        <w:rPr>
          <w:rFonts w:ascii="Arial" w:hAnsi="Arial" w:cs="Arial"/>
          <w:sz w:val="20"/>
          <w:szCs w:val="20"/>
        </w:rPr>
        <w:t xml:space="preserve">, e-mail: </w:t>
      </w:r>
      <w:hyperlink r:id="rId15" w:history="1">
        <w:proofErr w:type="spellStart"/>
        <w:r>
          <w:rPr>
            <w:rStyle w:val="Hypertextovodkaz"/>
            <w:rFonts w:ascii="Arial" w:hAnsi="Arial" w:cs="Arial"/>
            <w:sz w:val="20"/>
            <w:szCs w:val="20"/>
          </w:rPr>
          <w:t>xxxxxxxxxxx</w:t>
        </w:r>
        <w:proofErr w:type="spellEnd"/>
      </w:hyperlink>
      <w:r w:rsidR="00445A38">
        <w:rPr>
          <w:rFonts w:ascii="Arial" w:hAnsi="Arial" w:cs="Arial"/>
          <w:sz w:val="20"/>
          <w:szCs w:val="20"/>
        </w:rPr>
        <w:t xml:space="preserve"> </w:t>
      </w:r>
    </w:p>
    <w:p w14:paraId="0C0859FE" w14:textId="7D7E181A" w:rsidR="00445A38" w:rsidRDefault="006B166B" w:rsidP="003D2F53">
      <w:pPr>
        <w:pStyle w:val="Zkladntext2"/>
        <w:numPr>
          <w:ilvl w:val="0"/>
          <w:numId w:val="12"/>
        </w:numPr>
        <w:tabs>
          <w:tab w:val="left" w:pos="5387"/>
        </w:tabs>
        <w:spacing w:line="259" w:lineRule="exact"/>
        <w:jc w:val="both"/>
        <w:rPr>
          <w:rFonts w:ascii="Arial" w:hAnsi="Arial" w:cs="Arial"/>
          <w:sz w:val="20"/>
          <w:szCs w:val="20"/>
        </w:rPr>
      </w:pPr>
      <w:proofErr w:type="spellStart"/>
      <w:r>
        <w:rPr>
          <w:rFonts w:ascii="Arial" w:hAnsi="Arial" w:cs="Arial"/>
          <w:sz w:val="20"/>
          <w:szCs w:val="20"/>
        </w:rPr>
        <w:t>xxxxxxxxxxx</w:t>
      </w:r>
      <w:proofErr w:type="spellEnd"/>
      <w:r w:rsidR="00445A38" w:rsidRPr="00561206">
        <w:rPr>
          <w:rFonts w:ascii="Arial" w:hAnsi="Arial" w:cs="Arial"/>
          <w:sz w:val="20"/>
          <w:szCs w:val="20"/>
        </w:rPr>
        <w:t xml:space="preserve">, vedoucí oddělení </w:t>
      </w:r>
      <w:r w:rsidR="00445A38">
        <w:rPr>
          <w:rFonts w:ascii="Arial" w:hAnsi="Arial" w:cs="Arial"/>
          <w:sz w:val="20"/>
          <w:szCs w:val="20"/>
        </w:rPr>
        <w:t>Fotogrammetrie</w:t>
      </w:r>
      <w:r w:rsidR="00445A38" w:rsidRPr="00561206">
        <w:rPr>
          <w:rFonts w:ascii="Arial" w:hAnsi="Arial" w:cs="Arial"/>
          <w:sz w:val="20"/>
          <w:szCs w:val="20"/>
        </w:rPr>
        <w:t xml:space="preserve">, tel. </w:t>
      </w:r>
      <w:proofErr w:type="spellStart"/>
      <w:r>
        <w:rPr>
          <w:rFonts w:ascii="Arial" w:hAnsi="Arial" w:cs="Arial"/>
          <w:sz w:val="20"/>
          <w:szCs w:val="20"/>
        </w:rPr>
        <w:t>xxxxxxxxxxx</w:t>
      </w:r>
      <w:proofErr w:type="spellEnd"/>
      <w:r w:rsidR="00445A38" w:rsidRPr="00561206">
        <w:rPr>
          <w:rFonts w:ascii="Arial" w:hAnsi="Arial" w:cs="Arial"/>
          <w:sz w:val="20"/>
          <w:szCs w:val="20"/>
        </w:rPr>
        <w:t xml:space="preserve">, e-mail: </w:t>
      </w:r>
      <w:hyperlink r:id="rId16" w:history="1">
        <w:proofErr w:type="spellStart"/>
        <w:r>
          <w:rPr>
            <w:rStyle w:val="Hypertextovodkaz"/>
            <w:rFonts w:ascii="Arial" w:hAnsi="Arial" w:cs="Arial"/>
            <w:sz w:val="20"/>
            <w:szCs w:val="20"/>
          </w:rPr>
          <w:t>xxxxxxxxxxxxx</w:t>
        </w:r>
        <w:proofErr w:type="spellEnd"/>
      </w:hyperlink>
      <w:r w:rsidR="00445A38">
        <w:rPr>
          <w:rFonts w:ascii="Arial" w:hAnsi="Arial" w:cs="Arial"/>
          <w:sz w:val="20"/>
          <w:szCs w:val="20"/>
        </w:rPr>
        <w:t xml:space="preserve"> </w:t>
      </w:r>
    </w:p>
    <w:p w14:paraId="5298C55F" w14:textId="77777777" w:rsidR="004B2192" w:rsidRDefault="004B2192" w:rsidP="004B2192">
      <w:pPr>
        <w:pStyle w:val="Odstavecseseznamem"/>
        <w:spacing w:after="0"/>
        <w:ind w:left="3839"/>
        <w:contextualSpacing w:val="0"/>
        <w:rPr>
          <w:rFonts w:ascii="Arial" w:hAnsi="Arial" w:cs="Arial"/>
          <w:b/>
          <w:bCs/>
          <w:sz w:val="20"/>
          <w:szCs w:val="20"/>
        </w:rPr>
      </w:pPr>
    </w:p>
    <w:p w14:paraId="16DEDCF7" w14:textId="2AD10307" w:rsidR="00482282" w:rsidRPr="00F7100E" w:rsidRDefault="00482282" w:rsidP="002E1313">
      <w:pPr>
        <w:pStyle w:val="Odstavecseseznamem"/>
        <w:numPr>
          <w:ilvl w:val="0"/>
          <w:numId w:val="1"/>
        </w:numPr>
        <w:spacing w:before="120" w:after="120"/>
        <w:ind w:left="0" w:firstLine="0"/>
        <w:jc w:val="center"/>
        <w:rPr>
          <w:rFonts w:ascii="Arial" w:hAnsi="Arial" w:cs="Arial"/>
          <w:b/>
          <w:bCs/>
          <w:sz w:val="20"/>
          <w:szCs w:val="20"/>
        </w:rPr>
      </w:pPr>
      <w:r w:rsidRPr="00F7100E">
        <w:rPr>
          <w:rFonts w:ascii="Arial" w:hAnsi="Arial" w:cs="Arial"/>
          <w:b/>
          <w:bCs/>
          <w:sz w:val="20"/>
          <w:szCs w:val="20"/>
        </w:rPr>
        <w:t>Závěrečná ustanovení</w:t>
      </w:r>
    </w:p>
    <w:p w14:paraId="7EEB9777" w14:textId="2A775982" w:rsidR="00482282" w:rsidRPr="008442C4" w:rsidRDefault="00482282" w:rsidP="00BA2F37">
      <w:pPr>
        <w:pStyle w:val="Odstavecseseznamem"/>
        <w:numPr>
          <w:ilvl w:val="0"/>
          <w:numId w:val="10"/>
        </w:numPr>
        <w:spacing w:after="0"/>
        <w:ind w:left="714" w:hanging="357"/>
        <w:contextualSpacing w:val="0"/>
        <w:jc w:val="both"/>
        <w:rPr>
          <w:rFonts w:ascii="Arial" w:eastAsia="Times New Roman" w:hAnsi="Arial" w:cs="Arial"/>
          <w:sz w:val="20"/>
          <w:szCs w:val="20"/>
          <w:lang w:eastAsia="cs-CZ"/>
        </w:rPr>
      </w:pPr>
      <w:r w:rsidRPr="008442C4">
        <w:rPr>
          <w:rFonts w:ascii="Arial" w:eastAsia="Times New Roman" w:hAnsi="Arial" w:cs="Arial"/>
          <w:sz w:val="20"/>
          <w:szCs w:val="20"/>
          <w:lang w:eastAsia="cs-CZ"/>
        </w:rPr>
        <w:t>Tato smlouva nabývá platnosti dnem podpisu obou</w:t>
      </w:r>
      <w:r w:rsidR="0036619E" w:rsidRPr="008442C4">
        <w:rPr>
          <w:rFonts w:ascii="Arial" w:eastAsia="Times New Roman" w:hAnsi="Arial" w:cs="Arial"/>
          <w:sz w:val="20"/>
          <w:szCs w:val="20"/>
          <w:lang w:eastAsia="cs-CZ"/>
        </w:rPr>
        <w:t xml:space="preserve"> smluvních</w:t>
      </w:r>
      <w:r w:rsidRPr="008442C4">
        <w:rPr>
          <w:rFonts w:ascii="Arial" w:eastAsia="Times New Roman" w:hAnsi="Arial" w:cs="Arial"/>
          <w:sz w:val="20"/>
          <w:szCs w:val="20"/>
          <w:lang w:eastAsia="cs-CZ"/>
        </w:rPr>
        <w:t xml:space="preserve"> stran</w:t>
      </w:r>
      <w:r w:rsidR="0036619E" w:rsidRPr="008442C4">
        <w:rPr>
          <w:rFonts w:ascii="Arial" w:eastAsia="Times New Roman" w:hAnsi="Arial" w:cs="Arial"/>
          <w:sz w:val="20"/>
          <w:szCs w:val="20"/>
          <w:lang w:eastAsia="cs-CZ"/>
        </w:rPr>
        <w:t xml:space="preserve"> a </w:t>
      </w:r>
      <w:r w:rsidR="0036619E" w:rsidRPr="008442C4">
        <w:rPr>
          <w:rStyle w:val="FontStyle29"/>
          <w:rFonts w:ascii="Arial" w:hAnsi="Arial" w:cs="Arial"/>
        </w:rPr>
        <w:t>účinnosti dnem uveřejnění v Registru smluv dle zákona č. 340/2015 Sb., o zvláštních podmínkách účinnosti některých smluv, uveřejňování těchto smluv a o registru smluv (zákon o registru smluv), ve znění pozdějších předpisů.</w:t>
      </w:r>
      <w:r w:rsidR="0036619E" w:rsidRPr="008442C4">
        <w:rPr>
          <w:rFonts w:ascii="Arial" w:eastAsia="Times New Roman" w:hAnsi="Arial" w:cs="Arial"/>
          <w:sz w:val="20"/>
          <w:szCs w:val="20"/>
          <w:lang w:eastAsia="cs-CZ"/>
        </w:rPr>
        <w:t xml:space="preserve"> </w:t>
      </w:r>
    </w:p>
    <w:p w14:paraId="3FB19B3B" w14:textId="118D96B0" w:rsidR="0036619E" w:rsidRPr="008442C4" w:rsidRDefault="0036619E" w:rsidP="00BA2F37">
      <w:pPr>
        <w:pStyle w:val="Odstavecseseznamem"/>
        <w:numPr>
          <w:ilvl w:val="0"/>
          <w:numId w:val="10"/>
        </w:numPr>
        <w:spacing w:after="0"/>
        <w:ind w:left="714" w:hanging="357"/>
        <w:contextualSpacing w:val="0"/>
        <w:jc w:val="both"/>
        <w:rPr>
          <w:rFonts w:ascii="Arial" w:eastAsia="Times New Roman" w:hAnsi="Arial" w:cs="Arial"/>
          <w:sz w:val="20"/>
          <w:szCs w:val="20"/>
          <w:lang w:eastAsia="cs-CZ"/>
        </w:rPr>
      </w:pPr>
      <w:r w:rsidRPr="008442C4">
        <w:rPr>
          <w:rStyle w:val="FontStyle29"/>
          <w:rFonts w:ascii="Arial" w:hAnsi="Arial" w:cs="Arial"/>
        </w:rPr>
        <w:t>Zaslání smlouvy do registru smluv zajistí objednatel neprodleně po podpisu smlouvy. Objednate</w:t>
      </w:r>
      <w:bookmarkStart w:id="0" w:name="_GoBack"/>
      <w:bookmarkEnd w:id="0"/>
      <w:r w:rsidRPr="008442C4">
        <w:rPr>
          <w:rStyle w:val="FontStyle29"/>
          <w:rFonts w:ascii="Arial" w:hAnsi="Arial" w:cs="Arial"/>
        </w:rPr>
        <w:t xml:space="preserve">l se současně zavazuje informovat </w:t>
      </w:r>
      <w:r w:rsidR="006D41D3">
        <w:rPr>
          <w:rStyle w:val="FontStyle29"/>
          <w:rFonts w:ascii="Arial" w:hAnsi="Arial" w:cs="Arial"/>
        </w:rPr>
        <w:t>zhotovite</w:t>
      </w:r>
      <w:r w:rsidR="00F35DBF">
        <w:rPr>
          <w:rStyle w:val="FontStyle29"/>
          <w:rFonts w:ascii="Arial" w:hAnsi="Arial" w:cs="Arial"/>
        </w:rPr>
        <w:t>le</w:t>
      </w:r>
      <w:r w:rsidRPr="008442C4">
        <w:rPr>
          <w:rStyle w:val="FontStyle29"/>
          <w:rFonts w:ascii="Arial" w:hAnsi="Arial" w:cs="Arial"/>
        </w:rPr>
        <w:t xml:space="preserve"> o provedení registrace tak, že zašle </w:t>
      </w:r>
      <w:r w:rsidR="006D41D3">
        <w:rPr>
          <w:rStyle w:val="FontStyle29"/>
          <w:rFonts w:ascii="Arial" w:hAnsi="Arial" w:cs="Arial"/>
        </w:rPr>
        <w:t>zhotovite</w:t>
      </w:r>
      <w:r w:rsidRPr="008442C4">
        <w:rPr>
          <w:rStyle w:val="FontStyle29"/>
          <w:rFonts w:ascii="Arial" w:hAnsi="Arial" w:cs="Arial"/>
        </w:rPr>
        <w:t xml:space="preserve">li kopii potvrzení správce registru smluv o uveřejnění smlouvy bez zbytečného odkladu poté, kdy sám potvrzení obdrží, popř. již v průvodním formuláři vyplní příslušnou kolonku s ID datové schránky </w:t>
      </w:r>
      <w:r w:rsidR="006D41D3">
        <w:rPr>
          <w:rStyle w:val="FontStyle29"/>
          <w:rFonts w:ascii="Arial" w:hAnsi="Arial" w:cs="Arial"/>
        </w:rPr>
        <w:t>zhotovite</w:t>
      </w:r>
      <w:r w:rsidRPr="008442C4">
        <w:rPr>
          <w:rStyle w:val="FontStyle29"/>
          <w:rFonts w:ascii="Arial" w:hAnsi="Arial" w:cs="Arial"/>
        </w:rPr>
        <w:t>le (v takovém případě potvrzení od správce registru smluv o provedení registrace smlouvy obdrží obě smluvní strany zároveň).</w:t>
      </w:r>
    </w:p>
    <w:p w14:paraId="614D50CD" w14:textId="7E22F007" w:rsidR="00BA2F37" w:rsidRPr="006D2B11" w:rsidRDefault="00BA2F37" w:rsidP="006D2B11">
      <w:pPr>
        <w:pStyle w:val="Odstavecseseznamem"/>
        <w:numPr>
          <w:ilvl w:val="0"/>
          <w:numId w:val="10"/>
        </w:numPr>
        <w:spacing w:after="0"/>
        <w:ind w:left="714" w:hanging="357"/>
        <w:contextualSpacing w:val="0"/>
        <w:jc w:val="both"/>
        <w:rPr>
          <w:rStyle w:val="FontStyle29"/>
          <w:rFonts w:ascii="Arial" w:eastAsia="Times New Roman" w:hAnsi="Arial" w:cs="Arial"/>
          <w:lang w:eastAsia="cs-CZ"/>
        </w:rPr>
      </w:pPr>
      <w:r w:rsidRPr="006D2B11">
        <w:rPr>
          <w:rStyle w:val="FontStyle29"/>
          <w:rFonts w:ascii="Arial" w:hAnsi="Arial" w:cs="Arial"/>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p>
    <w:p w14:paraId="4718A76F" w14:textId="298C98F2" w:rsidR="00482282" w:rsidRPr="008442C4" w:rsidRDefault="00482282" w:rsidP="00B9329F">
      <w:pPr>
        <w:pStyle w:val="Odstavecseseznamem"/>
        <w:numPr>
          <w:ilvl w:val="0"/>
          <w:numId w:val="10"/>
        </w:numPr>
        <w:spacing w:before="120" w:after="120"/>
        <w:jc w:val="both"/>
        <w:rPr>
          <w:rFonts w:ascii="Arial" w:eastAsia="Times New Roman" w:hAnsi="Arial" w:cs="Arial"/>
          <w:sz w:val="20"/>
          <w:szCs w:val="20"/>
          <w:lang w:eastAsia="cs-CZ"/>
        </w:rPr>
      </w:pPr>
      <w:r w:rsidRPr="008442C4">
        <w:rPr>
          <w:rFonts w:ascii="Arial" w:eastAsia="Times New Roman" w:hAnsi="Arial" w:cs="Arial"/>
          <w:sz w:val="20"/>
          <w:szCs w:val="20"/>
          <w:lang w:eastAsia="cs-CZ"/>
        </w:rPr>
        <w:t>Tato smlouva může být doplňována či měněna pouze písemnými dodatky, podepsanými oprávněnými zástupci obou smluvních stran.</w:t>
      </w:r>
    </w:p>
    <w:p w14:paraId="171F7BAE" w14:textId="4671F80B" w:rsidR="006069B5" w:rsidRPr="008442C4" w:rsidRDefault="00482282" w:rsidP="00B9329F">
      <w:pPr>
        <w:pStyle w:val="Odstavecseseznamem"/>
        <w:numPr>
          <w:ilvl w:val="0"/>
          <w:numId w:val="10"/>
        </w:numPr>
        <w:spacing w:before="120" w:after="120"/>
        <w:jc w:val="both"/>
        <w:rPr>
          <w:rFonts w:ascii="Arial" w:eastAsia="Times New Roman" w:hAnsi="Arial" w:cs="Arial"/>
          <w:sz w:val="20"/>
          <w:szCs w:val="20"/>
          <w:lang w:eastAsia="cs-CZ"/>
        </w:rPr>
      </w:pPr>
      <w:r w:rsidRPr="008442C4">
        <w:rPr>
          <w:rFonts w:ascii="Arial" w:hAnsi="Arial" w:cs="Arial"/>
          <w:sz w:val="20"/>
          <w:szCs w:val="20"/>
        </w:rPr>
        <w:t xml:space="preserve">Nedílnou součástí této smlouvy </w:t>
      </w:r>
      <w:r w:rsidR="006069B5" w:rsidRPr="008442C4">
        <w:rPr>
          <w:rFonts w:ascii="Arial" w:hAnsi="Arial" w:cs="Arial"/>
          <w:sz w:val="20"/>
          <w:szCs w:val="20"/>
        </w:rPr>
        <w:t>jsou tyto přílohy:</w:t>
      </w:r>
    </w:p>
    <w:p w14:paraId="476480E3" w14:textId="7BED2461" w:rsidR="006069B5" w:rsidRPr="00317575" w:rsidRDefault="006069B5" w:rsidP="00B9329F">
      <w:pPr>
        <w:pStyle w:val="Odstavecseseznamem"/>
        <w:numPr>
          <w:ilvl w:val="2"/>
          <w:numId w:val="10"/>
        </w:numPr>
        <w:spacing w:before="120" w:after="120"/>
        <w:jc w:val="both"/>
        <w:rPr>
          <w:rFonts w:ascii="Arial" w:eastAsia="Times New Roman" w:hAnsi="Arial" w:cs="Arial"/>
          <w:sz w:val="20"/>
          <w:szCs w:val="20"/>
          <w:lang w:eastAsia="cs-CZ"/>
        </w:rPr>
      </w:pPr>
      <w:r w:rsidRPr="00F7100E">
        <w:rPr>
          <w:rFonts w:ascii="Arial" w:hAnsi="Arial" w:cs="Arial"/>
          <w:sz w:val="20"/>
          <w:szCs w:val="20"/>
        </w:rPr>
        <w:t xml:space="preserve">Příloha č. </w:t>
      </w:r>
      <w:r w:rsidR="007F3C6A">
        <w:rPr>
          <w:rFonts w:ascii="Arial" w:hAnsi="Arial" w:cs="Arial"/>
          <w:sz w:val="20"/>
          <w:szCs w:val="20"/>
        </w:rPr>
        <w:t>1</w:t>
      </w:r>
      <w:r w:rsidRPr="00F7100E">
        <w:rPr>
          <w:rFonts w:ascii="Arial" w:hAnsi="Arial" w:cs="Arial"/>
          <w:sz w:val="20"/>
          <w:szCs w:val="20"/>
        </w:rPr>
        <w:t xml:space="preserve"> – </w:t>
      </w:r>
      <w:r w:rsidR="00317575">
        <w:rPr>
          <w:rFonts w:ascii="Arial" w:hAnsi="Arial" w:cs="Arial"/>
          <w:sz w:val="20"/>
          <w:szCs w:val="20"/>
        </w:rPr>
        <w:t>Vymezení předmětu smlouvy</w:t>
      </w:r>
    </w:p>
    <w:p w14:paraId="53999DD0" w14:textId="6CBF1BAE" w:rsidR="00317575" w:rsidRPr="00BA2F37" w:rsidRDefault="00317575" w:rsidP="00B9329F">
      <w:pPr>
        <w:pStyle w:val="Odstavecseseznamem"/>
        <w:numPr>
          <w:ilvl w:val="2"/>
          <w:numId w:val="10"/>
        </w:numPr>
        <w:spacing w:before="120" w:after="120"/>
        <w:jc w:val="both"/>
        <w:rPr>
          <w:rFonts w:ascii="Arial" w:eastAsia="Times New Roman" w:hAnsi="Arial" w:cs="Arial"/>
          <w:sz w:val="20"/>
          <w:szCs w:val="20"/>
          <w:lang w:eastAsia="cs-CZ"/>
        </w:rPr>
      </w:pPr>
      <w:r>
        <w:rPr>
          <w:rFonts w:ascii="Arial" w:hAnsi="Arial" w:cs="Arial"/>
          <w:sz w:val="20"/>
          <w:szCs w:val="20"/>
        </w:rPr>
        <w:t>Příloha č. 2 – Cenová nabídka</w:t>
      </w:r>
    </w:p>
    <w:p w14:paraId="7A95E1F6" w14:textId="1A428E7D" w:rsidR="00BA2F37" w:rsidRPr="00E10515" w:rsidRDefault="00BA2F37" w:rsidP="00BA2F37">
      <w:pPr>
        <w:pStyle w:val="Odstavecseseznamem"/>
        <w:numPr>
          <w:ilvl w:val="2"/>
          <w:numId w:val="10"/>
        </w:numPr>
        <w:spacing w:before="120" w:after="120"/>
        <w:jc w:val="both"/>
        <w:rPr>
          <w:rFonts w:ascii="Arial" w:eastAsia="Times New Roman" w:hAnsi="Arial" w:cs="Arial"/>
          <w:sz w:val="20"/>
          <w:szCs w:val="20"/>
          <w:lang w:eastAsia="cs-CZ"/>
        </w:rPr>
      </w:pPr>
      <w:r>
        <w:rPr>
          <w:rFonts w:ascii="Arial" w:hAnsi="Arial" w:cs="Arial"/>
          <w:sz w:val="20"/>
          <w:szCs w:val="20"/>
        </w:rPr>
        <w:t>Příloha č. 3 - K</w:t>
      </w:r>
      <w:r w:rsidRPr="00BA2F37">
        <w:rPr>
          <w:rFonts w:ascii="Arial" w:hAnsi="Arial" w:cs="Arial"/>
          <w:sz w:val="20"/>
          <w:szCs w:val="20"/>
        </w:rPr>
        <w:t xml:space="preserve">valifikační požadavky a členové projektového týmu </w:t>
      </w:r>
      <w:r>
        <w:rPr>
          <w:rFonts w:ascii="Arial" w:hAnsi="Arial" w:cs="Arial"/>
          <w:sz w:val="20"/>
          <w:szCs w:val="20"/>
        </w:rPr>
        <w:t>z</w:t>
      </w:r>
      <w:r w:rsidRPr="00BA2F37">
        <w:rPr>
          <w:rFonts w:ascii="Arial" w:hAnsi="Arial" w:cs="Arial"/>
          <w:sz w:val="20"/>
          <w:szCs w:val="20"/>
        </w:rPr>
        <w:t>hotovitele</w:t>
      </w:r>
    </w:p>
    <w:p w14:paraId="06611BAB" w14:textId="5266F22D" w:rsidR="00E10515" w:rsidRPr="00F7100E" w:rsidRDefault="00E10515" w:rsidP="00BA2F37">
      <w:pPr>
        <w:pStyle w:val="Odstavecseseznamem"/>
        <w:numPr>
          <w:ilvl w:val="2"/>
          <w:numId w:val="10"/>
        </w:numPr>
        <w:spacing w:before="120" w:after="120"/>
        <w:jc w:val="both"/>
        <w:rPr>
          <w:rFonts w:ascii="Arial" w:eastAsia="Times New Roman" w:hAnsi="Arial" w:cs="Arial"/>
          <w:sz w:val="20"/>
          <w:szCs w:val="20"/>
          <w:lang w:eastAsia="cs-CZ"/>
        </w:rPr>
      </w:pPr>
      <w:r>
        <w:rPr>
          <w:rFonts w:ascii="Arial" w:hAnsi="Arial" w:cs="Arial"/>
          <w:sz w:val="20"/>
          <w:szCs w:val="20"/>
        </w:rPr>
        <w:t>Příloha č. 4 – Seznam poddodavatelů</w:t>
      </w:r>
    </w:p>
    <w:p w14:paraId="73A0AA62" w14:textId="16F6C530" w:rsidR="00482282" w:rsidRPr="00F7100E" w:rsidRDefault="00482282" w:rsidP="00B9329F">
      <w:pPr>
        <w:pStyle w:val="Zkladntextodsazen"/>
        <w:numPr>
          <w:ilvl w:val="0"/>
          <w:numId w:val="10"/>
        </w:numPr>
        <w:spacing w:before="120" w:line="276" w:lineRule="auto"/>
        <w:contextualSpacing/>
        <w:jc w:val="both"/>
        <w:rPr>
          <w:rFonts w:ascii="Arial" w:hAnsi="Arial" w:cs="Arial"/>
          <w:szCs w:val="20"/>
        </w:rPr>
      </w:pPr>
      <w:r w:rsidRPr="00F7100E">
        <w:rPr>
          <w:rFonts w:ascii="Arial" w:hAnsi="Arial" w:cs="Arial"/>
          <w:szCs w:val="20"/>
        </w:rPr>
        <w:lastRenderedPageBreak/>
        <w:t>Vztahy smluvních stran touto Smlouvou výslovně neupravené se řídí obecně závaznými právními předpisy ČR, zejména zákonem č. 89/2012 Sb, občanský zákoník</w:t>
      </w:r>
      <w:r w:rsidR="0036619E">
        <w:rPr>
          <w:rFonts w:ascii="Arial" w:hAnsi="Arial" w:cs="Arial"/>
          <w:szCs w:val="20"/>
        </w:rPr>
        <w:t>, ve znění pozdějších předpisů</w:t>
      </w:r>
      <w:r w:rsidRPr="00F7100E">
        <w:rPr>
          <w:rFonts w:ascii="Arial" w:hAnsi="Arial" w:cs="Arial"/>
          <w:szCs w:val="20"/>
        </w:rPr>
        <w:t xml:space="preserve">. </w:t>
      </w:r>
    </w:p>
    <w:p w14:paraId="6673CB51" w14:textId="06797CAB" w:rsidR="00482282" w:rsidRPr="00F7100E" w:rsidRDefault="00482282" w:rsidP="00B9329F">
      <w:pPr>
        <w:pStyle w:val="Zkladntextodsazen"/>
        <w:numPr>
          <w:ilvl w:val="0"/>
          <w:numId w:val="10"/>
        </w:numPr>
        <w:spacing w:before="120" w:line="276" w:lineRule="auto"/>
        <w:contextualSpacing/>
        <w:jc w:val="both"/>
        <w:rPr>
          <w:rFonts w:ascii="Arial" w:hAnsi="Arial" w:cs="Arial"/>
          <w:szCs w:val="20"/>
        </w:rPr>
      </w:pPr>
      <w:r w:rsidRPr="00F7100E">
        <w:rPr>
          <w:rFonts w:ascii="Arial" w:hAnsi="Arial" w:cs="Arial"/>
          <w:szCs w:val="20"/>
        </w:rPr>
        <w:t xml:space="preserve">Objednatel a </w:t>
      </w:r>
      <w:r w:rsidR="006D41D3">
        <w:rPr>
          <w:rFonts w:ascii="Arial" w:hAnsi="Arial" w:cs="Arial"/>
          <w:szCs w:val="20"/>
        </w:rPr>
        <w:t>zhotovite</w:t>
      </w:r>
      <w:r w:rsidRPr="00F7100E">
        <w:rPr>
          <w:rFonts w:ascii="Arial" w:hAnsi="Arial" w:cs="Arial"/>
          <w:szCs w:val="20"/>
        </w:rPr>
        <w:t>l shodně konstatují, že se s obsahem této smlouvy seznámili a prohlašují, že tato byla ujednána podle jejich pravé a svobodné vůle, což stvrzují podpisy oprávněných zástupců.</w:t>
      </w:r>
    </w:p>
    <w:p w14:paraId="034BC2B6" w14:textId="1C6AA2DC" w:rsidR="00482282" w:rsidRDefault="00482282" w:rsidP="00482282">
      <w:pPr>
        <w:spacing w:before="120" w:after="120" w:line="276" w:lineRule="auto"/>
        <w:ind w:left="567"/>
        <w:contextualSpacing/>
        <w:jc w:val="both"/>
        <w:rPr>
          <w:rFonts w:ascii="Arial" w:eastAsia="Times New Roman" w:hAnsi="Arial" w:cs="Arial"/>
          <w:sz w:val="20"/>
          <w:szCs w:val="20"/>
          <w:lang w:eastAsia="cs-CZ"/>
        </w:rPr>
      </w:pPr>
    </w:p>
    <w:p w14:paraId="41F6803A" w14:textId="77777777" w:rsidR="007F024C" w:rsidRPr="00F7100E" w:rsidRDefault="007F024C" w:rsidP="00482282">
      <w:pPr>
        <w:spacing w:before="120" w:after="120" w:line="276" w:lineRule="auto"/>
        <w:ind w:left="567"/>
        <w:contextualSpacing/>
        <w:jc w:val="both"/>
        <w:rPr>
          <w:rFonts w:ascii="Arial" w:eastAsia="Times New Roman" w:hAnsi="Arial" w:cs="Arial"/>
          <w:sz w:val="20"/>
          <w:szCs w:val="20"/>
          <w:lang w:eastAsia="cs-CZ"/>
        </w:rPr>
      </w:pPr>
    </w:p>
    <w:p w14:paraId="5F7B0FD5" w14:textId="30F4C8F6"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39CE4163" w14:textId="2C60805C"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0D291939" w14:textId="77777777"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11E2D446" w14:textId="6756C95E" w:rsidR="00482282" w:rsidRPr="00F7100E" w:rsidRDefault="00F7100E"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__________________________</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sidR="00482282" w:rsidRPr="00F7100E">
        <w:rPr>
          <w:rFonts w:ascii="Arial" w:eastAsia="Times New Roman" w:hAnsi="Arial" w:cs="Arial"/>
          <w:sz w:val="20"/>
          <w:szCs w:val="20"/>
          <w:lang w:eastAsia="cs-CZ"/>
        </w:rPr>
        <w:t>_______________________</w:t>
      </w:r>
      <w:r w:rsidR="006069B5" w:rsidRPr="00F7100E">
        <w:rPr>
          <w:rFonts w:ascii="Arial" w:eastAsia="Times New Roman" w:hAnsi="Arial" w:cs="Arial"/>
          <w:sz w:val="20"/>
          <w:szCs w:val="20"/>
          <w:lang w:eastAsia="cs-CZ"/>
        </w:rPr>
        <w:t>______</w:t>
      </w:r>
    </w:p>
    <w:p w14:paraId="465F43D8" w14:textId="154D8484" w:rsidR="00985F9A" w:rsidRPr="00967BC6" w:rsidRDefault="00967BC6" w:rsidP="00482282">
      <w:pPr>
        <w:spacing w:before="120" w:after="120" w:line="276" w:lineRule="auto"/>
        <w:ind w:left="567"/>
        <w:contextualSpacing/>
        <w:jc w:val="both"/>
        <w:rPr>
          <w:rFonts w:ascii="Arial" w:eastAsia="Times New Roman" w:hAnsi="Arial" w:cs="Arial"/>
          <w:sz w:val="20"/>
          <w:szCs w:val="20"/>
          <w:highlight w:val="green"/>
          <w:lang w:eastAsia="cs-CZ"/>
        </w:rPr>
      </w:pPr>
      <w:r>
        <w:rPr>
          <w:rFonts w:ascii="Arial" w:eastAsia="Times New Roman" w:hAnsi="Arial" w:cs="Arial"/>
          <w:sz w:val="20"/>
          <w:szCs w:val="20"/>
          <w:lang w:eastAsia="cs-CZ"/>
        </w:rPr>
        <w:tab/>
      </w:r>
      <w:r w:rsidR="00F803AC">
        <w:rPr>
          <w:rFonts w:ascii="Arial" w:eastAsia="Times New Roman" w:hAnsi="Arial" w:cs="Arial"/>
          <w:sz w:val="20"/>
          <w:szCs w:val="20"/>
          <w:lang w:eastAsia="cs-CZ"/>
        </w:rPr>
        <w:t xml:space="preserve">   </w:t>
      </w:r>
      <w:r w:rsidRPr="009D58D3">
        <w:rPr>
          <w:rFonts w:ascii="Arial" w:eastAsia="Times New Roman" w:hAnsi="Arial" w:cs="Arial"/>
          <w:b/>
          <w:sz w:val="20"/>
          <w:szCs w:val="20"/>
          <w:lang w:eastAsia="cs-CZ"/>
        </w:rPr>
        <w:t>GEOREAL spol. s r.o.</w:t>
      </w:r>
      <w:r>
        <w:rPr>
          <w:rFonts w:ascii="Arial" w:eastAsia="Times New Roman" w:hAnsi="Arial" w:cs="Arial"/>
          <w:sz w:val="20"/>
          <w:szCs w:val="20"/>
          <w:lang w:eastAsia="cs-CZ"/>
        </w:rPr>
        <w:t xml:space="preserve"> </w:t>
      </w:r>
      <w:r w:rsidR="00F803AC">
        <w:rPr>
          <w:rFonts w:ascii="Arial" w:eastAsia="Times New Roman" w:hAnsi="Arial" w:cs="Arial"/>
          <w:sz w:val="20"/>
          <w:szCs w:val="20"/>
          <w:lang w:eastAsia="cs-CZ"/>
        </w:rPr>
        <w:tab/>
      </w:r>
      <w:r w:rsidR="00F803AC">
        <w:rPr>
          <w:rFonts w:ascii="Arial" w:eastAsia="Times New Roman" w:hAnsi="Arial" w:cs="Arial"/>
          <w:sz w:val="20"/>
          <w:szCs w:val="20"/>
          <w:lang w:eastAsia="cs-CZ"/>
        </w:rPr>
        <w:tab/>
        <w:t xml:space="preserve">                            </w:t>
      </w:r>
      <w:r w:rsidR="004B291E" w:rsidRPr="009D58D3">
        <w:rPr>
          <w:rFonts w:ascii="Arial" w:eastAsia="Times New Roman" w:hAnsi="Arial" w:cs="Arial"/>
          <w:b/>
          <w:sz w:val="20"/>
          <w:szCs w:val="20"/>
          <w:lang w:eastAsia="cs-CZ"/>
        </w:rPr>
        <w:t>Karlovarský kraj</w:t>
      </w:r>
    </w:p>
    <w:p w14:paraId="45F63518" w14:textId="2B76F7FB" w:rsidR="000C1DC0" w:rsidRPr="00967BC6" w:rsidRDefault="00985F9A" w:rsidP="00EC4E0B">
      <w:pPr>
        <w:spacing w:before="120" w:after="120" w:line="276" w:lineRule="auto"/>
        <w:ind w:left="567"/>
        <w:contextualSpacing/>
        <w:rPr>
          <w:rFonts w:ascii="Arial" w:eastAsia="Times New Roman" w:hAnsi="Arial" w:cs="Arial"/>
          <w:sz w:val="20"/>
          <w:szCs w:val="20"/>
          <w:lang w:eastAsia="cs-CZ"/>
        </w:rPr>
      </w:pPr>
      <w:r w:rsidRPr="000E68D2">
        <w:rPr>
          <w:rFonts w:ascii="Arial" w:eastAsia="Times New Roman" w:hAnsi="Arial" w:cs="Arial"/>
          <w:sz w:val="20"/>
          <w:szCs w:val="20"/>
          <w:lang w:eastAsia="cs-CZ"/>
        </w:rPr>
        <w:tab/>
      </w:r>
      <w:r w:rsidR="00967BC6" w:rsidRPr="000E68D2">
        <w:rPr>
          <w:rFonts w:ascii="Arial" w:eastAsia="Times New Roman" w:hAnsi="Arial" w:cs="Arial"/>
          <w:sz w:val="20"/>
          <w:szCs w:val="20"/>
          <w:lang w:eastAsia="cs-CZ"/>
        </w:rPr>
        <w:t xml:space="preserve">  </w:t>
      </w:r>
      <w:r w:rsidR="00F803AC">
        <w:rPr>
          <w:rFonts w:ascii="Arial" w:eastAsia="Times New Roman" w:hAnsi="Arial" w:cs="Arial"/>
          <w:sz w:val="20"/>
          <w:szCs w:val="20"/>
          <w:lang w:eastAsia="cs-CZ"/>
        </w:rPr>
        <w:t xml:space="preserve">  </w:t>
      </w:r>
      <w:r w:rsidR="00967BC6" w:rsidRPr="000E68D2">
        <w:rPr>
          <w:rFonts w:ascii="Arial" w:eastAsia="Times New Roman" w:hAnsi="Arial" w:cs="Arial"/>
          <w:sz w:val="20"/>
          <w:szCs w:val="20"/>
          <w:lang w:eastAsia="cs-CZ"/>
        </w:rPr>
        <w:t>Ing. Karel Vondráček</w:t>
      </w:r>
      <w:r w:rsidR="00967BC6" w:rsidRPr="000E68D2">
        <w:rPr>
          <w:rFonts w:ascii="Arial" w:eastAsia="Times New Roman" w:hAnsi="Arial" w:cs="Arial"/>
          <w:sz w:val="20"/>
          <w:szCs w:val="20"/>
          <w:lang w:eastAsia="cs-CZ"/>
        </w:rPr>
        <w:tab/>
      </w:r>
      <w:r w:rsidR="00967BC6" w:rsidRPr="000E68D2">
        <w:rPr>
          <w:rFonts w:ascii="Arial" w:eastAsia="Times New Roman" w:hAnsi="Arial" w:cs="Arial"/>
          <w:sz w:val="20"/>
          <w:szCs w:val="20"/>
          <w:lang w:eastAsia="cs-CZ"/>
        </w:rPr>
        <w:tab/>
      </w:r>
      <w:r w:rsidR="00967BC6" w:rsidRPr="000E68D2">
        <w:rPr>
          <w:rFonts w:ascii="Arial" w:eastAsia="Times New Roman" w:hAnsi="Arial" w:cs="Arial"/>
          <w:sz w:val="20"/>
          <w:szCs w:val="20"/>
          <w:lang w:eastAsia="cs-CZ"/>
        </w:rPr>
        <w:tab/>
        <w:t xml:space="preserve">                      </w:t>
      </w:r>
      <w:r w:rsidR="00EC4E0B" w:rsidRPr="0076113F">
        <w:rPr>
          <w:rFonts w:ascii="Arial" w:hAnsi="Arial" w:cs="Arial"/>
          <w:sz w:val="20"/>
          <w:szCs w:val="20"/>
        </w:rPr>
        <w:t xml:space="preserve">Ing. arch. Vojtěch Franta </w:t>
      </w:r>
      <w:r w:rsidR="00EC4E0B" w:rsidRPr="0076113F">
        <w:rPr>
          <w:rFonts w:ascii="Arial" w:hAnsi="Arial" w:cs="Arial"/>
          <w:sz w:val="20"/>
          <w:szCs w:val="20"/>
        </w:rPr>
        <w:br/>
        <w:t xml:space="preserve">     </w:t>
      </w:r>
      <w:r w:rsidR="00967BC6" w:rsidRPr="0076113F">
        <w:rPr>
          <w:rFonts w:ascii="Arial" w:hAnsi="Arial" w:cs="Arial"/>
          <w:sz w:val="20"/>
          <w:szCs w:val="20"/>
        </w:rPr>
        <w:t xml:space="preserve">      </w:t>
      </w:r>
      <w:r w:rsidR="00F803AC" w:rsidRPr="0076113F">
        <w:rPr>
          <w:rFonts w:ascii="Arial" w:hAnsi="Arial" w:cs="Arial"/>
          <w:sz w:val="20"/>
          <w:szCs w:val="20"/>
        </w:rPr>
        <w:t xml:space="preserve">   </w:t>
      </w:r>
      <w:r w:rsidR="00EC4E0B" w:rsidRPr="0076113F">
        <w:rPr>
          <w:rFonts w:ascii="Arial" w:hAnsi="Arial" w:cs="Arial"/>
          <w:sz w:val="20"/>
          <w:szCs w:val="20"/>
        </w:rPr>
        <w:t xml:space="preserve"> </w:t>
      </w:r>
      <w:proofErr w:type="gramStart"/>
      <w:r w:rsidR="00967BC6" w:rsidRPr="0076113F">
        <w:rPr>
          <w:rFonts w:ascii="Arial" w:hAnsi="Arial" w:cs="Arial"/>
          <w:sz w:val="20"/>
          <w:szCs w:val="20"/>
        </w:rPr>
        <w:t>jednatel</w:t>
      </w:r>
      <w:r w:rsidR="00EC4E0B" w:rsidRPr="0076113F">
        <w:rPr>
          <w:rFonts w:ascii="Arial" w:hAnsi="Arial" w:cs="Arial"/>
          <w:sz w:val="20"/>
          <w:szCs w:val="20"/>
        </w:rPr>
        <w:t xml:space="preserve">                                               </w:t>
      </w:r>
      <w:r w:rsidR="00F803AC" w:rsidRPr="0076113F">
        <w:rPr>
          <w:rFonts w:ascii="Arial" w:hAnsi="Arial" w:cs="Arial"/>
          <w:sz w:val="20"/>
          <w:szCs w:val="20"/>
        </w:rPr>
        <w:t xml:space="preserve">                  </w:t>
      </w:r>
      <w:r w:rsidR="00190F1E" w:rsidRPr="0076113F">
        <w:rPr>
          <w:rFonts w:ascii="Arial" w:hAnsi="Arial" w:cs="Arial"/>
          <w:sz w:val="20"/>
          <w:szCs w:val="20"/>
        </w:rPr>
        <w:t>náměstek</w:t>
      </w:r>
      <w:proofErr w:type="gramEnd"/>
      <w:r w:rsidR="00190F1E" w:rsidRPr="0076113F">
        <w:rPr>
          <w:rFonts w:ascii="Arial" w:hAnsi="Arial" w:cs="Arial"/>
          <w:sz w:val="20"/>
          <w:szCs w:val="20"/>
        </w:rPr>
        <w:t xml:space="preserve"> hejtmana</w:t>
      </w:r>
    </w:p>
    <w:p w14:paraId="21E53F9C" w14:textId="434EA2AE" w:rsidR="0079765C" w:rsidRPr="00F7100E" w:rsidRDefault="0079765C" w:rsidP="001F2278">
      <w:pPr>
        <w:rPr>
          <w:rFonts w:ascii="Arial" w:eastAsia="Times New Roman" w:hAnsi="Arial" w:cs="Arial"/>
          <w:sz w:val="20"/>
          <w:szCs w:val="20"/>
          <w:lang w:eastAsia="cs-CZ"/>
        </w:rPr>
      </w:pPr>
    </w:p>
    <w:sectPr w:rsidR="0079765C" w:rsidRPr="00F7100E">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FC91B" w14:textId="77777777" w:rsidR="00BA2F37" w:rsidRDefault="00BA2F37" w:rsidP="00C01816">
      <w:pPr>
        <w:spacing w:after="0"/>
      </w:pPr>
      <w:r>
        <w:separator/>
      </w:r>
    </w:p>
  </w:endnote>
  <w:endnote w:type="continuationSeparator" w:id="0">
    <w:p w14:paraId="29D47C0E" w14:textId="77777777" w:rsidR="00BA2F37" w:rsidRDefault="00BA2F37" w:rsidP="00C01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Yu Gothic UI"/>
    <w:panose1 w:val="00000000000000000000"/>
    <w:charset w:val="80"/>
    <w:family w:val="auto"/>
    <w:notTrueType/>
    <w:pitch w:val="variable"/>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339815"/>
      <w:docPartObj>
        <w:docPartGallery w:val="Page Numbers (Bottom of Page)"/>
        <w:docPartUnique/>
      </w:docPartObj>
    </w:sdtPr>
    <w:sdtEndPr/>
    <w:sdtContent>
      <w:p w14:paraId="564F3C43" w14:textId="710B96D7" w:rsidR="00BA2F37" w:rsidRDefault="00BA2F37">
        <w:pPr>
          <w:pStyle w:val="Zpat"/>
          <w:jc w:val="center"/>
        </w:pPr>
        <w:r>
          <w:fldChar w:fldCharType="begin"/>
        </w:r>
        <w:r>
          <w:instrText>PAGE   \* MERGEFORMAT</w:instrText>
        </w:r>
        <w:r>
          <w:fldChar w:fldCharType="separate"/>
        </w:r>
        <w:r w:rsidR="006B166B">
          <w:rPr>
            <w:noProof/>
          </w:rPr>
          <w:t>13</w:t>
        </w:r>
        <w:r>
          <w:fldChar w:fldCharType="end"/>
        </w:r>
      </w:p>
    </w:sdtContent>
  </w:sdt>
  <w:p w14:paraId="1400BE1F" w14:textId="77777777" w:rsidR="00BA2F37" w:rsidRDefault="00BA2F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CD9B5" w14:textId="77777777" w:rsidR="00BA2F37" w:rsidRDefault="00BA2F37" w:rsidP="00C01816">
      <w:pPr>
        <w:spacing w:after="0"/>
      </w:pPr>
      <w:r>
        <w:separator/>
      </w:r>
    </w:p>
  </w:footnote>
  <w:footnote w:type="continuationSeparator" w:id="0">
    <w:p w14:paraId="2C6BBCEC" w14:textId="77777777" w:rsidR="00BA2F37" w:rsidRDefault="00BA2F37" w:rsidP="00C018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574B" w14:textId="27D89E95" w:rsidR="00277CB6" w:rsidRDefault="00277CB6" w:rsidP="00277CB6">
    <w:pPr>
      <w:pStyle w:val="Zhlav"/>
      <w:jc w:val="right"/>
    </w:pPr>
    <w:r>
      <w:rPr>
        <w:noProof/>
        <w:lang w:eastAsia="cs-CZ"/>
      </w:rPr>
      <w:drawing>
        <wp:inline distT="0" distB="0" distL="0" distR="0" wp14:anchorId="3C487745" wp14:editId="4314744C">
          <wp:extent cx="2357548" cy="734026"/>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764" cy="74654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9B1"/>
    <w:multiLevelType w:val="hybridMultilevel"/>
    <w:tmpl w:val="687831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7514AA"/>
    <w:multiLevelType w:val="hybridMultilevel"/>
    <w:tmpl w:val="F2D689B4"/>
    <w:lvl w:ilvl="0" w:tplc="3E2C86E4">
      <w:start w:val="1"/>
      <w:numFmt w:val="decimal"/>
      <w:lvlText w:val="%1."/>
      <w:lvlJc w:val="left"/>
      <w:pPr>
        <w:tabs>
          <w:tab w:val="num" w:pos="644"/>
        </w:tabs>
        <w:ind w:left="644"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62625D"/>
    <w:multiLevelType w:val="hybridMultilevel"/>
    <w:tmpl w:val="EAF6A6E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44FFB"/>
    <w:multiLevelType w:val="hybridMultilevel"/>
    <w:tmpl w:val="F7F623EC"/>
    <w:lvl w:ilvl="0" w:tplc="5A26C68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FE261D"/>
    <w:multiLevelType w:val="hybridMultilevel"/>
    <w:tmpl w:val="ACE67FB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88B499C"/>
    <w:multiLevelType w:val="hybridMultilevel"/>
    <w:tmpl w:val="6BECAF50"/>
    <w:lvl w:ilvl="0" w:tplc="1564117C">
      <w:start w:val="3"/>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BE5401"/>
    <w:multiLevelType w:val="hybridMultilevel"/>
    <w:tmpl w:val="F2D689B4"/>
    <w:lvl w:ilvl="0" w:tplc="3E2C86E4">
      <w:start w:val="1"/>
      <w:numFmt w:val="decimal"/>
      <w:lvlText w:val="%1."/>
      <w:lvlJc w:val="left"/>
      <w:pPr>
        <w:tabs>
          <w:tab w:val="num" w:pos="644"/>
        </w:tabs>
        <w:ind w:left="644"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16E3D8E"/>
    <w:multiLevelType w:val="hybridMultilevel"/>
    <w:tmpl w:val="7EF89258"/>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607AE4"/>
    <w:multiLevelType w:val="hybridMultilevel"/>
    <w:tmpl w:val="98BAB5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032F5D"/>
    <w:multiLevelType w:val="hybridMultilevel"/>
    <w:tmpl w:val="EAF6A6E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3A59CB"/>
    <w:multiLevelType w:val="hybridMultilevel"/>
    <w:tmpl w:val="EAF6A6E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4A55B4"/>
    <w:multiLevelType w:val="hybridMultilevel"/>
    <w:tmpl w:val="2FDC518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3C0CF0"/>
    <w:multiLevelType w:val="hybridMultilevel"/>
    <w:tmpl w:val="D8360E9A"/>
    <w:lvl w:ilvl="0" w:tplc="04050011">
      <w:start w:val="1"/>
      <w:numFmt w:val="decimal"/>
      <w:lvlText w:val="%1)"/>
      <w:lvlJc w:val="left"/>
      <w:pPr>
        <w:tabs>
          <w:tab w:val="num" w:pos="720"/>
        </w:tabs>
        <w:ind w:left="720" w:hanging="360"/>
      </w:pPr>
      <w:rPr>
        <w:rFonts w:hint="default"/>
      </w:rPr>
    </w:lvl>
    <w:lvl w:ilvl="1" w:tplc="04050003">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4" w15:restartNumberingAfterBreak="0">
    <w:nsid w:val="43C528B0"/>
    <w:multiLevelType w:val="hybridMultilevel"/>
    <w:tmpl w:val="40D6A19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4941D8A"/>
    <w:multiLevelType w:val="hybridMultilevel"/>
    <w:tmpl w:val="DFF2F882"/>
    <w:lvl w:ilvl="0" w:tplc="C6D0CB9A">
      <w:start w:val="3"/>
      <w:numFmt w:val="bullet"/>
      <w:lvlText w:val="-"/>
      <w:lvlJc w:val="left"/>
      <w:pPr>
        <w:ind w:left="1571" w:hanging="360"/>
      </w:pPr>
      <w:rPr>
        <w:rFonts w:ascii="Times New Roman" w:eastAsia="MS ??"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44CA4138"/>
    <w:multiLevelType w:val="hybridMultilevel"/>
    <w:tmpl w:val="A5DED5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520051B"/>
    <w:multiLevelType w:val="hybridMultilevel"/>
    <w:tmpl w:val="FF1A45E6"/>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5655DA4"/>
    <w:multiLevelType w:val="hybridMultilevel"/>
    <w:tmpl w:val="949A46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3D1C9F"/>
    <w:multiLevelType w:val="hybridMultilevel"/>
    <w:tmpl w:val="6AB415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5CDC25BD"/>
    <w:multiLevelType w:val="hybridMultilevel"/>
    <w:tmpl w:val="16D09EE8"/>
    <w:lvl w:ilvl="0" w:tplc="0405000B">
      <w:start w:val="1"/>
      <w:numFmt w:val="bullet"/>
      <w:lvlText w:val=""/>
      <w:lvlJc w:val="left"/>
      <w:pPr>
        <w:ind w:left="870" w:hanging="360"/>
      </w:pPr>
      <w:rPr>
        <w:rFonts w:ascii="Wingdings" w:hAnsi="Wingding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0">
    <w:nsid w:val="62965BA0"/>
    <w:multiLevelType w:val="hybridMultilevel"/>
    <w:tmpl w:val="5BCE7906"/>
    <w:lvl w:ilvl="0" w:tplc="29E0D01C">
      <w:start w:val="1"/>
      <w:numFmt w:val="upperRoman"/>
      <w:lvlText w:val="%1."/>
      <w:lvlJc w:val="left"/>
      <w:pPr>
        <w:ind w:left="7100" w:hanging="72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22" w15:restartNumberingAfterBreak="0">
    <w:nsid w:val="6BC2473E"/>
    <w:multiLevelType w:val="hybridMultilevel"/>
    <w:tmpl w:val="90B0338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6C413F9E"/>
    <w:multiLevelType w:val="hybridMultilevel"/>
    <w:tmpl w:val="F7F623EC"/>
    <w:lvl w:ilvl="0" w:tplc="5A26C68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CB10552"/>
    <w:multiLevelType w:val="hybridMultilevel"/>
    <w:tmpl w:val="EAF6A6E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17D2B2D"/>
    <w:multiLevelType w:val="hybridMultilevel"/>
    <w:tmpl w:val="445A9B62"/>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C470F62"/>
    <w:multiLevelType w:val="hybridMultilevel"/>
    <w:tmpl w:val="AE12776C"/>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3"/>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0"/>
  </w:num>
  <w:num w:numId="7">
    <w:abstractNumId w:val="5"/>
  </w:num>
  <w:num w:numId="8">
    <w:abstractNumId w:val="23"/>
  </w:num>
  <w:num w:numId="9">
    <w:abstractNumId w:val="0"/>
  </w:num>
  <w:num w:numId="10">
    <w:abstractNumId w:val="12"/>
  </w:num>
  <w:num w:numId="11">
    <w:abstractNumId w:val="15"/>
  </w:num>
  <w:num w:numId="12">
    <w:abstractNumId w:val="22"/>
  </w:num>
  <w:num w:numId="13">
    <w:abstractNumId w:val="18"/>
  </w:num>
  <w:num w:numId="14">
    <w:abstractNumId w:val="24"/>
  </w:num>
  <w:num w:numId="15">
    <w:abstractNumId w:val="6"/>
  </w:num>
  <w:num w:numId="16">
    <w:abstractNumId w:val="1"/>
  </w:num>
  <w:num w:numId="17">
    <w:abstractNumId w:val="20"/>
  </w:num>
  <w:num w:numId="18">
    <w:abstractNumId w:val="8"/>
  </w:num>
  <w:num w:numId="19">
    <w:abstractNumId w:val="14"/>
  </w:num>
  <w:num w:numId="20">
    <w:abstractNumId w:val="16"/>
  </w:num>
  <w:num w:numId="21">
    <w:abstractNumId w:val="7"/>
  </w:num>
  <w:num w:numId="22">
    <w:abstractNumId w:val="25"/>
  </w:num>
  <w:num w:numId="23">
    <w:abstractNumId w:val="17"/>
  </w:num>
  <w:num w:numId="24">
    <w:abstractNumId w:val="26"/>
  </w:num>
  <w:num w:numId="25">
    <w:abstractNumId w:val="19"/>
  </w:num>
  <w:num w:numId="26">
    <w:abstractNumId w:val="9"/>
  </w:num>
  <w:num w:numId="27">
    <w:abstractNumId w:val="3"/>
  </w:num>
  <w:num w:numId="28">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5F"/>
    <w:rsid w:val="00012ACD"/>
    <w:rsid w:val="00035AC4"/>
    <w:rsid w:val="00046438"/>
    <w:rsid w:val="00046EA6"/>
    <w:rsid w:val="00056B11"/>
    <w:rsid w:val="00075855"/>
    <w:rsid w:val="00092E61"/>
    <w:rsid w:val="000C1DC0"/>
    <w:rsid w:val="000D3CC4"/>
    <w:rsid w:val="000E68D2"/>
    <w:rsid w:val="000E79F8"/>
    <w:rsid w:val="000F0E14"/>
    <w:rsid w:val="00131F6B"/>
    <w:rsid w:val="00141CDC"/>
    <w:rsid w:val="00145684"/>
    <w:rsid w:val="00162DC3"/>
    <w:rsid w:val="00163CEB"/>
    <w:rsid w:val="00177867"/>
    <w:rsid w:val="00185535"/>
    <w:rsid w:val="00190F1E"/>
    <w:rsid w:val="001A21BF"/>
    <w:rsid w:val="001A2744"/>
    <w:rsid w:val="001A6565"/>
    <w:rsid w:val="001B43C6"/>
    <w:rsid w:val="001B6E11"/>
    <w:rsid w:val="001E273A"/>
    <w:rsid w:val="001F2278"/>
    <w:rsid w:val="001F2758"/>
    <w:rsid w:val="002016A4"/>
    <w:rsid w:val="00203F91"/>
    <w:rsid w:val="00212638"/>
    <w:rsid w:val="002128C3"/>
    <w:rsid w:val="00213573"/>
    <w:rsid w:val="00225079"/>
    <w:rsid w:val="00236A25"/>
    <w:rsid w:val="00273EA8"/>
    <w:rsid w:val="00277CB6"/>
    <w:rsid w:val="002861A8"/>
    <w:rsid w:val="002905B8"/>
    <w:rsid w:val="002A7BB1"/>
    <w:rsid w:val="002C63AE"/>
    <w:rsid w:val="002D42D3"/>
    <w:rsid w:val="002D7EB3"/>
    <w:rsid w:val="002E1313"/>
    <w:rsid w:val="002E2A76"/>
    <w:rsid w:val="002E630D"/>
    <w:rsid w:val="002E7181"/>
    <w:rsid w:val="002F014F"/>
    <w:rsid w:val="0030621B"/>
    <w:rsid w:val="0031249D"/>
    <w:rsid w:val="00315BA8"/>
    <w:rsid w:val="00317575"/>
    <w:rsid w:val="00317D91"/>
    <w:rsid w:val="00324D3E"/>
    <w:rsid w:val="00325EFB"/>
    <w:rsid w:val="00331199"/>
    <w:rsid w:val="003340D1"/>
    <w:rsid w:val="0036619E"/>
    <w:rsid w:val="003664A7"/>
    <w:rsid w:val="003958F5"/>
    <w:rsid w:val="003A0B8C"/>
    <w:rsid w:val="003A3D2D"/>
    <w:rsid w:val="003D2F53"/>
    <w:rsid w:val="003D444C"/>
    <w:rsid w:val="00402B08"/>
    <w:rsid w:val="0040569F"/>
    <w:rsid w:val="00406A9E"/>
    <w:rsid w:val="00407451"/>
    <w:rsid w:val="0041045F"/>
    <w:rsid w:val="00414CEE"/>
    <w:rsid w:val="004214E3"/>
    <w:rsid w:val="004343B4"/>
    <w:rsid w:val="00437EA6"/>
    <w:rsid w:val="00445A38"/>
    <w:rsid w:val="00451CB8"/>
    <w:rsid w:val="00455355"/>
    <w:rsid w:val="00470B6B"/>
    <w:rsid w:val="004719D0"/>
    <w:rsid w:val="004745D6"/>
    <w:rsid w:val="00482282"/>
    <w:rsid w:val="00487008"/>
    <w:rsid w:val="00496058"/>
    <w:rsid w:val="00496B4D"/>
    <w:rsid w:val="004A0492"/>
    <w:rsid w:val="004B2192"/>
    <w:rsid w:val="004B291E"/>
    <w:rsid w:val="004C04E7"/>
    <w:rsid w:val="004C19DE"/>
    <w:rsid w:val="004C1FB6"/>
    <w:rsid w:val="004C2606"/>
    <w:rsid w:val="004C5FE9"/>
    <w:rsid w:val="004D5C96"/>
    <w:rsid w:val="004E0470"/>
    <w:rsid w:val="004E12DC"/>
    <w:rsid w:val="004F6BCF"/>
    <w:rsid w:val="00500F00"/>
    <w:rsid w:val="00506DB0"/>
    <w:rsid w:val="00510375"/>
    <w:rsid w:val="0051140E"/>
    <w:rsid w:val="0052420D"/>
    <w:rsid w:val="00535FF5"/>
    <w:rsid w:val="005413C4"/>
    <w:rsid w:val="00541B5C"/>
    <w:rsid w:val="005455A1"/>
    <w:rsid w:val="00547DB3"/>
    <w:rsid w:val="00551E8B"/>
    <w:rsid w:val="00555673"/>
    <w:rsid w:val="00561206"/>
    <w:rsid w:val="00570B6E"/>
    <w:rsid w:val="005724D4"/>
    <w:rsid w:val="00577A96"/>
    <w:rsid w:val="00595AF7"/>
    <w:rsid w:val="00597A42"/>
    <w:rsid w:val="005A36F0"/>
    <w:rsid w:val="005C26A7"/>
    <w:rsid w:val="005E3640"/>
    <w:rsid w:val="005E7870"/>
    <w:rsid w:val="005F5828"/>
    <w:rsid w:val="00605D6D"/>
    <w:rsid w:val="00606666"/>
    <w:rsid w:val="006069B5"/>
    <w:rsid w:val="006218EF"/>
    <w:rsid w:val="0062329B"/>
    <w:rsid w:val="00631001"/>
    <w:rsid w:val="00636614"/>
    <w:rsid w:val="006378E7"/>
    <w:rsid w:val="00637B5D"/>
    <w:rsid w:val="00640332"/>
    <w:rsid w:val="0064054F"/>
    <w:rsid w:val="0065284D"/>
    <w:rsid w:val="0067229E"/>
    <w:rsid w:val="00696A22"/>
    <w:rsid w:val="00697923"/>
    <w:rsid w:val="006A4FA2"/>
    <w:rsid w:val="006B166B"/>
    <w:rsid w:val="006D2B11"/>
    <w:rsid w:val="006D41D3"/>
    <w:rsid w:val="006D668D"/>
    <w:rsid w:val="006D75DD"/>
    <w:rsid w:val="006E0479"/>
    <w:rsid w:val="006E107A"/>
    <w:rsid w:val="00720C39"/>
    <w:rsid w:val="00725DDF"/>
    <w:rsid w:val="00727AE7"/>
    <w:rsid w:val="0075242A"/>
    <w:rsid w:val="007607A2"/>
    <w:rsid w:val="0076113F"/>
    <w:rsid w:val="00761F10"/>
    <w:rsid w:val="007646F0"/>
    <w:rsid w:val="0077079F"/>
    <w:rsid w:val="00770E29"/>
    <w:rsid w:val="007740B3"/>
    <w:rsid w:val="0079765C"/>
    <w:rsid w:val="007A7836"/>
    <w:rsid w:val="007B0E49"/>
    <w:rsid w:val="007C58AB"/>
    <w:rsid w:val="007E2A09"/>
    <w:rsid w:val="007F024C"/>
    <w:rsid w:val="007F3C6A"/>
    <w:rsid w:val="00801825"/>
    <w:rsid w:val="00801A85"/>
    <w:rsid w:val="00821A14"/>
    <w:rsid w:val="008310AB"/>
    <w:rsid w:val="008318FF"/>
    <w:rsid w:val="00840106"/>
    <w:rsid w:val="008442C4"/>
    <w:rsid w:val="008512FE"/>
    <w:rsid w:val="00875CD6"/>
    <w:rsid w:val="008809C7"/>
    <w:rsid w:val="00890380"/>
    <w:rsid w:val="00895A6C"/>
    <w:rsid w:val="00895E8D"/>
    <w:rsid w:val="00896959"/>
    <w:rsid w:val="008A4D23"/>
    <w:rsid w:val="008A549D"/>
    <w:rsid w:val="008B1D80"/>
    <w:rsid w:val="008C1161"/>
    <w:rsid w:val="008C5712"/>
    <w:rsid w:val="008C6742"/>
    <w:rsid w:val="008D33CF"/>
    <w:rsid w:val="008E2984"/>
    <w:rsid w:val="008F2A82"/>
    <w:rsid w:val="008F34FD"/>
    <w:rsid w:val="009045B0"/>
    <w:rsid w:val="0091627D"/>
    <w:rsid w:val="00923C69"/>
    <w:rsid w:val="00931F8F"/>
    <w:rsid w:val="009628CE"/>
    <w:rsid w:val="00967BC6"/>
    <w:rsid w:val="00971FF5"/>
    <w:rsid w:val="00981AEA"/>
    <w:rsid w:val="0098304A"/>
    <w:rsid w:val="00985F9A"/>
    <w:rsid w:val="00992DE4"/>
    <w:rsid w:val="009A204B"/>
    <w:rsid w:val="009A74A2"/>
    <w:rsid w:val="009B532F"/>
    <w:rsid w:val="009C12F4"/>
    <w:rsid w:val="009C1D76"/>
    <w:rsid w:val="009D58D3"/>
    <w:rsid w:val="009E2197"/>
    <w:rsid w:val="00A0286F"/>
    <w:rsid w:val="00A07438"/>
    <w:rsid w:val="00A11F69"/>
    <w:rsid w:val="00A12498"/>
    <w:rsid w:val="00A14ED3"/>
    <w:rsid w:val="00A26D80"/>
    <w:rsid w:val="00A367FD"/>
    <w:rsid w:val="00A40D62"/>
    <w:rsid w:val="00A64D14"/>
    <w:rsid w:val="00A73E49"/>
    <w:rsid w:val="00A76F9C"/>
    <w:rsid w:val="00A87712"/>
    <w:rsid w:val="00AA1A73"/>
    <w:rsid w:val="00AA5193"/>
    <w:rsid w:val="00AB6949"/>
    <w:rsid w:val="00AC08DD"/>
    <w:rsid w:val="00B07B2E"/>
    <w:rsid w:val="00B14725"/>
    <w:rsid w:val="00B153CC"/>
    <w:rsid w:val="00B42E75"/>
    <w:rsid w:val="00B46C08"/>
    <w:rsid w:val="00B46D8F"/>
    <w:rsid w:val="00B52033"/>
    <w:rsid w:val="00B557A6"/>
    <w:rsid w:val="00B80588"/>
    <w:rsid w:val="00B9329F"/>
    <w:rsid w:val="00B938FB"/>
    <w:rsid w:val="00BA2F37"/>
    <w:rsid w:val="00BB0F3D"/>
    <w:rsid w:val="00BE5551"/>
    <w:rsid w:val="00BF1CBD"/>
    <w:rsid w:val="00C01816"/>
    <w:rsid w:val="00C066E6"/>
    <w:rsid w:val="00C12BCA"/>
    <w:rsid w:val="00C21B46"/>
    <w:rsid w:val="00C37782"/>
    <w:rsid w:val="00C40A7C"/>
    <w:rsid w:val="00C5236F"/>
    <w:rsid w:val="00C56AE0"/>
    <w:rsid w:val="00C6002A"/>
    <w:rsid w:val="00C701E3"/>
    <w:rsid w:val="00C8367E"/>
    <w:rsid w:val="00C9105F"/>
    <w:rsid w:val="00CA1CE4"/>
    <w:rsid w:val="00CA70FF"/>
    <w:rsid w:val="00CD61B0"/>
    <w:rsid w:val="00CE79B9"/>
    <w:rsid w:val="00CF5204"/>
    <w:rsid w:val="00D07610"/>
    <w:rsid w:val="00D31216"/>
    <w:rsid w:val="00D351E5"/>
    <w:rsid w:val="00D469EE"/>
    <w:rsid w:val="00D51572"/>
    <w:rsid w:val="00D54D7E"/>
    <w:rsid w:val="00D656DC"/>
    <w:rsid w:val="00D83C10"/>
    <w:rsid w:val="00D8594D"/>
    <w:rsid w:val="00D90429"/>
    <w:rsid w:val="00D91DB8"/>
    <w:rsid w:val="00DA3F2F"/>
    <w:rsid w:val="00DC1691"/>
    <w:rsid w:val="00DD3FC7"/>
    <w:rsid w:val="00DE27BF"/>
    <w:rsid w:val="00DF1980"/>
    <w:rsid w:val="00E01AF0"/>
    <w:rsid w:val="00E10515"/>
    <w:rsid w:val="00E2383A"/>
    <w:rsid w:val="00E261CE"/>
    <w:rsid w:val="00E3612A"/>
    <w:rsid w:val="00E46230"/>
    <w:rsid w:val="00E50EB4"/>
    <w:rsid w:val="00E8423E"/>
    <w:rsid w:val="00E97C67"/>
    <w:rsid w:val="00EA4523"/>
    <w:rsid w:val="00EB2CF7"/>
    <w:rsid w:val="00EC06F3"/>
    <w:rsid w:val="00EC4E0B"/>
    <w:rsid w:val="00ED095D"/>
    <w:rsid w:val="00EE24A0"/>
    <w:rsid w:val="00EE70B0"/>
    <w:rsid w:val="00EF1FAF"/>
    <w:rsid w:val="00EF275F"/>
    <w:rsid w:val="00EF28C8"/>
    <w:rsid w:val="00F21448"/>
    <w:rsid w:val="00F232AF"/>
    <w:rsid w:val="00F264B3"/>
    <w:rsid w:val="00F35A68"/>
    <w:rsid w:val="00F35DBF"/>
    <w:rsid w:val="00F36E53"/>
    <w:rsid w:val="00F42737"/>
    <w:rsid w:val="00F43C63"/>
    <w:rsid w:val="00F47A33"/>
    <w:rsid w:val="00F51E72"/>
    <w:rsid w:val="00F61994"/>
    <w:rsid w:val="00F61FA1"/>
    <w:rsid w:val="00F638AD"/>
    <w:rsid w:val="00F7100E"/>
    <w:rsid w:val="00F803AC"/>
    <w:rsid w:val="00F877A9"/>
    <w:rsid w:val="00F95586"/>
    <w:rsid w:val="00FA0529"/>
    <w:rsid w:val="00FB403B"/>
    <w:rsid w:val="00FB7C52"/>
    <w:rsid w:val="00FE2EC8"/>
    <w:rsid w:val="32D37929"/>
    <w:rsid w:val="77F5A3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687F"/>
  <w15:chartTrackingRefBased/>
  <w15:docId w15:val="{2FC70C16-C091-43A2-874C-5A5DA39C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A877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qFormat/>
    <w:rsid w:val="00EF275F"/>
    <w:pPr>
      <w:keepNext/>
      <w:spacing w:before="240" w:after="60"/>
      <w:outlineLvl w:val="3"/>
    </w:pPr>
    <w:rPr>
      <w:rFonts w:ascii="Times New Roman" w:eastAsia="Times New Roman" w:hAnsi="Times New Roman"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EF275F"/>
    <w:rPr>
      <w:b/>
      <w:bCs/>
    </w:rPr>
  </w:style>
  <w:style w:type="character" w:customStyle="1" w:styleId="Nadpis4Char">
    <w:name w:val="Nadpis 4 Char"/>
    <w:basedOn w:val="Standardnpsmoodstavce"/>
    <w:link w:val="Nadpis4"/>
    <w:rsid w:val="00EF275F"/>
    <w:rPr>
      <w:rFonts w:ascii="Times New Roman" w:eastAsia="Times New Roman" w:hAnsi="Times New Roman" w:cs="Times New Roman"/>
      <w:b/>
      <w:bCs/>
      <w:sz w:val="28"/>
      <w:szCs w:val="28"/>
      <w:lang w:eastAsia="cs-CZ"/>
    </w:rPr>
  </w:style>
  <w:style w:type="character" w:styleId="Hypertextovodkaz">
    <w:name w:val="Hyperlink"/>
    <w:basedOn w:val="Standardnpsmoodstavce"/>
    <w:unhideWhenUsed/>
    <w:rsid w:val="00EF275F"/>
    <w:rPr>
      <w:color w:val="0000FF"/>
      <w:u w:val="single"/>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
    <w:basedOn w:val="Normln"/>
    <w:link w:val="OdstavecseseznamemChar"/>
    <w:uiPriority w:val="34"/>
    <w:qFormat/>
    <w:rsid w:val="00162DC3"/>
    <w:pPr>
      <w:spacing w:after="200" w:line="276" w:lineRule="auto"/>
      <w:ind w:left="720"/>
      <w:contextualSpacing/>
    </w:pPr>
    <w:rPr>
      <w:rFonts w:ascii="Calibri" w:eastAsia="Calibri" w:hAnsi="Calibri" w:cs="Times New Roman"/>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
    <w:link w:val="Odstavecseseznamem"/>
    <w:uiPriority w:val="34"/>
    <w:qFormat/>
    <w:rsid w:val="00C701E3"/>
    <w:rPr>
      <w:rFonts w:ascii="Calibri" w:eastAsia="Calibri" w:hAnsi="Calibri" w:cs="Times New Roman"/>
    </w:rPr>
  </w:style>
  <w:style w:type="paragraph" w:styleId="Zkladntextodsazen">
    <w:name w:val="Body Text Indent"/>
    <w:basedOn w:val="Normln"/>
    <w:link w:val="ZkladntextodsazenChar"/>
    <w:semiHidden/>
    <w:rsid w:val="00482282"/>
    <w:pPr>
      <w:spacing w:before="100" w:after="120" w:line="288" w:lineRule="auto"/>
      <w:ind w:left="283"/>
    </w:pPr>
    <w:rPr>
      <w:rFonts w:ascii="Trebuchet MS" w:eastAsia="Times New Roman" w:hAnsi="Trebuchet MS" w:cs="Times New Roman"/>
      <w:sz w:val="20"/>
      <w:szCs w:val="24"/>
      <w:lang w:eastAsia="cs-CZ"/>
    </w:rPr>
  </w:style>
  <w:style w:type="character" w:customStyle="1" w:styleId="ZkladntextodsazenChar">
    <w:name w:val="Základní text odsazený Char"/>
    <w:basedOn w:val="Standardnpsmoodstavce"/>
    <w:link w:val="Zkladntextodsazen"/>
    <w:semiHidden/>
    <w:rsid w:val="00482282"/>
    <w:rPr>
      <w:rFonts w:ascii="Trebuchet MS" w:eastAsia="Times New Roman" w:hAnsi="Trebuchet MS" w:cs="Times New Roman"/>
      <w:sz w:val="20"/>
      <w:szCs w:val="24"/>
      <w:lang w:eastAsia="cs-CZ"/>
    </w:rPr>
  </w:style>
  <w:style w:type="paragraph" w:styleId="Zhlav">
    <w:name w:val="header"/>
    <w:basedOn w:val="Normln"/>
    <w:link w:val="ZhlavChar"/>
    <w:uiPriority w:val="99"/>
    <w:unhideWhenUsed/>
    <w:rsid w:val="00C01816"/>
    <w:pPr>
      <w:tabs>
        <w:tab w:val="center" w:pos="4536"/>
        <w:tab w:val="right" w:pos="9072"/>
      </w:tabs>
      <w:spacing w:after="0"/>
    </w:pPr>
  </w:style>
  <w:style w:type="character" w:customStyle="1" w:styleId="ZhlavChar">
    <w:name w:val="Záhlaví Char"/>
    <w:basedOn w:val="Standardnpsmoodstavce"/>
    <w:link w:val="Zhlav"/>
    <w:uiPriority w:val="99"/>
    <w:rsid w:val="00C01816"/>
  </w:style>
  <w:style w:type="paragraph" w:styleId="Zpat">
    <w:name w:val="footer"/>
    <w:basedOn w:val="Normln"/>
    <w:link w:val="ZpatChar"/>
    <w:uiPriority w:val="99"/>
    <w:unhideWhenUsed/>
    <w:rsid w:val="00C01816"/>
    <w:pPr>
      <w:tabs>
        <w:tab w:val="center" w:pos="4536"/>
        <w:tab w:val="right" w:pos="9072"/>
      </w:tabs>
      <w:spacing w:after="0"/>
    </w:pPr>
  </w:style>
  <w:style w:type="character" w:customStyle="1" w:styleId="ZpatChar">
    <w:name w:val="Zápatí Char"/>
    <w:basedOn w:val="Standardnpsmoodstavce"/>
    <w:link w:val="Zpat"/>
    <w:uiPriority w:val="99"/>
    <w:rsid w:val="00C01816"/>
  </w:style>
  <w:style w:type="paragraph" w:styleId="Nzev">
    <w:name w:val="Title"/>
    <w:basedOn w:val="Normln"/>
    <w:next w:val="Normln"/>
    <w:link w:val="NzevChar"/>
    <w:uiPriority w:val="10"/>
    <w:qFormat/>
    <w:rsid w:val="00CD61B0"/>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D61B0"/>
    <w:rPr>
      <w:rFonts w:asciiTheme="majorHAnsi" w:eastAsiaTheme="majorEastAsia" w:hAnsiTheme="majorHAnsi" w:cstheme="majorBidi"/>
      <w:spacing w:val="-10"/>
      <w:kern w:val="28"/>
      <w:sz w:val="56"/>
      <w:szCs w:val="56"/>
    </w:rPr>
  </w:style>
  <w:style w:type="paragraph" w:styleId="Textbubliny">
    <w:name w:val="Balloon Text"/>
    <w:basedOn w:val="Normln"/>
    <w:link w:val="TextbublinyChar"/>
    <w:uiPriority w:val="99"/>
    <w:semiHidden/>
    <w:unhideWhenUsed/>
    <w:rsid w:val="008B1D80"/>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1D80"/>
    <w:rPr>
      <w:rFonts w:ascii="Segoe UI" w:hAnsi="Segoe UI" w:cs="Segoe UI"/>
      <w:sz w:val="18"/>
      <w:szCs w:val="18"/>
    </w:rPr>
  </w:style>
  <w:style w:type="paragraph" w:styleId="Textkomente">
    <w:name w:val="annotation text"/>
    <w:basedOn w:val="Normln"/>
    <w:link w:val="TextkomenteChar"/>
    <w:semiHidden/>
    <w:unhideWhenUsed/>
    <w:rsid w:val="00A14ED3"/>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A14ED3"/>
    <w:rPr>
      <w:rFonts w:ascii="Times New Roman" w:eastAsia="Times New Roman" w:hAnsi="Times New Roman" w:cs="Times New Roman"/>
      <w:sz w:val="20"/>
      <w:szCs w:val="20"/>
      <w:lang w:eastAsia="cs-CZ"/>
    </w:rPr>
  </w:style>
  <w:style w:type="character" w:styleId="Odkaznakoment">
    <w:name w:val="annotation reference"/>
    <w:basedOn w:val="Standardnpsmoodstavce"/>
    <w:semiHidden/>
    <w:unhideWhenUsed/>
    <w:rsid w:val="00A14ED3"/>
    <w:rPr>
      <w:sz w:val="16"/>
      <w:szCs w:val="16"/>
    </w:rPr>
  </w:style>
  <w:style w:type="paragraph" w:customStyle="1" w:styleId="BodyText21">
    <w:name w:val="Body Text 21"/>
    <w:basedOn w:val="Normln"/>
    <w:rsid w:val="0064054F"/>
    <w:pPr>
      <w:widowControl w:val="0"/>
      <w:spacing w:after="0"/>
      <w:jc w:val="both"/>
    </w:pPr>
    <w:rPr>
      <w:rFonts w:ascii="Times New Roman" w:eastAsia="Times New Roman" w:hAnsi="Times New Roman" w:cs="Times New Roman"/>
      <w:snapToGrid w:val="0"/>
      <w:szCs w:val="20"/>
      <w:lang w:eastAsia="cs-CZ"/>
    </w:rPr>
  </w:style>
  <w:style w:type="paragraph" w:customStyle="1" w:styleId="Default">
    <w:name w:val="Default"/>
    <w:rsid w:val="0064054F"/>
    <w:pPr>
      <w:autoSpaceDE w:val="0"/>
      <w:autoSpaceDN w:val="0"/>
      <w:adjustRightInd w:val="0"/>
      <w:spacing w:after="0"/>
    </w:pPr>
    <w:rPr>
      <w:rFonts w:ascii="Calibri" w:hAnsi="Calibri" w:cs="Calibri"/>
      <w:color w:val="000000"/>
      <w:sz w:val="24"/>
      <w:szCs w:val="24"/>
    </w:rPr>
  </w:style>
  <w:style w:type="paragraph" w:customStyle="1" w:styleId="111-3rove">
    <w:name w:val="1.1.1-3 úroveň"/>
    <w:basedOn w:val="Normlnodsazen"/>
    <w:qFormat/>
    <w:rsid w:val="00A87712"/>
    <w:pPr>
      <w:keepNext/>
      <w:numPr>
        <w:ilvl w:val="2"/>
        <w:numId w:val="5"/>
      </w:numPr>
      <w:tabs>
        <w:tab w:val="num" w:pos="360"/>
        <w:tab w:val="left" w:pos="992"/>
      </w:tabs>
      <w:suppressAutoHyphens/>
      <w:spacing w:after="0"/>
      <w:ind w:left="708" w:firstLine="0"/>
      <w:jc w:val="both"/>
    </w:pPr>
    <w:rPr>
      <w:rFonts w:ascii="Arial" w:eastAsia="Calibri" w:hAnsi="Arial" w:cs="Times New Roman"/>
      <w:snapToGrid w:val="0"/>
      <w:lang w:eastAsia="cs-CZ"/>
    </w:rPr>
  </w:style>
  <w:style w:type="paragraph" w:customStyle="1" w:styleId="slovn1rove">
    <w:name w:val="číslování 1.úroveň"/>
    <w:basedOn w:val="Nadpis2"/>
    <w:qFormat/>
    <w:rsid w:val="00A87712"/>
    <w:pPr>
      <w:keepLines w:val="0"/>
      <w:numPr>
        <w:numId w:val="5"/>
      </w:numPr>
      <w:tabs>
        <w:tab w:val="left" w:pos="357"/>
      </w:tabs>
      <w:suppressAutoHyphens/>
      <w:spacing w:before="240" w:after="240"/>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A87712"/>
    <w:pPr>
      <w:keepNext/>
      <w:numPr>
        <w:ilvl w:val="1"/>
        <w:numId w:val="5"/>
      </w:numPr>
      <w:tabs>
        <w:tab w:val="left" w:pos="567"/>
      </w:tabs>
      <w:suppressAutoHyphens/>
      <w:spacing w:before="120" w:after="120"/>
      <w:ind w:left="1788" w:hanging="360"/>
      <w:jc w:val="both"/>
    </w:pPr>
    <w:rPr>
      <w:rFonts w:ascii="Arial" w:eastAsia="Calibri" w:hAnsi="Arial" w:cs="Times New Roman"/>
      <w:snapToGrid w:val="0"/>
      <w:lang w:eastAsia="cs-CZ"/>
    </w:rPr>
  </w:style>
  <w:style w:type="paragraph" w:styleId="Normlnodsazen">
    <w:name w:val="Normal Indent"/>
    <w:basedOn w:val="Normln"/>
    <w:uiPriority w:val="99"/>
    <w:semiHidden/>
    <w:unhideWhenUsed/>
    <w:rsid w:val="00A87712"/>
    <w:pPr>
      <w:ind w:left="708"/>
    </w:pPr>
  </w:style>
  <w:style w:type="character" w:customStyle="1" w:styleId="Nadpis2Char">
    <w:name w:val="Nadpis 2 Char"/>
    <w:basedOn w:val="Standardnpsmoodstavce"/>
    <w:link w:val="Nadpis2"/>
    <w:uiPriority w:val="9"/>
    <w:semiHidden/>
    <w:rsid w:val="00A87712"/>
    <w:rPr>
      <w:rFonts w:asciiTheme="majorHAnsi" w:eastAsiaTheme="majorEastAsia" w:hAnsiTheme="majorHAnsi" w:cstheme="majorBidi"/>
      <w:color w:val="2E74B5" w:themeColor="accent1" w:themeShade="BF"/>
      <w:sz w:val="26"/>
      <w:szCs w:val="26"/>
    </w:rPr>
  </w:style>
  <w:style w:type="paragraph" w:styleId="Pedmtkomente">
    <w:name w:val="annotation subject"/>
    <w:basedOn w:val="Textkomente"/>
    <w:next w:val="Textkomente"/>
    <w:link w:val="PedmtkomenteChar"/>
    <w:uiPriority w:val="99"/>
    <w:semiHidden/>
    <w:unhideWhenUsed/>
    <w:rsid w:val="00F638AD"/>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638AD"/>
    <w:rPr>
      <w:rFonts w:ascii="Times New Roman" w:eastAsia="Times New Roman" w:hAnsi="Times New Roman" w:cs="Times New Roman"/>
      <w:b/>
      <w:bCs/>
      <w:sz w:val="20"/>
      <w:szCs w:val="20"/>
      <w:lang w:eastAsia="cs-CZ"/>
    </w:rPr>
  </w:style>
  <w:style w:type="paragraph" w:customStyle="1" w:styleId="Normln-Odstavec">
    <w:name w:val="Normální - Odstavec"/>
    <w:basedOn w:val="Normln"/>
    <w:link w:val="Normln-OdstavecCharChar"/>
    <w:uiPriority w:val="99"/>
    <w:rsid w:val="0030621B"/>
    <w:pPr>
      <w:tabs>
        <w:tab w:val="num" w:pos="567"/>
      </w:tabs>
      <w:spacing w:after="120"/>
      <w:jc w:val="both"/>
    </w:pPr>
    <w:rPr>
      <w:rFonts w:ascii="Times New Roman" w:eastAsia="MS ??" w:hAnsi="Times New Roman" w:cs="Times New Roman"/>
      <w:sz w:val="24"/>
      <w:szCs w:val="20"/>
      <w:lang w:val="x-none" w:eastAsia="x-none"/>
    </w:rPr>
  </w:style>
  <w:style w:type="character" w:customStyle="1" w:styleId="Normln-OdstavecCharChar">
    <w:name w:val="Normální - Odstavec Char Char"/>
    <w:link w:val="Normln-Odstavec"/>
    <w:uiPriority w:val="99"/>
    <w:locked/>
    <w:rsid w:val="0030621B"/>
    <w:rPr>
      <w:rFonts w:ascii="Times New Roman" w:eastAsia="MS ??" w:hAnsi="Times New Roman" w:cs="Times New Roman"/>
      <w:sz w:val="24"/>
      <w:szCs w:val="20"/>
      <w:lang w:val="x-none" w:eastAsia="x-none"/>
    </w:rPr>
  </w:style>
  <w:style w:type="paragraph" w:customStyle="1" w:styleId="Normln-Psmeno">
    <w:name w:val="Normální - Písmeno"/>
    <w:basedOn w:val="Normln"/>
    <w:uiPriority w:val="99"/>
    <w:rsid w:val="0030621B"/>
    <w:pPr>
      <w:spacing w:after="120"/>
      <w:ind w:left="1134" w:hanging="850"/>
      <w:jc w:val="both"/>
    </w:pPr>
    <w:rPr>
      <w:rFonts w:ascii="Times New Roman" w:eastAsia="MS ??" w:hAnsi="Times New Roman" w:cs="Times New Roman"/>
      <w:szCs w:val="24"/>
      <w:lang w:eastAsia="cs-CZ"/>
    </w:rPr>
  </w:style>
  <w:style w:type="character" w:customStyle="1" w:styleId="FontStyle29">
    <w:name w:val="Font Style29"/>
    <w:basedOn w:val="Standardnpsmoodstavce"/>
    <w:rsid w:val="0036619E"/>
    <w:rPr>
      <w:rFonts w:ascii="Times New Roman" w:hAnsi="Times New Roman" w:cs="Times New Roman"/>
      <w:sz w:val="20"/>
      <w:szCs w:val="20"/>
    </w:rPr>
  </w:style>
  <w:style w:type="paragraph" w:styleId="Zkladntext2">
    <w:name w:val="Body Text 2"/>
    <w:basedOn w:val="Normln"/>
    <w:link w:val="Zkladntext2Char"/>
    <w:uiPriority w:val="99"/>
    <w:unhideWhenUsed/>
    <w:rsid w:val="00A11F69"/>
    <w:pPr>
      <w:spacing w:after="120" w:line="480" w:lineRule="auto"/>
    </w:pPr>
  </w:style>
  <w:style w:type="character" w:customStyle="1" w:styleId="Zkladntext2Char">
    <w:name w:val="Základní text 2 Char"/>
    <w:basedOn w:val="Standardnpsmoodstavce"/>
    <w:link w:val="Zkladntext2"/>
    <w:uiPriority w:val="99"/>
    <w:rsid w:val="00A11F69"/>
  </w:style>
  <w:style w:type="character" w:customStyle="1" w:styleId="FontStyle30">
    <w:name w:val="Font Style30"/>
    <w:basedOn w:val="Standardnpsmoodstavce"/>
    <w:uiPriority w:val="99"/>
    <w:rsid w:val="00092E61"/>
    <w:rPr>
      <w:rFonts w:ascii="Times New Roman" w:hAnsi="Times New Roman" w:cs="Times New Roman" w:hint="default"/>
      <w:sz w:val="22"/>
      <w:szCs w:val="22"/>
    </w:rPr>
  </w:style>
  <w:style w:type="paragraph" w:customStyle="1" w:styleId="Style13">
    <w:name w:val="Style13"/>
    <w:basedOn w:val="Normln"/>
    <w:uiPriority w:val="99"/>
    <w:rsid w:val="00092E61"/>
    <w:pPr>
      <w:widowControl w:val="0"/>
      <w:autoSpaceDE w:val="0"/>
      <w:autoSpaceDN w:val="0"/>
      <w:adjustRightInd w:val="0"/>
      <w:spacing w:after="0" w:line="266" w:lineRule="exact"/>
      <w:ind w:hanging="346"/>
    </w:pPr>
    <w:rPr>
      <w:rFonts w:ascii="Arial Black" w:eastAsiaTheme="minorEastAsia" w:hAnsi="Arial Black"/>
      <w:sz w:val="24"/>
      <w:szCs w:val="24"/>
      <w:lang w:eastAsia="cs-CZ"/>
    </w:rPr>
  </w:style>
  <w:style w:type="paragraph" w:customStyle="1" w:styleId="Style4">
    <w:name w:val="Style4"/>
    <w:basedOn w:val="Normln"/>
    <w:uiPriority w:val="99"/>
    <w:rsid w:val="002C63AE"/>
    <w:pPr>
      <w:widowControl w:val="0"/>
      <w:autoSpaceDE w:val="0"/>
      <w:autoSpaceDN w:val="0"/>
      <w:adjustRightInd w:val="0"/>
      <w:spacing w:after="0" w:line="275" w:lineRule="exact"/>
    </w:pPr>
    <w:rPr>
      <w:rFonts w:ascii="Arial Black" w:eastAsiaTheme="minorEastAsia" w:hAnsi="Arial Black"/>
      <w:sz w:val="24"/>
      <w:szCs w:val="24"/>
      <w:lang w:eastAsia="cs-CZ"/>
    </w:rPr>
  </w:style>
  <w:style w:type="paragraph" w:customStyle="1" w:styleId="Style16">
    <w:name w:val="Style16"/>
    <w:basedOn w:val="Normln"/>
    <w:uiPriority w:val="99"/>
    <w:rsid w:val="002C63AE"/>
    <w:pPr>
      <w:widowControl w:val="0"/>
      <w:autoSpaceDE w:val="0"/>
      <w:autoSpaceDN w:val="0"/>
      <w:adjustRightInd w:val="0"/>
      <w:spacing w:after="0" w:line="461" w:lineRule="exact"/>
      <w:ind w:firstLine="360"/>
    </w:pPr>
    <w:rPr>
      <w:rFonts w:ascii="Arial Black" w:eastAsiaTheme="minorEastAsia" w:hAnsi="Arial Black"/>
      <w:sz w:val="24"/>
      <w:szCs w:val="24"/>
      <w:lang w:eastAsia="cs-CZ"/>
    </w:rPr>
  </w:style>
  <w:style w:type="paragraph" w:customStyle="1" w:styleId="Style19">
    <w:name w:val="Style19"/>
    <w:basedOn w:val="Normln"/>
    <w:uiPriority w:val="99"/>
    <w:rsid w:val="002C63AE"/>
    <w:pPr>
      <w:widowControl w:val="0"/>
      <w:autoSpaceDE w:val="0"/>
      <w:autoSpaceDN w:val="0"/>
      <w:adjustRightInd w:val="0"/>
      <w:spacing w:after="0" w:line="274" w:lineRule="exact"/>
      <w:ind w:hanging="331"/>
      <w:jc w:val="both"/>
    </w:pPr>
    <w:rPr>
      <w:rFonts w:ascii="Arial Black" w:eastAsiaTheme="minorEastAsia" w:hAnsi="Arial Black"/>
      <w:sz w:val="24"/>
      <w:szCs w:val="24"/>
      <w:lang w:eastAsia="cs-CZ"/>
    </w:rPr>
  </w:style>
  <w:style w:type="paragraph" w:customStyle="1" w:styleId="Style9">
    <w:name w:val="Style9"/>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4">
    <w:name w:val="Style14"/>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5">
    <w:name w:val="Style15"/>
    <w:basedOn w:val="Normln"/>
    <w:uiPriority w:val="99"/>
    <w:rsid w:val="00F264B3"/>
    <w:pPr>
      <w:widowControl w:val="0"/>
      <w:autoSpaceDE w:val="0"/>
      <w:autoSpaceDN w:val="0"/>
      <w:adjustRightInd w:val="0"/>
      <w:spacing w:after="0" w:line="256" w:lineRule="exact"/>
    </w:pPr>
    <w:rPr>
      <w:rFonts w:ascii="Arial Black" w:eastAsiaTheme="minorEastAsia" w:hAnsi="Arial Black" w:cs="Times New Roman"/>
      <w:sz w:val="24"/>
      <w:szCs w:val="24"/>
      <w:lang w:eastAsia="cs-CZ"/>
    </w:rPr>
  </w:style>
  <w:style w:type="character" w:customStyle="1" w:styleId="FontStyle31">
    <w:name w:val="Font Style31"/>
    <w:basedOn w:val="Standardnpsmoodstavce"/>
    <w:uiPriority w:val="99"/>
    <w:rsid w:val="00F264B3"/>
    <w:rPr>
      <w:rFonts w:ascii="Times New Roman" w:hAnsi="Times New Roman" w:cs="Times New Roman"/>
      <w:b/>
      <w:bCs/>
      <w:sz w:val="22"/>
      <w:szCs w:val="22"/>
    </w:rPr>
  </w:style>
  <w:style w:type="paragraph" w:customStyle="1" w:styleId="Style10">
    <w:name w:val="Style10"/>
    <w:basedOn w:val="Normln"/>
    <w:uiPriority w:val="99"/>
    <w:rsid w:val="00F264B3"/>
    <w:pPr>
      <w:widowControl w:val="0"/>
      <w:autoSpaceDE w:val="0"/>
      <w:autoSpaceDN w:val="0"/>
      <w:adjustRightInd w:val="0"/>
      <w:spacing w:after="0" w:line="252" w:lineRule="exact"/>
      <w:jc w:val="both"/>
    </w:pPr>
    <w:rPr>
      <w:rFonts w:ascii="Arial Black" w:eastAsiaTheme="minorEastAsia" w:hAnsi="Arial Black" w:cs="Times New Roman"/>
      <w:sz w:val="24"/>
      <w:szCs w:val="24"/>
      <w:lang w:eastAsia="cs-CZ"/>
    </w:rPr>
  </w:style>
  <w:style w:type="paragraph" w:customStyle="1" w:styleId="Style6">
    <w:name w:val="Style6"/>
    <w:basedOn w:val="Normln"/>
    <w:uiPriority w:val="99"/>
    <w:rsid w:val="00981AEA"/>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odrkyChar">
    <w:name w:val="odrážky Char"/>
    <w:basedOn w:val="Zkladntextodsazen"/>
    <w:rsid w:val="006E107A"/>
    <w:pPr>
      <w:spacing w:before="120" w:line="240" w:lineRule="auto"/>
      <w:ind w:left="0"/>
      <w:jc w:val="both"/>
    </w:pPr>
    <w:rPr>
      <w:rFonts w:ascii="Arial" w:hAnsi="Arial" w:cs="Arial"/>
      <w:sz w:val="22"/>
      <w:szCs w:val="22"/>
    </w:rPr>
  </w:style>
  <w:style w:type="character" w:customStyle="1" w:styleId="normaltextrun">
    <w:name w:val="normaltextrun"/>
    <w:basedOn w:val="Standardnpsmoodstavce"/>
    <w:rsid w:val="006E107A"/>
  </w:style>
  <w:style w:type="paragraph" w:styleId="Zkladntext">
    <w:name w:val="Body Text"/>
    <w:basedOn w:val="Normln"/>
    <w:link w:val="ZkladntextChar"/>
    <w:uiPriority w:val="99"/>
    <w:semiHidden/>
    <w:unhideWhenUsed/>
    <w:rsid w:val="00EB2CF7"/>
    <w:pPr>
      <w:spacing w:after="120"/>
    </w:pPr>
  </w:style>
  <w:style w:type="character" w:customStyle="1" w:styleId="ZkladntextChar">
    <w:name w:val="Základní text Char"/>
    <w:basedOn w:val="Standardnpsmoodstavce"/>
    <w:link w:val="Zkladntext"/>
    <w:uiPriority w:val="99"/>
    <w:semiHidden/>
    <w:rsid w:val="00EB2CF7"/>
  </w:style>
  <w:style w:type="character" w:styleId="Sledovanodkaz">
    <w:name w:val="FollowedHyperlink"/>
    <w:basedOn w:val="Standardnpsmoodstavce"/>
    <w:uiPriority w:val="99"/>
    <w:semiHidden/>
    <w:unhideWhenUsed/>
    <w:rsid w:val="004D5C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626">
      <w:bodyDiv w:val="1"/>
      <w:marLeft w:val="0"/>
      <w:marRight w:val="0"/>
      <w:marTop w:val="0"/>
      <w:marBottom w:val="0"/>
      <w:divBdr>
        <w:top w:val="none" w:sz="0" w:space="0" w:color="auto"/>
        <w:left w:val="none" w:sz="0" w:space="0" w:color="auto"/>
        <w:bottom w:val="none" w:sz="0" w:space="0" w:color="auto"/>
        <w:right w:val="none" w:sz="0" w:space="0" w:color="auto"/>
      </w:divBdr>
    </w:div>
    <w:div w:id="32459785">
      <w:bodyDiv w:val="1"/>
      <w:marLeft w:val="0"/>
      <w:marRight w:val="0"/>
      <w:marTop w:val="0"/>
      <w:marBottom w:val="0"/>
      <w:divBdr>
        <w:top w:val="none" w:sz="0" w:space="0" w:color="auto"/>
        <w:left w:val="none" w:sz="0" w:space="0" w:color="auto"/>
        <w:bottom w:val="none" w:sz="0" w:space="0" w:color="auto"/>
        <w:right w:val="none" w:sz="0" w:space="0" w:color="auto"/>
      </w:divBdr>
    </w:div>
    <w:div w:id="291793707">
      <w:bodyDiv w:val="1"/>
      <w:marLeft w:val="0"/>
      <w:marRight w:val="0"/>
      <w:marTop w:val="0"/>
      <w:marBottom w:val="0"/>
      <w:divBdr>
        <w:top w:val="none" w:sz="0" w:space="0" w:color="auto"/>
        <w:left w:val="none" w:sz="0" w:space="0" w:color="auto"/>
        <w:bottom w:val="none" w:sz="0" w:space="0" w:color="auto"/>
        <w:right w:val="none" w:sz="0" w:space="0" w:color="auto"/>
      </w:divBdr>
    </w:div>
    <w:div w:id="376703665">
      <w:bodyDiv w:val="1"/>
      <w:marLeft w:val="0"/>
      <w:marRight w:val="0"/>
      <w:marTop w:val="0"/>
      <w:marBottom w:val="0"/>
      <w:divBdr>
        <w:top w:val="none" w:sz="0" w:space="0" w:color="auto"/>
        <w:left w:val="none" w:sz="0" w:space="0" w:color="auto"/>
        <w:bottom w:val="none" w:sz="0" w:space="0" w:color="auto"/>
        <w:right w:val="none" w:sz="0" w:space="0" w:color="auto"/>
      </w:divBdr>
    </w:div>
    <w:div w:id="682391216">
      <w:bodyDiv w:val="1"/>
      <w:marLeft w:val="0"/>
      <w:marRight w:val="0"/>
      <w:marTop w:val="0"/>
      <w:marBottom w:val="0"/>
      <w:divBdr>
        <w:top w:val="none" w:sz="0" w:space="0" w:color="auto"/>
        <w:left w:val="none" w:sz="0" w:space="0" w:color="auto"/>
        <w:bottom w:val="none" w:sz="0" w:space="0" w:color="auto"/>
        <w:right w:val="none" w:sz="0" w:space="0" w:color="auto"/>
      </w:divBdr>
    </w:div>
    <w:div w:id="740907088">
      <w:bodyDiv w:val="1"/>
      <w:marLeft w:val="0"/>
      <w:marRight w:val="0"/>
      <w:marTop w:val="0"/>
      <w:marBottom w:val="0"/>
      <w:divBdr>
        <w:top w:val="none" w:sz="0" w:space="0" w:color="auto"/>
        <w:left w:val="none" w:sz="0" w:space="0" w:color="auto"/>
        <w:bottom w:val="none" w:sz="0" w:space="0" w:color="auto"/>
        <w:right w:val="none" w:sz="0" w:space="0" w:color="auto"/>
      </w:divBdr>
    </w:div>
    <w:div w:id="790437504">
      <w:bodyDiv w:val="1"/>
      <w:marLeft w:val="0"/>
      <w:marRight w:val="0"/>
      <w:marTop w:val="0"/>
      <w:marBottom w:val="0"/>
      <w:divBdr>
        <w:top w:val="none" w:sz="0" w:space="0" w:color="auto"/>
        <w:left w:val="none" w:sz="0" w:space="0" w:color="auto"/>
        <w:bottom w:val="none" w:sz="0" w:space="0" w:color="auto"/>
        <w:right w:val="none" w:sz="0" w:space="0" w:color="auto"/>
      </w:divBdr>
    </w:div>
    <w:div w:id="957296689">
      <w:bodyDiv w:val="1"/>
      <w:marLeft w:val="0"/>
      <w:marRight w:val="0"/>
      <w:marTop w:val="0"/>
      <w:marBottom w:val="0"/>
      <w:divBdr>
        <w:top w:val="none" w:sz="0" w:space="0" w:color="auto"/>
        <w:left w:val="none" w:sz="0" w:space="0" w:color="auto"/>
        <w:bottom w:val="none" w:sz="0" w:space="0" w:color="auto"/>
        <w:right w:val="none" w:sz="0" w:space="0" w:color="auto"/>
      </w:divBdr>
    </w:div>
    <w:div w:id="1264876067">
      <w:bodyDiv w:val="1"/>
      <w:marLeft w:val="0"/>
      <w:marRight w:val="0"/>
      <w:marTop w:val="0"/>
      <w:marBottom w:val="0"/>
      <w:divBdr>
        <w:top w:val="none" w:sz="0" w:space="0" w:color="auto"/>
        <w:left w:val="none" w:sz="0" w:space="0" w:color="auto"/>
        <w:bottom w:val="none" w:sz="0" w:space="0" w:color="auto"/>
        <w:right w:val="none" w:sz="0" w:space="0" w:color="auto"/>
      </w:divBdr>
    </w:div>
    <w:div w:id="1415006265">
      <w:bodyDiv w:val="1"/>
      <w:marLeft w:val="0"/>
      <w:marRight w:val="0"/>
      <w:marTop w:val="0"/>
      <w:marBottom w:val="0"/>
      <w:divBdr>
        <w:top w:val="none" w:sz="0" w:space="0" w:color="auto"/>
        <w:left w:val="none" w:sz="0" w:space="0" w:color="auto"/>
        <w:bottom w:val="none" w:sz="0" w:space="0" w:color="auto"/>
        <w:right w:val="none" w:sz="0" w:space="0" w:color="auto"/>
      </w:divBdr>
    </w:div>
    <w:div w:id="1451365405">
      <w:bodyDiv w:val="1"/>
      <w:marLeft w:val="0"/>
      <w:marRight w:val="0"/>
      <w:marTop w:val="0"/>
      <w:marBottom w:val="0"/>
      <w:divBdr>
        <w:top w:val="none" w:sz="0" w:space="0" w:color="auto"/>
        <w:left w:val="none" w:sz="0" w:space="0" w:color="auto"/>
        <w:bottom w:val="none" w:sz="0" w:space="0" w:color="auto"/>
        <w:right w:val="none" w:sz="0" w:space="0" w:color="auto"/>
      </w:divBdr>
    </w:div>
    <w:div w:id="1899241037">
      <w:bodyDiv w:val="1"/>
      <w:marLeft w:val="0"/>
      <w:marRight w:val="0"/>
      <w:marTop w:val="0"/>
      <w:marBottom w:val="0"/>
      <w:divBdr>
        <w:top w:val="none" w:sz="0" w:space="0" w:color="auto"/>
        <w:left w:val="none" w:sz="0" w:space="0" w:color="auto"/>
        <w:bottom w:val="none" w:sz="0" w:space="0" w:color="auto"/>
        <w:right w:val="none" w:sz="0" w:space="0" w:color="auto"/>
      </w:divBdr>
    </w:div>
    <w:div w:id="1902134503">
      <w:bodyDiv w:val="1"/>
      <w:marLeft w:val="0"/>
      <w:marRight w:val="0"/>
      <w:marTop w:val="0"/>
      <w:marBottom w:val="0"/>
      <w:divBdr>
        <w:top w:val="none" w:sz="0" w:space="0" w:color="auto"/>
        <w:left w:val="none" w:sz="0" w:space="0" w:color="auto"/>
        <w:bottom w:val="none" w:sz="0" w:space="0" w:color="auto"/>
        <w:right w:val="none" w:sz="0" w:space="0" w:color="auto"/>
      </w:divBdr>
    </w:div>
    <w:div w:id="1949505896">
      <w:bodyDiv w:val="1"/>
      <w:marLeft w:val="0"/>
      <w:marRight w:val="0"/>
      <w:marTop w:val="0"/>
      <w:marBottom w:val="0"/>
      <w:divBdr>
        <w:top w:val="none" w:sz="0" w:space="0" w:color="auto"/>
        <w:left w:val="none" w:sz="0" w:space="0" w:color="auto"/>
        <w:bottom w:val="none" w:sz="0" w:space="0" w:color="auto"/>
        <w:right w:val="none" w:sz="0" w:space="0" w:color="auto"/>
      </w:divBdr>
    </w:div>
    <w:div w:id="1983807126">
      <w:bodyDiv w:val="1"/>
      <w:marLeft w:val="0"/>
      <w:marRight w:val="0"/>
      <w:marTop w:val="0"/>
      <w:marBottom w:val="0"/>
      <w:divBdr>
        <w:top w:val="none" w:sz="0" w:space="0" w:color="auto"/>
        <w:left w:val="none" w:sz="0" w:space="0" w:color="auto"/>
        <w:bottom w:val="none" w:sz="0" w:space="0" w:color="auto"/>
        <w:right w:val="none" w:sz="0" w:space="0" w:color="auto"/>
      </w:divBdr>
    </w:div>
    <w:div w:id="1999771312">
      <w:bodyDiv w:val="1"/>
      <w:marLeft w:val="0"/>
      <w:marRight w:val="0"/>
      <w:marTop w:val="0"/>
      <w:marBottom w:val="0"/>
      <w:divBdr>
        <w:top w:val="none" w:sz="0" w:space="0" w:color="auto"/>
        <w:left w:val="none" w:sz="0" w:space="0" w:color="auto"/>
        <w:bottom w:val="none" w:sz="0" w:space="0" w:color="auto"/>
        <w:right w:val="none" w:sz="0" w:space="0" w:color="auto"/>
      </w:divBdr>
    </w:div>
    <w:div w:id="21464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mas.novacek@kr-karlovarsky.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sevic@kr-karlovarsky.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ubos.hubsch@georeal.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po.cz/cz/podnikani/dotace-a-podpora-podnikani/oppik-2014-2020/vyzvyop-pik-2020/vysokorychlostni-internet-iii--vyzva-_-vznik-a-rozvoj-digitalnich-technickychmap-kraju--254036/" TargetMode="External"/><Relationship Id="rId5" Type="http://schemas.openxmlformats.org/officeDocument/2006/relationships/numbering" Target="numbering.xml"/><Relationship Id="rId15" Type="http://schemas.openxmlformats.org/officeDocument/2006/relationships/hyperlink" Target="mailto:martin.sourek@georeal.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ja.vondracek@georea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68349BE562A04A966116AE8574EDCC" ma:contentTypeVersion="2" ma:contentTypeDescription="Vytvoří nový dokument" ma:contentTypeScope="" ma:versionID="db3fe6ba4da864827ba3d5e088587c7d">
  <xsd:schema xmlns:xsd="http://www.w3.org/2001/XMLSchema" xmlns:xs="http://www.w3.org/2001/XMLSchema" xmlns:p="http://schemas.microsoft.com/office/2006/metadata/properties" xmlns:ns2="fbf01381-8a4a-4fd8-ba75-e1afc13135f4" targetNamespace="http://schemas.microsoft.com/office/2006/metadata/properties" ma:root="true" ma:fieldsID="7f16d99ef0d4bdc31454dbad1f06d9af" ns2:_="">
    <xsd:import namespace="fbf01381-8a4a-4fd8-ba75-e1afc13135f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01381-8a4a-4fd8-ba75-e1afc131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84D55-5E1A-4415-84E0-4F69DF6EE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01381-8a4a-4fd8-ba75-e1afc131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6B2705-AC9F-4BF2-8CD5-327B0AF8C017}">
  <ds:schemaRefs>
    <ds:schemaRef ds:uri="http://schemas.microsoft.com/sharepoint/v3/contenttype/forms"/>
  </ds:schemaRefs>
</ds:datastoreItem>
</file>

<file path=customXml/itemProps3.xml><?xml version="1.0" encoding="utf-8"?>
<ds:datastoreItem xmlns:ds="http://schemas.openxmlformats.org/officeDocument/2006/customXml" ds:itemID="{D0A9502D-67AD-469B-8C1B-1F8446633003}">
  <ds:schemaRefs>
    <ds:schemaRef ds:uri="http://purl.org/dc/terms/"/>
    <ds:schemaRef ds:uri="http://schemas.microsoft.com/office/2006/documentManagement/types"/>
    <ds:schemaRef ds:uri="fbf01381-8a4a-4fd8-ba75-e1afc13135f4"/>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AA777A7-09CA-44D1-94D3-FEB412A85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5047</Words>
  <Characters>29779</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34757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Nováček</dc:creator>
  <cp:keywords/>
  <dc:description/>
  <cp:lastModifiedBy>Čápová Hana</cp:lastModifiedBy>
  <cp:revision>3</cp:revision>
  <cp:lastPrinted>2019-01-30T11:12:00Z</cp:lastPrinted>
  <dcterms:created xsi:type="dcterms:W3CDTF">2022-02-10T08:17:00Z</dcterms:created>
  <dcterms:modified xsi:type="dcterms:W3CDTF">2022-02-10T08:21:00Z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0x0101008468349BE562A04A966116AE8574EDCC</vt:lpwstr>
  </property>
</Properties>
</file>