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28596" w14:textId="6205C30C" w:rsidR="001F4AC7" w:rsidRPr="00915F55" w:rsidRDefault="001F4AC7" w:rsidP="00574C45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915F55">
        <w:rPr>
          <w:rFonts w:ascii="Arial" w:hAnsi="Arial" w:cs="Arial"/>
          <w:b/>
          <w:sz w:val="24"/>
          <w:szCs w:val="24"/>
          <w:u w:val="single"/>
        </w:rPr>
        <w:t>T</w:t>
      </w:r>
      <w:r w:rsidR="00915F55" w:rsidRPr="00915F55">
        <w:rPr>
          <w:rFonts w:ascii="Arial" w:hAnsi="Arial" w:cs="Arial"/>
          <w:b/>
          <w:sz w:val="24"/>
          <w:szCs w:val="24"/>
          <w:u w:val="single"/>
        </w:rPr>
        <w:t>echnická specifikace</w:t>
      </w:r>
      <w:r w:rsidRPr="00915F5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C0BB2E5" w14:textId="77777777" w:rsidR="001F4AC7" w:rsidRPr="00453297" w:rsidRDefault="001F4AC7" w:rsidP="00CE2B0C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t xml:space="preserve">Specifikace prostředí </w:t>
      </w:r>
    </w:p>
    <w:p w14:paraId="57DAC824" w14:textId="77777777" w:rsidR="0039417F" w:rsidRDefault="001F4AC7" w:rsidP="0039417F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 xml:space="preserve">V provozních zařízeních </w:t>
      </w:r>
      <w:r w:rsidR="0015003D" w:rsidRPr="00453297">
        <w:rPr>
          <w:color w:val="auto"/>
          <w:sz w:val="20"/>
          <w:szCs w:val="20"/>
        </w:rPr>
        <w:t>objednatele</w:t>
      </w:r>
      <w:r w:rsidRPr="00453297">
        <w:rPr>
          <w:color w:val="auto"/>
          <w:sz w:val="20"/>
          <w:szCs w:val="20"/>
        </w:rPr>
        <w:t xml:space="preserve"> je skladována a čerpána ropa, která je ve smyslu ČSN 65 0201 hořlavou kapalinou I. třídy nebezpečnosti s bodem vzplanutí pod 21°C. Páry působí narkoticky, způsobují bolesti hlavy, žal</w:t>
      </w:r>
      <w:r w:rsidR="003E05CC" w:rsidRPr="00453297">
        <w:rPr>
          <w:color w:val="auto"/>
          <w:sz w:val="20"/>
          <w:szCs w:val="20"/>
        </w:rPr>
        <w:t>udeční nevolnost, dráždění očí,</w:t>
      </w:r>
      <w:r w:rsidRPr="00453297">
        <w:rPr>
          <w:color w:val="auto"/>
          <w:sz w:val="20"/>
          <w:szCs w:val="20"/>
        </w:rPr>
        <w:t xml:space="preserve"> dýcha</w:t>
      </w:r>
      <w:r w:rsidR="003E05CC" w:rsidRPr="00453297">
        <w:rPr>
          <w:color w:val="auto"/>
          <w:sz w:val="20"/>
          <w:szCs w:val="20"/>
        </w:rPr>
        <w:t xml:space="preserve">cích cest </w:t>
      </w:r>
      <w:r w:rsidRPr="00453297">
        <w:rPr>
          <w:color w:val="auto"/>
          <w:sz w:val="20"/>
          <w:szCs w:val="20"/>
        </w:rPr>
        <w:t xml:space="preserve">a dráždí pokožku. Ropa působí škodlivě na vodu a půdu. </w:t>
      </w:r>
    </w:p>
    <w:p w14:paraId="7F3CFBD2" w14:textId="77777777" w:rsidR="00F47ED8" w:rsidRPr="0039417F" w:rsidRDefault="00F47ED8" w:rsidP="0039417F">
      <w:pPr>
        <w:pStyle w:val="Default"/>
        <w:spacing w:before="120" w:after="120"/>
        <w:jc w:val="both"/>
        <w:rPr>
          <w:color w:val="auto"/>
          <w:sz w:val="20"/>
          <w:szCs w:val="20"/>
        </w:rPr>
      </w:pPr>
    </w:p>
    <w:p w14:paraId="619592F6" w14:textId="77777777" w:rsidR="002F6E90" w:rsidRPr="00453297" w:rsidRDefault="002F6E90" w:rsidP="00B500D0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t xml:space="preserve">Předmět </w:t>
      </w:r>
      <w:r w:rsidR="00FB1326" w:rsidRPr="00453297">
        <w:rPr>
          <w:rFonts w:ascii="Arial" w:hAnsi="Arial" w:cs="Arial"/>
          <w:color w:val="auto"/>
          <w:sz w:val="20"/>
          <w:szCs w:val="20"/>
        </w:rPr>
        <w:t>veřejné zakázky</w:t>
      </w:r>
    </w:p>
    <w:p w14:paraId="4233C1F5" w14:textId="288F188D" w:rsidR="00937DFC" w:rsidRDefault="00937DFC" w:rsidP="00264BC7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 xml:space="preserve">Předmětem zakázky </w:t>
      </w:r>
      <w:r w:rsidR="001E1712">
        <w:rPr>
          <w:color w:val="auto"/>
          <w:sz w:val="20"/>
          <w:szCs w:val="20"/>
        </w:rPr>
        <w:t xml:space="preserve">na kontrolní činnosti </w:t>
      </w:r>
      <w:r w:rsidRPr="00453297">
        <w:rPr>
          <w:color w:val="auto"/>
          <w:sz w:val="20"/>
          <w:szCs w:val="20"/>
        </w:rPr>
        <w:t xml:space="preserve">jsou </w:t>
      </w:r>
      <w:r w:rsidR="00FC1891">
        <w:rPr>
          <w:color w:val="auto"/>
          <w:sz w:val="20"/>
          <w:szCs w:val="20"/>
        </w:rPr>
        <w:t xml:space="preserve">NDT </w:t>
      </w:r>
      <w:r w:rsidRPr="00453297">
        <w:rPr>
          <w:color w:val="auto"/>
          <w:sz w:val="20"/>
          <w:szCs w:val="20"/>
        </w:rPr>
        <w:t>kontroly potrubí a plech</w:t>
      </w:r>
      <w:r w:rsidR="001E1712">
        <w:rPr>
          <w:color w:val="auto"/>
          <w:sz w:val="20"/>
          <w:szCs w:val="20"/>
        </w:rPr>
        <w:t>ů</w:t>
      </w:r>
      <w:r w:rsidRPr="00453297">
        <w:rPr>
          <w:color w:val="auto"/>
          <w:sz w:val="20"/>
          <w:szCs w:val="20"/>
        </w:rPr>
        <w:t xml:space="preserve"> skladovacích nádrží s</w:t>
      </w:r>
      <w:r w:rsidR="00F851F2">
        <w:rPr>
          <w:color w:val="auto"/>
          <w:sz w:val="20"/>
          <w:szCs w:val="20"/>
        </w:rPr>
        <w:t> </w:t>
      </w:r>
      <w:r w:rsidRPr="00453297">
        <w:rPr>
          <w:color w:val="auto"/>
          <w:sz w:val="20"/>
          <w:szCs w:val="20"/>
        </w:rPr>
        <w:t>cílem zjištění možnosti výskytu plošné a bodové koroze a její kvantifikace ve vzájemné spolupráci s objednatelem ve vazbě na objekty MERO ČR, a.s.</w:t>
      </w:r>
      <w:r w:rsidR="000D5D04" w:rsidRPr="00453297">
        <w:rPr>
          <w:color w:val="auto"/>
          <w:sz w:val="20"/>
          <w:szCs w:val="20"/>
        </w:rPr>
        <w:t xml:space="preserve"> na CTR</w:t>
      </w:r>
      <w:r w:rsidRPr="00453297">
        <w:rPr>
          <w:color w:val="auto"/>
          <w:sz w:val="20"/>
          <w:szCs w:val="20"/>
        </w:rPr>
        <w:t xml:space="preserve"> a na trasách ropovodů Družba a IKL.</w:t>
      </w:r>
    </w:p>
    <w:p w14:paraId="56A49EA2" w14:textId="77777777" w:rsidR="007E153A" w:rsidRPr="007E153A" w:rsidRDefault="007E153A" w:rsidP="00264BC7">
      <w:pPr>
        <w:pStyle w:val="Default"/>
        <w:spacing w:before="120" w:after="120"/>
        <w:jc w:val="both"/>
        <w:rPr>
          <w:b/>
          <w:color w:val="auto"/>
          <w:sz w:val="20"/>
          <w:szCs w:val="20"/>
        </w:rPr>
      </w:pPr>
      <w:r w:rsidRPr="007E153A">
        <w:rPr>
          <w:b/>
          <w:color w:val="auto"/>
          <w:sz w:val="20"/>
          <w:szCs w:val="20"/>
        </w:rPr>
        <w:t>Popis požadovaných NDT metod:</w:t>
      </w:r>
    </w:p>
    <w:p w14:paraId="04668366" w14:textId="77777777" w:rsidR="004B1BB5" w:rsidRPr="00453297" w:rsidRDefault="004B1BB5" w:rsidP="004B1BB5">
      <w:pPr>
        <w:pStyle w:val="Default"/>
        <w:jc w:val="both"/>
        <w:rPr>
          <w:b/>
          <w:color w:val="FF0000"/>
          <w:sz w:val="20"/>
          <w:szCs w:val="20"/>
        </w:rPr>
      </w:pPr>
    </w:p>
    <w:p w14:paraId="6BCB8BA9" w14:textId="77777777" w:rsidR="007C103E" w:rsidRPr="00453297" w:rsidRDefault="007C103E" w:rsidP="004229B8">
      <w:pPr>
        <w:rPr>
          <w:rFonts w:ascii="Arial" w:hAnsi="Arial" w:cs="Arial"/>
          <w:b/>
          <w:bCs/>
          <w:sz w:val="20"/>
          <w:szCs w:val="20"/>
        </w:rPr>
      </w:pPr>
      <w:r w:rsidRPr="00453297">
        <w:rPr>
          <w:rFonts w:ascii="Arial" w:hAnsi="Arial" w:cs="Arial"/>
          <w:b/>
          <w:bCs/>
          <w:sz w:val="20"/>
          <w:szCs w:val="20"/>
        </w:rPr>
        <w:t>SLOFEC</w:t>
      </w:r>
    </w:p>
    <w:p w14:paraId="7AB9C7A7" w14:textId="77777777" w:rsidR="007C103E" w:rsidRPr="00453297" w:rsidRDefault="007C103E" w:rsidP="00264BC7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Jedná se o screeningovou metodu založenou na elektromagnetickém principu. Metoda slouží ke zjišťování korozních úbytků na potrubích, dnech, stěnách a střech nádrží. Výhodou metody je, že není nutné odstranit nátěr/povlak.</w:t>
      </w:r>
    </w:p>
    <w:p w14:paraId="442D5C36" w14:textId="77777777" w:rsidR="007C103E" w:rsidRPr="00453297" w:rsidRDefault="008E22B7" w:rsidP="00264BC7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Požadovaný r</w:t>
      </w:r>
      <w:r w:rsidR="007C103E" w:rsidRPr="00453297">
        <w:rPr>
          <w:color w:val="auto"/>
          <w:sz w:val="20"/>
          <w:szCs w:val="20"/>
        </w:rPr>
        <w:t>ozsah použití:</w:t>
      </w:r>
    </w:p>
    <w:p w14:paraId="1B3757EA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materiál: uhlíková ocel</w:t>
      </w:r>
    </w:p>
    <w:p w14:paraId="35346CBF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možnost kontroly přes izolaci: ano</w:t>
      </w:r>
    </w:p>
    <w:p w14:paraId="373CB2D4" w14:textId="77777777" w:rsidR="007C103E" w:rsidRPr="00453297" w:rsidRDefault="007C103E" w:rsidP="00F851F2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nátěr/izolace: do </w:t>
      </w:r>
      <w:r w:rsidR="00B526EA" w:rsidRPr="00453297">
        <w:rPr>
          <w:rFonts w:ascii="Arial" w:hAnsi="Arial" w:cs="Arial"/>
          <w:sz w:val="20"/>
          <w:szCs w:val="20"/>
        </w:rPr>
        <w:t>tl</w:t>
      </w:r>
      <w:r w:rsidR="00B526EA">
        <w:rPr>
          <w:rFonts w:ascii="Arial" w:hAnsi="Arial" w:cs="Arial"/>
          <w:sz w:val="20"/>
          <w:szCs w:val="20"/>
        </w:rPr>
        <w:t>oušťky</w:t>
      </w:r>
      <w:r w:rsidRPr="00453297">
        <w:rPr>
          <w:rFonts w:ascii="Arial" w:hAnsi="Arial" w:cs="Arial"/>
          <w:sz w:val="20"/>
          <w:szCs w:val="20"/>
        </w:rPr>
        <w:t xml:space="preserve"> </w:t>
      </w:r>
      <w:r w:rsidR="00B526EA" w:rsidRPr="00453297">
        <w:rPr>
          <w:rFonts w:ascii="Arial" w:hAnsi="Arial" w:cs="Arial"/>
          <w:sz w:val="20"/>
          <w:szCs w:val="20"/>
        </w:rPr>
        <w:t>10 mm</w:t>
      </w:r>
      <w:r w:rsidR="001943C9" w:rsidRPr="00453297">
        <w:rPr>
          <w:rFonts w:ascii="Arial" w:hAnsi="Arial" w:cs="Arial"/>
          <w:sz w:val="20"/>
          <w:szCs w:val="20"/>
        </w:rPr>
        <w:t xml:space="preserve"> platí pro floorscanner, (pipescanner a wallscanner do </w:t>
      </w:r>
      <w:r w:rsidR="00B526EA" w:rsidRPr="00453297">
        <w:rPr>
          <w:rFonts w:ascii="Arial" w:hAnsi="Arial" w:cs="Arial"/>
          <w:sz w:val="20"/>
          <w:szCs w:val="20"/>
        </w:rPr>
        <w:t>tl</w:t>
      </w:r>
      <w:r w:rsidR="00B526EA">
        <w:rPr>
          <w:rFonts w:ascii="Arial" w:hAnsi="Arial" w:cs="Arial"/>
          <w:sz w:val="20"/>
          <w:szCs w:val="20"/>
        </w:rPr>
        <w:t>oušťky</w:t>
      </w:r>
      <w:r w:rsidR="001943C9" w:rsidRPr="00453297">
        <w:rPr>
          <w:rFonts w:ascii="Arial" w:hAnsi="Arial" w:cs="Arial"/>
          <w:sz w:val="20"/>
          <w:szCs w:val="20"/>
        </w:rPr>
        <w:t xml:space="preserve"> 3 mm)</w:t>
      </w:r>
    </w:p>
    <w:p w14:paraId="2EA547E2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tloušťka materiálu: do </w:t>
      </w:r>
      <w:r w:rsidR="00B526EA" w:rsidRPr="00453297">
        <w:rPr>
          <w:rFonts w:ascii="Arial" w:hAnsi="Arial" w:cs="Arial"/>
          <w:sz w:val="20"/>
          <w:szCs w:val="20"/>
        </w:rPr>
        <w:t>35 mm</w:t>
      </w:r>
    </w:p>
    <w:p w14:paraId="15C36CEA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rozměr: od DN50</w:t>
      </w:r>
      <w:r w:rsidR="007D421C" w:rsidRPr="00453297">
        <w:rPr>
          <w:rFonts w:ascii="Arial" w:hAnsi="Arial" w:cs="Arial"/>
          <w:sz w:val="20"/>
          <w:szCs w:val="20"/>
        </w:rPr>
        <w:t xml:space="preserve"> do DN 700</w:t>
      </w:r>
    </w:p>
    <w:p w14:paraId="05360F40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práh detekce:</w:t>
      </w:r>
      <w:r w:rsidR="00217308">
        <w:rPr>
          <w:rFonts w:ascii="Arial" w:hAnsi="Arial" w:cs="Arial"/>
          <w:sz w:val="20"/>
          <w:szCs w:val="20"/>
        </w:rPr>
        <w:t xml:space="preserve"> min.</w:t>
      </w:r>
      <w:r w:rsidRPr="00453297">
        <w:rPr>
          <w:rFonts w:ascii="Arial" w:hAnsi="Arial" w:cs="Arial"/>
          <w:sz w:val="20"/>
          <w:szCs w:val="20"/>
        </w:rPr>
        <w:t xml:space="preserve"> </w:t>
      </w:r>
      <w:r w:rsidR="00B526EA" w:rsidRPr="00453297">
        <w:rPr>
          <w:rFonts w:ascii="Arial" w:hAnsi="Arial" w:cs="Arial"/>
          <w:sz w:val="20"/>
          <w:szCs w:val="20"/>
        </w:rPr>
        <w:t>20 %</w:t>
      </w:r>
      <w:r w:rsidRPr="00453297">
        <w:rPr>
          <w:rFonts w:ascii="Arial" w:hAnsi="Arial" w:cs="Arial"/>
          <w:sz w:val="20"/>
          <w:szCs w:val="20"/>
        </w:rPr>
        <w:t xml:space="preserve"> zeslabení</w:t>
      </w:r>
    </w:p>
    <w:p w14:paraId="05F3AD3F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rychlost kontroly: alespoň 20</w:t>
      </w:r>
      <w:r w:rsidR="00BB218D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>m</w:t>
      </w:r>
      <w:r w:rsidR="006D2679" w:rsidRPr="00453297">
        <w:rPr>
          <w:rFonts w:ascii="Arial" w:hAnsi="Arial" w:cs="Arial"/>
          <w:sz w:val="20"/>
          <w:szCs w:val="20"/>
          <w:vertAlign w:val="superscript"/>
        </w:rPr>
        <w:t>2</w:t>
      </w:r>
      <w:r w:rsidRPr="00453297">
        <w:rPr>
          <w:rFonts w:ascii="Arial" w:hAnsi="Arial" w:cs="Arial"/>
          <w:sz w:val="20"/>
          <w:szCs w:val="20"/>
        </w:rPr>
        <w:t>/h</w:t>
      </w:r>
      <w:r w:rsidR="00F15F2A" w:rsidRPr="00453297">
        <w:rPr>
          <w:rFonts w:ascii="Arial" w:hAnsi="Arial" w:cs="Arial"/>
          <w:sz w:val="20"/>
          <w:szCs w:val="20"/>
        </w:rPr>
        <w:t xml:space="preserve"> v případě plošné kontroly potrubí v obvodovém i podélném </w:t>
      </w:r>
      <w:r w:rsidR="00BB218D" w:rsidRPr="00453297">
        <w:rPr>
          <w:rFonts w:ascii="Arial" w:hAnsi="Arial" w:cs="Arial"/>
          <w:sz w:val="20"/>
          <w:szCs w:val="20"/>
        </w:rPr>
        <w:t>směru</w:t>
      </w:r>
      <w:r w:rsidRPr="00453297">
        <w:rPr>
          <w:rFonts w:ascii="Arial" w:hAnsi="Arial" w:cs="Arial"/>
          <w:sz w:val="20"/>
          <w:szCs w:val="20"/>
        </w:rPr>
        <w:t xml:space="preserve">, </w:t>
      </w:r>
      <w:r w:rsidR="00F15F2A" w:rsidRPr="00453297">
        <w:rPr>
          <w:rFonts w:ascii="Arial" w:hAnsi="Arial" w:cs="Arial"/>
          <w:sz w:val="20"/>
          <w:szCs w:val="20"/>
        </w:rPr>
        <w:t xml:space="preserve">nebo </w:t>
      </w:r>
      <w:r w:rsidRPr="00453297">
        <w:rPr>
          <w:rFonts w:ascii="Arial" w:hAnsi="Arial" w:cs="Arial"/>
          <w:sz w:val="20"/>
          <w:szCs w:val="20"/>
        </w:rPr>
        <w:t>300</w:t>
      </w:r>
      <w:r w:rsidR="00BB218D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>m délky/</w:t>
      </w:r>
      <w:r w:rsidR="000D5D04" w:rsidRPr="00453297">
        <w:rPr>
          <w:rFonts w:ascii="Arial" w:hAnsi="Arial" w:cs="Arial"/>
          <w:sz w:val="20"/>
          <w:szCs w:val="20"/>
        </w:rPr>
        <w:t xml:space="preserve">směnu </w:t>
      </w:r>
      <w:r w:rsidR="00F15F2A" w:rsidRPr="00453297">
        <w:rPr>
          <w:rFonts w:ascii="Arial" w:hAnsi="Arial" w:cs="Arial"/>
          <w:sz w:val="20"/>
          <w:szCs w:val="20"/>
        </w:rPr>
        <w:t xml:space="preserve">v axiálním směru osy </w:t>
      </w:r>
      <w:r w:rsidR="00D2014E" w:rsidRPr="00453297">
        <w:rPr>
          <w:rFonts w:ascii="Arial" w:hAnsi="Arial" w:cs="Arial"/>
          <w:sz w:val="20"/>
          <w:szCs w:val="20"/>
        </w:rPr>
        <w:t>potrubí</w:t>
      </w:r>
      <w:r w:rsidR="00ED72A2" w:rsidRPr="00453297">
        <w:rPr>
          <w:rFonts w:ascii="Arial" w:hAnsi="Arial" w:cs="Arial"/>
          <w:sz w:val="20"/>
          <w:szCs w:val="20"/>
        </w:rPr>
        <w:t xml:space="preserve"> </w:t>
      </w:r>
      <w:r w:rsidR="00786FD2" w:rsidRPr="00453297">
        <w:rPr>
          <w:rFonts w:ascii="Arial" w:hAnsi="Arial" w:cs="Arial"/>
          <w:sz w:val="20"/>
          <w:szCs w:val="20"/>
        </w:rPr>
        <w:t xml:space="preserve">– </w:t>
      </w:r>
      <w:r w:rsidR="00BB218D" w:rsidRPr="00453297">
        <w:rPr>
          <w:rFonts w:ascii="Arial" w:hAnsi="Arial" w:cs="Arial"/>
          <w:sz w:val="20"/>
          <w:szCs w:val="20"/>
        </w:rPr>
        <w:t xml:space="preserve">směna </w:t>
      </w:r>
      <w:r w:rsidR="00786FD2" w:rsidRPr="00453297">
        <w:rPr>
          <w:rFonts w:ascii="Arial" w:hAnsi="Arial" w:cs="Arial"/>
          <w:sz w:val="20"/>
          <w:szCs w:val="20"/>
        </w:rPr>
        <w:t>10 hodin</w:t>
      </w:r>
    </w:p>
    <w:p w14:paraId="7049F6B1" w14:textId="77777777" w:rsidR="00356FC4" w:rsidRPr="00453297" w:rsidRDefault="00B526EA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100 %</w:t>
      </w:r>
      <w:r w:rsidR="00356FC4" w:rsidRPr="00453297">
        <w:rPr>
          <w:rFonts w:ascii="Arial" w:hAnsi="Arial" w:cs="Arial"/>
          <w:sz w:val="20"/>
          <w:szCs w:val="20"/>
        </w:rPr>
        <w:t xml:space="preserve"> záznam kontroly v požadované délce potrubí v pozicích 6 h.</w:t>
      </w:r>
    </w:p>
    <w:p w14:paraId="6089D5F7" w14:textId="77777777" w:rsidR="00356FC4" w:rsidRPr="00453297" w:rsidRDefault="00356FC4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Potvrzení nálezů metodou UT.</w:t>
      </w:r>
    </w:p>
    <w:p w14:paraId="22E253B4" w14:textId="77777777" w:rsidR="007C103E" w:rsidRPr="00453297" w:rsidRDefault="007C103E" w:rsidP="004229B8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453297">
        <w:rPr>
          <w:rFonts w:ascii="Arial" w:hAnsi="Arial" w:cs="Arial"/>
          <w:b/>
          <w:bCs/>
          <w:sz w:val="20"/>
          <w:szCs w:val="20"/>
        </w:rPr>
        <w:t>Guided</w:t>
      </w:r>
      <w:proofErr w:type="spellEnd"/>
      <w:r w:rsidRPr="0045329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53297">
        <w:rPr>
          <w:rFonts w:ascii="Arial" w:hAnsi="Arial" w:cs="Arial"/>
          <w:b/>
          <w:bCs/>
          <w:sz w:val="20"/>
          <w:szCs w:val="20"/>
        </w:rPr>
        <w:t>Waves</w:t>
      </w:r>
      <w:proofErr w:type="spellEnd"/>
    </w:p>
    <w:p w14:paraId="5FB1D43D" w14:textId="77777777" w:rsidR="007C103E" w:rsidRPr="00453297" w:rsidRDefault="007C103E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 xml:space="preserve">Jedná se o screeningovou metodu založenou na ultrazvukovém principu. Metoda slouží ke zjišťování korozních úbytků na potrubích. Výhodou metody je, že není nutné odstranit izolaci v celé délce, ale pouze </w:t>
      </w:r>
      <w:r w:rsidR="001943C9" w:rsidRPr="00453297">
        <w:rPr>
          <w:color w:val="auto"/>
          <w:sz w:val="20"/>
          <w:szCs w:val="20"/>
        </w:rPr>
        <w:t xml:space="preserve">v </w:t>
      </w:r>
      <w:r w:rsidR="00B526EA" w:rsidRPr="00453297">
        <w:rPr>
          <w:color w:val="auto"/>
          <w:sz w:val="20"/>
          <w:szCs w:val="20"/>
        </w:rPr>
        <w:t>místě pro</w:t>
      </w:r>
      <w:r w:rsidRPr="00453297">
        <w:rPr>
          <w:color w:val="auto"/>
          <w:sz w:val="20"/>
          <w:szCs w:val="20"/>
        </w:rPr>
        <w:t xml:space="preserve"> instalaci prstence. Typické použití metody Guided Waves je detekce koroze pod izolací (CUI) příp. zjištění úrovně koroze na nepřístupných místech potrubí.</w:t>
      </w:r>
    </w:p>
    <w:p w14:paraId="44281CAC" w14:textId="77777777" w:rsidR="007C103E" w:rsidRPr="00453297" w:rsidRDefault="00BB218D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Požadovaný r</w:t>
      </w:r>
      <w:r w:rsidR="007C103E" w:rsidRPr="00453297">
        <w:rPr>
          <w:color w:val="auto"/>
          <w:sz w:val="20"/>
          <w:szCs w:val="20"/>
        </w:rPr>
        <w:t>ozsah použití:</w:t>
      </w:r>
    </w:p>
    <w:p w14:paraId="51E0DDA2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materiál: uhlíková a nerezová ocel</w:t>
      </w:r>
    </w:p>
    <w:p w14:paraId="3AA35FF3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možnost kontroly přes izolaci: ano</w:t>
      </w:r>
    </w:p>
    <w:p w14:paraId="28A4CDC9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nátěr/izolace: izolace musí být odstraněna v místě instalace prstence, nátěr musí být dobře přilnutý, povrch musí být očištěn</w:t>
      </w:r>
      <w:r w:rsidR="00CE127D" w:rsidRPr="00453297">
        <w:rPr>
          <w:rFonts w:ascii="Arial" w:hAnsi="Arial" w:cs="Arial"/>
          <w:sz w:val="20"/>
          <w:szCs w:val="20"/>
        </w:rPr>
        <w:t xml:space="preserve"> </w:t>
      </w:r>
    </w:p>
    <w:p w14:paraId="5577700F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rozměr: DN50 – DN</w:t>
      </w:r>
      <w:r w:rsidR="00D2014E" w:rsidRPr="00453297">
        <w:rPr>
          <w:rFonts w:ascii="Arial" w:hAnsi="Arial" w:cs="Arial"/>
          <w:sz w:val="20"/>
          <w:szCs w:val="20"/>
        </w:rPr>
        <w:t>7</w:t>
      </w:r>
      <w:r w:rsidRPr="00453297">
        <w:rPr>
          <w:rFonts w:ascii="Arial" w:hAnsi="Arial" w:cs="Arial"/>
          <w:sz w:val="20"/>
          <w:szCs w:val="20"/>
        </w:rPr>
        <w:t>00</w:t>
      </w:r>
    </w:p>
    <w:p w14:paraId="6212D9B2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práh detekce: </w:t>
      </w:r>
      <w:r w:rsidR="00217308">
        <w:rPr>
          <w:rFonts w:ascii="Arial" w:hAnsi="Arial" w:cs="Arial"/>
          <w:sz w:val="20"/>
          <w:szCs w:val="20"/>
        </w:rPr>
        <w:t xml:space="preserve">min. </w:t>
      </w:r>
      <w:r w:rsidR="00B526EA" w:rsidRPr="00453297">
        <w:rPr>
          <w:rFonts w:ascii="Arial" w:hAnsi="Arial" w:cs="Arial"/>
          <w:sz w:val="20"/>
          <w:szCs w:val="20"/>
        </w:rPr>
        <w:t>20 %</w:t>
      </w:r>
      <w:r w:rsidRPr="00453297">
        <w:rPr>
          <w:rFonts w:ascii="Arial" w:hAnsi="Arial" w:cs="Arial"/>
          <w:sz w:val="20"/>
          <w:szCs w:val="20"/>
        </w:rPr>
        <w:t xml:space="preserve"> zeslabení</w:t>
      </w:r>
    </w:p>
    <w:p w14:paraId="0836713C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rychlost kontroly: alespoň 10x nasazení prstence GW/směna</w:t>
      </w:r>
      <w:r w:rsidR="00A77FE0" w:rsidRPr="00453297">
        <w:rPr>
          <w:rFonts w:ascii="Arial" w:hAnsi="Arial" w:cs="Arial"/>
          <w:sz w:val="20"/>
          <w:szCs w:val="20"/>
        </w:rPr>
        <w:t xml:space="preserve"> – 10 hodin</w:t>
      </w:r>
    </w:p>
    <w:p w14:paraId="2BA2D008" w14:textId="77777777" w:rsidR="007C103E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standardní rozsah: </w:t>
      </w:r>
      <w:proofErr w:type="gramStart"/>
      <w:r w:rsidRPr="00453297">
        <w:rPr>
          <w:rFonts w:ascii="Arial" w:hAnsi="Arial" w:cs="Arial"/>
          <w:sz w:val="20"/>
          <w:szCs w:val="20"/>
        </w:rPr>
        <w:t>30-40m</w:t>
      </w:r>
      <w:proofErr w:type="gramEnd"/>
      <w:r w:rsidRPr="00453297">
        <w:rPr>
          <w:rFonts w:ascii="Arial" w:hAnsi="Arial" w:cs="Arial"/>
          <w:sz w:val="20"/>
          <w:szCs w:val="20"/>
        </w:rPr>
        <w:t>/instalace prstence</w:t>
      </w:r>
    </w:p>
    <w:p w14:paraId="20139674" w14:textId="07A92028" w:rsidR="007E153A" w:rsidRDefault="007E153A" w:rsidP="007E153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7E434E42" w14:textId="771E2EDD" w:rsidR="001063B6" w:rsidRDefault="001063B6" w:rsidP="007E153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5BF8BBE9" w14:textId="77777777" w:rsidR="001063B6" w:rsidRPr="00453297" w:rsidRDefault="001063B6" w:rsidP="007E153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2A7FA7EC" w14:textId="76762A24" w:rsidR="007C103E" w:rsidRPr="00B54DB2" w:rsidRDefault="00BC4CBD" w:rsidP="004229B8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453297">
        <w:rPr>
          <w:rFonts w:ascii="Arial" w:hAnsi="Arial" w:cs="Arial"/>
          <w:b/>
          <w:bCs/>
          <w:sz w:val="20"/>
          <w:szCs w:val="20"/>
        </w:rPr>
        <w:lastRenderedPageBreak/>
        <w:t>Pulsed</w:t>
      </w:r>
      <w:proofErr w:type="spellEnd"/>
      <w:r w:rsidRPr="00453297">
        <w:rPr>
          <w:rFonts w:ascii="Arial" w:hAnsi="Arial" w:cs="Arial"/>
          <w:b/>
          <w:bCs/>
          <w:sz w:val="20"/>
          <w:szCs w:val="20"/>
        </w:rPr>
        <w:t xml:space="preserve"> Eddy </w:t>
      </w:r>
      <w:proofErr w:type="spellStart"/>
      <w:r w:rsidR="001F0CBA" w:rsidRPr="00B54DB2">
        <w:rPr>
          <w:rFonts w:ascii="Arial" w:hAnsi="Arial" w:cs="Arial"/>
          <w:b/>
          <w:bCs/>
          <w:sz w:val="20"/>
          <w:szCs w:val="20"/>
        </w:rPr>
        <w:t>C</w:t>
      </w:r>
      <w:r w:rsidRPr="00B54DB2">
        <w:rPr>
          <w:rFonts w:ascii="Arial" w:hAnsi="Arial" w:cs="Arial"/>
          <w:b/>
          <w:bCs/>
          <w:sz w:val="20"/>
          <w:szCs w:val="20"/>
        </w:rPr>
        <w:t>urrent</w:t>
      </w:r>
      <w:proofErr w:type="spellEnd"/>
      <w:r w:rsidRPr="00B54DB2">
        <w:rPr>
          <w:rFonts w:ascii="Arial" w:hAnsi="Arial" w:cs="Arial"/>
          <w:b/>
          <w:bCs/>
          <w:sz w:val="20"/>
          <w:szCs w:val="20"/>
        </w:rPr>
        <w:t xml:space="preserve"> </w:t>
      </w:r>
      <w:r w:rsidR="001F0CBA" w:rsidRPr="00B54DB2">
        <w:rPr>
          <w:rFonts w:ascii="Arial" w:hAnsi="Arial" w:cs="Arial"/>
          <w:b/>
          <w:bCs/>
          <w:sz w:val="20"/>
          <w:szCs w:val="20"/>
        </w:rPr>
        <w:t>(PEC)</w:t>
      </w:r>
    </w:p>
    <w:p w14:paraId="7E59E305" w14:textId="4B3FB0F9" w:rsidR="007C103E" w:rsidRPr="00453297" w:rsidRDefault="007C103E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 xml:space="preserve">Jedná se o screeningovou metodu založenou na principu pulsních vířivých proudů. Metoda slouží ke zjišťování průměrné zbytkové tloušťky stěny materiálu na potrubích a nádržích. Výhodou metody je, že není nutné odstranit izolaci (pouze místa s indikacemi a pro potvrzení tzv. referenčních bodů). Typické </w:t>
      </w:r>
      <w:r w:rsidRPr="00B54DB2">
        <w:rPr>
          <w:color w:val="auto"/>
          <w:sz w:val="20"/>
          <w:szCs w:val="20"/>
        </w:rPr>
        <w:t xml:space="preserve">použití </w:t>
      </w:r>
      <w:r w:rsidR="001F0CBA" w:rsidRPr="00B54DB2">
        <w:rPr>
          <w:color w:val="auto"/>
          <w:sz w:val="20"/>
          <w:szCs w:val="20"/>
        </w:rPr>
        <w:t>zařízení založené na principu</w:t>
      </w:r>
      <w:r w:rsidRPr="00B54DB2">
        <w:rPr>
          <w:color w:val="auto"/>
          <w:sz w:val="20"/>
          <w:szCs w:val="20"/>
        </w:rPr>
        <w:t xml:space="preserve"> </w:t>
      </w:r>
      <w:r w:rsidR="001F0CBA" w:rsidRPr="00B54DB2">
        <w:rPr>
          <w:color w:val="auto"/>
          <w:sz w:val="20"/>
          <w:szCs w:val="20"/>
        </w:rPr>
        <w:t>PEC</w:t>
      </w:r>
      <w:r w:rsidRPr="00B54DB2">
        <w:rPr>
          <w:color w:val="auto"/>
          <w:sz w:val="20"/>
          <w:szCs w:val="20"/>
        </w:rPr>
        <w:t xml:space="preserve"> </w:t>
      </w:r>
      <w:r w:rsidRPr="00453297">
        <w:rPr>
          <w:color w:val="auto"/>
          <w:sz w:val="20"/>
          <w:szCs w:val="20"/>
        </w:rPr>
        <w:t>je zjištění koroze pod izolací.</w:t>
      </w:r>
    </w:p>
    <w:p w14:paraId="5967324C" w14:textId="77777777" w:rsidR="007C103E" w:rsidRPr="00453297" w:rsidRDefault="00D655A2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Požadovaný r</w:t>
      </w:r>
      <w:r w:rsidR="007C103E" w:rsidRPr="00453297">
        <w:rPr>
          <w:color w:val="auto"/>
          <w:sz w:val="20"/>
          <w:szCs w:val="20"/>
        </w:rPr>
        <w:t>ozsah použití:</w:t>
      </w:r>
    </w:p>
    <w:p w14:paraId="670174A2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materiál: uhlíková ocel</w:t>
      </w:r>
    </w:p>
    <w:p w14:paraId="3DE461B0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možnost kontroly přes izolaci: ano</w:t>
      </w:r>
    </w:p>
    <w:p w14:paraId="7D8479EC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nátěr/izolace: do </w:t>
      </w:r>
      <w:proofErr w:type="spellStart"/>
      <w:r w:rsidRPr="00453297">
        <w:rPr>
          <w:rFonts w:ascii="Arial" w:hAnsi="Arial" w:cs="Arial"/>
          <w:sz w:val="20"/>
          <w:szCs w:val="20"/>
        </w:rPr>
        <w:t>tl</w:t>
      </w:r>
      <w:proofErr w:type="spellEnd"/>
      <w:r w:rsidRPr="00453297">
        <w:rPr>
          <w:rFonts w:ascii="Arial" w:hAnsi="Arial" w:cs="Arial"/>
          <w:sz w:val="20"/>
          <w:szCs w:val="20"/>
        </w:rPr>
        <w:t xml:space="preserve">. </w:t>
      </w:r>
      <w:r w:rsidR="00D35B7B" w:rsidRPr="00453297">
        <w:rPr>
          <w:rFonts w:ascii="Arial" w:hAnsi="Arial" w:cs="Arial"/>
          <w:sz w:val="20"/>
          <w:szCs w:val="20"/>
        </w:rPr>
        <w:t>200 mm</w:t>
      </w:r>
    </w:p>
    <w:p w14:paraId="5E463C88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tloušťka materiálu: </w:t>
      </w:r>
      <w:proofErr w:type="gramStart"/>
      <w:r w:rsidRPr="00453297">
        <w:rPr>
          <w:rFonts w:ascii="Arial" w:hAnsi="Arial" w:cs="Arial"/>
          <w:sz w:val="20"/>
          <w:szCs w:val="20"/>
        </w:rPr>
        <w:t>6-65mm</w:t>
      </w:r>
      <w:proofErr w:type="gramEnd"/>
    </w:p>
    <w:p w14:paraId="478D1987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rozměr: od DN50</w:t>
      </w:r>
      <w:r w:rsidR="00D2014E" w:rsidRPr="00453297">
        <w:rPr>
          <w:rFonts w:ascii="Arial" w:hAnsi="Arial" w:cs="Arial"/>
          <w:sz w:val="20"/>
          <w:szCs w:val="20"/>
        </w:rPr>
        <w:t xml:space="preserve"> do DN 700 v případě potrubí</w:t>
      </w:r>
    </w:p>
    <w:p w14:paraId="0B192E02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práh detekce: </w:t>
      </w:r>
      <w:r w:rsidR="00D35B7B" w:rsidRPr="00453297">
        <w:rPr>
          <w:rFonts w:ascii="Arial" w:hAnsi="Arial" w:cs="Arial"/>
          <w:sz w:val="20"/>
          <w:szCs w:val="20"/>
        </w:rPr>
        <w:t>20 %</w:t>
      </w:r>
      <w:r w:rsidRPr="00453297">
        <w:rPr>
          <w:rFonts w:ascii="Arial" w:hAnsi="Arial" w:cs="Arial"/>
          <w:sz w:val="20"/>
          <w:szCs w:val="20"/>
        </w:rPr>
        <w:t xml:space="preserve"> zeslabení</w:t>
      </w:r>
    </w:p>
    <w:p w14:paraId="6006ADA9" w14:textId="77777777" w:rsidR="007C103E" w:rsidRPr="00453297" w:rsidRDefault="007C103E" w:rsidP="00682987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rychlost kontroly: m</w:t>
      </w:r>
      <w:r w:rsidR="00D2014E" w:rsidRPr="00453297">
        <w:rPr>
          <w:rFonts w:ascii="Arial" w:hAnsi="Arial" w:cs="Arial"/>
          <w:sz w:val="20"/>
          <w:szCs w:val="20"/>
        </w:rPr>
        <w:t>in.</w:t>
      </w:r>
      <w:r w:rsidRPr="00453297">
        <w:rPr>
          <w:rFonts w:ascii="Arial" w:hAnsi="Arial" w:cs="Arial"/>
          <w:sz w:val="20"/>
          <w:szCs w:val="20"/>
        </w:rPr>
        <w:t xml:space="preserve"> 1.000bodů/</w:t>
      </w:r>
      <w:r w:rsidR="005A4B46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>směna</w:t>
      </w:r>
      <w:r w:rsidR="00A77FE0" w:rsidRPr="00453297">
        <w:rPr>
          <w:rFonts w:ascii="Arial" w:hAnsi="Arial" w:cs="Arial"/>
          <w:sz w:val="20"/>
          <w:szCs w:val="20"/>
        </w:rPr>
        <w:t xml:space="preserve"> – 10 hodin</w:t>
      </w:r>
    </w:p>
    <w:p w14:paraId="7B41094D" w14:textId="77777777" w:rsidR="00F072EC" w:rsidRDefault="00F072EC" w:rsidP="004229B8">
      <w:pPr>
        <w:rPr>
          <w:rFonts w:ascii="Arial" w:hAnsi="Arial" w:cs="Arial"/>
          <w:sz w:val="20"/>
          <w:szCs w:val="20"/>
        </w:rPr>
      </w:pPr>
    </w:p>
    <w:p w14:paraId="090ED82C" w14:textId="77777777" w:rsidR="007C103E" w:rsidRPr="00453297" w:rsidRDefault="007C103E" w:rsidP="004229B8">
      <w:pPr>
        <w:rPr>
          <w:rFonts w:ascii="Arial" w:hAnsi="Arial" w:cs="Arial"/>
          <w:b/>
          <w:bCs/>
          <w:sz w:val="20"/>
          <w:szCs w:val="20"/>
        </w:rPr>
      </w:pPr>
      <w:r w:rsidRPr="00453297">
        <w:rPr>
          <w:rFonts w:ascii="Arial" w:hAnsi="Arial" w:cs="Arial"/>
          <w:b/>
          <w:bCs/>
          <w:sz w:val="20"/>
          <w:szCs w:val="20"/>
        </w:rPr>
        <w:t>Korozní mapování</w:t>
      </w:r>
    </w:p>
    <w:p w14:paraId="1987B394" w14:textId="39014480" w:rsidR="007C103E" w:rsidRPr="00B54DB2" w:rsidRDefault="007C103E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 xml:space="preserve">Jedná se o korozní </w:t>
      </w:r>
      <w:r w:rsidR="00F5024B" w:rsidRPr="00453297">
        <w:rPr>
          <w:color w:val="auto"/>
          <w:sz w:val="20"/>
          <w:szCs w:val="20"/>
        </w:rPr>
        <w:t>mapování,</w:t>
      </w:r>
      <w:r w:rsidRPr="00453297">
        <w:rPr>
          <w:color w:val="auto"/>
          <w:sz w:val="20"/>
          <w:szCs w:val="20"/>
        </w:rPr>
        <w:t xml:space="preserve"> resp. kontinuální záznam koroze v celé </w:t>
      </w:r>
      <w:r w:rsidR="007B3F5F" w:rsidRPr="00453297">
        <w:rPr>
          <w:color w:val="auto"/>
          <w:sz w:val="20"/>
          <w:szCs w:val="20"/>
        </w:rPr>
        <w:t xml:space="preserve">měřené </w:t>
      </w:r>
      <w:r w:rsidRPr="00453297">
        <w:rPr>
          <w:color w:val="auto"/>
          <w:sz w:val="20"/>
          <w:szCs w:val="20"/>
        </w:rPr>
        <w:t xml:space="preserve">oblasti. Princip metody je </w:t>
      </w:r>
      <w:r w:rsidR="005A4B46" w:rsidRPr="00453297">
        <w:rPr>
          <w:color w:val="auto"/>
          <w:sz w:val="20"/>
          <w:szCs w:val="20"/>
        </w:rPr>
        <w:t xml:space="preserve">ultrazvuk </w:t>
      </w:r>
      <w:r w:rsidRPr="00453297">
        <w:rPr>
          <w:color w:val="auto"/>
          <w:sz w:val="20"/>
          <w:szCs w:val="20"/>
        </w:rPr>
        <w:t>Phased Array (UTPA)</w:t>
      </w:r>
      <w:r w:rsidR="00707A44">
        <w:rPr>
          <w:color w:val="auto"/>
          <w:sz w:val="20"/>
          <w:szCs w:val="20"/>
        </w:rPr>
        <w:t xml:space="preserve">. </w:t>
      </w:r>
      <w:r w:rsidR="00707A44" w:rsidRPr="00B54DB2">
        <w:rPr>
          <w:color w:val="auto"/>
          <w:sz w:val="20"/>
          <w:szCs w:val="20"/>
        </w:rPr>
        <w:t>M</w:t>
      </w:r>
      <w:r w:rsidR="0007514F" w:rsidRPr="00B54DB2">
        <w:rPr>
          <w:color w:val="auto"/>
          <w:sz w:val="20"/>
          <w:szCs w:val="20"/>
        </w:rPr>
        <w:t xml:space="preserve">ůže být použito </w:t>
      </w:r>
      <w:r w:rsidR="00707A44" w:rsidRPr="00B54DB2">
        <w:rPr>
          <w:color w:val="auto"/>
          <w:sz w:val="20"/>
          <w:szCs w:val="20"/>
        </w:rPr>
        <w:t xml:space="preserve">ruční nebo </w:t>
      </w:r>
      <w:r w:rsidR="0007514F" w:rsidRPr="00B54DB2">
        <w:rPr>
          <w:color w:val="auto"/>
          <w:sz w:val="20"/>
          <w:szCs w:val="20"/>
        </w:rPr>
        <w:t>polo</w:t>
      </w:r>
      <w:r w:rsidR="00B54DB2" w:rsidRPr="00B54DB2">
        <w:rPr>
          <w:color w:val="auto"/>
          <w:sz w:val="20"/>
          <w:szCs w:val="20"/>
        </w:rPr>
        <w:t>-</w:t>
      </w:r>
      <w:r w:rsidR="0007514F" w:rsidRPr="00B54DB2">
        <w:rPr>
          <w:color w:val="auto"/>
          <w:sz w:val="20"/>
          <w:szCs w:val="20"/>
        </w:rPr>
        <w:t>automatizované korozní mapování.</w:t>
      </w:r>
    </w:p>
    <w:p w14:paraId="0600F2F6" w14:textId="77777777" w:rsidR="007C103E" w:rsidRPr="00453297" w:rsidRDefault="00D655A2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Požadovaný r</w:t>
      </w:r>
      <w:r w:rsidR="007C103E" w:rsidRPr="00453297">
        <w:rPr>
          <w:color w:val="auto"/>
          <w:sz w:val="20"/>
          <w:szCs w:val="20"/>
        </w:rPr>
        <w:t>ozsah použití:</w:t>
      </w:r>
    </w:p>
    <w:p w14:paraId="6D7571B3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materiál: uhlíková i nerezová ocel</w:t>
      </w:r>
    </w:p>
    <w:p w14:paraId="4D97D1EB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možnost kontroly přes nátěr: ano</w:t>
      </w:r>
    </w:p>
    <w:p w14:paraId="545D01CE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nátěr/</w:t>
      </w:r>
      <w:r w:rsidR="006B53A7" w:rsidRPr="00453297">
        <w:rPr>
          <w:rFonts w:ascii="Arial" w:hAnsi="Arial" w:cs="Arial"/>
          <w:sz w:val="20"/>
          <w:szCs w:val="20"/>
        </w:rPr>
        <w:t>izolace: nátěr</w:t>
      </w:r>
      <w:r w:rsidRPr="00453297">
        <w:rPr>
          <w:rFonts w:ascii="Arial" w:hAnsi="Arial" w:cs="Arial"/>
          <w:sz w:val="20"/>
          <w:szCs w:val="20"/>
        </w:rPr>
        <w:t xml:space="preserve"> musí být dobře přilnutý, povrch musí být očištěn, aby byl zaručen plynulý pohyb sondy</w:t>
      </w:r>
      <w:r w:rsidR="00BB218D" w:rsidRPr="00453297">
        <w:rPr>
          <w:rFonts w:ascii="Arial" w:hAnsi="Arial" w:cs="Arial"/>
          <w:sz w:val="20"/>
          <w:szCs w:val="20"/>
        </w:rPr>
        <w:t>, tloušťka max</w:t>
      </w:r>
      <w:r w:rsidR="00CE127D" w:rsidRPr="00453297">
        <w:rPr>
          <w:rFonts w:ascii="Arial" w:hAnsi="Arial" w:cs="Arial"/>
          <w:sz w:val="20"/>
          <w:szCs w:val="20"/>
        </w:rPr>
        <w:t>. 1 mm</w:t>
      </w:r>
    </w:p>
    <w:p w14:paraId="0F1B2916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tloušťka materiálu: od </w:t>
      </w:r>
      <w:r w:rsidR="006B53A7" w:rsidRPr="00453297">
        <w:rPr>
          <w:rFonts w:ascii="Arial" w:hAnsi="Arial" w:cs="Arial"/>
          <w:sz w:val="20"/>
          <w:szCs w:val="20"/>
        </w:rPr>
        <w:t>1 mm</w:t>
      </w:r>
    </w:p>
    <w:p w14:paraId="2003DE07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rychlost kontroly: až </w:t>
      </w:r>
      <w:proofErr w:type="gramStart"/>
      <w:r w:rsidRPr="00453297">
        <w:rPr>
          <w:rFonts w:ascii="Arial" w:hAnsi="Arial" w:cs="Arial"/>
          <w:sz w:val="20"/>
          <w:szCs w:val="20"/>
        </w:rPr>
        <w:t>1m</w:t>
      </w:r>
      <w:r w:rsidR="006D2679" w:rsidRPr="00453297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 w:rsidRPr="00453297">
        <w:rPr>
          <w:rFonts w:ascii="Arial" w:hAnsi="Arial" w:cs="Arial"/>
          <w:sz w:val="20"/>
          <w:szCs w:val="20"/>
        </w:rPr>
        <w:t>/h</w:t>
      </w:r>
    </w:p>
    <w:p w14:paraId="4F696C63" w14:textId="77777777" w:rsidR="00F072EC" w:rsidRDefault="00F072EC" w:rsidP="00BC2E62">
      <w:pPr>
        <w:rPr>
          <w:rFonts w:ascii="Arial" w:hAnsi="Arial" w:cs="Arial"/>
          <w:b/>
          <w:bCs/>
          <w:sz w:val="20"/>
          <w:szCs w:val="20"/>
        </w:rPr>
      </w:pPr>
    </w:p>
    <w:p w14:paraId="1A6FF480" w14:textId="77777777" w:rsidR="007C103E" w:rsidRPr="00453297" w:rsidRDefault="007C103E" w:rsidP="00BC2E62">
      <w:pPr>
        <w:rPr>
          <w:rFonts w:ascii="Arial" w:hAnsi="Arial" w:cs="Arial"/>
          <w:b/>
          <w:bCs/>
          <w:sz w:val="20"/>
          <w:szCs w:val="20"/>
        </w:rPr>
      </w:pPr>
      <w:r w:rsidRPr="00453297">
        <w:rPr>
          <w:rFonts w:ascii="Arial" w:hAnsi="Arial" w:cs="Arial"/>
          <w:b/>
          <w:bCs/>
          <w:sz w:val="20"/>
          <w:szCs w:val="20"/>
        </w:rPr>
        <w:t>Kontrola svarů</w:t>
      </w:r>
    </w:p>
    <w:p w14:paraId="54038081" w14:textId="77777777" w:rsidR="007C103E" w:rsidRPr="00453297" w:rsidRDefault="007C103E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Jedná se o kontrolu svarů s kontinuálním záznamem. Princip metody je ToFD a Phased Array.</w:t>
      </w:r>
    </w:p>
    <w:p w14:paraId="2565C2EF" w14:textId="77777777" w:rsidR="007C103E" w:rsidRPr="00453297" w:rsidRDefault="00D655A2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Požadovaný r</w:t>
      </w:r>
      <w:r w:rsidR="007C103E" w:rsidRPr="00453297">
        <w:rPr>
          <w:color w:val="auto"/>
          <w:sz w:val="20"/>
          <w:szCs w:val="20"/>
        </w:rPr>
        <w:t>ozsah použití:</w:t>
      </w:r>
    </w:p>
    <w:p w14:paraId="4BF41E25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materiál: uhlíková i nerezová ocel</w:t>
      </w:r>
    </w:p>
    <w:p w14:paraId="6F354AAE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možnost kontroly přes nátěr: za specifických podmínek</w:t>
      </w:r>
    </w:p>
    <w:p w14:paraId="6A7EDBDC" w14:textId="77777777" w:rsidR="007C103E" w:rsidRPr="00453297" w:rsidRDefault="002B6CF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n</w:t>
      </w:r>
      <w:r w:rsidR="007C103E" w:rsidRPr="00453297">
        <w:rPr>
          <w:rFonts w:ascii="Arial" w:hAnsi="Arial" w:cs="Arial"/>
          <w:sz w:val="20"/>
          <w:szCs w:val="20"/>
        </w:rPr>
        <w:t>átěr/</w:t>
      </w:r>
      <w:r w:rsidR="007A564F" w:rsidRPr="00453297">
        <w:rPr>
          <w:rFonts w:ascii="Arial" w:hAnsi="Arial" w:cs="Arial"/>
          <w:sz w:val="20"/>
          <w:szCs w:val="20"/>
        </w:rPr>
        <w:t>izolace: nátěr</w:t>
      </w:r>
      <w:r w:rsidR="007C103E" w:rsidRPr="00453297">
        <w:rPr>
          <w:rFonts w:ascii="Arial" w:hAnsi="Arial" w:cs="Arial"/>
          <w:sz w:val="20"/>
          <w:szCs w:val="20"/>
        </w:rPr>
        <w:t xml:space="preserve"> musí být dobře přilnutý, povrch musí být očištěn, aby byl zaručen plynulý pohyb sondy</w:t>
      </w:r>
      <w:r w:rsidR="00D655A2" w:rsidRPr="00453297">
        <w:rPr>
          <w:rFonts w:ascii="Arial" w:hAnsi="Arial" w:cs="Arial"/>
          <w:sz w:val="20"/>
          <w:szCs w:val="20"/>
        </w:rPr>
        <w:t>, max. tloušťka nátěru</w:t>
      </w:r>
      <w:r w:rsidR="00CE127D" w:rsidRPr="00453297">
        <w:rPr>
          <w:rFonts w:ascii="Arial" w:hAnsi="Arial" w:cs="Arial"/>
          <w:sz w:val="20"/>
          <w:szCs w:val="20"/>
        </w:rPr>
        <w:t xml:space="preserve"> 1 mm</w:t>
      </w:r>
      <w:r w:rsidR="00D655A2" w:rsidRPr="00453297">
        <w:rPr>
          <w:rFonts w:ascii="Arial" w:hAnsi="Arial" w:cs="Arial"/>
          <w:sz w:val="20"/>
          <w:szCs w:val="20"/>
        </w:rPr>
        <w:t>.</w:t>
      </w:r>
    </w:p>
    <w:p w14:paraId="1FC5816F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tloušťka materiálu: od </w:t>
      </w:r>
      <w:r w:rsidR="007A564F" w:rsidRPr="00453297">
        <w:rPr>
          <w:rFonts w:ascii="Arial" w:hAnsi="Arial" w:cs="Arial"/>
          <w:sz w:val="20"/>
          <w:szCs w:val="20"/>
        </w:rPr>
        <w:t>6 mm</w:t>
      </w:r>
    </w:p>
    <w:p w14:paraId="7703321F" w14:textId="77777777" w:rsidR="00360160" w:rsidRPr="00453297" w:rsidRDefault="0067495A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rychlost kontroly: až 30</w:t>
      </w:r>
      <w:r w:rsidR="00FD5983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>m/</w:t>
      </w:r>
      <w:r w:rsidR="00FD5983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 xml:space="preserve">směnu </w:t>
      </w:r>
      <w:r w:rsidR="00CE127D" w:rsidRPr="00453297">
        <w:rPr>
          <w:rFonts w:ascii="Arial" w:hAnsi="Arial" w:cs="Arial"/>
          <w:color w:val="000000" w:themeColor="text1"/>
          <w:sz w:val="20"/>
          <w:szCs w:val="20"/>
        </w:rPr>
        <w:t xml:space="preserve">(směna </w:t>
      </w:r>
      <w:r w:rsidRPr="00453297">
        <w:rPr>
          <w:rFonts w:ascii="Arial" w:hAnsi="Arial" w:cs="Arial"/>
          <w:color w:val="000000" w:themeColor="text1"/>
          <w:sz w:val="20"/>
          <w:szCs w:val="20"/>
        </w:rPr>
        <w:t>10</w:t>
      </w:r>
      <w:r w:rsidRPr="00453297">
        <w:rPr>
          <w:rFonts w:ascii="Arial" w:hAnsi="Arial" w:cs="Arial"/>
          <w:sz w:val="20"/>
          <w:szCs w:val="20"/>
        </w:rPr>
        <w:t xml:space="preserve"> hodin</w:t>
      </w:r>
      <w:r w:rsidR="00CE127D" w:rsidRPr="00453297">
        <w:rPr>
          <w:rFonts w:ascii="Arial" w:hAnsi="Arial" w:cs="Arial"/>
          <w:sz w:val="20"/>
          <w:szCs w:val="20"/>
        </w:rPr>
        <w:t>)</w:t>
      </w:r>
    </w:p>
    <w:p w14:paraId="50A6D54F" w14:textId="77777777" w:rsidR="007B281B" w:rsidRPr="00453297" w:rsidRDefault="007B281B" w:rsidP="007C103E">
      <w:pPr>
        <w:pStyle w:val="Odstavecseseznamem"/>
        <w:rPr>
          <w:rFonts w:ascii="Arial" w:hAnsi="Arial" w:cs="Arial"/>
          <w:sz w:val="20"/>
          <w:szCs w:val="20"/>
        </w:rPr>
      </w:pPr>
    </w:p>
    <w:p w14:paraId="2B520FE4" w14:textId="77777777" w:rsidR="007C103E" w:rsidRPr="00453297" w:rsidRDefault="007C103E" w:rsidP="007B281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53297">
        <w:rPr>
          <w:rFonts w:ascii="Arial" w:hAnsi="Arial" w:cs="Arial"/>
          <w:b/>
          <w:bCs/>
          <w:sz w:val="20"/>
          <w:szCs w:val="20"/>
        </w:rPr>
        <w:t>Kontrola potrubí na podpěrách</w:t>
      </w:r>
    </w:p>
    <w:p w14:paraId="06386FA7" w14:textId="77777777" w:rsidR="007C103E" w:rsidRPr="00453297" w:rsidRDefault="007C103E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 xml:space="preserve">Jedná se o screeningovou metodu založenou na ultrazvukovém </w:t>
      </w:r>
      <w:r w:rsidR="007A564F" w:rsidRPr="00453297">
        <w:rPr>
          <w:color w:val="auto"/>
          <w:sz w:val="20"/>
          <w:szCs w:val="20"/>
        </w:rPr>
        <w:t>principu – nekontaktním</w:t>
      </w:r>
      <w:r w:rsidRPr="00453297">
        <w:rPr>
          <w:color w:val="auto"/>
          <w:sz w:val="20"/>
          <w:szCs w:val="20"/>
        </w:rPr>
        <w:t xml:space="preserve"> (EMAT MRUT). Metoda slouží ke zjištění koroze v místě styku podpěry a potrubí. Výhodou metody je, že není nutné odstranit nátěr, pouze povrch musí být očištěn, aby byl zajištěn plynulý pohyb sond.</w:t>
      </w:r>
    </w:p>
    <w:p w14:paraId="3E201AA2" w14:textId="77777777" w:rsidR="007C103E" w:rsidRPr="00453297" w:rsidRDefault="00D655A2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Požadovaný r</w:t>
      </w:r>
      <w:r w:rsidR="007C103E" w:rsidRPr="00453297">
        <w:rPr>
          <w:color w:val="auto"/>
          <w:sz w:val="20"/>
          <w:szCs w:val="20"/>
        </w:rPr>
        <w:t>ozsah použití:</w:t>
      </w:r>
    </w:p>
    <w:p w14:paraId="70AA7ED5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materiál: uhlíková ocel</w:t>
      </w:r>
    </w:p>
    <w:p w14:paraId="57D0A43E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možnost kontroly přes nátěr: ano</w:t>
      </w:r>
    </w:p>
    <w:p w14:paraId="7A39C9E4" w14:textId="77777777" w:rsidR="007C103E" w:rsidRPr="00453297" w:rsidRDefault="007C103E" w:rsidP="003776F3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lastRenderedPageBreak/>
        <w:t>nátěr/</w:t>
      </w:r>
      <w:r w:rsidR="007A564F" w:rsidRPr="00453297">
        <w:rPr>
          <w:rFonts w:ascii="Arial" w:hAnsi="Arial" w:cs="Arial"/>
          <w:sz w:val="20"/>
          <w:szCs w:val="20"/>
        </w:rPr>
        <w:t>izolace: nátěr</w:t>
      </w:r>
      <w:r w:rsidRPr="00453297">
        <w:rPr>
          <w:rFonts w:ascii="Arial" w:hAnsi="Arial" w:cs="Arial"/>
          <w:sz w:val="20"/>
          <w:szCs w:val="20"/>
        </w:rPr>
        <w:t xml:space="preserve"> musí být dobře přilnutý, povrch musí být očištěn, aby byl zaručen plynulý pohyb sondy</w:t>
      </w:r>
      <w:r w:rsidR="00D655A2" w:rsidRPr="00453297">
        <w:rPr>
          <w:rFonts w:ascii="Arial" w:hAnsi="Arial" w:cs="Arial"/>
          <w:sz w:val="20"/>
          <w:szCs w:val="20"/>
        </w:rPr>
        <w:t>, maximální tloušťka nátěru….</w:t>
      </w:r>
    </w:p>
    <w:p w14:paraId="16033B33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tloušťka materiálu: </w:t>
      </w:r>
      <w:proofErr w:type="gramStart"/>
      <w:r w:rsidRPr="00453297">
        <w:rPr>
          <w:rFonts w:ascii="Arial" w:hAnsi="Arial" w:cs="Arial"/>
          <w:sz w:val="20"/>
          <w:szCs w:val="20"/>
        </w:rPr>
        <w:t>2-20mm</w:t>
      </w:r>
      <w:proofErr w:type="gramEnd"/>
    </w:p>
    <w:p w14:paraId="1502C150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rozměr: DN50-DN500</w:t>
      </w:r>
    </w:p>
    <w:p w14:paraId="25BECCDE" w14:textId="77777777" w:rsidR="007C103E" w:rsidRPr="00453297" w:rsidRDefault="007C103E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rychlost kontroly: až 20</w:t>
      </w:r>
      <w:r w:rsidR="00FD5983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>podpěr/směna</w:t>
      </w:r>
      <w:r w:rsidR="00A77FE0" w:rsidRPr="00453297">
        <w:rPr>
          <w:rFonts w:ascii="Arial" w:hAnsi="Arial" w:cs="Arial"/>
          <w:sz w:val="20"/>
          <w:szCs w:val="20"/>
        </w:rPr>
        <w:t xml:space="preserve"> – 10 hodin</w:t>
      </w:r>
    </w:p>
    <w:p w14:paraId="16C3B1AA" w14:textId="77777777" w:rsidR="007B18D6" w:rsidRPr="00453297" w:rsidRDefault="007B18D6" w:rsidP="00BC2E62">
      <w:pPr>
        <w:pStyle w:val="Prosttext"/>
        <w:rPr>
          <w:rFonts w:ascii="Arial" w:hAnsi="Arial" w:cs="Arial"/>
          <w:b/>
          <w:bCs/>
          <w:sz w:val="20"/>
          <w:szCs w:val="20"/>
          <w:lang w:eastAsia="en-US"/>
        </w:rPr>
      </w:pPr>
      <w:r w:rsidRPr="00453297">
        <w:rPr>
          <w:rFonts w:ascii="Arial" w:hAnsi="Arial" w:cs="Arial"/>
          <w:b/>
          <w:bCs/>
          <w:sz w:val="20"/>
          <w:szCs w:val="20"/>
          <w:lang w:eastAsia="en-US"/>
        </w:rPr>
        <w:t>Měření tlouštěk stěny potrubí a nádrží</w:t>
      </w:r>
    </w:p>
    <w:p w14:paraId="6C8379DB" w14:textId="77777777" w:rsidR="007B18D6" w:rsidRPr="00453297" w:rsidRDefault="007B18D6" w:rsidP="007B18D6">
      <w:pPr>
        <w:pStyle w:val="Prosttext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AE6C21E" w14:textId="77777777" w:rsidR="007B18D6" w:rsidRPr="00453297" w:rsidRDefault="007B18D6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Jedná se o bodové měření tloušťky ultrazvukovou metodou, kontinuální záznam profilu tzv. B-</w:t>
      </w:r>
      <w:proofErr w:type="spellStart"/>
      <w:r w:rsidRPr="00453297">
        <w:rPr>
          <w:color w:val="auto"/>
          <w:sz w:val="20"/>
          <w:szCs w:val="20"/>
        </w:rPr>
        <w:t>Scan</w:t>
      </w:r>
      <w:proofErr w:type="spellEnd"/>
      <w:r w:rsidRPr="00453297">
        <w:rPr>
          <w:color w:val="auto"/>
          <w:sz w:val="20"/>
          <w:szCs w:val="20"/>
        </w:rPr>
        <w:t xml:space="preserve"> a</w:t>
      </w:r>
      <w:r w:rsidR="007B281B" w:rsidRPr="00453297">
        <w:rPr>
          <w:color w:val="auto"/>
          <w:sz w:val="20"/>
          <w:szCs w:val="20"/>
        </w:rPr>
        <w:t> </w:t>
      </w:r>
      <w:r w:rsidRPr="00453297">
        <w:rPr>
          <w:color w:val="auto"/>
          <w:sz w:val="20"/>
          <w:szCs w:val="20"/>
        </w:rPr>
        <w:t>nekontaktní měření tlouštěk metodou EMAT</w:t>
      </w:r>
    </w:p>
    <w:p w14:paraId="51B1C09B" w14:textId="77777777" w:rsidR="007B18D6" w:rsidRPr="00453297" w:rsidRDefault="00D655A2" w:rsidP="00F82273">
      <w:pPr>
        <w:pStyle w:val="Default"/>
        <w:spacing w:before="120" w:after="120"/>
        <w:jc w:val="both"/>
        <w:rPr>
          <w:color w:val="auto"/>
          <w:sz w:val="20"/>
          <w:szCs w:val="20"/>
        </w:rPr>
      </w:pPr>
      <w:r w:rsidRPr="00453297">
        <w:rPr>
          <w:color w:val="auto"/>
          <w:sz w:val="20"/>
          <w:szCs w:val="20"/>
        </w:rPr>
        <w:t>Požadovaný r</w:t>
      </w:r>
      <w:r w:rsidR="007B18D6" w:rsidRPr="00453297">
        <w:rPr>
          <w:color w:val="auto"/>
          <w:sz w:val="20"/>
          <w:szCs w:val="20"/>
        </w:rPr>
        <w:t>ozsah použití:</w:t>
      </w:r>
    </w:p>
    <w:p w14:paraId="2B36CDA1" w14:textId="77777777" w:rsidR="007B18D6" w:rsidRPr="00453297" w:rsidRDefault="007B18D6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materiál: uhlíková i nerezová ocel</w:t>
      </w:r>
    </w:p>
    <w:p w14:paraId="707B72BA" w14:textId="77777777" w:rsidR="007B18D6" w:rsidRPr="00453297" w:rsidRDefault="007B18D6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možnost kontroly přes nátěr: ano</w:t>
      </w:r>
    </w:p>
    <w:p w14:paraId="4AED3039" w14:textId="77777777" w:rsidR="007B18D6" w:rsidRPr="00453297" w:rsidRDefault="007B18D6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nátěr/</w:t>
      </w:r>
      <w:r w:rsidR="0007663B" w:rsidRPr="00453297">
        <w:rPr>
          <w:rFonts w:ascii="Arial" w:hAnsi="Arial" w:cs="Arial"/>
          <w:sz w:val="20"/>
          <w:szCs w:val="20"/>
        </w:rPr>
        <w:t>izolace: nátěr</w:t>
      </w:r>
      <w:r w:rsidRPr="00453297">
        <w:rPr>
          <w:rFonts w:ascii="Arial" w:hAnsi="Arial" w:cs="Arial"/>
          <w:sz w:val="20"/>
          <w:szCs w:val="20"/>
        </w:rPr>
        <w:t xml:space="preserve"> musí být dobře přilnutý, povrch musí být očištěn</w:t>
      </w:r>
      <w:r w:rsidR="007A3485" w:rsidRPr="00453297">
        <w:rPr>
          <w:rFonts w:ascii="Arial" w:hAnsi="Arial" w:cs="Arial"/>
          <w:sz w:val="20"/>
          <w:szCs w:val="20"/>
        </w:rPr>
        <w:t>, max. tloušťka</w:t>
      </w:r>
      <w:r w:rsidR="00CE127D" w:rsidRPr="00453297">
        <w:rPr>
          <w:rFonts w:ascii="Arial" w:hAnsi="Arial" w:cs="Arial"/>
          <w:sz w:val="20"/>
          <w:szCs w:val="20"/>
        </w:rPr>
        <w:t xml:space="preserve"> </w:t>
      </w:r>
      <w:r w:rsidR="00A40DB5" w:rsidRPr="00453297">
        <w:rPr>
          <w:rFonts w:ascii="Arial" w:hAnsi="Arial" w:cs="Arial"/>
          <w:sz w:val="20"/>
          <w:szCs w:val="20"/>
        </w:rPr>
        <w:t>2 mm</w:t>
      </w:r>
      <w:r w:rsidR="007A3485" w:rsidRPr="00453297">
        <w:rPr>
          <w:rFonts w:ascii="Arial" w:hAnsi="Arial" w:cs="Arial"/>
          <w:sz w:val="20"/>
          <w:szCs w:val="20"/>
        </w:rPr>
        <w:t>.</w:t>
      </w:r>
    </w:p>
    <w:p w14:paraId="085FCEDB" w14:textId="77777777" w:rsidR="007B18D6" w:rsidRPr="00453297" w:rsidRDefault="007B18D6" w:rsidP="00F82273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tloušťka materiálu: od </w:t>
      </w:r>
      <w:r w:rsidR="0007663B" w:rsidRPr="00453297">
        <w:rPr>
          <w:rFonts w:ascii="Arial" w:hAnsi="Arial" w:cs="Arial"/>
          <w:sz w:val="20"/>
          <w:szCs w:val="20"/>
        </w:rPr>
        <w:t>1 mm</w:t>
      </w:r>
      <w:r w:rsidRPr="00453297">
        <w:rPr>
          <w:rFonts w:ascii="Arial" w:hAnsi="Arial" w:cs="Arial"/>
          <w:sz w:val="20"/>
          <w:szCs w:val="20"/>
        </w:rPr>
        <w:t xml:space="preserve">, pro EMAT je rozsah </w:t>
      </w:r>
      <w:proofErr w:type="gramStart"/>
      <w:r w:rsidRPr="00453297">
        <w:rPr>
          <w:rFonts w:ascii="Arial" w:hAnsi="Arial" w:cs="Arial"/>
          <w:sz w:val="20"/>
          <w:szCs w:val="20"/>
        </w:rPr>
        <w:t>5-100mm</w:t>
      </w:r>
      <w:proofErr w:type="gramEnd"/>
    </w:p>
    <w:p w14:paraId="5E8F5A5C" w14:textId="4B7CD99F" w:rsidR="00BC2E62" w:rsidRDefault="007B18D6" w:rsidP="001A46FE">
      <w:pPr>
        <w:pStyle w:val="Odstavecseseznamem"/>
        <w:numPr>
          <w:ilvl w:val="0"/>
          <w:numId w:val="20"/>
        </w:numPr>
        <w:ind w:left="284" w:hanging="284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rychlost kontroly: až 200bodů/směnu</w:t>
      </w:r>
      <w:r w:rsidR="00A77FE0" w:rsidRPr="00453297">
        <w:rPr>
          <w:rFonts w:ascii="Arial" w:hAnsi="Arial" w:cs="Arial"/>
          <w:sz w:val="20"/>
          <w:szCs w:val="20"/>
        </w:rPr>
        <w:t xml:space="preserve"> – 10 hodin</w:t>
      </w:r>
    </w:p>
    <w:p w14:paraId="0FB57F02" w14:textId="77777777" w:rsidR="006032FA" w:rsidRPr="006032FA" w:rsidRDefault="006032FA" w:rsidP="006032FA">
      <w:pPr>
        <w:rPr>
          <w:rFonts w:ascii="Arial" w:hAnsi="Arial" w:cs="Arial"/>
          <w:sz w:val="20"/>
          <w:szCs w:val="20"/>
        </w:rPr>
      </w:pPr>
    </w:p>
    <w:p w14:paraId="0BAB8278" w14:textId="77777777" w:rsidR="004B1BB5" w:rsidRPr="00453297" w:rsidRDefault="008E1F58" w:rsidP="00B500D0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t xml:space="preserve">Povinnosti </w:t>
      </w:r>
      <w:r w:rsidR="00ED7AC6" w:rsidRPr="00453297">
        <w:rPr>
          <w:rFonts w:ascii="Arial" w:hAnsi="Arial" w:cs="Arial"/>
          <w:color w:val="auto"/>
          <w:sz w:val="20"/>
          <w:szCs w:val="20"/>
        </w:rPr>
        <w:t>kontrolora</w:t>
      </w:r>
      <w:r w:rsidR="00DC18EA" w:rsidRPr="0045329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DB8E0FA" w14:textId="77777777" w:rsidR="00DC18EA" w:rsidRDefault="00601482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Z</w:t>
      </w:r>
      <w:r w:rsidR="00DC18EA" w:rsidRPr="00453297">
        <w:rPr>
          <w:rFonts w:ascii="Arial" w:hAnsi="Arial" w:cs="Arial"/>
          <w:sz w:val="20"/>
          <w:szCs w:val="20"/>
        </w:rPr>
        <w:t>ajistí přepravu veškerých potřebných přístrojů, vybavení a inspekčního zařízení na místa, kde bude prováděno NDT měření a následně po řádném dokončení NDT měření zajistí odvoz inspekčního zařízení.</w:t>
      </w:r>
    </w:p>
    <w:p w14:paraId="489BB72E" w14:textId="77777777" w:rsidR="00047E3E" w:rsidRPr="00B54DB2" w:rsidRDefault="003B569E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54DB2">
        <w:rPr>
          <w:rFonts w:ascii="Arial" w:hAnsi="Arial" w:cs="Arial"/>
          <w:sz w:val="20"/>
          <w:szCs w:val="20"/>
        </w:rPr>
        <w:t xml:space="preserve">Povinností </w:t>
      </w:r>
      <w:r w:rsidR="00017E33" w:rsidRPr="00B54DB2">
        <w:rPr>
          <w:rFonts w:ascii="Arial" w:hAnsi="Arial" w:cs="Arial"/>
          <w:sz w:val="20"/>
          <w:szCs w:val="20"/>
        </w:rPr>
        <w:t>kontrolora</w:t>
      </w:r>
      <w:r w:rsidR="00347B5D" w:rsidRPr="00B54DB2">
        <w:rPr>
          <w:rFonts w:ascii="Arial" w:hAnsi="Arial" w:cs="Arial"/>
          <w:sz w:val="20"/>
          <w:szCs w:val="20"/>
        </w:rPr>
        <w:t xml:space="preserve"> bude</w:t>
      </w:r>
      <w:r w:rsidRPr="00B54DB2">
        <w:rPr>
          <w:rFonts w:ascii="Arial" w:hAnsi="Arial" w:cs="Arial"/>
          <w:sz w:val="20"/>
          <w:szCs w:val="20"/>
        </w:rPr>
        <w:t xml:space="preserve"> </w:t>
      </w:r>
      <w:r w:rsidR="00331785" w:rsidRPr="00B54DB2">
        <w:rPr>
          <w:rFonts w:ascii="Arial" w:hAnsi="Arial" w:cs="Arial"/>
          <w:sz w:val="20"/>
          <w:szCs w:val="20"/>
        </w:rPr>
        <w:t xml:space="preserve">zajistit příslušné vybavení </w:t>
      </w:r>
      <w:r w:rsidR="00ED25C1" w:rsidRPr="00B54DB2">
        <w:rPr>
          <w:rFonts w:ascii="Arial" w:hAnsi="Arial" w:cs="Arial"/>
          <w:sz w:val="20"/>
          <w:szCs w:val="20"/>
        </w:rPr>
        <w:t xml:space="preserve">na jednotlivé specifické zakázky </w:t>
      </w:r>
      <w:r w:rsidR="00331785" w:rsidRPr="00B54DB2">
        <w:rPr>
          <w:rFonts w:ascii="Arial" w:hAnsi="Arial" w:cs="Arial"/>
          <w:sz w:val="20"/>
          <w:szCs w:val="20"/>
        </w:rPr>
        <w:t xml:space="preserve">např. posuvný </w:t>
      </w:r>
      <w:r w:rsidR="00493C0D" w:rsidRPr="00B54DB2">
        <w:rPr>
          <w:rFonts w:ascii="Arial" w:hAnsi="Arial" w:cs="Arial"/>
          <w:sz w:val="20"/>
          <w:szCs w:val="20"/>
        </w:rPr>
        <w:t>žebřík</w:t>
      </w:r>
      <w:r w:rsidRPr="00B54DB2">
        <w:rPr>
          <w:rFonts w:ascii="Arial" w:hAnsi="Arial" w:cs="Arial"/>
          <w:sz w:val="20"/>
          <w:szCs w:val="20"/>
        </w:rPr>
        <w:t xml:space="preserve"> </w:t>
      </w:r>
      <w:r w:rsidR="00331785" w:rsidRPr="00B54DB2">
        <w:rPr>
          <w:rFonts w:ascii="Arial" w:hAnsi="Arial" w:cs="Arial"/>
          <w:sz w:val="20"/>
          <w:szCs w:val="20"/>
        </w:rPr>
        <w:t>s pracovní výškou</w:t>
      </w:r>
      <w:r w:rsidRPr="00B54DB2">
        <w:rPr>
          <w:rFonts w:ascii="Arial" w:hAnsi="Arial" w:cs="Arial"/>
          <w:sz w:val="20"/>
          <w:szCs w:val="20"/>
        </w:rPr>
        <w:t xml:space="preserve"> minimálně </w:t>
      </w:r>
      <w:r w:rsidR="001E07D1" w:rsidRPr="00B54DB2">
        <w:rPr>
          <w:rFonts w:ascii="Arial" w:hAnsi="Arial" w:cs="Arial"/>
          <w:sz w:val="20"/>
          <w:szCs w:val="20"/>
        </w:rPr>
        <w:t>6</w:t>
      </w:r>
      <w:r w:rsidR="005231C6" w:rsidRPr="00B54DB2">
        <w:rPr>
          <w:rFonts w:ascii="Arial" w:hAnsi="Arial" w:cs="Arial"/>
          <w:sz w:val="20"/>
          <w:szCs w:val="20"/>
        </w:rPr>
        <w:t xml:space="preserve"> </w:t>
      </w:r>
      <w:r w:rsidRPr="00B54DB2">
        <w:rPr>
          <w:rFonts w:ascii="Arial" w:hAnsi="Arial" w:cs="Arial"/>
          <w:sz w:val="20"/>
          <w:szCs w:val="20"/>
        </w:rPr>
        <w:t xml:space="preserve">m, </w:t>
      </w:r>
      <w:r w:rsidR="0094032A" w:rsidRPr="00B54DB2">
        <w:rPr>
          <w:rFonts w:ascii="Arial" w:hAnsi="Arial" w:cs="Arial"/>
          <w:sz w:val="20"/>
          <w:szCs w:val="20"/>
        </w:rPr>
        <w:t xml:space="preserve">drátěný </w:t>
      </w:r>
      <w:r w:rsidRPr="00B54DB2">
        <w:rPr>
          <w:rFonts w:ascii="Arial" w:hAnsi="Arial" w:cs="Arial"/>
          <w:sz w:val="20"/>
          <w:szCs w:val="20"/>
        </w:rPr>
        <w:t>kartáč, aku úhlovou brusk</w:t>
      </w:r>
      <w:r w:rsidR="00217308" w:rsidRPr="00B54DB2">
        <w:rPr>
          <w:rFonts w:ascii="Arial" w:hAnsi="Arial" w:cs="Arial"/>
          <w:sz w:val="20"/>
          <w:szCs w:val="20"/>
        </w:rPr>
        <w:t>u</w:t>
      </w:r>
      <w:r w:rsidR="006E5A41" w:rsidRPr="00B54DB2">
        <w:rPr>
          <w:rFonts w:ascii="Arial" w:hAnsi="Arial" w:cs="Arial"/>
          <w:sz w:val="20"/>
          <w:szCs w:val="20"/>
        </w:rPr>
        <w:t>,</w:t>
      </w:r>
      <w:r w:rsidR="009107D3" w:rsidRPr="00B54DB2">
        <w:rPr>
          <w:rFonts w:ascii="Arial" w:hAnsi="Arial" w:cs="Arial"/>
          <w:sz w:val="20"/>
          <w:szCs w:val="20"/>
        </w:rPr>
        <w:t xml:space="preserve"> </w:t>
      </w:r>
      <w:r w:rsidR="006E5A41" w:rsidRPr="00B54DB2">
        <w:rPr>
          <w:rFonts w:ascii="Arial" w:hAnsi="Arial" w:cs="Arial"/>
          <w:sz w:val="20"/>
          <w:szCs w:val="20"/>
        </w:rPr>
        <w:t>bezpečnostní horolezecký popruh</w:t>
      </w:r>
      <w:r w:rsidR="000E65A2" w:rsidRPr="00B54DB2">
        <w:rPr>
          <w:rFonts w:ascii="Arial" w:hAnsi="Arial" w:cs="Arial"/>
          <w:sz w:val="20"/>
          <w:szCs w:val="20"/>
        </w:rPr>
        <w:t xml:space="preserve">, hasící přístroj práškový </w:t>
      </w:r>
      <w:r w:rsidR="008B3C69" w:rsidRPr="00B54DB2">
        <w:rPr>
          <w:rFonts w:ascii="Arial" w:hAnsi="Arial" w:cs="Arial"/>
          <w:sz w:val="20"/>
          <w:szCs w:val="20"/>
        </w:rPr>
        <w:t xml:space="preserve">s náplní </w:t>
      </w:r>
      <w:r w:rsidR="00493C0D" w:rsidRPr="00B54DB2">
        <w:rPr>
          <w:rFonts w:ascii="Arial" w:hAnsi="Arial" w:cs="Arial"/>
          <w:sz w:val="20"/>
          <w:szCs w:val="20"/>
        </w:rPr>
        <w:t>6 kg</w:t>
      </w:r>
      <w:r w:rsidR="008B3C69" w:rsidRPr="00B54DB2">
        <w:rPr>
          <w:rFonts w:ascii="Arial" w:hAnsi="Arial" w:cs="Arial"/>
          <w:sz w:val="20"/>
          <w:szCs w:val="20"/>
        </w:rPr>
        <w:t>.</w:t>
      </w:r>
    </w:p>
    <w:p w14:paraId="18CF29D1" w14:textId="77777777" w:rsidR="00F648C3" w:rsidRPr="00B54DB2" w:rsidRDefault="00DC18EA" w:rsidP="00F648C3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54DB2">
        <w:rPr>
          <w:rFonts w:ascii="Arial" w:hAnsi="Arial" w:cs="Arial"/>
          <w:sz w:val="20"/>
          <w:szCs w:val="20"/>
        </w:rPr>
        <w:t>Provede vyhodnocení NDT měření včetně přípravy, vypracování a předání závěrečné zprávy</w:t>
      </w:r>
      <w:r w:rsidR="00B065ED" w:rsidRPr="00B54DB2">
        <w:rPr>
          <w:rFonts w:ascii="Arial" w:hAnsi="Arial" w:cs="Arial"/>
          <w:sz w:val="20"/>
          <w:szCs w:val="20"/>
        </w:rPr>
        <w:t>.</w:t>
      </w:r>
      <w:r w:rsidRPr="00B54DB2">
        <w:rPr>
          <w:rFonts w:ascii="Arial" w:hAnsi="Arial" w:cs="Arial"/>
          <w:sz w:val="20"/>
          <w:szCs w:val="20"/>
        </w:rPr>
        <w:t xml:space="preserve"> </w:t>
      </w:r>
    </w:p>
    <w:p w14:paraId="5E84030D" w14:textId="77777777" w:rsidR="00F648C3" w:rsidRPr="00B54DB2" w:rsidRDefault="00F648C3" w:rsidP="00F648C3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54DB2">
        <w:rPr>
          <w:rFonts w:ascii="Arial" w:hAnsi="Arial" w:cs="Arial"/>
          <w:sz w:val="20"/>
          <w:szCs w:val="20"/>
        </w:rPr>
        <w:t xml:space="preserve">Veškeré </w:t>
      </w:r>
      <w:r w:rsidR="007E153A" w:rsidRPr="00B54DB2">
        <w:rPr>
          <w:rFonts w:ascii="Arial" w:hAnsi="Arial" w:cs="Arial"/>
          <w:sz w:val="20"/>
          <w:szCs w:val="20"/>
        </w:rPr>
        <w:t xml:space="preserve">požadované </w:t>
      </w:r>
      <w:r w:rsidRPr="00B54DB2">
        <w:rPr>
          <w:rFonts w:ascii="Arial" w:hAnsi="Arial" w:cs="Arial"/>
          <w:sz w:val="20"/>
          <w:szCs w:val="20"/>
        </w:rPr>
        <w:t>doklady pracovníků, certifikáty, průkazy a osvědčení musí být platné v době vykonávání příslušné práce.</w:t>
      </w:r>
    </w:p>
    <w:p w14:paraId="0975F88C" w14:textId="77777777" w:rsidR="0077121B" w:rsidRPr="00B54DB2" w:rsidRDefault="009B253D" w:rsidP="00F648C3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54DB2">
        <w:rPr>
          <w:rFonts w:ascii="Arial" w:hAnsi="Arial" w:cs="Arial"/>
          <w:sz w:val="20"/>
          <w:szCs w:val="20"/>
        </w:rPr>
        <w:t xml:space="preserve">Veškeré </w:t>
      </w:r>
      <w:r w:rsidR="00A9666F" w:rsidRPr="00B54DB2">
        <w:rPr>
          <w:rFonts w:ascii="Arial" w:hAnsi="Arial" w:cs="Arial"/>
          <w:sz w:val="20"/>
          <w:szCs w:val="20"/>
        </w:rPr>
        <w:t>inspekční</w:t>
      </w:r>
      <w:r w:rsidR="00E20A47" w:rsidRPr="00B54DB2">
        <w:rPr>
          <w:rFonts w:ascii="Arial" w:hAnsi="Arial" w:cs="Arial"/>
          <w:sz w:val="20"/>
          <w:szCs w:val="20"/>
        </w:rPr>
        <w:t xml:space="preserve"> </w:t>
      </w:r>
      <w:r w:rsidR="00490C37" w:rsidRPr="00B54DB2">
        <w:rPr>
          <w:rFonts w:ascii="Arial" w:hAnsi="Arial" w:cs="Arial"/>
          <w:sz w:val="20"/>
          <w:szCs w:val="20"/>
        </w:rPr>
        <w:t>zařízení</w:t>
      </w:r>
      <w:r w:rsidR="00E20A47" w:rsidRPr="00B54DB2">
        <w:rPr>
          <w:rFonts w:ascii="Arial" w:hAnsi="Arial" w:cs="Arial"/>
          <w:sz w:val="20"/>
          <w:szCs w:val="20"/>
        </w:rPr>
        <w:t xml:space="preserve"> bude mít v době </w:t>
      </w:r>
      <w:r w:rsidR="007F23AF" w:rsidRPr="00B54DB2">
        <w:rPr>
          <w:rFonts w:ascii="Arial" w:hAnsi="Arial" w:cs="Arial"/>
          <w:sz w:val="20"/>
          <w:szCs w:val="20"/>
        </w:rPr>
        <w:t>používaní</w:t>
      </w:r>
      <w:r w:rsidR="00E20A47" w:rsidRPr="00B54DB2">
        <w:rPr>
          <w:rFonts w:ascii="Arial" w:hAnsi="Arial" w:cs="Arial"/>
          <w:sz w:val="20"/>
          <w:szCs w:val="20"/>
        </w:rPr>
        <w:t xml:space="preserve"> platné osvědčení o </w:t>
      </w:r>
      <w:r w:rsidRPr="00B54DB2">
        <w:rPr>
          <w:rFonts w:ascii="Arial" w:hAnsi="Arial" w:cs="Arial"/>
          <w:sz w:val="20"/>
          <w:szCs w:val="20"/>
        </w:rPr>
        <w:t xml:space="preserve">poslední </w:t>
      </w:r>
      <w:r w:rsidR="00E20A47" w:rsidRPr="00B54DB2">
        <w:rPr>
          <w:rFonts w:ascii="Arial" w:hAnsi="Arial" w:cs="Arial"/>
          <w:sz w:val="20"/>
          <w:szCs w:val="20"/>
        </w:rPr>
        <w:t>kalibraci zařízení</w:t>
      </w:r>
    </w:p>
    <w:p w14:paraId="0DCCB8C7" w14:textId="77777777" w:rsidR="009369B7" w:rsidRPr="009B3012" w:rsidRDefault="009369B7" w:rsidP="009B3012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color w:val="FF0000"/>
          <w:sz w:val="20"/>
          <w:szCs w:val="20"/>
        </w:rPr>
      </w:pPr>
      <w:r w:rsidRPr="009B3012">
        <w:rPr>
          <w:rFonts w:ascii="Arial" w:hAnsi="Arial" w:cs="Arial"/>
          <w:sz w:val="20"/>
          <w:szCs w:val="20"/>
        </w:rPr>
        <w:t xml:space="preserve">Kontrolor bude po celou dobu prací provádět monitoring složení ovzduší vlastním analyzátorem. Obsluha přístroje musí doložit platné školení pro práci s tímto přístrojem dle výrobce a platné legislativy. Minimální požadavky na detektor jsou DMV – dolní mez výbuchu a O2 – kyslík. </w:t>
      </w:r>
    </w:p>
    <w:p w14:paraId="01D95A53" w14:textId="64935750" w:rsidR="009369B7" w:rsidRPr="009B3012" w:rsidRDefault="009369B7" w:rsidP="009B3012">
      <w:pPr>
        <w:pStyle w:val="Default"/>
        <w:spacing w:before="120" w:after="120"/>
        <w:ind w:left="567"/>
        <w:jc w:val="both"/>
        <w:rPr>
          <w:color w:val="auto"/>
          <w:sz w:val="20"/>
          <w:szCs w:val="20"/>
        </w:rPr>
      </w:pPr>
      <w:r w:rsidRPr="009B3012">
        <w:rPr>
          <w:color w:val="auto"/>
          <w:sz w:val="20"/>
          <w:szCs w:val="20"/>
        </w:rPr>
        <w:t>Pracovníci provádějící práci s analyzátorem na jednom místě, mohou mít pouze jeden společný analyzátor, pokud práce budou probíhat na více místech nebo dojde ke vzdálenosti větší, jak 10</w:t>
      </w:r>
      <w:r w:rsidR="00F851F2">
        <w:rPr>
          <w:color w:val="auto"/>
          <w:sz w:val="20"/>
          <w:szCs w:val="20"/>
        </w:rPr>
        <w:t> </w:t>
      </w:r>
      <w:r w:rsidRPr="009B3012">
        <w:rPr>
          <w:color w:val="auto"/>
          <w:sz w:val="20"/>
          <w:szCs w:val="20"/>
        </w:rPr>
        <w:t>m od původního místa měření je požadovaný mít každý svůj osobní detektor.</w:t>
      </w:r>
    </w:p>
    <w:p w14:paraId="0A6AE631" w14:textId="77777777" w:rsidR="00DC18EA" w:rsidRPr="00453297" w:rsidRDefault="00ED7AC6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Kontrolor</w:t>
      </w:r>
      <w:r w:rsidR="00DC18EA" w:rsidRPr="00453297">
        <w:rPr>
          <w:rFonts w:ascii="Arial" w:hAnsi="Arial" w:cs="Arial"/>
          <w:sz w:val="20"/>
          <w:szCs w:val="20"/>
        </w:rPr>
        <w:t xml:space="preserve"> odpovídá za to, že inspekční zařízení je v plně funkčním stavu a že již bylo úspěšně použito při srovnatelných činnostech, které jsou předmětem plnění </w:t>
      </w:r>
      <w:r w:rsidRPr="00453297">
        <w:rPr>
          <w:rFonts w:ascii="Arial" w:hAnsi="Arial" w:cs="Arial"/>
          <w:sz w:val="20"/>
          <w:szCs w:val="20"/>
        </w:rPr>
        <w:t>kontrolora</w:t>
      </w:r>
      <w:r w:rsidR="00DC18EA" w:rsidRPr="00453297">
        <w:rPr>
          <w:rFonts w:ascii="Arial" w:hAnsi="Arial" w:cs="Arial"/>
          <w:sz w:val="20"/>
          <w:szCs w:val="20"/>
        </w:rPr>
        <w:t xml:space="preserve"> dle této rámcové smlouvy. </w:t>
      </w:r>
      <w:r w:rsidRPr="00453297">
        <w:rPr>
          <w:rFonts w:ascii="Arial" w:hAnsi="Arial" w:cs="Arial"/>
          <w:sz w:val="20"/>
          <w:szCs w:val="20"/>
        </w:rPr>
        <w:t>Kontrolor</w:t>
      </w:r>
      <w:r w:rsidR="00DC18EA" w:rsidRPr="00453297">
        <w:rPr>
          <w:rFonts w:ascii="Arial" w:hAnsi="Arial" w:cs="Arial"/>
          <w:sz w:val="20"/>
          <w:szCs w:val="20"/>
        </w:rPr>
        <w:t xml:space="preserve"> tímto prohlašuje, že inspekční zařízení bude způsobilé celou dobu provádění NDT měření.</w:t>
      </w:r>
    </w:p>
    <w:p w14:paraId="420D9695" w14:textId="77777777" w:rsidR="00DC18EA" w:rsidRPr="00453297" w:rsidRDefault="00ED7AC6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" w:name="_Ref321381685"/>
      <w:r w:rsidRPr="00453297">
        <w:rPr>
          <w:rFonts w:ascii="Arial" w:hAnsi="Arial" w:cs="Arial"/>
          <w:sz w:val="20"/>
          <w:szCs w:val="20"/>
        </w:rPr>
        <w:t>Kontrolor</w:t>
      </w:r>
      <w:r w:rsidR="008E1F58" w:rsidRPr="00453297">
        <w:rPr>
          <w:rFonts w:ascii="Arial" w:hAnsi="Arial" w:cs="Arial"/>
          <w:sz w:val="20"/>
          <w:szCs w:val="20"/>
        </w:rPr>
        <w:t xml:space="preserve"> </w:t>
      </w:r>
      <w:r w:rsidR="00DC18EA" w:rsidRPr="00453297">
        <w:rPr>
          <w:rFonts w:ascii="Arial" w:hAnsi="Arial" w:cs="Arial"/>
          <w:sz w:val="20"/>
          <w:szCs w:val="20"/>
        </w:rPr>
        <w:t>předá objednateli závěrečnou zprávu v českém a/ nebo anglickém jazyce v tištěné podobě v 1 vyhotovení a v digitální podobě (ve formátu .</w:t>
      </w:r>
      <w:proofErr w:type="spellStart"/>
      <w:r w:rsidR="00DC18EA" w:rsidRPr="00453297">
        <w:rPr>
          <w:rFonts w:ascii="Arial" w:hAnsi="Arial" w:cs="Arial"/>
          <w:sz w:val="20"/>
          <w:szCs w:val="20"/>
        </w:rPr>
        <w:t>xls</w:t>
      </w:r>
      <w:proofErr w:type="spellEnd"/>
      <w:r w:rsidR="00DC18EA" w:rsidRPr="00453297">
        <w:rPr>
          <w:rFonts w:ascii="Arial" w:hAnsi="Arial" w:cs="Arial"/>
          <w:sz w:val="20"/>
          <w:szCs w:val="20"/>
        </w:rPr>
        <w:t xml:space="preserve"> </w:t>
      </w:r>
      <w:r w:rsidR="007E0058" w:rsidRPr="00453297">
        <w:rPr>
          <w:rFonts w:ascii="Arial" w:hAnsi="Arial" w:cs="Arial"/>
          <w:sz w:val="20"/>
          <w:szCs w:val="20"/>
        </w:rPr>
        <w:t xml:space="preserve">i v </w:t>
      </w:r>
      <w:proofErr w:type="spellStart"/>
      <w:r w:rsidR="00DC18EA" w:rsidRPr="00453297">
        <w:rPr>
          <w:rFonts w:ascii="Arial" w:hAnsi="Arial" w:cs="Arial"/>
          <w:sz w:val="20"/>
          <w:szCs w:val="20"/>
        </w:rPr>
        <w:t>pdf</w:t>
      </w:r>
      <w:proofErr w:type="spellEnd"/>
      <w:r w:rsidR="00DC18EA" w:rsidRPr="00453297">
        <w:rPr>
          <w:rFonts w:ascii="Arial" w:hAnsi="Arial" w:cs="Arial"/>
          <w:sz w:val="20"/>
          <w:szCs w:val="20"/>
        </w:rPr>
        <w:t xml:space="preserve">) v 1 vyhotovení na CD-ROM nebo </w:t>
      </w:r>
      <w:r w:rsidR="0007663B" w:rsidRPr="00453297">
        <w:rPr>
          <w:rFonts w:ascii="Arial" w:hAnsi="Arial" w:cs="Arial"/>
          <w:sz w:val="20"/>
          <w:szCs w:val="20"/>
        </w:rPr>
        <w:t>DVD,</w:t>
      </w:r>
      <w:r w:rsidR="00DC18EA" w:rsidRPr="00453297">
        <w:rPr>
          <w:rFonts w:ascii="Arial" w:hAnsi="Arial" w:cs="Arial"/>
          <w:sz w:val="20"/>
          <w:szCs w:val="20"/>
        </w:rPr>
        <w:t xml:space="preserve"> přičemž závěrečná zpráva musí obsahovat údaje v souladu s technickou specifikací</w:t>
      </w:r>
      <w:bookmarkEnd w:id="1"/>
      <w:r w:rsidR="00DC18EA" w:rsidRPr="00453297">
        <w:rPr>
          <w:rFonts w:ascii="Arial" w:hAnsi="Arial" w:cs="Arial"/>
          <w:sz w:val="20"/>
          <w:szCs w:val="20"/>
        </w:rPr>
        <w:t>.</w:t>
      </w:r>
    </w:p>
    <w:p w14:paraId="1E56A61E" w14:textId="0A78E3B8" w:rsidR="00DC18EA" w:rsidRPr="00B54DB2" w:rsidRDefault="00397EA3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Pr="00453297">
        <w:rPr>
          <w:rFonts w:ascii="Arial" w:hAnsi="Arial" w:cs="Arial"/>
          <w:sz w:val="20"/>
          <w:szCs w:val="20"/>
        </w:rPr>
        <w:t xml:space="preserve"> </w:t>
      </w:r>
      <w:r w:rsidR="00DC18EA" w:rsidRPr="00453297">
        <w:rPr>
          <w:rFonts w:ascii="Arial" w:hAnsi="Arial" w:cs="Arial"/>
          <w:sz w:val="20"/>
          <w:szCs w:val="20"/>
        </w:rPr>
        <w:t xml:space="preserve">poskytne po dobu provádění NDT měření v každém místě, kde bude prováděno NDT měření, přiměřený kancelářský </w:t>
      </w:r>
      <w:r w:rsidR="00180782" w:rsidRPr="00453297">
        <w:rPr>
          <w:rFonts w:ascii="Arial" w:hAnsi="Arial" w:cs="Arial"/>
          <w:sz w:val="20"/>
          <w:szCs w:val="20"/>
        </w:rPr>
        <w:t>prostor pro počítačové vybavení v rámci pracovní doby společnosti M</w:t>
      </w:r>
      <w:r w:rsidR="00273933" w:rsidRPr="00453297">
        <w:rPr>
          <w:rFonts w:ascii="Arial" w:hAnsi="Arial" w:cs="Arial"/>
          <w:sz w:val="20"/>
          <w:szCs w:val="20"/>
        </w:rPr>
        <w:t xml:space="preserve">ERO ČR, </w:t>
      </w:r>
      <w:r w:rsidR="00180782" w:rsidRPr="00B54DB2">
        <w:rPr>
          <w:rFonts w:ascii="Arial" w:hAnsi="Arial" w:cs="Arial"/>
          <w:sz w:val="20"/>
          <w:szCs w:val="20"/>
        </w:rPr>
        <w:t>a.s</w:t>
      </w:r>
      <w:r w:rsidR="00273933" w:rsidRPr="00B54DB2">
        <w:rPr>
          <w:rFonts w:ascii="Arial" w:hAnsi="Arial" w:cs="Arial"/>
          <w:sz w:val="20"/>
          <w:szCs w:val="20"/>
        </w:rPr>
        <w:t>.</w:t>
      </w:r>
      <w:r w:rsidR="00F43D6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  <w:r w:rsidR="00F43D6F">
        <w:rPr>
          <w:rFonts w:ascii="Arial" w:hAnsi="Arial" w:cs="Arial"/>
          <w:sz w:val="20"/>
          <w:szCs w:val="20"/>
        </w:rPr>
        <w:t>mimo</w:t>
      </w:r>
      <w:r>
        <w:rPr>
          <w:rFonts w:ascii="Arial" w:hAnsi="Arial" w:cs="Arial"/>
          <w:sz w:val="20"/>
          <w:szCs w:val="20"/>
        </w:rPr>
        <w:t> </w:t>
      </w:r>
      <w:r w:rsidR="00F43D6F">
        <w:rPr>
          <w:rFonts w:ascii="Arial" w:hAnsi="Arial" w:cs="Arial"/>
          <w:sz w:val="20"/>
          <w:szCs w:val="20"/>
        </w:rPr>
        <w:t xml:space="preserve">skutečnosti, kdy dojde k případnému </w:t>
      </w:r>
      <w:r>
        <w:rPr>
          <w:rFonts w:ascii="Arial" w:hAnsi="Arial" w:cs="Arial"/>
          <w:sz w:val="20"/>
          <w:szCs w:val="20"/>
        </w:rPr>
        <w:t xml:space="preserve">omezení </w:t>
      </w:r>
      <w:r w:rsidR="00F43D6F">
        <w:rPr>
          <w:rFonts w:ascii="Arial" w:hAnsi="Arial" w:cs="Arial"/>
          <w:sz w:val="20"/>
          <w:szCs w:val="20"/>
        </w:rPr>
        <w:t xml:space="preserve">pohybu </w:t>
      </w:r>
      <w:r w:rsidR="00026E63">
        <w:rPr>
          <w:rFonts w:ascii="Arial" w:hAnsi="Arial" w:cs="Arial"/>
          <w:sz w:val="20"/>
          <w:szCs w:val="20"/>
        </w:rPr>
        <w:t>osob</w:t>
      </w:r>
      <w:r w:rsidR="00F43D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dle aktuální epidemiologické situace.</w:t>
      </w:r>
    </w:p>
    <w:p w14:paraId="7D2F88D6" w14:textId="4E6A13FB" w:rsidR="00DC18EA" w:rsidRPr="00453297" w:rsidRDefault="00DC18EA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Před provedením </w:t>
      </w:r>
      <w:r w:rsidR="007E153A">
        <w:rPr>
          <w:rFonts w:ascii="Arial" w:hAnsi="Arial" w:cs="Arial"/>
          <w:sz w:val="20"/>
          <w:szCs w:val="20"/>
        </w:rPr>
        <w:t xml:space="preserve">každého dílčího plnění </w:t>
      </w:r>
      <w:r w:rsidRPr="00453297">
        <w:rPr>
          <w:rFonts w:ascii="Arial" w:hAnsi="Arial" w:cs="Arial"/>
          <w:sz w:val="20"/>
          <w:szCs w:val="20"/>
        </w:rPr>
        <w:t xml:space="preserve">služby je </w:t>
      </w:r>
      <w:r w:rsidR="00ED7AC6" w:rsidRPr="00453297">
        <w:rPr>
          <w:rFonts w:ascii="Arial" w:hAnsi="Arial" w:cs="Arial"/>
          <w:sz w:val="20"/>
          <w:szCs w:val="20"/>
        </w:rPr>
        <w:t>kontrolor</w:t>
      </w:r>
      <w:r w:rsidR="008E1F58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>povinen zpracovat harmonogram a</w:t>
      </w:r>
      <w:r w:rsidR="00F851F2">
        <w:rPr>
          <w:rFonts w:ascii="Arial" w:hAnsi="Arial" w:cs="Arial"/>
          <w:sz w:val="20"/>
          <w:szCs w:val="20"/>
        </w:rPr>
        <w:t> </w:t>
      </w:r>
      <w:r w:rsidRPr="00453297">
        <w:rPr>
          <w:rFonts w:ascii="Arial" w:hAnsi="Arial" w:cs="Arial"/>
          <w:sz w:val="20"/>
          <w:szCs w:val="20"/>
        </w:rPr>
        <w:t>předat jej objednateli minimálně 14 dní před plánovaným zahájením prací k písemnému schválení.</w:t>
      </w:r>
    </w:p>
    <w:p w14:paraId="23A185EF" w14:textId="77777777" w:rsidR="00F42A16" w:rsidRPr="00453297" w:rsidRDefault="00F42A16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lastRenderedPageBreak/>
        <w:t>Harmonogram pracovní doby bude stanovený dle prováděných prací a místa plnění veřejné zakázky.</w:t>
      </w:r>
    </w:p>
    <w:p w14:paraId="069BF5F9" w14:textId="77777777" w:rsidR="00F42A16" w:rsidRPr="00453297" w:rsidRDefault="00F42A16" w:rsidP="007B281B">
      <w:pPr>
        <w:spacing w:after="12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Pracovní</w:t>
      </w:r>
      <w:r w:rsidR="00550AB5" w:rsidRPr="00453297">
        <w:rPr>
          <w:rFonts w:ascii="Arial" w:hAnsi="Arial" w:cs="Arial"/>
          <w:sz w:val="20"/>
          <w:szCs w:val="20"/>
        </w:rPr>
        <w:t xml:space="preserve"> doba na </w:t>
      </w:r>
      <w:r w:rsidR="00AC2B51" w:rsidRPr="00453297">
        <w:rPr>
          <w:rFonts w:ascii="Arial" w:hAnsi="Arial" w:cs="Arial"/>
          <w:sz w:val="20"/>
          <w:szCs w:val="20"/>
        </w:rPr>
        <w:t>Centrální</w:t>
      </w:r>
      <w:r w:rsidR="001A6AD1" w:rsidRPr="00453297">
        <w:rPr>
          <w:rFonts w:ascii="Arial" w:hAnsi="Arial" w:cs="Arial"/>
          <w:sz w:val="20"/>
          <w:szCs w:val="20"/>
        </w:rPr>
        <w:t>m</w:t>
      </w:r>
      <w:r w:rsidR="00AC2B51" w:rsidRPr="00453297">
        <w:rPr>
          <w:rFonts w:ascii="Arial" w:hAnsi="Arial" w:cs="Arial"/>
          <w:sz w:val="20"/>
          <w:szCs w:val="20"/>
        </w:rPr>
        <w:t xml:space="preserve"> tankovišti</w:t>
      </w:r>
      <w:r w:rsidR="009F10F5" w:rsidRPr="00453297">
        <w:rPr>
          <w:rFonts w:ascii="Arial" w:hAnsi="Arial" w:cs="Arial"/>
          <w:sz w:val="20"/>
          <w:szCs w:val="20"/>
        </w:rPr>
        <w:t xml:space="preserve"> ropy (dále jen </w:t>
      </w:r>
      <w:r w:rsidR="0075327B" w:rsidRPr="00453297">
        <w:rPr>
          <w:rFonts w:ascii="Arial" w:hAnsi="Arial" w:cs="Arial"/>
          <w:sz w:val="20"/>
          <w:szCs w:val="20"/>
        </w:rPr>
        <w:t>CTR</w:t>
      </w:r>
      <w:r w:rsidR="009F10F5" w:rsidRPr="00453297">
        <w:rPr>
          <w:rFonts w:ascii="Arial" w:hAnsi="Arial" w:cs="Arial"/>
          <w:sz w:val="20"/>
          <w:szCs w:val="20"/>
        </w:rPr>
        <w:t xml:space="preserve">) </w:t>
      </w:r>
      <w:r w:rsidR="00B01723" w:rsidRPr="00453297">
        <w:rPr>
          <w:rFonts w:ascii="Arial" w:hAnsi="Arial" w:cs="Arial"/>
          <w:sz w:val="20"/>
          <w:szCs w:val="20"/>
        </w:rPr>
        <w:t>je od 06:00 – do 22</w:t>
      </w:r>
      <w:r w:rsidRPr="00453297">
        <w:rPr>
          <w:rFonts w:ascii="Arial" w:hAnsi="Arial" w:cs="Arial"/>
          <w:sz w:val="20"/>
          <w:szCs w:val="20"/>
        </w:rPr>
        <w:t>:00</w:t>
      </w:r>
      <w:r w:rsidR="00FA124D" w:rsidRPr="00453297">
        <w:rPr>
          <w:rFonts w:ascii="Arial" w:hAnsi="Arial" w:cs="Arial"/>
          <w:sz w:val="20"/>
          <w:szCs w:val="20"/>
        </w:rPr>
        <w:t xml:space="preserve"> hodin</w:t>
      </w:r>
      <w:r w:rsidR="002F5EC7" w:rsidRPr="00453297">
        <w:rPr>
          <w:rFonts w:ascii="Arial" w:hAnsi="Arial" w:cs="Arial"/>
          <w:sz w:val="20"/>
          <w:szCs w:val="20"/>
        </w:rPr>
        <w:t>.</w:t>
      </w:r>
    </w:p>
    <w:p w14:paraId="28380443" w14:textId="77777777" w:rsidR="00F42A16" w:rsidRPr="00453297" w:rsidRDefault="00F42A16" w:rsidP="007B281B">
      <w:pPr>
        <w:spacing w:after="12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Pracovní doba na čerpacích </w:t>
      </w:r>
      <w:r w:rsidR="009940D1" w:rsidRPr="00453297">
        <w:rPr>
          <w:rFonts w:ascii="Arial" w:hAnsi="Arial" w:cs="Arial"/>
          <w:sz w:val="20"/>
          <w:szCs w:val="20"/>
        </w:rPr>
        <w:t xml:space="preserve">stanicích a </w:t>
      </w:r>
      <w:r w:rsidR="009940D1" w:rsidRPr="00B54DB2">
        <w:rPr>
          <w:rFonts w:ascii="Arial" w:hAnsi="Arial" w:cs="Arial"/>
          <w:sz w:val="20"/>
          <w:szCs w:val="20"/>
        </w:rPr>
        <w:t>ropovodu Družba a IKL</w:t>
      </w:r>
      <w:r w:rsidRPr="00B54DB2">
        <w:rPr>
          <w:rFonts w:ascii="Arial" w:hAnsi="Arial" w:cs="Arial"/>
          <w:sz w:val="20"/>
          <w:szCs w:val="20"/>
        </w:rPr>
        <w:t xml:space="preserve"> od 06:00 – do </w:t>
      </w:r>
      <w:r w:rsidR="001C67F8" w:rsidRPr="00B54DB2">
        <w:rPr>
          <w:rFonts w:ascii="Arial" w:hAnsi="Arial" w:cs="Arial"/>
          <w:sz w:val="20"/>
          <w:szCs w:val="20"/>
        </w:rPr>
        <w:t>18</w:t>
      </w:r>
      <w:r w:rsidRPr="00B54DB2">
        <w:rPr>
          <w:rFonts w:ascii="Arial" w:hAnsi="Arial" w:cs="Arial"/>
          <w:sz w:val="20"/>
          <w:szCs w:val="20"/>
        </w:rPr>
        <w:t xml:space="preserve">:00 </w:t>
      </w:r>
      <w:r w:rsidR="00FA124D" w:rsidRPr="00B54DB2">
        <w:rPr>
          <w:rFonts w:ascii="Arial" w:hAnsi="Arial" w:cs="Arial"/>
          <w:sz w:val="20"/>
          <w:szCs w:val="20"/>
        </w:rPr>
        <w:t>hodin</w:t>
      </w:r>
      <w:r w:rsidR="002F5EC7" w:rsidRPr="00453297">
        <w:rPr>
          <w:rFonts w:ascii="Arial" w:hAnsi="Arial" w:cs="Arial"/>
          <w:sz w:val="20"/>
          <w:szCs w:val="20"/>
        </w:rPr>
        <w:t>.</w:t>
      </w:r>
    </w:p>
    <w:p w14:paraId="080837AA" w14:textId="156B9B5D" w:rsidR="00DC18EA" w:rsidRPr="00453297" w:rsidRDefault="00ED7AC6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Kontrolor</w:t>
      </w:r>
      <w:r w:rsidR="00941DCC" w:rsidRPr="00453297">
        <w:rPr>
          <w:rFonts w:ascii="Arial" w:hAnsi="Arial" w:cs="Arial"/>
          <w:sz w:val="20"/>
          <w:szCs w:val="20"/>
        </w:rPr>
        <w:t xml:space="preserve"> </w:t>
      </w:r>
      <w:r w:rsidR="00DC18EA" w:rsidRPr="00453297">
        <w:rPr>
          <w:rFonts w:ascii="Arial" w:hAnsi="Arial" w:cs="Arial"/>
          <w:sz w:val="20"/>
          <w:szCs w:val="20"/>
        </w:rPr>
        <w:t xml:space="preserve">je povinen řádně vést ode dne převzetí pracoviště </w:t>
      </w:r>
      <w:r w:rsidR="00574C45">
        <w:rPr>
          <w:rFonts w:ascii="Arial" w:hAnsi="Arial" w:cs="Arial"/>
          <w:sz w:val="20"/>
          <w:szCs w:val="20"/>
        </w:rPr>
        <w:t>stavební</w:t>
      </w:r>
      <w:r w:rsidR="00DC18EA" w:rsidRPr="00453297">
        <w:rPr>
          <w:rFonts w:ascii="Arial" w:hAnsi="Arial" w:cs="Arial"/>
          <w:sz w:val="20"/>
          <w:szCs w:val="20"/>
        </w:rPr>
        <w:t xml:space="preserve"> deník v souladu s obecně závaznými právními předpisy, ve kterém bude uvádět veškeré údaje o průběhu</w:t>
      </w:r>
      <w:r w:rsidR="007A5AF2" w:rsidRPr="00453297">
        <w:rPr>
          <w:rFonts w:ascii="Arial" w:hAnsi="Arial" w:cs="Arial"/>
          <w:sz w:val="20"/>
          <w:szCs w:val="20"/>
        </w:rPr>
        <w:t xml:space="preserve"> kontrolní činnosti</w:t>
      </w:r>
      <w:r w:rsidR="00DC18EA" w:rsidRPr="00453297">
        <w:rPr>
          <w:rFonts w:ascii="Arial" w:hAnsi="Arial" w:cs="Arial"/>
          <w:sz w:val="20"/>
          <w:szCs w:val="20"/>
        </w:rPr>
        <w:t xml:space="preserve">, zejména:  </w:t>
      </w:r>
    </w:p>
    <w:p w14:paraId="3E4C2683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datum přejímky pracoviště,</w:t>
      </w:r>
    </w:p>
    <w:p w14:paraId="0A6E3A72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osoby zodpovědné za přejímku na pracovišti,</w:t>
      </w:r>
    </w:p>
    <w:p w14:paraId="41C4EC80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denní záznamy o počtu pracovníků, klimatických podmínkách,</w:t>
      </w:r>
    </w:p>
    <w:p w14:paraId="3AB1B01C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chronologický zápis probíhajících prací,</w:t>
      </w:r>
    </w:p>
    <w:p w14:paraId="4DBDF232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popis provedené práce a použitých technologií,</w:t>
      </w:r>
    </w:p>
    <w:p w14:paraId="0B0141B5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údaje o použité výkresové dokumentaci, statistické údaje, povětrnostní podmínky,</w:t>
      </w:r>
      <w:r w:rsidRPr="00453297">
        <w:rPr>
          <w:rFonts w:cs="Arial"/>
          <w:iCs/>
          <w:sz w:val="20"/>
        </w:rPr>
        <w:t xml:space="preserve"> </w:t>
      </w:r>
    </w:p>
    <w:p w14:paraId="4A42728D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odchylky</w:t>
      </w:r>
      <w:r w:rsidR="009A7989" w:rsidRPr="00453297">
        <w:rPr>
          <w:rFonts w:cs="Arial"/>
          <w:i w:val="0"/>
          <w:iCs/>
          <w:sz w:val="20"/>
        </w:rPr>
        <w:t xml:space="preserve"> v provádění kontrolní činnosti </w:t>
      </w:r>
      <w:r w:rsidRPr="00453297">
        <w:rPr>
          <w:rFonts w:cs="Arial"/>
          <w:i w:val="0"/>
          <w:iCs/>
          <w:sz w:val="20"/>
        </w:rPr>
        <w:t xml:space="preserve">od technické specifikace </w:t>
      </w:r>
    </w:p>
    <w:p w14:paraId="72317518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osoby pověřené k jednání na pracovišti,</w:t>
      </w:r>
    </w:p>
    <w:p w14:paraId="6E660CCE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veškeré skutečnosti mající vliv na plnění této služby, přičemž při rozdílnosti názorů zástupců obou stran budou zapsaná stanoviska podkladem pro jednání a řešení vzniklých situací,</w:t>
      </w:r>
    </w:p>
    <w:p w14:paraId="5C063B09" w14:textId="77777777" w:rsidR="00DC18EA" w:rsidRPr="00FC1662" w:rsidRDefault="00DC18EA" w:rsidP="00FC1662">
      <w:pPr>
        <w:pStyle w:val="Zkladntextodsazen22"/>
        <w:numPr>
          <w:ilvl w:val="3"/>
          <w:numId w:val="5"/>
        </w:numPr>
        <w:tabs>
          <w:tab w:val="left" w:pos="-3828"/>
        </w:tabs>
        <w:ind w:left="1276" w:hanging="425"/>
        <w:textAlignment w:val="auto"/>
        <w:rPr>
          <w:rFonts w:cs="Arial"/>
          <w:i w:val="0"/>
          <w:iCs/>
          <w:sz w:val="20"/>
        </w:rPr>
      </w:pPr>
      <w:r w:rsidRPr="00453297">
        <w:rPr>
          <w:rFonts w:cs="Arial"/>
          <w:i w:val="0"/>
          <w:iCs/>
          <w:sz w:val="20"/>
        </w:rPr>
        <w:t>zápisy o provedených zkouškách a kontrolách,</w:t>
      </w:r>
    </w:p>
    <w:p w14:paraId="7613C060" w14:textId="77777777" w:rsidR="00DC18EA" w:rsidRPr="00453297" w:rsidRDefault="00DC18EA" w:rsidP="00DC18EA">
      <w:pPr>
        <w:pStyle w:val="Zkladntextodsazen22"/>
        <w:numPr>
          <w:ilvl w:val="3"/>
          <w:numId w:val="5"/>
        </w:numPr>
        <w:tabs>
          <w:tab w:val="left" w:pos="-3828"/>
        </w:tabs>
        <w:spacing w:after="120"/>
        <w:ind w:left="1276" w:hanging="425"/>
        <w:textAlignment w:val="auto"/>
        <w:rPr>
          <w:rFonts w:cs="Arial"/>
          <w:iCs/>
          <w:sz w:val="20"/>
        </w:rPr>
      </w:pPr>
      <w:r w:rsidRPr="00453297">
        <w:rPr>
          <w:rFonts w:cs="Arial"/>
          <w:i w:val="0"/>
          <w:iCs/>
          <w:sz w:val="20"/>
        </w:rPr>
        <w:t>deník víceprací.</w:t>
      </w:r>
    </w:p>
    <w:p w14:paraId="6EC82998" w14:textId="77777777" w:rsidR="00DC18EA" w:rsidRPr="00453297" w:rsidRDefault="00DC18EA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Stavební deník bude veden v souladu s příslušnými ustanoveními zákona č.183/2006 Sb., stavebního zákona, ve znění platném na území České republiky, jakož i příslušných prováděcích předpisů k němu.</w:t>
      </w:r>
    </w:p>
    <w:p w14:paraId="0FF09CD7" w14:textId="489453AD" w:rsidR="00DC18EA" w:rsidRPr="00453297" w:rsidRDefault="00DC18EA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Stavební deník bude veden denně a každý zápis musí být označen podpisem osoby oprávněné zapisovat do stavebního deníku a datem, kdy byl zápis proveden. Objednatel záznam potvrdí nebo se k němu vyjádří bez zbytečného odkladu (nejdéle do 3 (tří) pracovních dnů) po jeho zhlédnutí. Záznamy do stavebního deníku, které provede objednatel, platí pro </w:t>
      </w:r>
      <w:r w:rsidR="00DC0950" w:rsidRPr="00453297">
        <w:rPr>
          <w:rFonts w:ascii="Arial" w:hAnsi="Arial" w:cs="Arial"/>
          <w:sz w:val="20"/>
          <w:szCs w:val="20"/>
        </w:rPr>
        <w:t>kontrolora</w:t>
      </w:r>
      <w:r w:rsidRPr="00453297">
        <w:rPr>
          <w:rFonts w:ascii="Arial" w:hAnsi="Arial" w:cs="Arial"/>
          <w:sz w:val="20"/>
          <w:szCs w:val="20"/>
        </w:rPr>
        <w:t xml:space="preserve"> jako závazné.</w:t>
      </w:r>
    </w:p>
    <w:p w14:paraId="1CBD97E2" w14:textId="6480815D" w:rsidR="00DC18EA" w:rsidRPr="00453297" w:rsidRDefault="00DC18EA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Zjistí-li </w:t>
      </w:r>
      <w:r w:rsidR="00DC0950" w:rsidRPr="00453297">
        <w:rPr>
          <w:rFonts w:ascii="Arial" w:hAnsi="Arial" w:cs="Arial"/>
          <w:sz w:val="20"/>
          <w:szCs w:val="20"/>
        </w:rPr>
        <w:t>kontrolor</w:t>
      </w:r>
      <w:r w:rsidR="00941DCC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 xml:space="preserve">při </w:t>
      </w:r>
      <w:r w:rsidR="00DC028F" w:rsidRPr="00453297">
        <w:rPr>
          <w:rFonts w:ascii="Arial" w:hAnsi="Arial" w:cs="Arial"/>
          <w:sz w:val="20"/>
          <w:szCs w:val="20"/>
        </w:rPr>
        <w:t xml:space="preserve">realizaci </w:t>
      </w:r>
      <w:r w:rsidR="00DC0950" w:rsidRPr="00453297">
        <w:rPr>
          <w:rFonts w:ascii="Arial" w:hAnsi="Arial" w:cs="Arial"/>
          <w:sz w:val="20"/>
          <w:szCs w:val="20"/>
        </w:rPr>
        <w:t>kontrolní činnosti</w:t>
      </w:r>
      <w:r w:rsidR="00DC028F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 xml:space="preserve">na zařízení zřejmé závady, je povinen toto </w:t>
      </w:r>
      <w:r w:rsidR="00DC028F" w:rsidRPr="00453297">
        <w:rPr>
          <w:rFonts w:ascii="Arial" w:hAnsi="Arial" w:cs="Arial"/>
          <w:sz w:val="20"/>
          <w:szCs w:val="20"/>
        </w:rPr>
        <w:t xml:space="preserve">bez zbytečného odkladu </w:t>
      </w:r>
      <w:r w:rsidRPr="00453297">
        <w:rPr>
          <w:rFonts w:ascii="Arial" w:hAnsi="Arial" w:cs="Arial"/>
          <w:sz w:val="20"/>
          <w:szCs w:val="20"/>
        </w:rPr>
        <w:t xml:space="preserve">oznámit objednateli a učinit o tom zápis v </w:t>
      </w:r>
      <w:r w:rsidR="00574C45">
        <w:rPr>
          <w:rFonts w:ascii="Arial" w:hAnsi="Arial" w:cs="Arial"/>
          <w:sz w:val="20"/>
          <w:szCs w:val="20"/>
        </w:rPr>
        <w:t>stavební</w:t>
      </w:r>
      <w:r w:rsidRPr="00453297">
        <w:rPr>
          <w:rFonts w:ascii="Arial" w:hAnsi="Arial" w:cs="Arial"/>
          <w:sz w:val="20"/>
          <w:szCs w:val="20"/>
        </w:rPr>
        <w:t>m deníku.</w:t>
      </w:r>
    </w:p>
    <w:p w14:paraId="30788049" w14:textId="5BA6471C" w:rsidR="00DC18EA" w:rsidRPr="00453297" w:rsidRDefault="00574C45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Stavební</w:t>
      </w:r>
      <w:r w:rsidR="00DC18EA" w:rsidRPr="00453297">
        <w:rPr>
          <w:rFonts w:ascii="Arial" w:hAnsi="Arial" w:cs="Arial"/>
          <w:sz w:val="20"/>
          <w:szCs w:val="20"/>
        </w:rPr>
        <w:t xml:space="preserve"> deník musí být řádně vyplněn čitelně hůlkovým písmem. V </w:t>
      </w:r>
      <w:r w:rsidR="006B5EF0" w:rsidRPr="00453297">
        <w:rPr>
          <w:rFonts w:ascii="Arial" w:hAnsi="Arial" w:cs="Arial"/>
          <w:sz w:val="20"/>
          <w:szCs w:val="20"/>
        </w:rPr>
        <w:t xml:space="preserve">deníku </w:t>
      </w:r>
      <w:r w:rsidR="00DC18EA" w:rsidRPr="00453297">
        <w:rPr>
          <w:rFonts w:ascii="Arial" w:hAnsi="Arial" w:cs="Arial"/>
          <w:sz w:val="20"/>
          <w:szCs w:val="20"/>
        </w:rPr>
        <w:t>budou vždy uvedeny popisy úplného rozsahu činností provedených v souvislosti s realizací příslušných požadavků na</w:t>
      </w:r>
      <w:r w:rsidR="00F851F2">
        <w:rPr>
          <w:rFonts w:ascii="Arial" w:hAnsi="Arial" w:cs="Arial"/>
          <w:sz w:val="20"/>
          <w:szCs w:val="20"/>
        </w:rPr>
        <w:t> </w:t>
      </w:r>
      <w:r w:rsidR="00DC18EA" w:rsidRPr="00453297">
        <w:rPr>
          <w:rFonts w:ascii="Arial" w:hAnsi="Arial" w:cs="Arial"/>
          <w:sz w:val="20"/>
          <w:szCs w:val="20"/>
        </w:rPr>
        <w:t>práci tak, aby objednatel mohl prověřit shodu s jím uplatněnými požadavky.</w:t>
      </w:r>
    </w:p>
    <w:p w14:paraId="19DE396D" w14:textId="56F9BC99" w:rsidR="00DC18EA" w:rsidRPr="00453297" w:rsidRDefault="00DC18EA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Stavební deník musí být objednateli, případně oprávněným orgánům státní správy, přístupný v místě plnění kdykoliv v průběhu pracovní doby včetně případných prodloužených či nočních směn. Objednatel a zástupci dalších oprávněných orgánů jsou oprávněni kdykoliv do něj nahlížet a pořizovat z něj výpisy a připojovat vyjádření, která považují za nezbytná a důležitá. </w:t>
      </w:r>
    </w:p>
    <w:p w14:paraId="7D4DDA51" w14:textId="2C4999DF" w:rsidR="00DC18EA" w:rsidRPr="00453297" w:rsidRDefault="00DC18EA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Smluvní strana může vznést jakékoliv námitky k zápisům a údajům druhé smluvní strany ve</w:t>
      </w:r>
      <w:r w:rsidR="00F851F2">
        <w:rPr>
          <w:rFonts w:ascii="Arial" w:hAnsi="Arial" w:cs="Arial"/>
          <w:sz w:val="20"/>
          <w:szCs w:val="20"/>
        </w:rPr>
        <w:t> </w:t>
      </w:r>
      <w:r w:rsidR="00574C45">
        <w:rPr>
          <w:rFonts w:ascii="Arial" w:hAnsi="Arial" w:cs="Arial"/>
          <w:sz w:val="20"/>
          <w:szCs w:val="20"/>
        </w:rPr>
        <w:t>stavební</w:t>
      </w:r>
      <w:r w:rsidRPr="00453297">
        <w:rPr>
          <w:rFonts w:ascii="Arial" w:hAnsi="Arial" w:cs="Arial"/>
          <w:sz w:val="20"/>
          <w:szCs w:val="20"/>
        </w:rPr>
        <w:t>m deníku. Námitky musí být vzneseny bez zbytečného odkladu od</w:t>
      </w:r>
      <w:r w:rsidR="003776F3">
        <w:rPr>
          <w:rFonts w:ascii="Arial" w:hAnsi="Arial" w:cs="Arial"/>
          <w:sz w:val="20"/>
          <w:szCs w:val="20"/>
        </w:rPr>
        <w:t> </w:t>
      </w:r>
      <w:r w:rsidRPr="00453297">
        <w:rPr>
          <w:rFonts w:ascii="Arial" w:hAnsi="Arial" w:cs="Arial"/>
          <w:sz w:val="20"/>
          <w:szCs w:val="20"/>
        </w:rPr>
        <w:t xml:space="preserve">provedení zápisu ve stavebním deníku, nejdéle však do 3 (tří) pracovních dnů, jinak se má za to, že smluvní strana se zápisem souhlasí. </w:t>
      </w:r>
    </w:p>
    <w:p w14:paraId="2EBD5FD2" w14:textId="09D84CC9" w:rsidR="00DC18EA" w:rsidRPr="00453297" w:rsidRDefault="00DC18EA" w:rsidP="007B281B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 xml:space="preserve">Povinnost vést </w:t>
      </w:r>
      <w:r w:rsidR="00574C45">
        <w:rPr>
          <w:rFonts w:ascii="Arial" w:hAnsi="Arial" w:cs="Arial"/>
          <w:sz w:val="20"/>
          <w:szCs w:val="20"/>
        </w:rPr>
        <w:t>stavební</w:t>
      </w:r>
      <w:r w:rsidRPr="00453297">
        <w:rPr>
          <w:rFonts w:ascii="Arial" w:hAnsi="Arial" w:cs="Arial"/>
          <w:sz w:val="20"/>
          <w:szCs w:val="20"/>
        </w:rPr>
        <w:t xml:space="preserve"> deník končí dnem, kdy </w:t>
      </w:r>
      <w:r w:rsidR="00DC0950" w:rsidRPr="00453297">
        <w:rPr>
          <w:rFonts w:ascii="Arial" w:hAnsi="Arial" w:cs="Arial"/>
          <w:sz w:val="20"/>
          <w:szCs w:val="20"/>
        </w:rPr>
        <w:t>kontrolor</w:t>
      </w:r>
      <w:r w:rsidR="00273933" w:rsidRPr="00453297">
        <w:rPr>
          <w:rFonts w:ascii="Arial" w:hAnsi="Arial" w:cs="Arial"/>
          <w:sz w:val="20"/>
          <w:szCs w:val="20"/>
        </w:rPr>
        <w:t xml:space="preserve"> </w:t>
      </w:r>
      <w:r w:rsidR="00DC0950" w:rsidRPr="00453297">
        <w:rPr>
          <w:rFonts w:ascii="Arial" w:hAnsi="Arial" w:cs="Arial"/>
          <w:sz w:val="20"/>
          <w:szCs w:val="20"/>
        </w:rPr>
        <w:t>řádně provedl kontrolní činnost a</w:t>
      </w:r>
      <w:r w:rsidR="00F851F2">
        <w:rPr>
          <w:rFonts w:ascii="Arial" w:hAnsi="Arial" w:cs="Arial"/>
          <w:sz w:val="20"/>
          <w:szCs w:val="20"/>
        </w:rPr>
        <w:t> </w:t>
      </w:r>
      <w:r w:rsidR="00DC0950" w:rsidRPr="00453297">
        <w:rPr>
          <w:rFonts w:ascii="Arial" w:hAnsi="Arial" w:cs="Arial"/>
          <w:sz w:val="20"/>
          <w:szCs w:val="20"/>
        </w:rPr>
        <w:t>objednatel převzal závěrečnou zprávu</w:t>
      </w:r>
    </w:p>
    <w:p w14:paraId="3211C1A6" w14:textId="77777777" w:rsidR="00DC18EA" w:rsidRPr="00453297" w:rsidRDefault="00DC18EA" w:rsidP="004B1BB5">
      <w:pPr>
        <w:pStyle w:val="Default"/>
        <w:jc w:val="both"/>
        <w:rPr>
          <w:sz w:val="20"/>
          <w:szCs w:val="20"/>
        </w:rPr>
      </w:pPr>
    </w:p>
    <w:p w14:paraId="6E3EC648" w14:textId="77777777" w:rsidR="00A94C8E" w:rsidRPr="00453297" w:rsidRDefault="00A94C8E" w:rsidP="00B500D0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t xml:space="preserve">Součinnost </w:t>
      </w:r>
      <w:r w:rsidR="002F5EC7" w:rsidRPr="00453297">
        <w:rPr>
          <w:rFonts w:ascii="Arial" w:hAnsi="Arial" w:cs="Arial"/>
          <w:color w:val="auto"/>
          <w:sz w:val="20"/>
          <w:szCs w:val="20"/>
        </w:rPr>
        <w:t>o</w:t>
      </w:r>
      <w:r w:rsidRPr="00453297">
        <w:rPr>
          <w:rFonts w:ascii="Arial" w:hAnsi="Arial" w:cs="Arial"/>
          <w:color w:val="auto"/>
          <w:sz w:val="20"/>
          <w:szCs w:val="20"/>
        </w:rPr>
        <w:t xml:space="preserve">bjednatele </w:t>
      </w:r>
    </w:p>
    <w:p w14:paraId="7949B535" w14:textId="77777777" w:rsidR="008E1F58" w:rsidRPr="00453297" w:rsidRDefault="00A94C8E" w:rsidP="007B281B">
      <w:pPr>
        <w:numPr>
          <w:ilvl w:val="0"/>
          <w:numId w:val="22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Objednatel</w:t>
      </w:r>
      <w:r w:rsidR="008E1F58" w:rsidRPr="00453297">
        <w:rPr>
          <w:rFonts w:ascii="Arial" w:hAnsi="Arial" w:cs="Arial"/>
          <w:sz w:val="20"/>
          <w:szCs w:val="20"/>
        </w:rPr>
        <w:t xml:space="preserve"> zajistí před samotným NDT měřením potřebné zdroje energií,</w:t>
      </w:r>
      <w:r w:rsidRPr="00453297">
        <w:rPr>
          <w:rFonts w:ascii="Arial" w:hAnsi="Arial" w:cs="Arial"/>
          <w:sz w:val="20"/>
          <w:szCs w:val="20"/>
        </w:rPr>
        <w:t xml:space="preserve"> </w:t>
      </w:r>
      <w:r w:rsidR="008E1F58" w:rsidRPr="00453297">
        <w:rPr>
          <w:rFonts w:ascii="Arial" w:hAnsi="Arial" w:cs="Arial"/>
          <w:sz w:val="20"/>
          <w:szCs w:val="20"/>
        </w:rPr>
        <w:t>případné postavení lešení a demontáž izolace.</w:t>
      </w:r>
    </w:p>
    <w:p w14:paraId="1BB9B89A" w14:textId="77777777" w:rsidR="00A94C8E" w:rsidRDefault="00B953E6" w:rsidP="007B281B">
      <w:pPr>
        <w:numPr>
          <w:ilvl w:val="0"/>
          <w:numId w:val="22"/>
        </w:numPr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Objednatel poskytne součinnost při vystavování povolení na práci</w:t>
      </w:r>
      <w:r w:rsidR="00BA3790" w:rsidRPr="00453297">
        <w:rPr>
          <w:rFonts w:ascii="Arial" w:hAnsi="Arial" w:cs="Arial"/>
          <w:sz w:val="20"/>
          <w:szCs w:val="20"/>
        </w:rPr>
        <w:t xml:space="preserve"> a provede vstupní školení</w:t>
      </w:r>
      <w:r w:rsidRPr="00453297">
        <w:rPr>
          <w:rFonts w:ascii="Arial" w:hAnsi="Arial" w:cs="Arial"/>
          <w:sz w:val="20"/>
          <w:szCs w:val="20"/>
        </w:rPr>
        <w:t>.</w:t>
      </w:r>
    </w:p>
    <w:p w14:paraId="3EEBB9A5" w14:textId="7BF710C4" w:rsidR="00015FAD" w:rsidRDefault="00015FAD" w:rsidP="00015FAD">
      <w:pPr>
        <w:spacing w:after="12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04B1E65" w14:textId="6CD9F7CF" w:rsidR="006032FA" w:rsidRDefault="006032FA" w:rsidP="00015FAD">
      <w:pPr>
        <w:spacing w:after="12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104A85B" w14:textId="77777777" w:rsidR="006032FA" w:rsidRPr="00453297" w:rsidRDefault="006032FA" w:rsidP="00015FAD">
      <w:pPr>
        <w:spacing w:after="12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43DD6A4" w14:textId="77777777" w:rsidR="00F7296F" w:rsidRPr="00B54DB2" w:rsidRDefault="00F7296F" w:rsidP="00735EF5">
      <w:pPr>
        <w:pStyle w:val="Odstavecseseznamem"/>
        <w:numPr>
          <w:ilvl w:val="0"/>
          <w:numId w:val="19"/>
        </w:numPr>
        <w:rPr>
          <w:rStyle w:val="Zdraznnintenzivn"/>
          <w:rFonts w:ascii="Arial" w:hAnsi="Arial" w:cs="Arial"/>
          <w:i w:val="0"/>
          <w:color w:val="auto"/>
          <w:sz w:val="20"/>
          <w:szCs w:val="20"/>
        </w:rPr>
      </w:pPr>
      <w:r w:rsidRPr="00B54DB2">
        <w:rPr>
          <w:rStyle w:val="Zdraznnintenzivn"/>
          <w:rFonts w:ascii="Arial" w:hAnsi="Arial" w:cs="Arial"/>
          <w:i w:val="0"/>
          <w:color w:val="auto"/>
          <w:sz w:val="20"/>
          <w:szCs w:val="20"/>
        </w:rPr>
        <w:lastRenderedPageBreak/>
        <w:t xml:space="preserve">Požadavky na kvalitu při NDT kontrolách. </w:t>
      </w:r>
    </w:p>
    <w:tbl>
      <w:tblPr>
        <w:tblStyle w:val="Mkatabulky"/>
        <w:tblW w:w="0" w:type="auto"/>
        <w:tblInd w:w="-113" w:type="dxa"/>
        <w:tblLook w:val="04A0" w:firstRow="1" w:lastRow="0" w:firstColumn="1" w:lastColumn="0" w:noHBand="0" w:noVBand="1"/>
      </w:tblPr>
      <w:tblGrid>
        <w:gridCol w:w="2235"/>
        <w:gridCol w:w="1559"/>
        <w:gridCol w:w="1732"/>
        <w:gridCol w:w="1843"/>
        <w:gridCol w:w="1670"/>
      </w:tblGrid>
      <w:tr w:rsidR="00F7296F" w:rsidRPr="00735EF5" w14:paraId="1F3F3CE4" w14:textId="77777777" w:rsidTr="00296277">
        <w:tc>
          <w:tcPr>
            <w:tcW w:w="2235" w:type="dxa"/>
          </w:tcPr>
          <w:p w14:paraId="03603A68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Činnosti</w:t>
            </w:r>
          </w:p>
        </w:tc>
        <w:tc>
          <w:tcPr>
            <w:tcW w:w="6804" w:type="dxa"/>
            <w:gridSpan w:val="4"/>
          </w:tcPr>
          <w:p w14:paraId="1DAD5FC1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Potrubní kategorie</w:t>
            </w:r>
          </w:p>
        </w:tc>
      </w:tr>
      <w:tr w:rsidR="00F7296F" w:rsidRPr="00735EF5" w14:paraId="0144F91A" w14:textId="77777777" w:rsidTr="00296277">
        <w:tc>
          <w:tcPr>
            <w:tcW w:w="2235" w:type="dxa"/>
          </w:tcPr>
          <w:p w14:paraId="580FBF22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F24600D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 xml:space="preserve"> Potrubí při nebo pod 0,5 bar/ 0</w:t>
            </w:r>
          </w:p>
        </w:tc>
        <w:tc>
          <w:tcPr>
            <w:tcW w:w="1732" w:type="dxa"/>
          </w:tcPr>
          <w:p w14:paraId="6185D7B8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66B19791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70" w:type="dxa"/>
          </w:tcPr>
          <w:p w14:paraId="46107AD4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7296F" w:rsidRPr="00735EF5" w14:paraId="6BFC89A5" w14:textId="77777777" w:rsidTr="00296277">
        <w:tc>
          <w:tcPr>
            <w:tcW w:w="2235" w:type="dxa"/>
          </w:tcPr>
          <w:p w14:paraId="4E150501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Kvalifikace a certifikace pracovníků NDT</w:t>
            </w:r>
          </w:p>
        </w:tc>
        <w:tc>
          <w:tcPr>
            <w:tcW w:w="6804" w:type="dxa"/>
            <w:gridSpan w:val="4"/>
          </w:tcPr>
          <w:p w14:paraId="176DD7CD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Dle ČSN EN ISO 9712 stupeň II. nebo III.</w:t>
            </w:r>
          </w:p>
        </w:tc>
      </w:tr>
      <w:tr w:rsidR="00F7296F" w:rsidRPr="00735EF5" w14:paraId="5093BD63" w14:textId="77777777" w:rsidTr="00296277">
        <w:tc>
          <w:tcPr>
            <w:tcW w:w="2235" w:type="dxa"/>
          </w:tcPr>
          <w:p w14:paraId="5239654B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Rozsah zkoušení a požadované metody</w:t>
            </w:r>
          </w:p>
        </w:tc>
        <w:tc>
          <w:tcPr>
            <w:tcW w:w="6804" w:type="dxa"/>
            <w:gridSpan w:val="4"/>
          </w:tcPr>
          <w:p w14:paraId="7EEFCCE1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 xml:space="preserve">min ČSN EN 13480-5 + požadavky konstruktéra, nebo zvláštní požadavky objednatele </w:t>
            </w:r>
          </w:p>
        </w:tc>
      </w:tr>
      <w:tr w:rsidR="00F7296F" w:rsidRPr="00735EF5" w14:paraId="5E1A2E0E" w14:textId="77777777" w:rsidTr="00296277">
        <w:tc>
          <w:tcPr>
            <w:tcW w:w="2235" w:type="dxa"/>
          </w:tcPr>
          <w:p w14:paraId="4ED55D4D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Všeobecná pravidla NDT zkoušení svarů</w:t>
            </w:r>
          </w:p>
        </w:tc>
        <w:tc>
          <w:tcPr>
            <w:tcW w:w="6804" w:type="dxa"/>
            <w:gridSpan w:val="4"/>
          </w:tcPr>
          <w:p w14:paraId="6A6920BF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ČSN EN ISO 17635</w:t>
            </w:r>
          </w:p>
        </w:tc>
      </w:tr>
      <w:tr w:rsidR="00F7296F" w:rsidRPr="00735EF5" w14:paraId="31AF2B05" w14:textId="77777777" w:rsidTr="00296277">
        <w:tc>
          <w:tcPr>
            <w:tcW w:w="9039" w:type="dxa"/>
            <w:gridSpan w:val="5"/>
          </w:tcPr>
          <w:p w14:paraId="2D65B3CB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735EF5">
              <w:rPr>
                <w:rFonts w:ascii="Arial" w:hAnsi="Arial" w:cs="Arial"/>
                <w:b/>
                <w:color w:val="00B0F0"/>
                <w:sz w:val="18"/>
                <w:szCs w:val="18"/>
              </w:rPr>
              <w:t>Vybrané druhy zkušebních metod a jejich stupně přípustnosti s přihlédnutím k potrubní kategorii, které mohou být dle projektu požadovány.</w:t>
            </w:r>
          </w:p>
        </w:tc>
      </w:tr>
      <w:tr w:rsidR="00F7296F" w:rsidRPr="00735EF5" w14:paraId="24848FB1" w14:textId="77777777" w:rsidTr="00296277">
        <w:tc>
          <w:tcPr>
            <w:tcW w:w="2235" w:type="dxa"/>
          </w:tcPr>
          <w:p w14:paraId="2812221B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VT – Vizuální kontrola</w:t>
            </w:r>
          </w:p>
        </w:tc>
        <w:tc>
          <w:tcPr>
            <w:tcW w:w="6804" w:type="dxa"/>
            <w:gridSpan w:val="4"/>
          </w:tcPr>
          <w:p w14:paraId="5AB31DA1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 xml:space="preserve">ČSN EN ISO 17637, ČSN EN ISO 5817 </w:t>
            </w:r>
            <w:proofErr w:type="spellStart"/>
            <w:proofErr w:type="gramStart"/>
            <w:r w:rsidRPr="00735EF5">
              <w:rPr>
                <w:rFonts w:ascii="Arial" w:hAnsi="Arial" w:cs="Arial"/>
                <w:sz w:val="18"/>
                <w:szCs w:val="18"/>
              </w:rPr>
              <w:t>st.B</w:t>
            </w:r>
            <w:proofErr w:type="spellEnd"/>
            <w:proofErr w:type="gramEnd"/>
          </w:p>
        </w:tc>
      </w:tr>
      <w:tr w:rsidR="00F7296F" w:rsidRPr="00735EF5" w14:paraId="61C91DB2" w14:textId="77777777" w:rsidTr="00296277">
        <w:tc>
          <w:tcPr>
            <w:tcW w:w="2235" w:type="dxa"/>
          </w:tcPr>
          <w:p w14:paraId="0C8949DA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MT – Zkoušení magnetickou práškovou metodou</w:t>
            </w:r>
          </w:p>
        </w:tc>
        <w:tc>
          <w:tcPr>
            <w:tcW w:w="6804" w:type="dxa"/>
            <w:gridSpan w:val="4"/>
          </w:tcPr>
          <w:p w14:paraId="09E2EDCA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metodika dle ČSN EN ISO 17638</w:t>
            </w:r>
          </w:p>
        </w:tc>
      </w:tr>
      <w:tr w:rsidR="00F7296F" w:rsidRPr="00735EF5" w14:paraId="667BF502" w14:textId="77777777" w:rsidTr="00296277">
        <w:tc>
          <w:tcPr>
            <w:tcW w:w="2235" w:type="dxa"/>
          </w:tcPr>
          <w:p w14:paraId="7B852228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MT-Stupně přípustnosti</w:t>
            </w:r>
          </w:p>
        </w:tc>
        <w:tc>
          <w:tcPr>
            <w:tcW w:w="6804" w:type="dxa"/>
            <w:gridSpan w:val="4"/>
          </w:tcPr>
          <w:p w14:paraId="3D7C5955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ČSN EN ISO 23278 – st. 2X</w:t>
            </w:r>
          </w:p>
        </w:tc>
      </w:tr>
      <w:tr w:rsidR="00F7296F" w:rsidRPr="00735EF5" w14:paraId="285F6F57" w14:textId="77777777" w:rsidTr="00296277">
        <w:tc>
          <w:tcPr>
            <w:tcW w:w="2235" w:type="dxa"/>
          </w:tcPr>
          <w:p w14:paraId="3C73337B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RT – Radiografická zkouška</w:t>
            </w:r>
          </w:p>
        </w:tc>
        <w:tc>
          <w:tcPr>
            <w:tcW w:w="6804" w:type="dxa"/>
            <w:gridSpan w:val="4"/>
          </w:tcPr>
          <w:p w14:paraId="2A8AC2C9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metodika dle ČSN EN ISO 5579 a ČSN EN ISO 17636</w:t>
            </w:r>
          </w:p>
        </w:tc>
      </w:tr>
      <w:tr w:rsidR="00F7296F" w:rsidRPr="00735EF5" w14:paraId="1217A085" w14:textId="77777777" w:rsidTr="00296277">
        <w:tc>
          <w:tcPr>
            <w:tcW w:w="2235" w:type="dxa"/>
          </w:tcPr>
          <w:p w14:paraId="703F19AB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RT-Stupně přípustnosti</w:t>
            </w:r>
          </w:p>
        </w:tc>
        <w:tc>
          <w:tcPr>
            <w:tcW w:w="6804" w:type="dxa"/>
            <w:gridSpan w:val="4"/>
          </w:tcPr>
          <w:p w14:paraId="3FC8B6BF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 xml:space="preserve">ČSN EN ISO 10675 </w:t>
            </w:r>
            <w:proofErr w:type="gramStart"/>
            <w:r w:rsidRPr="00735EF5">
              <w:rPr>
                <w:rFonts w:ascii="Arial" w:hAnsi="Arial" w:cs="Arial"/>
                <w:sz w:val="18"/>
                <w:szCs w:val="18"/>
              </w:rPr>
              <w:t>st.B</w:t>
            </w:r>
            <w:proofErr w:type="gramEnd"/>
            <w:r w:rsidRPr="00735E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7296F" w:rsidRPr="00735EF5" w14:paraId="148D58E1" w14:textId="77777777" w:rsidTr="00296277">
        <w:tc>
          <w:tcPr>
            <w:tcW w:w="2235" w:type="dxa"/>
          </w:tcPr>
          <w:p w14:paraId="2F75CDB5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UT – Zkoušení ultrazvukem</w:t>
            </w:r>
          </w:p>
        </w:tc>
        <w:tc>
          <w:tcPr>
            <w:tcW w:w="6804" w:type="dxa"/>
            <w:gridSpan w:val="4"/>
          </w:tcPr>
          <w:p w14:paraId="556165DB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ČSN EN ISO 17640</w:t>
            </w:r>
          </w:p>
        </w:tc>
      </w:tr>
      <w:tr w:rsidR="00F7296F" w:rsidRPr="00735EF5" w14:paraId="60223DA0" w14:textId="77777777" w:rsidTr="00296277">
        <w:tc>
          <w:tcPr>
            <w:tcW w:w="2235" w:type="dxa"/>
          </w:tcPr>
          <w:p w14:paraId="0D976CCF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UT – Stupně přípustnosti</w:t>
            </w:r>
          </w:p>
        </w:tc>
        <w:tc>
          <w:tcPr>
            <w:tcW w:w="1559" w:type="dxa"/>
          </w:tcPr>
          <w:p w14:paraId="0535F61A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 xml:space="preserve">ČSN EN ISO 11666 </w:t>
            </w:r>
            <w:proofErr w:type="gramStart"/>
            <w:r w:rsidRPr="00735EF5">
              <w:rPr>
                <w:rFonts w:ascii="Arial" w:hAnsi="Arial" w:cs="Arial"/>
                <w:sz w:val="18"/>
                <w:szCs w:val="18"/>
              </w:rPr>
              <w:t>st.A</w:t>
            </w:r>
            <w:proofErr w:type="gramEnd"/>
            <w:r w:rsidRPr="00735E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245" w:type="dxa"/>
            <w:gridSpan w:val="3"/>
          </w:tcPr>
          <w:p w14:paraId="022F0011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 xml:space="preserve">ČSN EN ISO 11666 </w:t>
            </w:r>
            <w:proofErr w:type="gramStart"/>
            <w:r w:rsidRPr="00735EF5">
              <w:rPr>
                <w:rFonts w:ascii="Arial" w:hAnsi="Arial" w:cs="Arial"/>
                <w:sz w:val="18"/>
                <w:szCs w:val="18"/>
              </w:rPr>
              <w:t>st.B</w:t>
            </w:r>
            <w:proofErr w:type="gramEnd"/>
            <w:r w:rsidRPr="00735E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7296F" w:rsidRPr="00735EF5" w14:paraId="6D9DF4AF" w14:textId="77777777" w:rsidTr="00296277">
        <w:tc>
          <w:tcPr>
            <w:tcW w:w="2235" w:type="dxa"/>
          </w:tcPr>
          <w:p w14:paraId="1CA31ED6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PT – Kapilární (penetrační) zkouška</w:t>
            </w:r>
          </w:p>
        </w:tc>
        <w:tc>
          <w:tcPr>
            <w:tcW w:w="6804" w:type="dxa"/>
            <w:gridSpan w:val="4"/>
          </w:tcPr>
          <w:p w14:paraId="38E2BDF3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ČSN EN ISO 3452-1</w:t>
            </w:r>
          </w:p>
        </w:tc>
      </w:tr>
      <w:tr w:rsidR="00F7296F" w:rsidRPr="00735EF5" w14:paraId="005AD18A" w14:textId="77777777" w:rsidTr="00296277">
        <w:tc>
          <w:tcPr>
            <w:tcW w:w="2235" w:type="dxa"/>
          </w:tcPr>
          <w:p w14:paraId="5FC0BC82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PT – Stupně přípustnosti</w:t>
            </w:r>
          </w:p>
        </w:tc>
        <w:tc>
          <w:tcPr>
            <w:tcW w:w="6804" w:type="dxa"/>
            <w:gridSpan w:val="4"/>
          </w:tcPr>
          <w:p w14:paraId="000CA677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ČSN EN ISO 23277 st.2X</w:t>
            </w:r>
          </w:p>
        </w:tc>
      </w:tr>
      <w:tr w:rsidR="00F7296F" w:rsidRPr="00735EF5" w14:paraId="615A14B5" w14:textId="77777777" w:rsidTr="00296277">
        <w:tc>
          <w:tcPr>
            <w:tcW w:w="2235" w:type="dxa"/>
          </w:tcPr>
          <w:p w14:paraId="3725585A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ET – zkouška svarů vířivými proudy</w:t>
            </w:r>
          </w:p>
        </w:tc>
        <w:tc>
          <w:tcPr>
            <w:tcW w:w="6804" w:type="dxa"/>
            <w:gridSpan w:val="4"/>
          </w:tcPr>
          <w:p w14:paraId="2EBB4530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Dle ČSN EN ISO 17643</w:t>
            </w:r>
          </w:p>
        </w:tc>
      </w:tr>
      <w:tr w:rsidR="00F7296F" w:rsidRPr="00735EF5" w14:paraId="78709C81" w14:textId="77777777" w:rsidTr="00296277">
        <w:tc>
          <w:tcPr>
            <w:tcW w:w="2235" w:type="dxa"/>
          </w:tcPr>
          <w:p w14:paraId="57D94E87" w14:textId="77777777" w:rsidR="00F7296F" w:rsidRPr="00735EF5" w:rsidRDefault="00F7296F" w:rsidP="00296277">
            <w:pPr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 xml:space="preserve">PAUT – Zkoušení UT – technika </w:t>
            </w:r>
            <w:proofErr w:type="spellStart"/>
            <w:r w:rsidRPr="00735EF5">
              <w:rPr>
                <w:rFonts w:ascii="Arial" w:hAnsi="Arial" w:cs="Arial"/>
                <w:sz w:val="18"/>
                <w:szCs w:val="18"/>
              </w:rPr>
              <w:t>phase</w:t>
            </w:r>
            <w:proofErr w:type="spellEnd"/>
            <w:r w:rsidRPr="00735E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35EF5">
              <w:rPr>
                <w:rFonts w:ascii="Arial" w:hAnsi="Arial" w:cs="Arial"/>
                <w:sz w:val="18"/>
                <w:szCs w:val="18"/>
              </w:rPr>
              <w:t>array</w:t>
            </w:r>
            <w:proofErr w:type="spellEnd"/>
          </w:p>
        </w:tc>
        <w:tc>
          <w:tcPr>
            <w:tcW w:w="6804" w:type="dxa"/>
            <w:gridSpan w:val="4"/>
          </w:tcPr>
          <w:p w14:paraId="46A664AA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EF5">
              <w:rPr>
                <w:rFonts w:ascii="Arial" w:hAnsi="Arial" w:cs="Arial"/>
                <w:sz w:val="18"/>
                <w:szCs w:val="18"/>
              </w:rPr>
              <w:t>metodika dle ČSN EN ISO 13588</w:t>
            </w:r>
          </w:p>
        </w:tc>
      </w:tr>
      <w:tr w:rsidR="00F7296F" w:rsidRPr="00735EF5" w14:paraId="66EC02C7" w14:textId="77777777" w:rsidTr="00296277">
        <w:tc>
          <w:tcPr>
            <w:tcW w:w="2235" w:type="dxa"/>
          </w:tcPr>
          <w:p w14:paraId="1330FD66" w14:textId="77777777" w:rsidR="00F7296F" w:rsidRPr="00735EF5" w:rsidRDefault="00F7296F" w:rsidP="00296277">
            <w:pPr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 xml:space="preserve">PAUT – </w:t>
            </w:r>
            <w:proofErr w:type="spellStart"/>
            <w:r w:rsidRPr="00735EF5">
              <w:rPr>
                <w:rFonts w:ascii="Arial" w:hAnsi="Arial" w:cs="Arial"/>
                <w:sz w:val="20"/>
                <w:szCs w:val="20"/>
              </w:rPr>
              <w:t>phase</w:t>
            </w:r>
            <w:proofErr w:type="spellEnd"/>
            <w:r w:rsidRPr="00735E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5EF5">
              <w:rPr>
                <w:rFonts w:ascii="Arial" w:hAnsi="Arial" w:cs="Arial"/>
                <w:sz w:val="20"/>
                <w:szCs w:val="20"/>
              </w:rPr>
              <w:t>array</w:t>
            </w:r>
            <w:proofErr w:type="spellEnd"/>
            <w:r w:rsidRPr="00735EF5">
              <w:rPr>
                <w:rFonts w:ascii="Arial" w:hAnsi="Arial" w:cs="Arial"/>
                <w:sz w:val="20"/>
                <w:szCs w:val="20"/>
              </w:rPr>
              <w:t xml:space="preserve"> – Stupně přípustnosti</w:t>
            </w:r>
          </w:p>
        </w:tc>
        <w:tc>
          <w:tcPr>
            <w:tcW w:w="1559" w:type="dxa"/>
          </w:tcPr>
          <w:p w14:paraId="5975E155" w14:textId="77777777" w:rsidR="00F7296F" w:rsidRPr="00735EF5" w:rsidRDefault="00F7296F" w:rsidP="00296277">
            <w:pPr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 xml:space="preserve">ČSN EN ISO 19285 </w:t>
            </w:r>
            <w:proofErr w:type="gramStart"/>
            <w:r w:rsidRPr="00735EF5">
              <w:rPr>
                <w:rFonts w:ascii="Arial" w:hAnsi="Arial" w:cs="Arial"/>
                <w:sz w:val="20"/>
                <w:szCs w:val="20"/>
              </w:rPr>
              <w:t>st.A</w:t>
            </w:r>
            <w:proofErr w:type="gramEnd"/>
            <w:r w:rsidRPr="00735EF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245" w:type="dxa"/>
            <w:gridSpan w:val="3"/>
          </w:tcPr>
          <w:p w14:paraId="1A526B53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 xml:space="preserve">ČSN EN ISO 19285 </w:t>
            </w:r>
            <w:proofErr w:type="gramStart"/>
            <w:r w:rsidRPr="00735EF5">
              <w:rPr>
                <w:rFonts w:ascii="Arial" w:hAnsi="Arial" w:cs="Arial"/>
                <w:sz w:val="20"/>
                <w:szCs w:val="20"/>
              </w:rPr>
              <w:t>st.B</w:t>
            </w:r>
            <w:proofErr w:type="gramEnd"/>
            <w:r w:rsidRPr="00735E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7296F" w:rsidRPr="00735EF5" w14:paraId="7822B126" w14:textId="77777777" w:rsidTr="00296277">
        <w:tc>
          <w:tcPr>
            <w:tcW w:w="2235" w:type="dxa"/>
          </w:tcPr>
          <w:p w14:paraId="07336BE8" w14:textId="77777777" w:rsidR="00F7296F" w:rsidRPr="00735EF5" w:rsidRDefault="00F7296F" w:rsidP="00296277">
            <w:pPr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>TOFD – Zkoušení UT</w:t>
            </w:r>
          </w:p>
        </w:tc>
        <w:tc>
          <w:tcPr>
            <w:tcW w:w="6804" w:type="dxa"/>
            <w:gridSpan w:val="4"/>
          </w:tcPr>
          <w:p w14:paraId="5ABF4E10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>metodika dle ČSN EN ISO 10863</w:t>
            </w:r>
          </w:p>
        </w:tc>
      </w:tr>
      <w:tr w:rsidR="00F7296F" w:rsidRPr="00735EF5" w14:paraId="3E01D75A" w14:textId="77777777" w:rsidTr="00296277">
        <w:tc>
          <w:tcPr>
            <w:tcW w:w="2235" w:type="dxa"/>
          </w:tcPr>
          <w:p w14:paraId="65F2E9E0" w14:textId="77777777" w:rsidR="00F7296F" w:rsidRPr="00735EF5" w:rsidRDefault="00F7296F" w:rsidP="00296277">
            <w:pPr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>TOFD – Zkoušení UT – Stupně přípustnosti</w:t>
            </w:r>
          </w:p>
        </w:tc>
        <w:tc>
          <w:tcPr>
            <w:tcW w:w="1559" w:type="dxa"/>
          </w:tcPr>
          <w:p w14:paraId="330325F2" w14:textId="77777777" w:rsidR="00F7296F" w:rsidRPr="00735EF5" w:rsidRDefault="00F7296F" w:rsidP="00296277">
            <w:pPr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 xml:space="preserve">ČSN EN ISO 15626 </w:t>
            </w:r>
            <w:proofErr w:type="gramStart"/>
            <w:r w:rsidRPr="00735EF5">
              <w:rPr>
                <w:rFonts w:ascii="Arial" w:hAnsi="Arial" w:cs="Arial"/>
                <w:sz w:val="20"/>
                <w:szCs w:val="20"/>
              </w:rPr>
              <w:t>st.B</w:t>
            </w:r>
            <w:proofErr w:type="gramEnd"/>
            <w:r w:rsidRPr="00735E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45" w:type="dxa"/>
            <w:gridSpan w:val="3"/>
          </w:tcPr>
          <w:p w14:paraId="1AD37A27" w14:textId="77777777" w:rsidR="00F7296F" w:rsidRPr="00735EF5" w:rsidRDefault="00F7296F" w:rsidP="00296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EF5">
              <w:rPr>
                <w:rFonts w:ascii="Arial" w:hAnsi="Arial" w:cs="Arial"/>
                <w:sz w:val="20"/>
                <w:szCs w:val="20"/>
              </w:rPr>
              <w:t>ČSN EN ISO 15626 st.C1</w:t>
            </w:r>
          </w:p>
        </w:tc>
      </w:tr>
    </w:tbl>
    <w:p w14:paraId="67AF5F79" w14:textId="77777777" w:rsidR="008E1F58" w:rsidRDefault="008E1F58" w:rsidP="004B1BB5">
      <w:pPr>
        <w:pStyle w:val="Default"/>
        <w:jc w:val="both"/>
        <w:rPr>
          <w:sz w:val="20"/>
          <w:szCs w:val="20"/>
        </w:rPr>
      </w:pPr>
    </w:p>
    <w:p w14:paraId="5260FA69" w14:textId="77777777" w:rsidR="00735EF5" w:rsidRPr="00453297" w:rsidRDefault="00735EF5" w:rsidP="004B1BB5">
      <w:pPr>
        <w:pStyle w:val="Default"/>
        <w:jc w:val="both"/>
        <w:rPr>
          <w:sz w:val="20"/>
          <w:szCs w:val="20"/>
        </w:rPr>
      </w:pPr>
    </w:p>
    <w:p w14:paraId="6D735E9D" w14:textId="77777777" w:rsidR="004B1BB5" w:rsidRPr="00453297" w:rsidRDefault="004B1BB5" w:rsidP="004B1BB5">
      <w:pPr>
        <w:pStyle w:val="Default"/>
        <w:jc w:val="both"/>
        <w:rPr>
          <w:sz w:val="20"/>
          <w:szCs w:val="20"/>
        </w:rPr>
      </w:pPr>
    </w:p>
    <w:p w14:paraId="7E01B062" w14:textId="77777777" w:rsidR="004B1BB5" w:rsidRPr="00453297" w:rsidRDefault="00C571EB" w:rsidP="00B500D0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t>Požad</w:t>
      </w:r>
      <w:r w:rsidR="004B1BB5" w:rsidRPr="00453297">
        <w:rPr>
          <w:rFonts w:ascii="Arial" w:hAnsi="Arial" w:cs="Arial"/>
          <w:color w:val="auto"/>
          <w:sz w:val="20"/>
          <w:szCs w:val="20"/>
        </w:rPr>
        <w:t>avky na zpracování výsledků měření</w:t>
      </w:r>
    </w:p>
    <w:p w14:paraId="21D8897A" w14:textId="0AE3FFF8" w:rsidR="004B1BB5" w:rsidRPr="00453297" w:rsidRDefault="00DB0A89" w:rsidP="007B281B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Kontrolní protokol (z</w:t>
      </w:r>
      <w:r w:rsidR="004B1BB5" w:rsidRPr="00453297">
        <w:rPr>
          <w:rFonts w:ascii="Arial" w:hAnsi="Arial" w:cs="Arial"/>
          <w:sz w:val="20"/>
          <w:szCs w:val="20"/>
        </w:rPr>
        <w:t>ávěrečná zpráva</w:t>
      </w:r>
      <w:r>
        <w:rPr>
          <w:rFonts w:ascii="Arial" w:hAnsi="Arial" w:cs="Arial"/>
          <w:sz w:val="20"/>
          <w:szCs w:val="20"/>
        </w:rPr>
        <w:t>)</w:t>
      </w:r>
      <w:r w:rsidR="004B1BB5" w:rsidRPr="00453297">
        <w:rPr>
          <w:rFonts w:ascii="Arial" w:hAnsi="Arial" w:cs="Arial"/>
          <w:sz w:val="20"/>
          <w:szCs w:val="20"/>
        </w:rPr>
        <w:t xml:space="preserve"> bude vypracován v českém nebo anglickém jazyce.</w:t>
      </w:r>
    </w:p>
    <w:p w14:paraId="0B1EDA20" w14:textId="77777777" w:rsidR="004B1BB5" w:rsidRPr="00453297" w:rsidRDefault="009A191F" w:rsidP="007B281B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Kontrolor</w:t>
      </w:r>
      <w:r w:rsidR="004B1BB5" w:rsidRPr="00453297">
        <w:rPr>
          <w:rFonts w:ascii="Arial" w:hAnsi="Arial" w:cs="Arial"/>
          <w:sz w:val="20"/>
          <w:szCs w:val="20"/>
        </w:rPr>
        <w:t xml:space="preserve"> předá kompletní závěrečnou zprávu s naměřenými údaji dl</w:t>
      </w:r>
      <w:r w:rsidR="00514696" w:rsidRPr="00453297">
        <w:rPr>
          <w:rFonts w:ascii="Arial" w:hAnsi="Arial" w:cs="Arial"/>
          <w:sz w:val="20"/>
          <w:szCs w:val="20"/>
        </w:rPr>
        <w:t>e členění pro jednotlivé výkresy</w:t>
      </w:r>
      <w:r w:rsidR="00936EA5" w:rsidRPr="00453297">
        <w:rPr>
          <w:rFonts w:ascii="Arial" w:hAnsi="Arial" w:cs="Arial"/>
          <w:sz w:val="20"/>
          <w:szCs w:val="20"/>
        </w:rPr>
        <w:t xml:space="preserve"> dle technické specifikace.</w:t>
      </w:r>
      <w:r w:rsidR="00000B19" w:rsidRPr="00453297">
        <w:rPr>
          <w:rFonts w:ascii="Arial" w:hAnsi="Arial" w:cs="Arial"/>
          <w:sz w:val="20"/>
          <w:szCs w:val="20"/>
        </w:rPr>
        <w:t xml:space="preserve"> </w:t>
      </w:r>
      <w:r w:rsidR="004B1BB5" w:rsidRPr="00453297">
        <w:rPr>
          <w:rFonts w:ascii="Arial" w:hAnsi="Arial" w:cs="Arial"/>
          <w:sz w:val="20"/>
          <w:szCs w:val="20"/>
        </w:rPr>
        <w:t>Kromě tabelárních naměřených hodnot budou součástí závěrečné zprávy nákresy s přesným označením měřených míst (čísla jednotlivých potrubních sekcí, orientace dle světových stran, vzdálenosti od orientačních bodů atd.). Vzory nákresů jsou uvedeny v</w:t>
      </w:r>
      <w:r w:rsidR="00B84B10" w:rsidRPr="00453297">
        <w:rPr>
          <w:rFonts w:ascii="Arial" w:hAnsi="Arial" w:cs="Arial"/>
          <w:sz w:val="20"/>
          <w:szCs w:val="20"/>
        </w:rPr>
        <w:t xml:space="preserve"> článku č. </w:t>
      </w:r>
      <w:r w:rsidR="00FF1EE5" w:rsidRPr="00453297">
        <w:rPr>
          <w:rFonts w:ascii="Arial" w:hAnsi="Arial" w:cs="Arial"/>
          <w:sz w:val="20"/>
          <w:szCs w:val="20"/>
        </w:rPr>
        <w:t>8</w:t>
      </w:r>
      <w:r w:rsidR="004B1BB5" w:rsidRPr="00453297">
        <w:rPr>
          <w:rFonts w:ascii="Arial" w:hAnsi="Arial" w:cs="Arial"/>
          <w:sz w:val="20"/>
          <w:szCs w:val="20"/>
        </w:rPr>
        <w:t xml:space="preserve">. této technické specifikace. Před zahájením prací předá objednatel přesné označení jednotlivých potrubních sekcí </w:t>
      </w:r>
      <w:r w:rsidRPr="00453297">
        <w:rPr>
          <w:rFonts w:ascii="Arial" w:hAnsi="Arial" w:cs="Arial"/>
          <w:sz w:val="20"/>
          <w:szCs w:val="20"/>
        </w:rPr>
        <w:t>kontrolorovi</w:t>
      </w:r>
      <w:r w:rsidR="00FF1EE5" w:rsidRPr="00453297">
        <w:rPr>
          <w:rFonts w:ascii="Arial" w:hAnsi="Arial" w:cs="Arial"/>
          <w:sz w:val="20"/>
          <w:szCs w:val="20"/>
        </w:rPr>
        <w:t xml:space="preserve"> a vzájemně si odsouhlasí </w:t>
      </w:r>
      <w:r w:rsidR="004B1BB5" w:rsidRPr="00453297">
        <w:rPr>
          <w:rFonts w:ascii="Arial" w:hAnsi="Arial" w:cs="Arial"/>
          <w:sz w:val="20"/>
          <w:szCs w:val="20"/>
        </w:rPr>
        <w:t>způsob značení měřících míst.</w:t>
      </w:r>
    </w:p>
    <w:p w14:paraId="39A2B812" w14:textId="77777777" w:rsidR="004B1BB5" w:rsidRPr="00453297" w:rsidRDefault="009A191F" w:rsidP="007B281B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Kontrolor</w:t>
      </w:r>
      <w:r w:rsidR="004B1BB5" w:rsidRPr="00453297">
        <w:rPr>
          <w:rFonts w:ascii="Arial" w:hAnsi="Arial" w:cs="Arial"/>
          <w:sz w:val="20"/>
          <w:szCs w:val="20"/>
        </w:rPr>
        <w:t xml:space="preserve"> předá závěrečnou zprávu v tištěné formě v 1 vyhotovení a v elektronické formě (ve formátu .</w:t>
      </w:r>
      <w:proofErr w:type="spellStart"/>
      <w:r w:rsidR="004B1BB5" w:rsidRPr="00453297">
        <w:rPr>
          <w:rFonts w:ascii="Arial" w:hAnsi="Arial" w:cs="Arial"/>
          <w:sz w:val="20"/>
          <w:szCs w:val="20"/>
        </w:rPr>
        <w:t>xls</w:t>
      </w:r>
      <w:proofErr w:type="spellEnd"/>
      <w:r w:rsidR="004B1BB5" w:rsidRPr="00453297">
        <w:rPr>
          <w:rFonts w:ascii="Arial" w:hAnsi="Arial" w:cs="Arial"/>
          <w:sz w:val="20"/>
          <w:szCs w:val="20"/>
        </w:rPr>
        <w:t xml:space="preserve"> nebo </w:t>
      </w:r>
      <w:r w:rsidR="006D2679" w:rsidRPr="00453297">
        <w:rPr>
          <w:rFonts w:ascii="Arial" w:hAnsi="Arial" w:cs="Arial"/>
          <w:sz w:val="20"/>
          <w:szCs w:val="20"/>
        </w:rPr>
        <w:t>.</w:t>
      </w:r>
      <w:proofErr w:type="spellStart"/>
      <w:r w:rsidR="006D2679" w:rsidRPr="00453297">
        <w:rPr>
          <w:rFonts w:ascii="Arial" w:hAnsi="Arial" w:cs="Arial"/>
          <w:sz w:val="20"/>
          <w:szCs w:val="20"/>
        </w:rPr>
        <w:t>pdf</w:t>
      </w:r>
      <w:proofErr w:type="spellEnd"/>
      <w:r w:rsidR="004B1BB5" w:rsidRPr="00453297">
        <w:rPr>
          <w:rFonts w:ascii="Arial" w:hAnsi="Arial" w:cs="Arial"/>
          <w:sz w:val="20"/>
          <w:szCs w:val="20"/>
        </w:rPr>
        <w:t>), zejména naměřené hodnoty dle členění viz</w:t>
      </w:r>
      <w:r w:rsidR="00B84B10" w:rsidRPr="00453297">
        <w:rPr>
          <w:rFonts w:ascii="Arial" w:hAnsi="Arial" w:cs="Arial"/>
          <w:sz w:val="20"/>
          <w:szCs w:val="20"/>
        </w:rPr>
        <w:t xml:space="preserve"> článek č. </w:t>
      </w:r>
      <w:r w:rsidR="002150D3">
        <w:rPr>
          <w:rFonts w:ascii="Arial" w:hAnsi="Arial" w:cs="Arial"/>
          <w:sz w:val="20"/>
          <w:szCs w:val="20"/>
        </w:rPr>
        <w:t>7</w:t>
      </w:r>
      <w:r w:rsidR="004B1BB5" w:rsidRPr="00453297">
        <w:rPr>
          <w:rFonts w:ascii="Arial" w:hAnsi="Arial" w:cs="Arial"/>
          <w:sz w:val="20"/>
          <w:szCs w:val="20"/>
        </w:rPr>
        <w:t>. této technické specifikace, v tabelární formě.</w:t>
      </w:r>
    </w:p>
    <w:p w14:paraId="327C5817" w14:textId="77777777" w:rsidR="004B1BB5" w:rsidRPr="00453297" w:rsidRDefault="004B1BB5" w:rsidP="004B1BB5">
      <w:pPr>
        <w:pStyle w:val="Default"/>
        <w:jc w:val="both"/>
        <w:rPr>
          <w:sz w:val="20"/>
          <w:szCs w:val="20"/>
        </w:rPr>
      </w:pPr>
    </w:p>
    <w:p w14:paraId="674C441E" w14:textId="77777777" w:rsidR="00DC18EA" w:rsidRPr="00453297" w:rsidRDefault="00DC18EA" w:rsidP="00A07453">
      <w:pPr>
        <w:pStyle w:val="Zkladntextodsazen2"/>
        <w:ind w:left="0" w:firstLine="0"/>
        <w:rPr>
          <w:rFonts w:cs="Arial"/>
          <w:b/>
          <w:i w:val="0"/>
          <w:iCs/>
          <w:sz w:val="20"/>
          <w:szCs w:val="20"/>
          <w:u w:val="single"/>
        </w:rPr>
      </w:pPr>
    </w:p>
    <w:p w14:paraId="73DE23F6" w14:textId="77777777" w:rsidR="002F5EC7" w:rsidRPr="00453297" w:rsidRDefault="002F5EC7">
      <w:pPr>
        <w:rPr>
          <w:rFonts w:ascii="Arial" w:eastAsia="Times New Roman" w:hAnsi="Arial" w:cs="Arial"/>
          <w:b/>
          <w:iCs/>
          <w:sz w:val="20"/>
          <w:szCs w:val="20"/>
          <w:lang w:eastAsia="cs-CZ"/>
        </w:rPr>
      </w:pPr>
      <w:r w:rsidRPr="00453297">
        <w:rPr>
          <w:rFonts w:ascii="Arial" w:hAnsi="Arial" w:cs="Arial"/>
          <w:b/>
          <w:i/>
          <w:iCs/>
          <w:sz w:val="20"/>
          <w:szCs w:val="20"/>
        </w:rPr>
        <w:br w:type="page"/>
      </w:r>
    </w:p>
    <w:p w14:paraId="2C16983E" w14:textId="77777777" w:rsidR="00A07453" w:rsidRPr="00453297" w:rsidRDefault="00A07453" w:rsidP="00B500D0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lastRenderedPageBreak/>
        <w:t>Příklad závěrečného reportu</w:t>
      </w:r>
    </w:p>
    <w:p w14:paraId="79DB505F" w14:textId="77777777" w:rsidR="00A07453" w:rsidRPr="00453297" w:rsidRDefault="00A07453" w:rsidP="00A07453">
      <w:pPr>
        <w:pStyle w:val="Zkladntextodsazen2"/>
        <w:ind w:left="0" w:firstLine="0"/>
        <w:rPr>
          <w:rFonts w:cs="Arial"/>
          <w:b/>
          <w:i w:val="0"/>
          <w:iCs/>
          <w:sz w:val="20"/>
          <w:szCs w:val="20"/>
          <w:u w:val="single"/>
        </w:rPr>
      </w:pPr>
    </w:p>
    <w:p w14:paraId="6DA74226" w14:textId="77777777" w:rsidR="00A07453" w:rsidRPr="00453297" w:rsidRDefault="00A07453" w:rsidP="00A07453">
      <w:pPr>
        <w:pStyle w:val="Zkladntextodsazen2"/>
        <w:ind w:left="0" w:firstLine="0"/>
        <w:rPr>
          <w:rFonts w:cs="Arial"/>
          <w:iCs/>
          <w:sz w:val="20"/>
          <w:szCs w:val="20"/>
        </w:rPr>
      </w:pPr>
      <w:r w:rsidRPr="00453297">
        <w:rPr>
          <w:rFonts w:cs="Arial"/>
          <w:iCs/>
          <w:noProof/>
          <w:sz w:val="20"/>
          <w:szCs w:val="20"/>
        </w:rPr>
        <w:drawing>
          <wp:inline distT="0" distB="0" distL="0" distR="0" wp14:anchorId="2A2D8943" wp14:editId="2FF798EC">
            <wp:extent cx="4960800" cy="5288400"/>
            <wp:effectExtent l="0" t="0" r="0" b="762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528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A18C8A" w14:textId="77777777" w:rsidR="00A07453" w:rsidRPr="00453297" w:rsidRDefault="00A07453" w:rsidP="00A07453">
      <w:pPr>
        <w:pStyle w:val="Zkladntextodsazen2"/>
        <w:ind w:left="0" w:firstLine="0"/>
        <w:rPr>
          <w:rFonts w:cs="Arial"/>
          <w:iCs/>
          <w:sz w:val="20"/>
          <w:szCs w:val="20"/>
        </w:rPr>
      </w:pPr>
    </w:p>
    <w:p w14:paraId="049950CB" w14:textId="77777777" w:rsidR="00A07453" w:rsidRPr="00453297" w:rsidRDefault="00A07453" w:rsidP="00A07453">
      <w:pPr>
        <w:pStyle w:val="Zkladntextodsazen2"/>
        <w:ind w:left="0" w:firstLine="0"/>
        <w:rPr>
          <w:rFonts w:cs="Arial"/>
          <w:iCs/>
          <w:sz w:val="20"/>
          <w:szCs w:val="20"/>
        </w:rPr>
      </w:pPr>
      <w:r w:rsidRPr="00453297">
        <w:rPr>
          <w:rFonts w:cs="Arial"/>
          <w:iCs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48B25772" wp14:editId="7CD195B7">
            <wp:simplePos x="0" y="0"/>
            <wp:positionH relativeFrom="column">
              <wp:posOffset>476250</wp:posOffset>
            </wp:positionH>
            <wp:positionV relativeFrom="paragraph">
              <wp:posOffset>323850</wp:posOffset>
            </wp:positionV>
            <wp:extent cx="4819015" cy="8895715"/>
            <wp:effectExtent l="19050" t="0" r="63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889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02D" w:rsidRPr="00453297">
        <w:rPr>
          <w:rFonts w:cs="Arial"/>
          <w:iCs/>
          <w:noProof/>
          <w:sz w:val="20"/>
          <w:szCs w:val="20"/>
        </w:rPr>
        <mc:AlternateContent>
          <mc:Choice Requires="wpc">
            <w:drawing>
              <wp:inline distT="0" distB="0" distL="0" distR="0" wp14:anchorId="0F697D80" wp14:editId="5D006041">
                <wp:extent cx="4810125" cy="8886825"/>
                <wp:effectExtent l="4445" t="4445" r="0" b="0"/>
                <wp:docPr id="5" name="Plátn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E01BDA8" id="Plátno 2" o:spid="_x0000_s1026" editas="canvas" style="width:378.75pt;height:699.75pt;mso-position-horizontal-relative:char;mso-position-vertical-relative:line" coordsize="48101,88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GDZjDvfAAAABgEAAA8AAAAAAAAAAAAAAAAAYwMAAGRycy9k&#10;b3ducmV2LnhtbFBLBQYAAAAABAAEAPMA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101;height:88868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08BD3A3D" w14:textId="77777777" w:rsidR="00A07453" w:rsidRPr="00453297" w:rsidRDefault="00A07453" w:rsidP="00A07453">
      <w:pPr>
        <w:pStyle w:val="Zkladntextodsazen2"/>
        <w:ind w:left="0" w:firstLine="0"/>
        <w:rPr>
          <w:rFonts w:cs="Arial"/>
          <w:iCs/>
          <w:sz w:val="20"/>
          <w:szCs w:val="20"/>
        </w:rPr>
      </w:pPr>
    </w:p>
    <w:p w14:paraId="5E6FFC5E" w14:textId="77777777" w:rsidR="00A07453" w:rsidRPr="00453297" w:rsidRDefault="00A07453" w:rsidP="00A07453">
      <w:pPr>
        <w:pStyle w:val="Zkladntextodsazen2"/>
        <w:ind w:left="0" w:firstLine="0"/>
        <w:rPr>
          <w:rFonts w:cs="Arial"/>
          <w:iCs/>
          <w:sz w:val="20"/>
          <w:szCs w:val="20"/>
        </w:rPr>
      </w:pPr>
      <w:r w:rsidRPr="00453297">
        <w:rPr>
          <w:rFonts w:cs="Arial"/>
          <w:iCs/>
          <w:noProof/>
          <w:sz w:val="20"/>
          <w:szCs w:val="20"/>
        </w:rPr>
        <w:drawing>
          <wp:inline distT="0" distB="0" distL="0" distR="0" wp14:anchorId="727985C3" wp14:editId="3B0D761D">
            <wp:extent cx="5753100" cy="4943475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31838F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B90BD85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AC3767B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7A4F406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E324B84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A87EFC7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C06838D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F1A566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162E01E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93CC33A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B1A75B2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121D72D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A48A4F3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CE2AF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DC11656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82B503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6710C7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FB7039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D0CEA97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9058F4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3B16807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7F090CA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EF4A5C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1046F02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23736D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50FE2F4" w14:textId="77777777" w:rsidR="00453297" w:rsidRDefault="0045329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D8299FB" w14:textId="77777777" w:rsidR="00A07453" w:rsidRPr="00453297" w:rsidRDefault="00513801" w:rsidP="00B500D0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lastRenderedPageBreak/>
        <w:t>Příklad</w:t>
      </w:r>
      <w:r w:rsidR="00A564C8" w:rsidRPr="00453297">
        <w:rPr>
          <w:rFonts w:ascii="Arial" w:hAnsi="Arial" w:cs="Arial"/>
          <w:color w:val="auto"/>
          <w:sz w:val="20"/>
          <w:szCs w:val="20"/>
        </w:rPr>
        <w:t>: jednoduché schéma</w:t>
      </w:r>
      <w:r w:rsidR="00A07453" w:rsidRPr="00453297">
        <w:rPr>
          <w:rFonts w:ascii="Arial" w:hAnsi="Arial" w:cs="Arial"/>
          <w:color w:val="auto"/>
          <w:sz w:val="20"/>
          <w:szCs w:val="20"/>
        </w:rPr>
        <w:t xml:space="preserve"> čerpací stanice </w:t>
      </w:r>
    </w:p>
    <w:p w14:paraId="165A2F64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CD8D6E3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Obrázek č.</w:t>
      </w:r>
      <w:r w:rsidR="007B281B" w:rsidRPr="00453297">
        <w:rPr>
          <w:rFonts w:ascii="Arial" w:hAnsi="Arial" w:cs="Arial"/>
          <w:sz w:val="20"/>
          <w:szCs w:val="20"/>
        </w:rPr>
        <w:t xml:space="preserve"> </w:t>
      </w:r>
      <w:r w:rsidRPr="00453297">
        <w:rPr>
          <w:rFonts w:ascii="Arial" w:hAnsi="Arial" w:cs="Arial"/>
          <w:sz w:val="20"/>
          <w:szCs w:val="20"/>
        </w:rPr>
        <w:t xml:space="preserve">1 </w:t>
      </w:r>
    </w:p>
    <w:p w14:paraId="45B887D9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3407150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53297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0E78FC26" wp14:editId="526DE777">
            <wp:extent cx="6036097" cy="2733513"/>
            <wp:effectExtent l="0" t="0" r="317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2551" t="15026" r="7975" b="12957"/>
                    <a:stretch/>
                  </pic:blipFill>
                  <pic:spPr bwMode="auto">
                    <a:xfrm>
                      <a:off x="0" y="0"/>
                      <a:ext cx="6036057" cy="273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7EFF6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4CDB1C4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29A0A4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20497C2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53EC1B3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399A9CD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sz w:val="20"/>
          <w:szCs w:val="20"/>
        </w:rPr>
        <w:t>Obrázek č. 2</w:t>
      </w:r>
    </w:p>
    <w:p w14:paraId="5913D2AC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85E8F9" w14:textId="77777777" w:rsidR="00A07453" w:rsidRPr="00453297" w:rsidRDefault="00A07453" w:rsidP="00A074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3297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5D5599C5" wp14:editId="37F8F6BB">
            <wp:extent cx="6110095" cy="2676468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4306" t="18997" r="8454" b="22029"/>
                    <a:stretch/>
                  </pic:blipFill>
                  <pic:spPr bwMode="auto">
                    <a:xfrm>
                      <a:off x="0" y="0"/>
                      <a:ext cx="6105663" cy="267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78626" w14:textId="77777777" w:rsidR="00A07453" w:rsidRPr="00453297" w:rsidRDefault="00A07453" w:rsidP="004B1BB5">
      <w:pPr>
        <w:pStyle w:val="Default"/>
        <w:jc w:val="both"/>
        <w:rPr>
          <w:sz w:val="20"/>
          <w:szCs w:val="20"/>
        </w:rPr>
      </w:pPr>
    </w:p>
    <w:p w14:paraId="76F25D02" w14:textId="77777777" w:rsidR="004B1BB5" w:rsidRPr="00453297" w:rsidRDefault="004B1BB5" w:rsidP="004B1BB5">
      <w:pPr>
        <w:pStyle w:val="Default"/>
        <w:ind w:left="426"/>
        <w:jc w:val="both"/>
        <w:rPr>
          <w:sz w:val="20"/>
          <w:szCs w:val="20"/>
        </w:rPr>
      </w:pPr>
    </w:p>
    <w:p w14:paraId="4AE703A5" w14:textId="77777777" w:rsidR="004B1BB5" w:rsidRPr="00453297" w:rsidRDefault="004B1BB5" w:rsidP="004B1BB5">
      <w:pPr>
        <w:pStyle w:val="Default"/>
        <w:ind w:left="426"/>
        <w:jc w:val="both"/>
        <w:rPr>
          <w:sz w:val="20"/>
          <w:szCs w:val="20"/>
        </w:rPr>
      </w:pPr>
    </w:p>
    <w:p w14:paraId="1B83BCC4" w14:textId="77777777" w:rsidR="004B1BB5" w:rsidRPr="00453297" w:rsidRDefault="004B1BB5" w:rsidP="00D831BE">
      <w:pPr>
        <w:pStyle w:val="Default"/>
        <w:spacing w:after="120"/>
        <w:jc w:val="both"/>
        <w:rPr>
          <w:b/>
          <w:color w:val="FF0000"/>
          <w:sz w:val="20"/>
          <w:szCs w:val="20"/>
        </w:rPr>
      </w:pPr>
    </w:p>
    <w:p w14:paraId="27ED6D4B" w14:textId="77777777" w:rsidR="002F6E90" w:rsidRPr="00453297" w:rsidRDefault="002F6E90" w:rsidP="00D831BE">
      <w:pPr>
        <w:pStyle w:val="Default"/>
        <w:spacing w:after="120"/>
        <w:jc w:val="both"/>
        <w:rPr>
          <w:b/>
          <w:color w:val="FF0000"/>
          <w:sz w:val="20"/>
          <w:szCs w:val="20"/>
        </w:rPr>
      </w:pPr>
    </w:p>
    <w:p w14:paraId="5A8691AA" w14:textId="77777777" w:rsidR="001F4AC7" w:rsidRPr="00453297" w:rsidRDefault="001F4AC7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778F022B" w14:textId="77777777" w:rsidR="007B281B" w:rsidRPr="00453297" w:rsidRDefault="007B281B" w:rsidP="001F4AC7">
      <w:pPr>
        <w:pStyle w:val="Default"/>
        <w:spacing w:after="120"/>
        <w:jc w:val="both"/>
        <w:rPr>
          <w:b/>
          <w:sz w:val="20"/>
          <w:szCs w:val="20"/>
        </w:rPr>
      </w:pPr>
    </w:p>
    <w:p w14:paraId="44531C8A" w14:textId="77777777" w:rsidR="007B281B" w:rsidRPr="00453297" w:rsidRDefault="007B281B" w:rsidP="001F4AC7">
      <w:pPr>
        <w:pStyle w:val="Default"/>
        <w:spacing w:after="120"/>
        <w:jc w:val="both"/>
        <w:rPr>
          <w:b/>
          <w:sz w:val="20"/>
          <w:szCs w:val="20"/>
        </w:rPr>
      </w:pPr>
    </w:p>
    <w:p w14:paraId="437AA9C8" w14:textId="77777777" w:rsidR="007B281B" w:rsidRPr="00453297" w:rsidRDefault="007B281B" w:rsidP="001F4AC7">
      <w:pPr>
        <w:pStyle w:val="Default"/>
        <w:spacing w:after="120"/>
        <w:jc w:val="both"/>
        <w:rPr>
          <w:b/>
          <w:sz w:val="20"/>
          <w:szCs w:val="20"/>
        </w:rPr>
      </w:pPr>
    </w:p>
    <w:p w14:paraId="53D03AB7" w14:textId="77777777" w:rsidR="00D31F5A" w:rsidRPr="00453297" w:rsidRDefault="00D31F5A" w:rsidP="00B500D0">
      <w:pPr>
        <w:pStyle w:val="12Nadpiscalibri12"/>
        <w:numPr>
          <w:ilvl w:val="0"/>
          <w:numId w:val="19"/>
        </w:numPr>
        <w:spacing w:line="240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453297">
        <w:rPr>
          <w:rFonts w:ascii="Arial" w:hAnsi="Arial" w:cs="Arial"/>
          <w:color w:val="auto"/>
          <w:sz w:val="20"/>
          <w:szCs w:val="20"/>
        </w:rPr>
        <w:lastRenderedPageBreak/>
        <w:t>Příklad: jednoduché schéma plech</w:t>
      </w:r>
      <w:r w:rsidR="00941DCC" w:rsidRPr="00453297">
        <w:rPr>
          <w:rFonts w:ascii="Arial" w:hAnsi="Arial" w:cs="Arial"/>
          <w:color w:val="auto"/>
          <w:sz w:val="20"/>
          <w:szCs w:val="20"/>
        </w:rPr>
        <w:t>u</w:t>
      </w:r>
      <w:r w:rsidRPr="00453297">
        <w:rPr>
          <w:rFonts w:ascii="Arial" w:hAnsi="Arial" w:cs="Arial"/>
          <w:color w:val="auto"/>
          <w:sz w:val="20"/>
          <w:szCs w:val="20"/>
        </w:rPr>
        <w:t xml:space="preserve"> dna nádrže</w:t>
      </w:r>
    </w:p>
    <w:p w14:paraId="76696F3F" w14:textId="77777777" w:rsidR="00D31F5A" w:rsidRPr="00453297" w:rsidRDefault="00D31F5A" w:rsidP="001F4AC7">
      <w:pPr>
        <w:pStyle w:val="Default"/>
        <w:spacing w:after="120"/>
        <w:jc w:val="both"/>
        <w:rPr>
          <w:noProof/>
          <w:sz w:val="20"/>
          <w:szCs w:val="20"/>
        </w:rPr>
      </w:pPr>
    </w:p>
    <w:p w14:paraId="45DDABE3" w14:textId="77777777" w:rsidR="00D31F5A" w:rsidRPr="00453297" w:rsidRDefault="00D31F5A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  <w:r w:rsidRPr="00453297">
        <w:rPr>
          <w:noProof/>
          <w:sz w:val="20"/>
          <w:szCs w:val="20"/>
        </w:rPr>
        <w:drawing>
          <wp:inline distT="0" distB="0" distL="0" distR="0" wp14:anchorId="651E2771" wp14:editId="50DC0D24">
            <wp:extent cx="4287600" cy="4219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19211" t="20639" r="47790" b="21621"/>
                    <a:stretch/>
                  </pic:blipFill>
                  <pic:spPr bwMode="auto">
                    <a:xfrm>
                      <a:off x="0" y="0"/>
                      <a:ext cx="4287600" cy="4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801CC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0809E341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7E5FD68D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3DB6EA4A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2D46F785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16926C9B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0A5D2E22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33BF8E31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56BEBE59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6E994049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08441633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371468BC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2502D5B5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78CD3952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741D044F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183B3EEA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33E9665C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1C08989D" w14:textId="77777777" w:rsidR="00453297" w:rsidRDefault="00453297">
      <w:pPr>
        <w:rPr>
          <w:rFonts w:ascii="Arial" w:eastAsia="Calibri" w:hAnsi="Arial" w:cs="Arial"/>
          <w:b/>
          <w:noProof/>
          <w:sz w:val="20"/>
          <w:szCs w:val="20"/>
          <w:lang w:eastAsia="cs-CZ"/>
        </w:rPr>
      </w:pPr>
      <w:r>
        <w:rPr>
          <w:rFonts w:ascii="Arial" w:hAnsi="Arial" w:cs="Arial"/>
          <w:b/>
          <w:noProof/>
          <w:sz w:val="20"/>
          <w:szCs w:val="20"/>
          <w:lang w:eastAsia="cs-CZ"/>
        </w:rPr>
        <w:br w:type="page"/>
      </w:r>
    </w:p>
    <w:p w14:paraId="10D37390" w14:textId="77777777" w:rsidR="00FD5983" w:rsidRPr="00453297" w:rsidRDefault="00FD5983" w:rsidP="00FD5983">
      <w:pPr>
        <w:pStyle w:val="Odstavecseseznamem"/>
        <w:numPr>
          <w:ilvl w:val="0"/>
          <w:numId w:val="19"/>
        </w:numPr>
        <w:rPr>
          <w:rFonts w:ascii="Arial" w:hAnsi="Arial" w:cs="Arial"/>
          <w:b/>
          <w:noProof/>
          <w:sz w:val="20"/>
          <w:szCs w:val="20"/>
          <w:lang w:eastAsia="cs-CZ"/>
        </w:rPr>
      </w:pPr>
      <w:r w:rsidRPr="00453297">
        <w:rPr>
          <w:rFonts w:ascii="Arial" w:hAnsi="Arial" w:cs="Arial"/>
          <w:b/>
          <w:noProof/>
          <w:sz w:val="20"/>
          <w:szCs w:val="20"/>
          <w:lang w:eastAsia="cs-CZ"/>
        </w:rPr>
        <w:lastRenderedPageBreak/>
        <w:t>Rámcový obsah NDT měření 20</w:t>
      </w:r>
      <w:r w:rsidR="00AF26CB">
        <w:rPr>
          <w:rFonts w:ascii="Arial" w:hAnsi="Arial" w:cs="Arial"/>
          <w:b/>
          <w:noProof/>
          <w:sz w:val="20"/>
          <w:szCs w:val="20"/>
          <w:lang w:eastAsia="cs-CZ"/>
        </w:rPr>
        <w:t>21</w:t>
      </w:r>
      <w:r w:rsidRPr="00453297">
        <w:rPr>
          <w:rFonts w:ascii="Arial" w:hAnsi="Arial" w:cs="Arial"/>
          <w:b/>
          <w:noProof/>
          <w:sz w:val="20"/>
          <w:szCs w:val="20"/>
          <w:lang w:eastAsia="cs-CZ"/>
        </w:rPr>
        <w:t>-202</w:t>
      </w:r>
      <w:r w:rsidR="00AF26CB">
        <w:rPr>
          <w:rFonts w:ascii="Arial" w:hAnsi="Arial" w:cs="Arial"/>
          <w:b/>
          <w:noProof/>
          <w:sz w:val="20"/>
          <w:szCs w:val="20"/>
          <w:lang w:eastAsia="cs-CZ"/>
        </w:rPr>
        <w:t>4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D5983" w:rsidRPr="00453297" w14:paraId="0FEA3300" w14:textId="77777777" w:rsidTr="008D019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B74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NDT kontrola nádrž</w:t>
            </w:r>
            <w:r w:rsidR="008D0193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í na CTR (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H01,H02,H03,H04,H05,H06,H07,H08,H09,H10,H11, H12, </w:t>
            </w:r>
            <w:r w:rsidR="008D0193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H13, 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H21,H22,H23,H24</w:t>
            </w:r>
            <w:r w:rsidR="008D0193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)</w:t>
            </w:r>
          </w:p>
          <w:p w14:paraId="2DFAF733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</w:p>
        </w:tc>
      </w:tr>
      <w:tr w:rsidR="00FD5983" w:rsidRPr="00453297" w14:paraId="46D6D4F9" w14:textId="77777777" w:rsidTr="008D019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47D1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1.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UT měření tlouštky plechů okolku – dle šablony</w:t>
            </w:r>
            <w:r w:rsidR="008D0193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, uhlíková ocel. tl. 8 mm</w:t>
            </w:r>
          </w:p>
        </w:tc>
      </w:tr>
      <w:tr w:rsidR="00FD5983" w:rsidRPr="00453297" w14:paraId="52FA7413" w14:textId="77777777" w:rsidTr="008D019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2934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2. 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UT měření tlouštky stěny prvního lubu nádrže</w:t>
            </w:r>
            <w:r w:rsidR="008D0193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, tl. 26 – 36 mm, uhlíková ocel</w:t>
            </w:r>
          </w:p>
        </w:tc>
      </w:tr>
      <w:tr w:rsidR="00FD5983" w:rsidRPr="00453297" w14:paraId="6041354B" w14:textId="77777777" w:rsidTr="008D019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E1FA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3. 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UT měření tlouštky stěny nádrže –  </w:t>
            </w:r>
            <w:r w:rsidR="008D0193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ze s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chodišt</w:t>
            </w:r>
            <w:r w:rsidR="008D0193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ě na vnějším plášti nádrže, tl. 8 – 36 mm, uhl. ocel</w:t>
            </w:r>
          </w:p>
        </w:tc>
      </w:tr>
      <w:tr w:rsidR="00FD5983" w:rsidRPr="00453297" w14:paraId="4D95DBBA" w14:textId="77777777" w:rsidTr="008D019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79A7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4. 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UT měření tlouštky plechů dolní a horní paluby plovoucí střechy</w:t>
            </w:r>
            <w:r w:rsidR="008D0193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, uhl. ocel, tl. 6 mm</w:t>
            </w:r>
          </w:p>
        </w:tc>
      </w:tr>
    </w:tbl>
    <w:p w14:paraId="091B432B" w14:textId="77777777" w:rsidR="00FD5983" w:rsidRPr="00453297" w:rsidRDefault="00FD5983" w:rsidP="00FD5983">
      <w:pPr>
        <w:rPr>
          <w:rFonts w:ascii="Arial" w:hAnsi="Arial" w:cs="Arial"/>
          <w:b/>
          <w:noProof/>
          <w:sz w:val="20"/>
          <w:szCs w:val="20"/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D5983" w:rsidRPr="00453297" w14:paraId="07F4BF89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EDE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NDT měření metodou </w:t>
            </w:r>
            <w:r w:rsidR="008D0193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SLOFEC</w:t>
            </w:r>
          </w:p>
          <w:p w14:paraId="0CCBF7F9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</w:p>
        </w:tc>
      </w:tr>
      <w:tr w:rsidR="00FD5983" w:rsidRPr="00453297" w14:paraId="607F2FE3" w14:textId="77777777" w:rsidTr="00FD5983">
        <w:trPr>
          <w:trHeight w:val="93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A776" w14:textId="77777777" w:rsidR="00FD5983" w:rsidRDefault="00FD5983">
            <w:pPr>
              <w:rPr>
                <w:rFonts w:ascii="Arial" w:hAnsi="Arial" w:cs="Arial"/>
                <w:sz w:val="20"/>
                <w:szCs w:val="20"/>
              </w:rPr>
            </w:pPr>
            <w:r w:rsidRPr="00453297">
              <w:rPr>
                <w:rFonts w:ascii="Arial" w:hAnsi="Arial" w:cs="Arial"/>
                <w:sz w:val="20"/>
                <w:szCs w:val="20"/>
              </w:rPr>
              <w:t>Kompletní plošný sken tloušťky stěny potrubí</w:t>
            </w:r>
            <w:r w:rsidR="005054DD">
              <w:rPr>
                <w:rFonts w:ascii="Arial" w:hAnsi="Arial" w:cs="Arial"/>
                <w:sz w:val="20"/>
                <w:szCs w:val="20"/>
              </w:rPr>
              <w:t xml:space="preserve"> na CTR Nelahozeves a čerpacích stanicích ropovodů Družba IKL</w:t>
            </w:r>
            <w:r w:rsidRPr="00453297">
              <w:rPr>
                <w:rFonts w:ascii="Arial" w:hAnsi="Arial" w:cs="Arial"/>
                <w:sz w:val="20"/>
                <w:szCs w:val="20"/>
              </w:rPr>
              <w:t xml:space="preserve"> v pozici 6 h metodou </w:t>
            </w:r>
            <w:proofErr w:type="gramStart"/>
            <w:r w:rsidR="0007663B" w:rsidRPr="00453297">
              <w:rPr>
                <w:rFonts w:ascii="Arial" w:hAnsi="Arial" w:cs="Arial"/>
                <w:sz w:val="20"/>
                <w:szCs w:val="20"/>
              </w:rPr>
              <w:t>SLOFEC</w:t>
            </w:r>
            <w:proofErr w:type="gramEnd"/>
            <w:r w:rsidRPr="00453297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07663B" w:rsidRPr="00453297">
              <w:rPr>
                <w:rFonts w:ascii="Arial" w:hAnsi="Arial" w:cs="Arial"/>
                <w:sz w:val="20"/>
                <w:szCs w:val="20"/>
              </w:rPr>
              <w:t>to včetně</w:t>
            </w:r>
            <w:r w:rsidRPr="00453297">
              <w:rPr>
                <w:rFonts w:ascii="Arial" w:hAnsi="Arial" w:cs="Arial"/>
                <w:sz w:val="20"/>
                <w:szCs w:val="20"/>
              </w:rPr>
              <w:t xml:space="preserve"> ověření zjištěných indikací </w:t>
            </w:r>
            <w:r w:rsidR="0007663B" w:rsidRPr="00453297">
              <w:rPr>
                <w:rFonts w:ascii="Arial" w:hAnsi="Arial" w:cs="Arial"/>
                <w:sz w:val="20"/>
                <w:szCs w:val="20"/>
              </w:rPr>
              <w:t>ultrazvukovou metodou</w:t>
            </w:r>
            <w:r w:rsidRPr="00453297">
              <w:rPr>
                <w:rFonts w:ascii="Arial" w:hAnsi="Arial" w:cs="Arial"/>
                <w:sz w:val="20"/>
                <w:szCs w:val="20"/>
              </w:rPr>
              <w:t xml:space="preserve"> (UT) v celkovém rozsahu</w:t>
            </w:r>
            <w:r w:rsidR="008D01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7938A6" w14:textId="77777777" w:rsidR="008D0193" w:rsidRPr="00453297" w:rsidRDefault="008D019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Materiál: uhlíková ocel, DN 50 – 700, tloušťka 4 – 16 mm</w:t>
            </w:r>
          </w:p>
        </w:tc>
      </w:tr>
    </w:tbl>
    <w:p w14:paraId="0A5D13C6" w14:textId="77777777" w:rsidR="00FD5983" w:rsidRPr="00453297" w:rsidRDefault="00FD5983" w:rsidP="00FD5983">
      <w:pPr>
        <w:rPr>
          <w:rFonts w:ascii="Arial" w:hAnsi="Arial" w:cs="Arial"/>
          <w:b/>
          <w:noProof/>
          <w:sz w:val="20"/>
          <w:szCs w:val="20"/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D5983" w:rsidRPr="00453297" w14:paraId="1EECFF66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5385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Korozní mapování </w:t>
            </w:r>
            <w:r w:rsidR="00C51F8A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vybraných 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Armaturních šachet (AŠ) na ropovodu Družba a IKL</w:t>
            </w:r>
          </w:p>
          <w:p w14:paraId="4CACDED2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Metodou (UT PA)</w:t>
            </w:r>
          </w:p>
        </w:tc>
      </w:tr>
      <w:tr w:rsidR="00FD5983" w:rsidRPr="00453297" w14:paraId="1F60DB2E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AF1F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1. 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UT PA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 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Měření  AŠ dle daných sektorů</w:t>
            </w:r>
            <w:r w:rsidR="005054DD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, uhlíková ocel, rozměry, materiál v rámci parametrů výše</w:t>
            </w:r>
          </w:p>
        </w:tc>
      </w:tr>
      <w:tr w:rsidR="00FD5983" w:rsidRPr="00453297" w14:paraId="6731C36E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3FE9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2.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UT PA měření tlouštky stěny potrubí</w:t>
            </w:r>
            <w:r w:rsidR="005054DD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, uhlíková ocel, rozměry, materiál v rámci parametrů výše</w:t>
            </w:r>
          </w:p>
        </w:tc>
      </w:tr>
    </w:tbl>
    <w:p w14:paraId="7B23417A" w14:textId="77777777" w:rsidR="00FD5983" w:rsidRPr="00453297" w:rsidRDefault="00FD5983" w:rsidP="00FD5983">
      <w:pPr>
        <w:rPr>
          <w:rFonts w:ascii="Arial" w:hAnsi="Arial" w:cs="Arial"/>
          <w:b/>
          <w:noProof/>
          <w:sz w:val="20"/>
          <w:szCs w:val="20"/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D5983" w:rsidRPr="00453297" w14:paraId="50207B4F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E274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Korozní mapování hydrantové sítě </w:t>
            </w:r>
            <w:r w:rsidR="00C51F8A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na CTR 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– klasických hydrantů a hydrantů caccialanza a </w:t>
            </w:r>
            <w:r w:rsidR="00C51F8A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tzv. 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manyfold</w:t>
            </w:r>
          </w:p>
          <w:p w14:paraId="4E633CCE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</w:p>
        </w:tc>
      </w:tr>
      <w:tr w:rsidR="00FD5983" w:rsidRPr="00453297" w14:paraId="4701BD5F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2B0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1.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UT PA měření tlouštky stěny hydrantů</w:t>
            </w:r>
            <w:r w:rsidR="005054DD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: uhlíková ocel, rozměry, materiál v rámci parametrů výše</w:t>
            </w:r>
          </w:p>
        </w:tc>
      </w:tr>
    </w:tbl>
    <w:p w14:paraId="28CAD1A3" w14:textId="77777777" w:rsidR="00FD5983" w:rsidRPr="00453297" w:rsidRDefault="00FD5983" w:rsidP="00FD5983">
      <w:pPr>
        <w:rPr>
          <w:rFonts w:ascii="Arial" w:hAnsi="Arial" w:cs="Arial"/>
          <w:b/>
          <w:noProof/>
          <w:sz w:val="20"/>
          <w:szCs w:val="20"/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D5983" w:rsidRPr="00453297" w14:paraId="1B8BB9D6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11D1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NDT měření – screening přes izolaci,nános nečistot</w:t>
            </w:r>
          </w:p>
          <w:p w14:paraId="2D8D29DC" w14:textId="77777777" w:rsidR="00FD5983" w:rsidRPr="00453297" w:rsidRDefault="00FD5983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</w:p>
        </w:tc>
      </w:tr>
      <w:tr w:rsidR="00FD5983" w:rsidRPr="00453297" w14:paraId="7038F87E" w14:textId="77777777" w:rsidTr="00FD5983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0335" w14:textId="77777777" w:rsidR="00FD5983" w:rsidRPr="00453297" w:rsidRDefault="00FD598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1.</w:t>
            </w:r>
            <w:r w:rsidRPr="00453297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měření dna jímek, nádrží, potrubí</w:t>
            </w:r>
            <w:r w:rsidR="005054DD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: uhlíková ocel, rozměry, materiál v rámci parametrů výše</w:t>
            </w:r>
          </w:p>
        </w:tc>
      </w:tr>
    </w:tbl>
    <w:p w14:paraId="54A1FDB9" w14:textId="28F8F0FB" w:rsidR="00FD5983" w:rsidRDefault="00FD5983" w:rsidP="00FD5983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2D6DC2" w:rsidRPr="00453297" w14:paraId="00554A56" w14:textId="77777777" w:rsidTr="00346FAA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25B1" w14:textId="66B5A5DC" w:rsidR="002D6DC2" w:rsidRPr="00453297" w:rsidRDefault="002D6DC2" w:rsidP="00346FAA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>NDT měření</w:t>
            </w:r>
            <w:r w:rsidR="007A5A0C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 svarů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 </w:t>
            </w:r>
            <w:r w:rsidR="007A5A0C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(úbytky) </w:t>
            </w:r>
            <w:r w:rsidRPr="00453297"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  <w:t xml:space="preserve">– </w:t>
            </w:r>
            <w:proofErr w:type="spellStart"/>
            <w:r w:rsidRPr="002D6DC2">
              <w:rPr>
                <w:b/>
                <w:sz w:val="24"/>
                <w:szCs w:val="24"/>
              </w:rPr>
              <w:t>ToFD</w:t>
            </w:r>
            <w:proofErr w:type="spellEnd"/>
            <w:r w:rsidRPr="002D6DC2">
              <w:rPr>
                <w:b/>
                <w:sz w:val="24"/>
                <w:szCs w:val="24"/>
              </w:rPr>
              <w:t xml:space="preserve"> a </w:t>
            </w:r>
            <w:proofErr w:type="spellStart"/>
            <w:r w:rsidRPr="002D6DC2">
              <w:rPr>
                <w:b/>
                <w:sz w:val="24"/>
                <w:szCs w:val="24"/>
              </w:rPr>
              <w:t>Phased</w:t>
            </w:r>
            <w:proofErr w:type="spellEnd"/>
            <w:r w:rsidRPr="002D6DC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6DC2">
              <w:rPr>
                <w:b/>
                <w:sz w:val="24"/>
                <w:szCs w:val="24"/>
              </w:rPr>
              <w:t>Array</w:t>
            </w:r>
            <w:proofErr w:type="spellEnd"/>
          </w:p>
          <w:p w14:paraId="7C1D04FD" w14:textId="77777777" w:rsidR="002D6DC2" w:rsidRPr="00453297" w:rsidRDefault="002D6DC2" w:rsidP="00346FAA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</w:p>
        </w:tc>
      </w:tr>
      <w:tr w:rsidR="002D6DC2" w:rsidRPr="00453297" w14:paraId="2F5F8762" w14:textId="77777777" w:rsidTr="00346FAA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726C" w14:textId="0BE4FF2E" w:rsidR="002D6DC2" w:rsidRPr="007A5A0C" w:rsidRDefault="007A5A0C" w:rsidP="00346F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A5A0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NDT měření obvodových svarů potrubí</w:t>
            </w: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, DN 250 – DN 700 uhlíková ocel, tl 5 – 11 mm</w:t>
            </w:r>
          </w:p>
        </w:tc>
      </w:tr>
    </w:tbl>
    <w:p w14:paraId="7141A55F" w14:textId="77777777" w:rsidR="002D6DC2" w:rsidRPr="00F851F2" w:rsidRDefault="002D6DC2" w:rsidP="00FD5983">
      <w:pPr>
        <w:rPr>
          <w:rFonts w:ascii="Arial" w:hAnsi="Arial" w:cs="Arial"/>
          <w:color w:val="FF0000"/>
          <w:sz w:val="20"/>
          <w:szCs w:val="20"/>
        </w:rPr>
      </w:pPr>
    </w:p>
    <w:p w14:paraId="4BD8F291" w14:textId="77777777" w:rsidR="00FD5983" w:rsidRPr="00453297" w:rsidRDefault="00954BD1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Předpoklad je</w:t>
      </w:r>
      <w:r w:rsidR="001D4397">
        <w:rPr>
          <w:color w:val="auto"/>
          <w:sz w:val="20"/>
          <w:szCs w:val="20"/>
        </w:rPr>
        <w:t xml:space="preserve">, </w:t>
      </w:r>
      <w:r>
        <w:rPr>
          <w:color w:val="auto"/>
          <w:sz w:val="20"/>
          <w:szCs w:val="20"/>
        </w:rPr>
        <w:t xml:space="preserve">že </w:t>
      </w:r>
      <w:r w:rsidR="00E0134F">
        <w:rPr>
          <w:color w:val="auto"/>
          <w:sz w:val="20"/>
          <w:szCs w:val="20"/>
        </w:rPr>
        <w:t xml:space="preserve">kontrolní činnost </w:t>
      </w:r>
      <w:r>
        <w:rPr>
          <w:color w:val="auto"/>
          <w:sz w:val="20"/>
          <w:szCs w:val="20"/>
        </w:rPr>
        <w:t>bude rovnoměrně rozložen</w:t>
      </w:r>
      <w:r w:rsidR="00E0134F">
        <w:rPr>
          <w:color w:val="auto"/>
          <w:sz w:val="20"/>
          <w:szCs w:val="20"/>
        </w:rPr>
        <w:t>a</w:t>
      </w:r>
      <w:r>
        <w:rPr>
          <w:color w:val="auto"/>
          <w:sz w:val="20"/>
          <w:szCs w:val="20"/>
        </w:rPr>
        <w:t xml:space="preserve"> do celého období.</w:t>
      </w:r>
    </w:p>
    <w:p w14:paraId="5CDE8183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5F1B5A73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3769E224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74155C49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72825B38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p w14:paraId="0DF2798B" w14:textId="77777777" w:rsidR="00FD5983" w:rsidRPr="00453297" w:rsidRDefault="00FD5983" w:rsidP="001F4AC7">
      <w:pPr>
        <w:pStyle w:val="Default"/>
        <w:spacing w:after="120"/>
        <w:jc w:val="both"/>
        <w:rPr>
          <w:color w:val="auto"/>
          <w:sz w:val="20"/>
          <w:szCs w:val="20"/>
        </w:rPr>
      </w:pPr>
    </w:p>
    <w:sectPr w:rsidR="00FD5983" w:rsidRPr="00453297" w:rsidSect="002C3C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6AC80" w14:textId="77777777" w:rsidR="00F07EB7" w:rsidRDefault="00F07EB7" w:rsidP="00CE2B0C">
      <w:pPr>
        <w:spacing w:after="0" w:line="240" w:lineRule="auto"/>
      </w:pPr>
      <w:r>
        <w:separator/>
      </w:r>
    </w:p>
  </w:endnote>
  <w:endnote w:type="continuationSeparator" w:id="0">
    <w:p w14:paraId="3A1DB859" w14:textId="77777777" w:rsidR="00F07EB7" w:rsidRDefault="00F07EB7" w:rsidP="00CE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9AD0" w14:textId="77777777" w:rsidR="0093214B" w:rsidRDefault="009321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2417383"/>
      <w:docPartObj>
        <w:docPartGallery w:val="Page Numbers (Bottom of Page)"/>
        <w:docPartUnique/>
      </w:docPartObj>
    </w:sdtPr>
    <w:sdtEndPr/>
    <w:sdtContent>
      <w:p w14:paraId="2077F738" w14:textId="77777777" w:rsidR="007B281B" w:rsidRDefault="006D2679">
        <w:pPr>
          <w:pStyle w:val="Zpat"/>
          <w:jc w:val="right"/>
        </w:pPr>
        <w:r>
          <w:fldChar w:fldCharType="begin"/>
        </w:r>
        <w:r w:rsidR="007B281B">
          <w:instrText>PAGE   \* MERGEFORMAT</w:instrText>
        </w:r>
        <w:r>
          <w:fldChar w:fldCharType="separate"/>
        </w:r>
        <w:r w:rsidR="004B54DF">
          <w:rPr>
            <w:noProof/>
          </w:rPr>
          <w:t>7</w:t>
        </w:r>
        <w:r>
          <w:fldChar w:fldCharType="end"/>
        </w:r>
      </w:p>
    </w:sdtContent>
  </w:sdt>
  <w:p w14:paraId="3553EA6C" w14:textId="77777777" w:rsidR="007B281B" w:rsidRDefault="007B281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75EFD" w14:textId="77777777" w:rsidR="0093214B" w:rsidRDefault="009321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E6A0B" w14:textId="77777777" w:rsidR="00F07EB7" w:rsidRDefault="00F07EB7" w:rsidP="00CE2B0C">
      <w:pPr>
        <w:spacing w:after="0" w:line="240" w:lineRule="auto"/>
      </w:pPr>
      <w:r>
        <w:separator/>
      </w:r>
    </w:p>
  </w:footnote>
  <w:footnote w:type="continuationSeparator" w:id="0">
    <w:p w14:paraId="5FF7E342" w14:textId="77777777" w:rsidR="00F07EB7" w:rsidRDefault="00F07EB7" w:rsidP="00CE2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5A7E2" w14:textId="77777777" w:rsidR="0093214B" w:rsidRDefault="009321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A12A2" w14:textId="2110676D" w:rsidR="001063B6" w:rsidRDefault="001063B6" w:rsidP="001063B6">
    <w:pPr>
      <w:pStyle w:val="Zhlav"/>
      <w:jc w:val="right"/>
    </w:pPr>
    <w:r>
      <w:t xml:space="preserve">Příloha č. 1 k </w:t>
    </w:r>
    <w:r w:rsidR="0093214B" w:rsidRPr="0093214B">
      <w:t>01067/SRV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79679" w14:textId="77777777" w:rsidR="0093214B" w:rsidRDefault="009321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747F"/>
    <w:multiLevelType w:val="hybridMultilevel"/>
    <w:tmpl w:val="0E7639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0141"/>
    <w:multiLevelType w:val="hybridMultilevel"/>
    <w:tmpl w:val="92E83F60"/>
    <w:lvl w:ilvl="0" w:tplc="FDE6F334">
      <w:start w:val="1"/>
      <w:numFmt w:val="decimal"/>
      <w:lvlText w:val="16.%1."/>
      <w:lvlJc w:val="left"/>
      <w:pPr>
        <w:ind w:left="108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B7BC7"/>
    <w:multiLevelType w:val="hybridMultilevel"/>
    <w:tmpl w:val="BB928536"/>
    <w:lvl w:ilvl="0" w:tplc="10FE2CE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B455919"/>
    <w:multiLevelType w:val="hybridMultilevel"/>
    <w:tmpl w:val="D318B5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47D7F"/>
    <w:multiLevelType w:val="hybridMultilevel"/>
    <w:tmpl w:val="9A0EA70E"/>
    <w:lvl w:ilvl="0" w:tplc="EFB473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216BB7"/>
    <w:multiLevelType w:val="hybridMultilevel"/>
    <w:tmpl w:val="F94A3198"/>
    <w:lvl w:ilvl="0" w:tplc="4A8E8D1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8B43440"/>
    <w:multiLevelType w:val="hybridMultilevel"/>
    <w:tmpl w:val="A63A8754"/>
    <w:lvl w:ilvl="0" w:tplc="4524FF34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622C81"/>
    <w:multiLevelType w:val="hybridMultilevel"/>
    <w:tmpl w:val="E43EE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6C57"/>
    <w:multiLevelType w:val="hybridMultilevel"/>
    <w:tmpl w:val="4C804F0E"/>
    <w:lvl w:ilvl="0" w:tplc="E5CAFAE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57476"/>
    <w:multiLevelType w:val="hybridMultilevel"/>
    <w:tmpl w:val="679AFFC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1374106"/>
    <w:multiLevelType w:val="hybridMultilevel"/>
    <w:tmpl w:val="791806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07856"/>
    <w:multiLevelType w:val="hybridMultilevel"/>
    <w:tmpl w:val="A8C04B96"/>
    <w:lvl w:ilvl="0" w:tplc="EFB4733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7C62F6"/>
    <w:multiLevelType w:val="hybridMultilevel"/>
    <w:tmpl w:val="A628D1A6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4CE53227"/>
    <w:multiLevelType w:val="hybridMultilevel"/>
    <w:tmpl w:val="154206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3A5E2B"/>
    <w:multiLevelType w:val="hybridMultilevel"/>
    <w:tmpl w:val="24DA0D80"/>
    <w:lvl w:ilvl="0" w:tplc="E5A231F0">
      <w:start w:val="1"/>
      <w:numFmt w:val="bullet"/>
      <w:lvlText w:val="-"/>
      <w:lvlJc w:val="left"/>
      <w:pPr>
        <w:ind w:left="780" w:hanging="42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34620"/>
    <w:multiLevelType w:val="hybridMultilevel"/>
    <w:tmpl w:val="4B78A9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0B7D8B"/>
    <w:multiLevelType w:val="hybridMultilevel"/>
    <w:tmpl w:val="918E7AFA"/>
    <w:lvl w:ilvl="0" w:tplc="A7A4E6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563C4A"/>
    <w:multiLevelType w:val="hybridMultilevel"/>
    <w:tmpl w:val="66F8CD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0C180E"/>
    <w:multiLevelType w:val="hybridMultilevel"/>
    <w:tmpl w:val="02E6A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F5F0D"/>
    <w:multiLevelType w:val="hybridMultilevel"/>
    <w:tmpl w:val="02865170"/>
    <w:lvl w:ilvl="0" w:tplc="A162B0D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5E23"/>
    <w:multiLevelType w:val="hybridMultilevel"/>
    <w:tmpl w:val="956032D6"/>
    <w:lvl w:ilvl="0" w:tplc="D1AA0A04">
      <w:start w:val="1"/>
      <w:numFmt w:val="decimal"/>
      <w:lvlText w:val="%1)"/>
      <w:lvlJc w:val="left"/>
      <w:pPr>
        <w:ind w:left="1212" w:hanging="360"/>
      </w:p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5"/>
  </w:num>
  <w:num w:numId="8">
    <w:abstractNumId w:val="12"/>
  </w:num>
  <w:num w:numId="9">
    <w:abstractNumId w:val="18"/>
  </w:num>
  <w:num w:numId="10">
    <w:abstractNumId w:val="17"/>
  </w:num>
  <w:num w:numId="11">
    <w:abstractNumId w:val="9"/>
  </w:num>
  <w:num w:numId="12">
    <w:abstractNumId w:val="16"/>
  </w:num>
  <w:num w:numId="13">
    <w:abstractNumId w:val="1"/>
  </w:num>
  <w:num w:numId="14">
    <w:abstractNumId w:val="19"/>
  </w:num>
  <w:num w:numId="15">
    <w:abstractNumId w:val="10"/>
  </w:num>
  <w:num w:numId="16">
    <w:abstractNumId w:val="11"/>
  </w:num>
  <w:num w:numId="17">
    <w:abstractNumId w:val="4"/>
  </w:num>
  <w:num w:numId="18">
    <w:abstractNumId w:val="0"/>
  </w:num>
  <w:num w:numId="19">
    <w:abstractNumId w:val="15"/>
  </w:num>
  <w:num w:numId="20">
    <w:abstractNumId w:val="8"/>
  </w:num>
  <w:num w:numId="21">
    <w:abstractNumId w:val="14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A0"/>
    <w:rsid w:val="00000B19"/>
    <w:rsid w:val="00015FAD"/>
    <w:rsid w:val="00017E33"/>
    <w:rsid w:val="00026E63"/>
    <w:rsid w:val="00047E3E"/>
    <w:rsid w:val="000701A9"/>
    <w:rsid w:val="0007514F"/>
    <w:rsid w:val="0007663B"/>
    <w:rsid w:val="000875EB"/>
    <w:rsid w:val="000A140E"/>
    <w:rsid w:val="000A2F4B"/>
    <w:rsid w:val="000B331B"/>
    <w:rsid w:val="000B7CA6"/>
    <w:rsid w:val="000C0C1A"/>
    <w:rsid w:val="000D5D04"/>
    <w:rsid w:val="000E65A2"/>
    <w:rsid w:val="000F10D0"/>
    <w:rsid w:val="001063B6"/>
    <w:rsid w:val="001467A0"/>
    <w:rsid w:val="00146C72"/>
    <w:rsid w:val="0015003D"/>
    <w:rsid w:val="001569F9"/>
    <w:rsid w:val="001702AC"/>
    <w:rsid w:val="00180782"/>
    <w:rsid w:val="001943C9"/>
    <w:rsid w:val="001947AF"/>
    <w:rsid w:val="0019606F"/>
    <w:rsid w:val="001A46FE"/>
    <w:rsid w:val="001A6AD1"/>
    <w:rsid w:val="001B18DC"/>
    <w:rsid w:val="001C67F8"/>
    <w:rsid w:val="001D4397"/>
    <w:rsid w:val="001E07D1"/>
    <w:rsid w:val="001E1712"/>
    <w:rsid w:val="001F0CBA"/>
    <w:rsid w:val="001F4AC7"/>
    <w:rsid w:val="002150D3"/>
    <w:rsid w:val="00217308"/>
    <w:rsid w:val="002412B3"/>
    <w:rsid w:val="00253114"/>
    <w:rsid w:val="00253C74"/>
    <w:rsid w:val="00264BC7"/>
    <w:rsid w:val="002700D2"/>
    <w:rsid w:val="0027203C"/>
    <w:rsid w:val="00273933"/>
    <w:rsid w:val="0029329F"/>
    <w:rsid w:val="00296E2A"/>
    <w:rsid w:val="002B6CFE"/>
    <w:rsid w:val="002C16C4"/>
    <w:rsid w:val="002C3CBC"/>
    <w:rsid w:val="002D6DC2"/>
    <w:rsid w:val="002F48A0"/>
    <w:rsid w:val="002F5EC7"/>
    <w:rsid w:val="002F6E90"/>
    <w:rsid w:val="00305232"/>
    <w:rsid w:val="00331785"/>
    <w:rsid w:val="00333E5D"/>
    <w:rsid w:val="00347B5D"/>
    <w:rsid w:val="00356FC4"/>
    <w:rsid w:val="00360160"/>
    <w:rsid w:val="00374D80"/>
    <w:rsid w:val="003776F3"/>
    <w:rsid w:val="0039417F"/>
    <w:rsid w:val="00397EA3"/>
    <w:rsid w:val="003B569E"/>
    <w:rsid w:val="003B5D98"/>
    <w:rsid w:val="003C11A5"/>
    <w:rsid w:val="003D0BDC"/>
    <w:rsid w:val="003E05CC"/>
    <w:rsid w:val="0042009B"/>
    <w:rsid w:val="004229B8"/>
    <w:rsid w:val="0044119C"/>
    <w:rsid w:val="00453297"/>
    <w:rsid w:val="00453F8C"/>
    <w:rsid w:val="0046569F"/>
    <w:rsid w:val="00466FD1"/>
    <w:rsid w:val="00470A28"/>
    <w:rsid w:val="00481251"/>
    <w:rsid w:val="00490C37"/>
    <w:rsid w:val="00491D61"/>
    <w:rsid w:val="00493C0D"/>
    <w:rsid w:val="00497363"/>
    <w:rsid w:val="004B1BB5"/>
    <w:rsid w:val="004B54DF"/>
    <w:rsid w:val="004C541E"/>
    <w:rsid w:val="005054DD"/>
    <w:rsid w:val="00505EA5"/>
    <w:rsid w:val="00513801"/>
    <w:rsid w:val="00514696"/>
    <w:rsid w:val="005231C6"/>
    <w:rsid w:val="00527F59"/>
    <w:rsid w:val="00535794"/>
    <w:rsid w:val="0054155B"/>
    <w:rsid w:val="00541591"/>
    <w:rsid w:val="00544B2A"/>
    <w:rsid w:val="00550AB5"/>
    <w:rsid w:val="005733FD"/>
    <w:rsid w:val="00574C45"/>
    <w:rsid w:val="005828CE"/>
    <w:rsid w:val="00595F8D"/>
    <w:rsid w:val="00597DA0"/>
    <w:rsid w:val="005A4B46"/>
    <w:rsid w:val="00601482"/>
    <w:rsid w:val="006032FA"/>
    <w:rsid w:val="00642DA6"/>
    <w:rsid w:val="00646FF5"/>
    <w:rsid w:val="0067495A"/>
    <w:rsid w:val="00681CE5"/>
    <w:rsid w:val="006820CF"/>
    <w:rsid w:val="00682987"/>
    <w:rsid w:val="006A77F4"/>
    <w:rsid w:val="006B53A7"/>
    <w:rsid w:val="006B5EF0"/>
    <w:rsid w:val="006D2679"/>
    <w:rsid w:val="006E5A41"/>
    <w:rsid w:val="006F3287"/>
    <w:rsid w:val="00706B9F"/>
    <w:rsid w:val="007076CD"/>
    <w:rsid w:val="00707A44"/>
    <w:rsid w:val="00712C34"/>
    <w:rsid w:val="00723840"/>
    <w:rsid w:val="0073204B"/>
    <w:rsid w:val="00735EF5"/>
    <w:rsid w:val="00737EBE"/>
    <w:rsid w:val="0075327B"/>
    <w:rsid w:val="007579AE"/>
    <w:rsid w:val="0077121B"/>
    <w:rsid w:val="00786FD2"/>
    <w:rsid w:val="007A3485"/>
    <w:rsid w:val="007A564F"/>
    <w:rsid w:val="007A5A0C"/>
    <w:rsid w:val="007A5AF2"/>
    <w:rsid w:val="007B18D6"/>
    <w:rsid w:val="007B281B"/>
    <w:rsid w:val="007B3F5F"/>
    <w:rsid w:val="007B75CE"/>
    <w:rsid w:val="007C103E"/>
    <w:rsid w:val="007C1DE5"/>
    <w:rsid w:val="007D421C"/>
    <w:rsid w:val="007E0058"/>
    <w:rsid w:val="007E153A"/>
    <w:rsid w:val="007F23AF"/>
    <w:rsid w:val="0081378F"/>
    <w:rsid w:val="00820474"/>
    <w:rsid w:val="0082317F"/>
    <w:rsid w:val="00842314"/>
    <w:rsid w:val="00877346"/>
    <w:rsid w:val="00880479"/>
    <w:rsid w:val="00892DC3"/>
    <w:rsid w:val="008B3C69"/>
    <w:rsid w:val="008D0193"/>
    <w:rsid w:val="008E1F58"/>
    <w:rsid w:val="008E22B7"/>
    <w:rsid w:val="008E5C5D"/>
    <w:rsid w:val="008E6636"/>
    <w:rsid w:val="008F6FB9"/>
    <w:rsid w:val="009107D3"/>
    <w:rsid w:val="00915F55"/>
    <w:rsid w:val="009217B1"/>
    <w:rsid w:val="0093214B"/>
    <w:rsid w:val="009369B7"/>
    <w:rsid w:val="00936EA5"/>
    <w:rsid w:val="00937429"/>
    <w:rsid w:val="00937DFC"/>
    <w:rsid w:val="0094032A"/>
    <w:rsid w:val="00941DCC"/>
    <w:rsid w:val="00954BD1"/>
    <w:rsid w:val="0096130E"/>
    <w:rsid w:val="009940D1"/>
    <w:rsid w:val="009A191F"/>
    <w:rsid w:val="009A7989"/>
    <w:rsid w:val="009B253D"/>
    <w:rsid w:val="009B3012"/>
    <w:rsid w:val="009B39C6"/>
    <w:rsid w:val="009D2B80"/>
    <w:rsid w:val="009E55A0"/>
    <w:rsid w:val="009F0C28"/>
    <w:rsid w:val="009F10F5"/>
    <w:rsid w:val="00A07453"/>
    <w:rsid w:val="00A40DB5"/>
    <w:rsid w:val="00A41D35"/>
    <w:rsid w:val="00A564C8"/>
    <w:rsid w:val="00A72BAD"/>
    <w:rsid w:val="00A77FE0"/>
    <w:rsid w:val="00A94C8E"/>
    <w:rsid w:val="00A9666F"/>
    <w:rsid w:val="00AC2B51"/>
    <w:rsid w:val="00AC6DCC"/>
    <w:rsid w:val="00AF26CB"/>
    <w:rsid w:val="00B01723"/>
    <w:rsid w:val="00B065ED"/>
    <w:rsid w:val="00B171AB"/>
    <w:rsid w:val="00B500D0"/>
    <w:rsid w:val="00B526EA"/>
    <w:rsid w:val="00B54DB2"/>
    <w:rsid w:val="00B72A41"/>
    <w:rsid w:val="00B84B10"/>
    <w:rsid w:val="00B87150"/>
    <w:rsid w:val="00B953E6"/>
    <w:rsid w:val="00BA3790"/>
    <w:rsid w:val="00BA574F"/>
    <w:rsid w:val="00BB218D"/>
    <w:rsid w:val="00BB3C73"/>
    <w:rsid w:val="00BC2E62"/>
    <w:rsid w:val="00BC4CBD"/>
    <w:rsid w:val="00BD18BA"/>
    <w:rsid w:val="00C143B2"/>
    <w:rsid w:val="00C17814"/>
    <w:rsid w:val="00C44CAD"/>
    <w:rsid w:val="00C51F8A"/>
    <w:rsid w:val="00C54C02"/>
    <w:rsid w:val="00C571EB"/>
    <w:rsid w:val="00C77E6D"/>
    <w:rsid w:val="00C80D03"/>
    <w:rsid w:val="00CA083C"/>
    <w:rsid w:val="00CB082B"/>
    <w:rsid w:val="00CC302D"/>
    <w:rsid w:val="00CC4455"/>
    <w:rsid w:val="00CD6A30"/>
    <w:rsid w:val="00CE127D"/>
    <w:rsid w:val="00CE2B0C"/>
    <w:rsid w:val="00CF409B"/>
    <w:rsid w:val="00D2014E"/>
    <w:rsid w:val="00D20FFB"/>
    <w:rsid w:val="00D23E2C"/>
    <w:rsid w:val="00D31F5A"/>
    <w:rsid w:val="00D337EA"/>
    <w:rsid w:val="00D35B7B"/>
    <w:rsid w:val="00D655A2"/>
    <w:rsid w:val="00D831BE"/>
    <w:rsid w:val="00DA67E8"/>
    <w:rsid w:val="00DB0A89"/>
    <w:rsid w:val="00DB7C3C"/>
    <w:rsid w:val="00DC028F"/>
    <w:rsid w:val="00DC0950"/>
    <w:rsid w:val="00DC18EA"/>
    <w:rsid w:val="00E0134F"/>
    <w:rsid w:val="00E20966"/>
    <w:rsid w:val="00E20A47"/>
    <w:rsid w:val="00E25307"/>
    <w:rsid w:val="00E32E5E"/>
    <w:rsid w:val="00E67E0A"/>
    <w:rsid w:val="00E76459"/>
    <w:rsid w:val="00E83047"/>
    <w:rsid w:val="00E916F8"/>
    <w:rsid w:val="00E97E0F"/>
    <w:rsid w:val="00EC505C"/>
    <w:rsid w:val="00ED25C1"/>
    <w:rsid w:val="00ED72A2"/>
    <w:rsid w:val="00ED7AC6"/>
    <w:rsid w:val="00EF19BB"/>
    <w:rsid w:val="00EF524B"/>
    <w:rsid w:val="00F072EC"/>
    <w:rsid w:val="00F07EB7"/>
    <w:rsid w:val="00F1081B"/>
    <w:rsid w:val="00F15F2A"/>
    <w:rsid w:val="00F30E6B"/>
    <w:rsid w:val="00F42A16"/>
    <w:rsid w:val="00F43D6F"/>
    <w:rsid w:val="00F47ED8"/>
    <w:rsid w:val="00F5024B"/>
    <w:rsid w:val="00F50BD1"/>
    <w:rsid w:val="00F53A83"/>
    <w:rsid w:val="00F648C3"/>
    <w:rsid w:val="00F65746"/>
    <w:rsid w:val="00F7296F"/>
    <w:rsid w:val="00F82273"/>
    <w:rsid w:val="00F851F2"/>
    <w:rsid w:val="00F858BF"/>
    <w:rsid w:val="00FA124D"/>
    <w:rsid w:val="00FA16BA"/>
    <w:rsid w:val="00FB1326"/>
    <w:rsid w:val="00FC1662"/>
    <w:rsid w:val="00FC1891"/>
    <w:rsid w:val="00FC4B9C"/>
    <w:rsid w:val="00FD5983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EB60"/>
  <w15:docId w15:val="{E06C2F40-D0E1-4F32-9BBF-25F427B4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F4AC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customStyle="1" w:styleId="12Nadpiscalibri12">
    <w:name w:val="12 Nadpis calibri 12"/>
    <w:basedOn w:val="Normln"/>
    <w:link w:val="12Nadpiscalibri12Char"/>
    <w:qFormat/>
    <w:rsid w:val="001F4AC7"/>
    <w:rPr>
      <w:b/>
      <w:color w:val="0070C0"/>
      <w:sz w:val="24"/>
      <w:szCs w:val="24"/>
    </w:rPr>
  </w:style>
  <w:style w:type="character" w:customStyle="1" w:styleId="12Nadpiscalibri12Char">
    <w:name w:val="12 Nadpis calibri 12 Char"/>
    <w:basedOn w:val="Standardnpsmoodstavce"/>
    <w:link w:val="12Nadpiscalibri12"/>
    <w:rsid w:val="001F4AC7"/>
    <w:rPr>
      <w:b/>
      <w:color w:val="0070C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F4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4AC7"/>
  </w:style>
  <w:style w:type="character" w:styleId="Hypertextovodkaz">
    <w:name w:val="Hyperlink"/>
    <w:basedOn w:val="Standardnpsmoodstavce"/>
    <w:unhideWhenUsed/>
    <w:rsid w:val="001F4AC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B1BB5"/>
    <w:pPr>
      <w:ind w:left="720"/>
      <w:contextualSpacing/>
    </w:pPr>
    <w:rPr>
      <w:rFonts w:ascii="Calibri" w:eastAsia="Calibri" w:hAnsi="Calibri" w:cs="Times New Roman"/>
    </w:rPr>
  </w:style>
  <w:style w:type="paragraph" w:styleId="Zkladntextodsazen2">
    <w:name w:val="Body Text Indent 2"/>
    <w:basedOn w:val="Normln"/>
    <w:link w:val="Zkladntextodsazen2Char"/>
    <w:rsid w:val="00A07453"/>
    <w:pPr>
      <w:spacing w:after="0" w:line="240" w:lineRule="auto"/>
      <w:ind w:left="720" w:hanging="360"/>
      <w:jc w:val="both"/>
    </w:pPr>
    <w:rPr>
      <w:rFonts w:ascii="Arial" w:eastAsia="Times New Roman" w:hAnsi="Arial" w:cs="Times New Roman"/>
      <w:i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A07453"/>
    <w:rPr>
      <w:rFonts w:ascii="Arial" w:eastAsia="Times New Roman" w:hAnsi="Arial" w:cs="Times New Roman"/>
      <w:i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7453"/>
    <w:rPr>
      <w:rFonts w:ascii="Tahoma" w:hAnsi="Tahoma" w:cs="Tahoma"/>
      <w:sz w:val="16"/>
      <w:szCs w:val="16"/>
    </w:rPr>
  </w:style>
  <w:style w:type="paragraph" w:customStyle="1" w:styleId="Textdokumentu">
    <w:name w:val="Text dokumentu"/>
    <w:basedOn w:val="Normln"/>
    <w:link w:val="TextdokumentuChar"/>
    <w:rsid w:val="00DC18EA"/>
    <w:pPr>
      <w:spacing w:after="120" w:line="220" w:lineRule="atLeast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extdokumentuChar">
    <w:name w:val="Text dokumentu Char"/>
    <w:basedOn w:val="Standardnpsmoodstavce"/>
    <w:link w:val="Textdokumentu"/>
    <w:locked/>
    <w:rsid w:val="00DC18EA"/>
    <w:rPr>
      <w:rFonts w:ascii="Arial" w:eastAsia="Times New Roman" w:hAnsi="Arial" w:cs="Times New Roman"/>
      <w:sz w:val="18"/>
      <w:szCs w:val="24"/>
      <w:lang w:eastAsia="cs-CZ"/>
    </w:rPr>
  </w:style>
  <w:style w:type="paragraph" w:customStyle="1" w:styleId="Zkladntextodsazen22">
    <w:name w:val="Základní text odsazený 22"/>
    <w:basedOn w:val="Normln"/>
    <w:rsid w:val="00DC18E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Times New Roman" w:hAnsi="Arial" w:cs="Times New Roman"/>
      <w:i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B18D6"/>
    <w:pPr>
      <w:spacing w:after="0" w:line="240" w:lineRule="auto"/>
    </w:pPr>
    <w:rPr>
      <w:rFonts w:ascii="Calibri" w:hAnsi="Calibri" w:cs="Times New Roman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B18D6"/>
    <w:rPr>
      <w:rFonts w:ascii="Calibri" w:hAnsi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B13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13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13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13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1326"/>
    <w:rPr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CE2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B0C"/>
  </w:style>
  <w:style w:type="table" w:styleId="Mkatabulky">
    <w:name w:val="Table Grid"/>
    <w:basedOn w:val="Normlntabulka"/>
    <w:uiPriority w:val="59"/>
    <w:rsid w:val="00FD59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intenzivn">
    <w:name w:val="Intense Emphasis"/>
    <w:basedOn w:val="Standardnpsmoodstavce"/>
    <w:uiPriority w:val="21"/>
    <w:qFormat/>
    <w:rsid w:val="00F7296F"/>
    <w:rPr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F648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218FA-89D7-416B-9F9C-AFFBDE8E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2127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MERO a.s.</Company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Kuchař Přemysl</dc:creator>
  <cp:lastModifiedBy>Kateřina Nývltová</cp:lastModifiedBy>
  <cp:revision>2</cp:revision>
  <cp:lastPrinted>2019-06-21T09:34:00Z</cp:lastPrinted>
  <dcterms:created xsi:type="dcterms:W3CDTF">2022-02-17T06:09:00Z</dcterms:created>
  <dcterms:modified xsi:type="dcterms:W3CDTF">2022-02-17T06:09:00Z</dcterms:modified>
</cp:coreProperties>
</file>