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876AF" w14:textId="02B70CF6" w:rsidR="002052A7" w:rsidRDefault="002052A7" w:rsidP="00B96A3F">
      <w:pPr>
        <w:spacing w:after="0"/>
        <w:jc w:val="center"/>
        <w:rPr>
          <w:rFonts w:ascii="Times New Roman" w:hAnsi="Times New Roman"/>
          <w:b/>
          <w:sz w:val="28"/>
          <w:szCs w:val="28"/>
        </w:rPr>
      </w:pPr>
      <w:bookmarkStart w:id="0" w:name="_GoBack"/>
      <w:bookmarkEnd w:id="0"/>
      <w:r>
        <w:rPr>
          <w:rFonts w:ascii="Times New Roman" w:hAnsi="Times New Roman"/>
          <w:b/>
          <w:sz w:val="28"/>
          <w:szCs w:val="28"/>
        </w:rPr>
        <w:t>Smlouva o dílo č.</w:t>
      </w:r>
      <w:r w:rsidR="00873289">
        <w:rPr>
          <w:rFonts w:ascii="Times New Roman" w:hAnsi="Times New Roman"/>
          <w:b/>
          <w:sz w:val="28"/>
          <w:szCs w:val="28"/>
        </w:rPr>
        <w:t xml:space="preserve"> 042</w:t>
      </w:r>
      <w:r>
        <w:rPr>
          <w:rFonts w:ascii="Times New Roman" w:hAnsi="Times New Roman"/>
          <w:b/>
          <w:sz w:val="28"/>
          <w:szCs w:val="28"/>
        </w:rPr>
        <w:t>/OPI/2021</w:t>
      </w:r>
    </w:p>
    <w:p w14:paraId="5A9E1228" w14:textId="7AB60B9E" w:rsidR="002052A7" w:rsidRDefault="00F52B1B" w:rsidP="00B96A3F">
      <w:pPr>
        <w:spacing w:after="0"/>
        <w:jc w:val="center"/>
        <w:rPr>
          <w:rFonts w:ascii="Times New Roman" w:hAnsi="Times New Roman"/>
          <w:b/>
          <w:sz w:val="28"/>
          <w:szCs w:val="28"/>
        </w:rPr>
      </w:pPr>
      <w:r>
        <w:rPr>
          <w:rFonts w:ascii="Times New Roman" w:hAnsi="Times New Roman"/>
          <w:b/>
          <w:sz w:val="24"/>
          <w:szCs w:val="24"/>
        </w:rPr>
        <w:t>(ID: 2100</w:t>
      </w:r>
      <w:r w:rsidR="00DB1412">
        <w:rPr>
          <w:rFonts w:ascii="Times New Roman" w:hAnsi="Times New Roman"/>
          <w:b/>
          <w:sz w:val="24"/>
          <w:szCs w:val="24"/>
        </w:rPr>
        <w:t>413</w:t>
      </w:r>
      <w:r w:rsidR="002052A7">
        <w:rPr>
          <w:rFonts w:ascii="Times New Roman" w:hAnsi="Times New Roman"/>
          <w:b/>
          <w:sz w:val="24"/>
          <w:szCs w:val="24"/>
        </w:rPr>
        <w:t xml:space="preserve"> /VZMR)</w:t>
      </w:r>
    </w:p>
    <w:p w14:paraId="7D2B68A9" w14:textId="6E1615E6" w:rsidR="002052A7" w:rsidRDefault="002052A7" w:rsidP="002052A7">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w:t>
      </w:r>
      <w:r w:rsidR="005E7354">
        <w:rPr>
          <w:rFonts w:ascii="Times New Roman" w:hAnsi="Times New Roman"/>
          <w:sz w:val="24"/>
          <w:szCs w:val="24"/>
        </w:rPr>
        <w:br/>
      </w:r>
      <w:r>
        <w:rPr>
          <w:rFonts w:ascii="Times New Roman" w:hAnsi="Times New Roman"/>
          <w:sz w:val="24"/>
          <w:szCs w:val="24"/>
        </w:rPr>
        <w:t xml:space="preserve">(dále jen: „občanský zákoník“). </w:t>
      </w:r>
    </w:p>
    <w:p w14:paraId="055B1D53" w14:textId="77777777" w:rsidR="002052A7" w:rsidRDefault="002052A7" w:rsidP="002052A7">
      <w:pPr>
        <w:pStyle w:val="Zkladntextodsazen"/>
        <w:spacing w:after="0" w:line="240" w:lineRule="auto"/>
        <w:ind w:left="284" w:right="-284"/>
        <w:jc w:val="center"/>
        <w:rPr>
          <w:rFonts w:ascii="Times New Roman" w:hAnsi="Times New Roman" w:cs="Times New Roman"/>
          <w:i/>
          <w:iCs/>
          <w:sz w:val="24"/>
          <w:szCs w:val="24"/>
        </w:rPr>
      </w:pPr>
    </w:p>
    <w:p w14:paraId="1380AB6F" w14:textId="77777777" w:rsidR="002052A7" w:rsidRDefault="002052A7" w:rsidP="00B96A3F">
      <w:pPr>
        <w:pStyle w:val="Zkladntextodsazen"/>
        <w:spacing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4A3D703B" w14:textId="77777777" w:rsidR="002052A7" w:rsidRDefault="002052A7" w:rsidP="002052A7">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14:paraId="32075609" w14:textId="77777777" w:rsidR="002052A7" w:rsidRDefault="002052A7" w:rsidP="002052A7">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5E7C5F80" w14:textId="77777777" w:rsidR="002052A7" w:rsidRDefault="002052A7" w:rsidP="002052A7">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14:paraId="64688F3C" w14:textId="77777777" w:rsidR="002052A7" w:rsidRDefault="002052A7" w:rsidP="002052A7">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14:paraId="1A4BD38E" w14:textId="77777777" w:rsidR="002052A7" w:rsidRDefault="002052A7" w:rsidP="002052A7">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14:paraId="69FFB17F" w14:textId="77777777" w:rsidR="002052A7" w:rsidRDefault="002052A7" w:rsidP="002052A7">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Česká národní banka, pobočka Praha, Na Příkopě 28 </w:t>
      </w:r>
    </w:p>
    <w:p w14:paraId="114936D9" w14:textId="77777777" w:rsidR="002052A7" w:rsidRDefault="002052A7" w:rsidP="009D1708">
      <w:pPr>
        <w:tabs>
          <w:tab w:val="left" w:pos="1701"/>
        </w:tabs>
        <w:spacing w:after="0"/>
        <w:ind w:left="2268"/>
        <w:contextualSpacing/>
        <w:rPr>
          <w:rFonts w:ascii="Times New Roman" w:hAnsi="Times New Roman"/>
          <w:sz w:val="24"/>
          <w:szCs w:val="24"/>
        </w:rPr>
      </w:pPr>
      <w:r>
        <w:rPr>
          <w:rFonts w:ascii="Times New Roman" w:hAnsi="Times New Roman"/>
          <w:sz w:val="24"/>
          <w:szCs w:val="24"/>
        </w:rPr>
        <w:t>číslo účtu: 1110504001/0710</w:t>
      </w:r>
    </w:p>
    <w:p w14:paraId="40C9D0EA" w14:textId="77777777" w:rsidR="009D1708" w:rsidRDefault="009D1708" w:rsidP="00B96A3F">
      <w:pPr>
        <w:spacing w:after="0"/>
        <w:ind w:left="426"/>
        <w:contextualSpacing/>
        <w:rPr>
          <w:rFonts w:ascii="Times New Roman" w:hAnsi="Times New Roman"/>
          <w:sz w:val="24"/>
          <w:szCs w:val="24"/>
        </w:rPr>
      </w:pPr>
      <w:r>
        <w:rPr>
          <w:rFonts w:ascii="Times New Roman" w:hAnsi="Times New Roman"/>
          <w:sz w:val="24"/>
          <w:szCs w:val="24"/>
        </w:rPr>
        <w:t>datová schránka</w:t>
      </w:r>
      <w:r w:rsidRPr="009D1708">
        <w:rPr>
          <w:rFonts w:ascii="Times New Roman" w:hAnsi="Times New Roman"/>
          <w:sz w:val="24"/>
          <w:szCs w:val="24"/>
        </w:rPr>
        <w:t xml:space="preserve">: </w:t>
      </w:r>
      <w:r w:rsidRPr="00B96A3F">
        <w:rPr>
          <w:rFonts w:ascii="Times New Roman" w:hAnsi="Times New Roman"/>
          <w:sz w:val="24"/>
          <w:szCs w:val="24"/>
        </w:rPr>
        <w:t>i48ae3q</w:t>
      </w:r>
    </w:p>
    <w:p w14:paraId="19606FAF" w14:textId="77777777" w:rsidR="002052A7" w:rsidRDefault="002052A7" w:rsidP="002052A7">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w:t>
      </w:r>
    </w:p>
    <w:p w14:paraId="23A95BC7" w14:textId="77777777" w:rsidR="002052A7" w:rsidRDefault="002052A7" w:rsidP="00CB55C3">
      <w:pPr>
        <w:pStyle w:val="Normln1"/>
        <w:spacing w:after="120"/>
        <w:ind w:left="425"/>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36797BA1" w14:textId="77777777" w:rsidR="002052A7" w:rsidRPr="00BC38AE" w:rsidRDefault="002052A7" w:rsidP="008532A6">
      <w:pPr>
        <w:tabs>
          <w:tab w:val="left" w:pos="1701"/>
        </w:tabs>
        <w:spacing w:after="120" w:line="240" w:lineRule="auto"/>
        <w:jc w:val="center"/>
        <w:rPr>
          <w:rFonts w:ascii="Times New Roman" w:hAnsi="Times New Roman"/>
          <w:sz w:val="24"/>
          <w:szCs w:val="24"/>
        </w:rPr>
      </w:pPr>
      <w:r w:rsidRPr="00BC38AE">
        <w:rPr>
          <w:rFonts w:ascii="Times New Roman" w:hAnsi="Times New Roman"/>
          <w:sz w:val="24"/>
          <w:szCs w:val="24"/>
        </w:rPr>
        <w:t>a</w:t>
      </w:r>
    </w:p>
    <w:p w14:paraId="6D888EE0" w14:textId="2AF5226F" w:rsidR="002052A7" w:rsidRPr="00BC38AE" w:rsidRDefault="00BC38AE" w:rsidP="002052A7">
      <w:pPr>
        <w:pStyle w:val="Odstavecseseznamem"/>
        <w:numPr>
          <w:ilvl w:val="0"/>
          <w:numId w:val="1"/>
        </w:numPr>
        <w:spacing w:after="0" w:line="240" w:lineRule="auto"/>
        <w:ind w:left="426"/>
        <w:rPr>
          <w:rFonts w:ascii="Times New Roman" w:hAnsi="Times New Roman"/>
          <w:b/>
          <w:bCs/>
          <w:sz w:val="24"/>
          <w:szCs w:val="24"/>
        </w:rPr>
      </w:pPr>
      <w:r w:rsidRPr="00BC38AE">
        <w:rPr>
          <w:rFonts w:ascii="Times New Roman" w:hAnsi="Times New Roman"/>
          <w:b/>
          <w:sz w:val="24"/>
          <w:szCs w:val="24"/>
        </w:rPr>
        <w:t>MARK VALA s.r.o.</w:t>
      </w:r>
    </w:p>
    <w:p w14:paraId="2ADE1AD7" w14:textId="53E215DB" w:rsidR="002052A7" w:rsidRPr="00BC38AE" w:rsidRDefault="002052A7" w:rsidP="002052A7">
      <w:pPr>
        <w:tabs>
          <w:tab w:val="left" w:pos="1701"/>
        </w:tabs>
        <w:spacing w:after="0" w:line="240" w:lineRule="auto"/>
        <w:ind w:left="426"/>
        <w:jc w:val="both"/>
        <w:rPr>
          <w:rFonts w:ascii="Times New Roman" w:hAnsi="Times New Roman"/>
          <w:bCs/>
          <w:sz w:val="24"/>
          <w:szCs w:val="24"/>
        </w:rPr>
      </w:pPr>
      <w:r w:rsidRPr="00BC38AE">
        <w:rPr>
          <w:rFonts w:ascii="Times New Roman" w:hAnsi="Times New Roman"/>
          <w:bCs/>
          <w:sz w:val="24"/>
          <w:szCs w:val="24"/>
        </w:rPr>
        <w:t xml:space="preserve">se sídlem: </w:t>
      </w:r>
      <w:r w:rsidR="00BC38AE" w:rsidRPr="00BC38AE">
        <w:rPr>
          <w:rFonts w:ascii="Times New Roman" w:hAnsi="Times New Roman"/>
          <w:bCs/>
          <w:sz w:val="24"/>
          <w:szCs w:val="24"/>
        </w:rPr>
        <w:t>Josefská 516/1, 602 00 Brno</w:t>
      </w:r>
    </w:p>
    <w:p w14:paraId="50AEE5A1" w14:textId="59907862" w:rsidR="0011273E" w:rsidRPr="00BC38AE" w:rsidRDefault="0011273E" w:rsidP="002052A7">
      <w:pPr>
        <w:tabs>
          <w:tab w:val="left" w:pos="1701"/>
        </w:tabs>
        <w:spacing w:after="0" w:line="240" w:lineRule="auto"/>
        <w:ind w:left="426"/>
        <w:jc w:val="both"/>
        <w:rPr>
          <w:rFonts w:ascii="Times New Roman" w:hAnsi="Times New Roman"/>
          <w:bCs/>
          <w:sz w:val="24"/>
          <w:szCs w:val="24"/>
        </w:rPr>
      </w:pPr>
      <w:r w:rsidRPr="00BC38AE">
        <w:rPr>
          <w:rFonts w:ascii="Times New Roman" w:hAnsi="Times New Roman"/>
          <w:bCs/>
          <w:sz w:val="24"/>
          <w:szCs w:val="24"/>
        </w:rPr>
        <w:t>kterou zastupuj</w:t>
      </w:r>
      <w:r w:rsidR="0029764E">
        <w:rPr>
          <w:rFonts w:ascii="Times New Roman" w:hAnsi="Times New Roman"/>
          <w:bCs/>
          <w:sz w:val="24"/>
          <w:szCs w:val="24"/>
        </w:rPr>
        <w:t>í</w:t>
      </w:r>
      <w:r w:rsidRPr="00BC38AE">
        <w:rPr>
          <w:rFonts w:ascii="Times New Roman" w:hAnsi="Times New Roman"/>
          <w:bCs/>
          <w:sz w:val="24"/>
          <w:szCs w:val="24"/>
        </w:rPr>
        <w:t xml:space="preserve">: </w:t>
      </w:r>
      <w:r w:rsidR="00BC38AE" w:rsidRPr="00BC38AE">
        <w:rPr>
          <w:rFonts w:ascii="Times New Roman" w:hAnsi="Times New Roman"/>
          <w:bCs/>
          <w:sz w:val="24"/>
          <w:szCs w:val="24"/>
        </w:rPr>
        <w:t>Ing. Richard Vala</w:t>
      </w:r>
      <w:r w:rsidR="0029764E">
        <w:rPr>
          <w:rFonts w:ascii="Times New Roman" w:hAnsi="Times New Roman"/>
          <w:bCs/>
          <w:sz w:val="24"/>
          <w:szCs w:val="24"/>
        </w:rPr>
        <w:t xml:space="preserve"> a Petr Mareček, jednatelé</w:t>
      </w:r>
    </w:p>
    <w:p w14:paraId="25B88080" w14:textId="16672843" w:rsidR="002052A7" w:rsidRPr="00BC38AE" w:rsidRDefault="002052A7" w:rsidP="002052A7">
      <w:pPr>
        <w:tabs>
          <w:tab w:val="left" w:pos="1701"/>
        </w:tabs>
        <w:spacing w:after="0" w:line="240" w:lineRule="auto"/>
        <w:ind w:left="426"/>
        <w:jc w:val="both"/>
        <w:rPr>
          <w:rFonts w:ascii="Times New Roman" w:hAnsi="Times New Roman"/>
          <w:bCs/>
          <w:sz w:val="24"/>
          <w:szCs w:val="24"/>
        </w:rPr>
      </w:pPr>
      <w:r w:rsidRPr="00BC38AE">
        <w:rPr>
          <w:rFonts w:ascii="Times New Roman" w:hAnsi="Times New Roman"/>
          <w:bCs/>
          <w:sz w:val="24"/>
          <w:szCs w:val="24"/>
        </w:rPr>
        <w:t xml:space="preserve">IČO: </w:t>
      </w:r>
      <w:r w:rsidR="00BC38AE" w:rsidRPr="00BC38AE">
        <w:rPr>
          <w:rFonts w:ascii="Times New Roman" w:hAnsi="Times New Roman"/>
          <w:bCs/>
          <w:sz w:val="24"/>
          <w:szCs w:val="24"/>
        </w:rPr>
        <w:t>07214481</w:t>
      </w:r>
      <w:r w:rsidRPr="00BC38AE">
        <w:rPr>
          <w:rFonts w:ascii="Times New Roman" w:hAnsi="Times New Roman"/>
          <w:bCs/>
          <w:sz w:val="24"/>
          <w:szCs w:val="24"/>
        </w:rPr>
        <w:t xml:space="preserve">; DIČ: </w:t>
      </w:r>
      <w:r w:rsidR="00BC38AE" w:rsidRPr="00BC38AE">
        <w:rPr>
          <w:rFonts w:ascii="Times New Roman" w:hAnsi="Times New Roman"/>
          <w:bCs/>
          <w:sz w:val="24"/>
          <w:szCs w:val="24"/>
        </w:rPr>
        <w:t>CZ07214481</w:t>
      </w:r>
    </w:p>
    <w:p w14:paraId="32267289" w14:textId="60631A8E" w:rsidR="002052A7" w:rsidRPr="00BC38AE" w:rsidRDefault="002052A7" w:rsidP="002052A7">
      <w:pPr>
        <w:tabs>
          <w:tab w:val="left" w:pos="1701"/>
        </w:tabs>
        <w:spacing w:after="0" w:line="240" w:lineRule="auto"/>
        <w:ind w:left="426"/>
        <w:jc w:val="both"/>
        <w:rPr>
          <w:rFonts w:ascii="Times New Roman" w:hAnsi="Times New Roman"/>
          <w:bCs/>
          <w:sz w:val="24"/>
          <w:szCs w:val="24"/>
        </w:rPr>
      </w:pPr>
      <w:r w:rsidRPr="00BC38AE">
        <w:rPr>
          <w:rFonts w:ascii="Times New Roman" w:hAnsi="Times New Roman"/>
          <w:bCs/>
          <w:sz w:val="24"/>
          <w:szCs w:val="24"/>
        </w:rPr>
        <w:t xml:space="preserve">bankovní spojení: </w:t>
      </w:r>
      <w:proofErr w:type="spellStart"/>
      <w:r w:rsidR="00BC38AE" w:rsidRPr="00BC38AE">
        <w:rPr>
          <w:rFonts w:ascii="Times New Roman" w:hAnsi="Times New Roman"/>
          <w:bCs/>
          <w:sz w:val="24"/>
          <w:szCs w:val="24"/>
        </w:rPr>
        <w:t>Raiffeisenbank</w:t>
      </w:r>
      <w:proofErr w:type="spellEnd"/>
      <w:r w:rsidR="00BC38AE" w:rsidRPr="00BC38AE">
        <w:rPr>
          <w:rFonts w:ascii="Times New Roman" w:hAnsi="Times New Roman"/>
          <w:bCs/>
          <w:sz w:val="24"/>
          <w:szCs w:val="24"/>
        </w:rPr>
        <w:t xml:space="preserve"> a.s.</w:t>
      </w:r>
    </w:p>
    <w:p w14:paraId="0804C8EA" w14:textId="0E8051F5" w:rsidR="002052A7" w:rsidRPr="00BC38AE" w:rsidRDefault="002052A7" w:rsidP="008532A6">
      <w:pPr>
        <w:spacing w:after="0" w:line="240" w:lineRule="auto"/>
        <w:ind w:left="2268"/>
        <w:jc w:val="both"/>
        <w:rPr>
          <w:rFonts w:ascii="Times New Roman" w:hAnsi="Times New Roman"/>
          <w:bCs/>
          <w:sz w:val="24"/>
          <w:szCs w:val="24"/>
        </w:rPr>
      </w:pPr>
      <w:r w:rsidRPr="00BC38AE">
        <w:rPr>
          <w:rFonts w:ascii="Times New Roman" w:hAnsi="Times New Roman"/>
          <w:bCs/>
          <w:sz w:val="24"/>
          <w:szCs w:val="24"/>
        </w:rPr>
        <w:t xml:space="preserve">číslo účtu: </w:t>
      </w:r>
      <w:r w:rsidR="00BC38AE" w:rsidRPr="00BC38AE">
        <w:rPr>
          <w:rFonts w:ascii="Times New Roman" w:hAnsi="Times New Roman"/>
          <w:bCs/>
          <w:sz w:val="24"/>
          <w:szCs w:val="24"/>
        </w:rPr>
        <w:t>721448155/5500</w:t>
      </w:r>
    </w:p>
    <w:p w14:paraId="3A9C7600" w14:textId="257D4E2F" w:rsidR="00E83503" w:rsidRPr="00BC38AE" w:rsidRDefault="00E83503" w:rsidP="00B96A3F">
      <w:pPr>
        <w:spacing w:after="0" w:line="240" w:lineRule="auto"/>
        <w:ind w:left="426"/>
        <w:jc w:val="both"/>
        <w:rPr>
          <w:rFonts w:ascii="Times New Roman" w:hAnsi="Times New Roman"/>
          <w:bCs/>
          <w:sz w:val="24"/>
          <w:szCs w:val="24"/>
        </w:rPr>
      </w:pPr>
      <w:r w:rsidRPr="00BC38AE">
        <w:rPr>
          <w:rFonts w:ascii="Times New Roman" w:hAnsi="Times New Roman"/>
          <w:sz w:val="24"/>
          <w:szCs w:val="24"/>
        </w:rPr>
        <w:t xml:space="preserve">datová schránka: </w:t>
      </w:r>
      <w:r w:rsidR="00BC38AE" w:rsidRPr="00BC38AE">
        <w:rPr>
          <w:rFonts w:ascii="Times New Roman" w:hAnsi="Times New Roman"/>
          <w:sz w:val="24"/>
          <w:szCs w:val="24"/>
        </w:rPr>
        <w:t>4ghazhq</w:t>
      </w:r>
    </w:p>
    <w:p w14:paraId="1F67B24C" w14:textId="3046C74A" w:rsidR="002052A7" w:rsidRPr="00CB55C3" w:rsidRDefault="005E7354" w:rsidP="002052A7">
      <w:pPr>
        <w:pStyle w:val="Normln1"/>
        <w:spacing w:after="120"/>
        <w:ind w:left="425"/>
        <w:jc w:val="both"/>
        <w:rPr>
          <w:rFonts w:ascii="Times New Roman" w:hAnsi="Times New Roman"/>
          <w:sz w:val="24"/>
        </w:rPr>
      </w:pPr>
      <w:r w:rsidRPr="00CB55C3">
        <w:rPr>
          <w:rFonts w:ascii="Times New Roman" w:hAnsi="Times New Roman"/>
          <w:sz w:val="24"/>
        </w:rPr>
        <w:t>zapsaná v</w:t>
      </w:r>
      <w:r w:rsidR="00DE7432" w:rsidRPr="00CB55C3">
        <w:rPr>
          <w:rFonts w:ascii="Times New Roman" w:hAnsi="Times New Roman"/>
          <w:sz w:val="24"/>
        </w:rPr>
        <w:t> OR vedeném</w:t>
      </w:r>
      <w:r w:rsidR="00BC38AE" w:rsidRPr="00CB55C3">
        <w:rPr>
          <w:rFonts w:ascii="Times New Roman" w:hAnsi="Times New Roman"/>
          <w:sz w:val="24"/>
        </w:rPr>
        <w:t xml:space="preserve"> Krajským </w:t>
      </w:r>
      <w:r w:rsidR="00DE7432" w:rsidRPr="00CB55C3">
        <w:rPr>
          <w:rFonts w:ascii="Times New Roman" w:hAnsi="Times New Roman"/>
          <w:sz w:val="24"/>
        </w:rPr>
        <w:t xml:space="preserve">soudem </w:t>
      </w:r>
      <w:r w:rsidR="00BC38AE" w:rsidRPr="00CB55C3">
        <w:rPr>
          <w:rFonts w:ascii="Times New Roman" w:hAnsi="Times New Roman"/>
          <w:sz w:val="24"/>
        </w:rPr>
        <w:t>v Brně</w:t>
      </w:r>
      <w:r w:rsidR="00DE7432" w:rsidRPr="00CB55C3">
        <w:rPr>
          <w:rFonts w:ascii="Times New Roman" w:hAnsi="Times New Roman"/>
          <w:sz w:val="24"/>
        </w:rPr>
        <w:t xml:space="preserve">, </w:t>
      </w:r>
      <w:proofErr w:type="spellStart"/>
      <w:r w:rsidR="00DE7432" w:rsidRPr="00CB55C3">
        <w:rPr>
          <w:rFonts w:ascii="Times New Roman" w:hAnsi="Times New Roman"/>
          <w:sz w:val="24"/>
        </w:rPr>
        <w:t>sp</w:t>
      </w:r>
      <w:proofErr w:type="spellEnd"/>
      <w:r w:rsidR="00DE7432" w:rsidRPr="00CB55C3">
        <w:rPr>
          <w:rFonts w:ascii="Times New Roman" w:hAnsi="Times New Roman"/>
          <w:sz w:val="24"/>
        </w:rPr>
        <w:t xml:space="preserve">. zn.: </w:t>
      </w:r>
      <w:r w:rsidR="00BC38AE" w:rsidRPr="00CB55C3">
        <w:rPr>
          <w:rFonts w:ascii="Times New Roman" w:hAnsi="Times New Roman"/>
          <w:sz w:val="24"/>
        </w:rPr>
        <w:t>C 106889</w:t>
      </w:r>
      <w:r w:rsidR="00DE7432" w:rsidRPr="00CB55C3">
        <w:rPr>
          <w:rFonts w:ascii="Times New Roman" w:hAnsi="Times New Roman"/>
          <w:sz w:val="24"/>
        </w:rPr>
        <w:t xml:space="preserve"> </w:t>
      </w:r>
    </w:p>
    <w:p w14:paraId="682FCE58" w14:textId="77777777" w:rsidR="002052A7" w:rsidRDefault="002052A7" w:rsidP="002052A7">
      <w:pPr>
        <w:pStyle w:val="Normln1"/>
        <w:spacing w:after="12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0D0C03C7" w14:textId="77777777" w:rsidR="002052A7" w:rsidRDefault="002052A7" w:rsidP="002052A7">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20F99BCC" w14:textId="77777777" w:rsidR="00FA7134" w:rsidRDefault="00FA7134" w:rsidP="00FA7134">
      <w:pPr>
        <w:pStyle w:val="Zkladntextodsazen"/>
        <w:spacing w:after="0" w:line="240" w:lineRule="auto"/>
        <w:ind w:left="284"/>
        <w:jc w:val="center"/>
        <w:rPr>
          <w:rFonts w:ascii="Times New Roman" w:hAnsi="Times New Roman" w:cs="Times New Roman"/>
          <w:b/>
          <w:sz w:val="24"/>
          <w:szCs w:val="24"/>
        </w:rPr>
      </w:pPr>
    </w:p>
    <w:p w14:paraId="22DAA4EC" w14:textId="77777777" w:rsidR="00FA7134" w:rsidRDefault="00FA7134" w:rsidP="00482954">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Článek I.</w:t>
      </w:r>
    </w:p>
    <w:p w14:paraId="38F5B3F9" w14:textId="77777777"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450620D0" w14:textId="4C35021B" w:rsidR="00FA7134" w:rsidRDefault="000D16A8" w:rsidP="00211EC4">
      <w:pPr>
        <w:pStyle w:val="Normlnweb"/>
        <w:numPr>
          <w:ilvl w:val="0"/>
          <w:numId w:val="2"/>
        </w:numPr>
        <w:spacing w:before="0" w:after="120"/>
        <w:ind w:left="425" w:hanging="425"/>
        <w:jc w:val="both"/>
      </w:pPr>
      <w:r>
        <w:t xml:space="preserve">Zhotovitel se </w:t>
      </w:r>
      <w:r w:rsidR="00DE7432">
        <w:t xml:space="preserve">za podmínek dále uvedených v této smlouvě </w:t>
      </w:r>
      <w:r>
        <w:t xml:space="preserve">zavazuje </w:t>
      </w:r>
      <w:r w:rsidR="00DE7432">
        <w:t xml:space="preserve">na svůj náklad a na své nebezpečí a v souladu s právními předpisy a normami, v rozsahu, způsobem, v jakosti a ve lhůtách podle této smlouvy, </w:t>
      </w:r>
      <w:r>
        <w:t>řádně</w:t>
      </w:r>
      <w:r w:rsidR="00DE7432">
        <w:t xml:space="preserve"> a </w:t>
      </w:r>
      <w:r>
        <w:t xml:space="preserve">včas provést pro objednatele </w:t>
      </w:r>
      <w:r w:rsidR="00FA7134">
        <w:t xml:space="preserve">dílo spočívající ve </w:t>
      </w:r>
      <w:r w:rsidR="00FA7134" w:rsidRPr="00F52B1B">
        <w:rPr>
          <w:b/>
        </w:rPr>
        <w:t xml:space="preserve">vypracování </w:t>
      </w:r>
      <w:r w:rsidR="00374963" w:rsidRPr="00F52B1B">
        <w:rPr>
          <w:b/>
        </w:rPr>
        <w:t>p</w:t>
      </w:r>
      <w:r w:rsidR="00FA7134" w:rsidRPr="00F52B1B">
        <w:rPr>
          <w:b/>
        </w:rPr>
        <w:t>rojektov</w:t>
      </w:r>
      <w:r w:rsidR="00374963" w:rsidRPr="00F52B1B">
        <w:rPr>
          <w:b/>
        </w:rPr>
        <w:t>é</w:t>
      </w:r>
      <w:r w:rsidR="00FA7134" w:rsidRPr="00F52B1B">
        <w:rPr>
          <w:b/>
        </w:rPr>
        <w:t xml:space="preserve"> dokumentac</w:t>
      </w:r>
      <w:r w:rsidR="00374963" w:rsidRPr="00F52B1B">
        <w:rPr>
          <w:b/>
        </w:rPr>
        <w:t>e</w:t>
      </w:r>
      <w:r w:rsidR="00FA7134" w:rsidRPr="00F52B1B">
        <w:rPr>
          <w:b/>
        </w:rPr>
        <w:t xml:space="preserve"> pro </w:t>
      </w:r>
      <w:bookmarkStart w:id="1" w:name="_Hlk52434206"/>
      <w:r w:rsidR="00F52B1B" w:rsidRPr="00F52B1B">
        <w:rPr>
          <w:b/>
        </w:rPr>
        <w:t xml:space="preserve">realizaci </w:t>
      </w:r>
      <w:bookmarkEnd w:id="1"/>
      <w:r w:rsidR="00F52B1B" w:rsidRPr="00F52B1B">
        <w:rPr>
          <w:b/>
        </w:rPr>
        <w:t xml:space="preserve">stavebních </w:t>
      </w:r>
      <w:r w:rsidR="00F52B1B" w:rsidRPr="00C5521C">
        <w:t xml:space="preserve">oprav budovy objednatele na adrese Na Potoce </w:t>
      </w:r>
      <w:r w:rsidR="003404B3">
        <w:t>468/</w:t>
      </w:r>
      <w:r w:rsidR="00F52B1B" w:rsidRPr="00C5521C">
        <w:t xml:space="preserve">25, Třebíč 674 01 </w:t>
      </w:r>
      <w:r w:rsidR="00013725">
        <w:t>zahrnující</w:t>
      </w:r>
      <w:r w:rsidR="00111F1A">
        <w:t xml:space="preserve"> také</w:t>
      </w:r>
      <w:r w:rsidR="00013725" w:rsidRPr="00C5521C">
        <w:t xml:space="preserve"> </w:t>
      </w:r>
      <w:r w:rsidR="00F52B1B" w:rsidRPr="00C5521C">
        <w:t>výměn</w:t>
      </w:r>
      <w:r w:rsidR="00013725">
        <w:t>u</w:t>
      </w:r>
      <w:r w:rsidR="00F52B1B" w:rsidRPr="00C5521C">
        <w:t xml:space="preserve"> dřevěných vrat a světelného loga</w:t>
      </w:r>
      <w:r w:rsidR="00346523">
        <w:t xml:space="preserve"> </w:t>
      </w:r>
      <w:r w:rsidR="00FA7134">
        <w:t>(dále jen: „Projektov</w:t>
      </w:r>
      <w:r w:rsidR="00374963">
        <w:t>á</w:t>
      </w:r>
      <w:r w:rsidR="00FA7134">
        <w:t xml:space="preserve"> dokumentace“ či „PD“) </w:t>
      </w:r>
      <w:r w:rsidR="00DE7432">
        <w:t>a v</w:t>
      </w:r>
      <w:r w:rsidR="001436C4">
        <w:t xml:space="preserve"> </w:t>
      </w:r>
      <w:r w:rsidR="00DE7432">
        <w:t>poskytnutí dalších služeb, které souvis</w:t>
      </w:r>
      <w:r w:rsidR="001436C4">
        <w:t>ej</w:t>
      </w:r>
      <w:r w:rsidR="00DE7432">
        <w:t xml:space="preserve">í s projednáním, úhradou správních poplatků a provedením </w:t>
      </w:r>
      <w:r w:rsidR="00013725">
        <w:t>P</w:t>
      </w:r>
      <w:r w:rsidR="00DE7432">
        <w:t xml:space="preserve">rojektové dokumentace v rozsahu touto smlouvou stanoveném </w:t>
      </w:r>
      <w:r w:rsidR="00E83503">
        <w:t>(dále jen: „dílo“)</w:t>
      </w:r>
      <w:r w:rsidR="00FA7134">
        <w:t>.</w:t>
      </w:r>
      <w:r w:rsidR="001436C4">
        <w:t xml:space="preserve"> Objednatel se zavazuje řádně provedené dílo převzít a zaplatit zhotoviteli cenu díla dle této smlouvy.</w:t>
      </w:r>
    </w:p>
    <w:p w14:paraId="17259EBC" w14:textId="0A06362C" w:rsidR="00FA7134" w:rsidRDefault="00FA7134" w:rsidP="00FA7134">
      <w:pPr>
        <w:pStyle w:val="Normlnweb"/>
        <w:numPr>
          <w:ilvl w:val="0"/>
          <w:numId w:val="2"/>
        </w:numPr>
        <w:spacing w:before="0" w:after="120"/>
        <w:ind w:left="425" w:hanging="425"/>
        <w:jc w:val="both"/>
      </w:pPr>
      <w:r>
        <w:t xml:space="preserve">Službami zhotovitele se pro účely této smlouvy rozumí poskytnutí takových odborných </w:t>
      </w:r>
      <w:r>
        <w:br/>
        <w:t>a souvis</w:t>
      </w:r>
      <w:r w:rsidR="009C45F8">
        <w:t>ej</w:t>
      </w:r>
      <w:r>
        <w:t xml:space="preserve">ících výkonů, které vedou k naplnění záměru a účelu veřejné zakázky malého rozsahu </w:t>
      </w:r>
      <w:r w:rsidR="009C45F8">
        <w:br/>
        <w:t xml:space="preserve">č. </w:t>
      </w:r>
      <w:r w:rsidR="001140E5">
        <w:t>2100</w:t>
      </w:r>
      <w:r w:rsidR="00942C09">
        <w:t>413</w:t>
      </w:r>
      <w:r w:rsidR="009C45F8">
        <w:t xml:space="preserve"> s názvem: „</w:t>
      </w:r>
      <w:r w:rsidR="00942C09" w:rsidRPr="00942C09">
        <w:rPr>
          <w:i/>
        </w:rPr>
        <w:t xml:space="preserve">II. </w:t>
      </w:r>
      <w:r w:rsidR="008A2287" w:rsidRPr="008A2287">
        <w:rPr>
          <w:i/>
        </w:rPr>
        <w:t>KLIPR Třebíč – zpracování PD na stavební opravy budovy včetně výměny dřevěných vrat a světelného loga</w:t>
      </w:r>
      <w:r w:rsidR="009C45F8">
        <w:t xml:space="preserve">“ </w:t>
      </w:r>
      <w:r>
        <w:t>vymezen</w:t>
      </w:r>
      <w:r w:rsidR="009C45F8">
        <w:t>ými</w:t>
      </w:r>
      <w:r>
        <w:t xml:space="preserve"> touto smlouvou a </w:t>
      </w:r>
      <w:r w:rsidR="00A65E21">
        <w:t>poptávkovým dokumentem</w:t>
      </w:r>
      <w:r>
        <w:t xml:space="preserve"> </w:t>
      </w:r>
      <w:r w:rsidR="009C45F8">
        <w:t xml:space="preserve">k </w:t>
      </w:r>
      <w:r>
        <w:t>předmětné veře</w:t>
      </w:r>
      <w:r w:rsidR="007D53FC">
        <w:t>jné zakáz</w:t>
      </w:r>
      <w:r w:rsidR="009C45F8">
        <w:t>ce</w:t>
      </w:r>
      <w:r w:rsidR="007D53FC">
        <w:t xml:space="preserve"> malého rozsahu </w:t>
      </w:r>
      <w:r w:rsidR="00E64128">
        <w:t xml:space="preserve">ze dne </w:t>
      </w:r>
      <w:r w:rsidR="00BC38AE">
        <w:t>21.</w:t>
      </w:r>
      <w:r w:rsidR="00013725">
        <w:t xml:space="preserve"> </w:t>
      </w:r>
      <w:r w:rsidR="00BC38AE">
        <w:t>10.</w:t>
      </w:r>
      <w:r w:rsidR="00013725">
        <w:t xml:space="preserve"> </w:t>
      </w:r>
      <w:r w:rsidR="00BC38AE">
        <w:t>2021.</w:t>
      </w:r>
    </w:p>
    <w:p w14:paraId="211EA3B1" w14:textId="41CAEC23" w:rsidR="00D1573C" w:rsidRDefault="00D1573C" w:rsidP="00CB55C3">
      <w:pPr>
        <w:pStyle w:val="Normlnweb"/>
        <w:numPr>
          <w:ilvl w:val="0"/>
          <w:numId w:val="2"/>
        </w:numPr>
        <w:spacing w:before="0" w:after="60"/>
        <w:ind w:left="425" w:hanging="425"/>
        <w:jc w:val="both"/>
      </w:pPr>
      <w:r>
        <w:t>Předmět díla zahrnuje</w:t>
      </w:r>
      <w:r w:rsidR="00003CE1">
        <w:t xml:space="preserve"> tato dílčí plnění (etapy) výkonů zhotovitele</w:t>
      </w:r>
      <w:r>
        <w:t>:</w:t>
      </w:r>
    </w:p>
    <w:p w14:paraId="2A717BD0" w14:textId="6CCF3963" w:rsidR="00D1573C" w:rsidRPr="00CD45C5" w:rsidRDefault="001D7E3D" w:rsidP="00CB55C3">
      <w:pPr>
        <w:pStyle w:val="Normlnweb"/>
        <w:spacing w:before="0" w:after="60"/>
        <w:ind w:left="850" w:hanging="425"/>
        <w:jc w:val="both"/>
        <w:rPr>
          <w:b/>
        </w:rPr>
      </w:pPr>
      <w:r>
        <w:rPr>
          <w:b/>
        </w:rPr>
        <w:t>3.1</w:t>
      </w:r>
      <w:r>
        <w:rPr>
          <w:b/>
        </w:rPr>
        <w:tab/>
      </w:r>
      <w:r w:rsidR="00D1573C" w:rsidRPr="001D7E3D">
        <w:rPr>
          <w:b/>
        </w:rPr>
        <w:t>Zaměření stávajícího stavu, provedení podrobného stavebně technického průzkumu.</w:t>
      </w:r>
    </w:p>
    <w:p w14:paraId="4F7250DF" w14:textId="77777777" w:rsidR="00D1573C" w:rsidRPr="00555648" w:rsidRDefault="00D1573C" w:rsidP="00CB55C3">
      <w:pPr>
        <w:pStyle w:val="Normlnweb"/>
        <w:spacing w:before="0" w:after="0"/>
        <w:ind w:left="851"/>
        <w:jc w:val="both"/>
      </w:pPr>
      <w:r w:rsidRPr="00555648">
        <w:lastRenderedPageBreak/>
        <w:t>Stavebně technický průzkum bude prováděn za plného nebo částečně omezeného provozu. Jeho výsledkem bude dokumentace obsahující:</w:t>
      </w:r>
    </w:p>
    <w:p w14:paraId="6F9559F1" w14:textId="69AFE082" w:rsidR="00D1573C" w:rsidRPr="00555648" w:rsidRDefault="00D1573C" w:rsidP="00CB55C3">
      <w:pPr>
        <w:pStyle w:val="Normlnweb"/>
        <w:numPr>
          <w:ilvl w:val="1"/>
          <w:numId w:val="40"/>
        </w:numPr>
        <w:spacing w:before="0" w:after="0"/>
        <w:ind w:left="1134" w:firstLine="0"/>
        <w:jc w:val="both"/>
      </w:pPr>
      <w:r w:rsidRPr="00555648">
        <w:t>zjištění stávajícího stavu</w:t>
      </w:r>
      <w:r w:rsidR="004B5844">
        <w:t xml:space="preserve"> a návrh případných opatření</w:t>
      </w:r>
      <w:r w:rsidRPr="00555648">
        <w:t>,</w:t>
      </w:r>
    </w:p>
    <w:p w14:paraId="4FA87813" w14:textId="77777777" w:rsidR="00D1573C" w:rsidRPr="00555648" w:rsidRDefault="00D1573C" w:rsidP="00CB55C3">
      <w:pPr>
        <w:pStyle w:val="Normlnweb"/>
        <w:numPr>
          <w:ilvl w:val="1"/>
          <w:numId w:val="40"/>
        </w:numPr>
        <w:spacing w:before="0" w:after="0"/>
        <w:ind w:left="1134" w:firstLine="0"/>
        <w:jc w:val="both"/>
      </w:pPr>
      <w:r w:rsidRPr="00555648">
        <w:t>zaměření stávajících prostor,</w:t>
      </w:r>
    </w:p>
    <w:p w14:paraId="0D133E9B" w14:textId="77777777" w:rsidR="00D1573C" w:rsidRPr="00555648" w:rsidRDefault="00D1573C" w:rsidP="00CB55C3">
      <w:pPr>
        <w:pStyle w:val="Normlnweb"/>
        <w:numPr>
          <w:ilvl w:val="1"/>
          <w:numId w:val="40"/>
        </w:numPr>
        <w:spacing w:before="0" w:after="120"/>
        <w:ind w:left="1134" w:firstLine="0"/>
        <w:jc w:val="both"/>
      </w:pPr>
      <w:r w:rsidRPr="00555648">
        <w:t>fotodokumentace stávajícího stavu.</w:t>
      </w:r>
    </w:p>
    <w:p w14:paraId="2FD184E4" w14:textId="081BC99D" w:rsidR="00D1573C" w:rsidRPr="001D7E3D" w:rsidRDefault="001D7E3D" w:rsidP="00CB55C3">
      <w:pPr>
        <w:pStyle w:val="Normlnweb"/>
        <w:spacing w:before="0" w:after="60"/>
        <w:ind w:left="850" w:hanging="425"/>
        <w:jc w:val="both"/>
        <w:rPr>
          <w:b/>
        </w:rPr>
      </w:pPr>
      <w:r>
        <w:rPr>
          <w:b/>
        </w:rPr>
        <w:t>3.2</w:t>
      </w:r>
      <w:r>
        <w:rPr>
          <w:b/>
        </w:rPr>
        <w:tab/>
      </w:r>
      <w:r w:rsidR="00D1573C" w:rsidRPr="001D7E3D">
        <w:rPr>
          <w:b/>
        </w:rPr>
        <w:t>Zhotovení Projektové dokumentace.</w:t>
      </w:r>
    </w:p>
    <w:p w14:paraId="23BEB9F3" w14:textId="3357C9B4" w:rsidR="00D1573C" w:rsidRPr="00F926B8" w:rsidRDefault="00D1573C" w:rsidP="008532A6">
      <w:pPr>
        <w:pStyle w:val="Normlnweb"/>
        <w:spacing w:before="0" w:after="120"/>
        <w:ind w:left="851"/>
        <w:jc w:val="both"/>
      </w:pPr>
      <w:r>
        <w:t xml:space="preserve">PD bude zpracována </w:t>
      </w:r>
      <w:r w:rsidR="004B5844">
        <w:t xml:space="preserve">jako jednostupňová </w:t>
      </w:r>
      <w:r>
        <w:t>v rozsahu pro stavební povolení v detailu rozpracovanosti projektové dokumentace pro provádění stavby a s náležitostmi zadávací (tendrové) dokumentace pro výběr zhotovitele projektované stavby, a to včetně zpracování soupisu stavebních prací, dodávek a služeb.</w:t>
      </w:r>
    </w:p>
    <w:p w14:paraId="5901C03A" w14:textId="0A276477" w:rsidR="00D1573C" w:rsidRPr="00F926B8" w:rsidRDefault="00D1573C">
      <w:pPr>
        <w:pStyle w:val="Normlnweb"/>
        <w:spacing w:before="0" w:after="120"/>
        <w:ind w:left="851"/>
        <w:jc w:val="both"/>
      </w:pPr>
      <w:r>
        <w:t>PD musí obsahovat veškeré náležitosti stanovené zákonem č. 183/2006 Sb., o územním plánování a stavebním řádu (stavební zákon), ve znění pozdějších předpisů, a předpisy souvisejícími, zejména v rozsahu a v členění dle příloh vyhlášky č. 499/2006 Sb., o dokumentaci staveb, ve znění pozdějších předpisů.</w:t>
      </w:r>
    </w:p>
    <w:p w14:paraId="7924E82D" w14:textId="5539FB97" w:rsidR="00171160" w:rsidRPr="00555648" w:rsidRDefault="00171160">
      <w:pPr>
        <w:pStyle w:val="Normlnweb"/>
        <w:spacing w:before="0" w:after="120"/>
        <w:ind w:left="851"/>
        <w:jc w:val="both"/>
      </w:pPr>
      <w:r w:rsidRPr="00555648">
        <w:t>Projektová dokumentace bude dokumentace obsahující projekt jednoznačně určující závazné požadavky tvarové/hmotové, materiálové, technologické a technické, dispoziční a provozní na jakost, množství a charakteristické vlastnosti stavebního díla a instalovaných zařízení a na konečné provedení stavby. Projektová dokumentace bude zpracována na takové úrovni, aby odborně způsobilému zhotoviteli stavby umožnila stavbu provést.</w:t>
      </w:r>
    </w:p>
    <w:p w14:paraId="30E448B5" w14:textId="5DDEE882" w:rsidR="00171160" w:rsidRDefault="00171160">
      <w:pPr>
        <w:pStyle w:val="Normlnweb"/>
        <w:spacing w:before="0" w:after="120"/>
        <w:ind w:left="851"/>
        <w:jc w:val="both"/>
      </w:pPr>
      <w:r w:rsidRPr="00F926B8">
        <w:t xml:space="preserve">Projektová dokumentace bude zpracována v souladu s požadavky zákona č. 309/2006 Sb., </w:t>
      </w:r>
      <w:r w:rsidR="001D7E3D">
        <w:br/>
      </w:r>
      <w:r w:rsidRPr="00F926B8">
        <w:t>o zajištění dalších podmínek bezpečnosti a ochrany zdraví při práci, ve znění pozdějších předpisů, a to včetně stanovení podmínek pro provádění stavby z hlediska BOZP</w:t>
      </w:r>
      <w:r>
        <w:t>.</w:t>
      </w:r>
      <w:r w:rsidRPr="00F926B8">
        <w:t xml:space="preserve"> </w:t>
      </w:r>
    </w:p>
    <w:p w14:paraId="1C97F5A6" w14:textId="7915D6DC" w:rsidR="00171160" w:rsidRPr="00171160" w:rsidRDefault="00171160" w:rsidP="00CB55C3">
      <w:pPr>
        <w:pStyle w:val="Nadpis3"/>
        <w:keepNext w:val="0"/>
        <w:spacing w:before="20" w:after="120" w:line="240" w:lineRule="auto"/>
        <w:ind w:left="851"/>
        <w:jc w:val="both"/>
        <w:rPr>
          <w:rFonts w:ascii="Times New Roman" w:eastAsia="Times New Roman" w:hAnsi="Times New Roman" w:cs="Times New Roman"/>
          <w:b w:val="0"/>
          <w:bCs w:val="0"/>
          <w:color w:val="auto"/>
          <w:sz w:val="24"/>
          <w:szCs w:val="24"/>
          <w:lang w:eastAsia="ar-SA"/>
        </w:rPr>
      </w:pPr>
      <w:r w:rsidRPr="00171160">
        <w:rPr>
          <w:rFonts w:ascii="Times New Roman" w:eastAsia="Times New Roman" w:hAnsi="Times New Roman" w:cs="Times New Roman"/>
          <w:b w:val="0"/>
          <w:bCs w:val="0"/>
          <w:color w:val="auto"/>
          <w:sz w:val="24"/>
          <w:szCs w:val="24"/>
          <w:lang w:eastAsia="ar-SA"/>
        </w:rPr>
        <w:t xml:space="preserve">PD bude splňovat požadavky zákona č. 134/2016 Sb., o zadávání veřejných zakázek, ve znění pozdějších předpisů, které jsou kladeny na zadávací dokumentaci staveb. </w:t>
      </w:r>
    </w:p>
    <w:p w14:paraId="0227D910" w14:textId="2B964932" w:rsidR="00171160" w:rsidRDefault="00171160" w:rsidP="008532A6">
      <w:pPr>
        <w:pStyle w:val="Normlnweb"/>
        <w:spacing w:before="0" w:after="120"/>
        <w:ind w:left="851"/>
        <w:jc w:val="both"/>
      </w:pPr>
      <w:r w:rsidRPr="00F926B8">
        <w:t>Projektová dokumentace bude sloužit současně jako podklad pro vypracování nabídek v rámci zadávacího řízení veřejné zakázky na stavební práce podle zákona č. 13</w:t>
      </w:r>
      <w:r>
        <w:t>4</w:t>
      </w:r>
      <w:r w:rsidRPr="00F926B8">
        <w:t>/20</w:t>
      </w:r>
      <w:r>
        <w:t>1</w:t>
      </w:r>
      <w:r w:rsidRPr="00F926B8">
        <w:t xml:space="preserve">6 Sb., o </w:t>
      </w:r>
      <w:r>
        <w:t xml:space="preserve">zadávání </w:t>
      </w:r>
      <w:r w:rsidRPr="00F926B8">
        <w:t>veřejných zakáz</w:t>
      </w:r>
      <w:r>
        <w:t>e</w:t>
      </w:r>
      <w:r w:rsidRPr="00F926B8">
        <w:t>k, ve znění pozdějších předpisů, a při jejím vypracování je nutno respektovat a dodržet podmínky citovaného zákona a jeho prováděcích předpisů vztahujících se k veřejné zakázce na stavební práce.</w:t>
      </w:r>
    </w:p>
    <w:p w14:paraId="453FA5EB" w14:textId="331E5000" w:rsidR="004B5844" w:rsidRDefault="004B5844">
      <w:pPr>
        <w:pStyle w:val="Normlnweb"/>
        <w:spacing w:before="0" w:after="120"/>
        <w:ind w:left="851"/>
        <w:jc w:val="both"/>
      </w:pPr>
      <w:r>
        <w:t xml:space="preserve">Zhotovitel je povinen s objednatelem </w:t>
      </w:r>
      <w:r w:rsidR="001F1A02">
        <w:t>(</w:t>
      </w:r>
      <w:r>
        <w:t>na jeho vyžádání</w:t>
      </w:r>
      <w:r w:rsidR="001F1A02">
        <w:t>)</w:t>
      </w:r>
      <w:r>
        <w:t xml:space="preserve"> zkonzultovat navržené stavebně technické řešení</w:t>
      </w:r>
      <w:r w:rsidR="001F1A02">
        <w:t>; před podáním žádosti o vydání stavebního povolení (ohlášení) je zhotovitel povinen PD projednat (a nechat písemně odsouhlasit) s objednatelem.</w:t>
      </w:r>
    </w:p>
    <w:p w14:paraId="2F52AF5F" w14:textId="2CEFCCEB" w:rsidR="00171160" w:rsidRDefault="001F1A02" w:rsidP="00CB55C3">
      <w:pPr>
        <w:pStyle w:val="Normlnweb"/>
        <w:spacing w:before="0" w:after="60"/>
        <w:ind w:left="851"/>
        <w:jc w:val="both"/>
      </w:pPr>
      <w:r>
        <w:t>3.2.1</w:t>
      </w:r>
      <w:r>
        <w:tab/>
      </w:r>
      <w:r w:rsidR="00171160">
        <w:t>Projektová dokumentace bude obsahovat:</w:t>
      </w:r>
    </w:p>
    <w:p w14:paraId="40C1313D" w14:textId="29EC21C5" w:rsidR="00171160" w:rsidRDefault="00D1573C" w:rsidP="00CB55C3">
      <w:pPr>
        <w:pStyle w:val="Normlnweb"/>
        <w:numPr>
          <w:ilvl w:val="1"/>
          <w:numId w:val="45"/>
        </w:numPr>
        <w:spacing w:before="0" w:after="60"/>
        <w:ind w:left="1418" w:hanging="284"/>
        <w:jc w:val="both"/>
      </w:pPr>
      <w:r>
        <w:t>Ř</w:t>
      </w:r>
      <w:r w:rsidR="008A2287" w:rsidRPr="008A2287">
        <w:t>ešení stavebních úprav</w:t>
      </w:r>
      <w:r w:rsidR="008A2287">
        <w:t xml:space="preserve"> zahrnující</w:t>
      </w:r>
      <w:r w:rsidR="002D6168">
        <w:t xml:space="preserve"> úplnou nebo částečnou</w:t>
      </w:r>
      <w:r w:rsidR="008A2287">
        <w:t xml:space="preserve"> opravu</w:t>
      </w:r>
      <w:r w:rsidR="007902E4">
        <w:t xml:space="preserve"> </w:t>
      </w:r>
      <w:r w:rsidR="002D6168">
        <w:t xml:space="preserve">fasády </w:t>
      </w:r>
      <w:r w:rsidR="00171160">
        <w:t xml:space="preserve">a zateplení </w:t>
      </w:r>
      <w:r w:rsidR="008A2287" w:rsidRPr="008A2287">
        <w:t xml:space="preserve">pláště </w:t>
      </w:r>
      <w:r w:rsidR="00171160">
        <w:t>budovy</w:t>
      </w:r>
      <w:r w:rsidR="000F74DD">
        <w:t xml:space="preserve"> (uliční i dvorní trakt), </w:t>
      </w:r>
      <w:r w:rsidR="00171160">
        <w:t>včetně soklu</w:t>
      </w:r>
      <w:r w:rsidR="000F74DD">
        <w:t xml:space="preserve">. </w:t>
      </w:r>
      <w:r w:rsidR="002D6168" w:rsidRPr="00534093">
        <w:t>Rozsah oprav</w:t>
      </w:r>
      <w:r w:rsidR="00A20630" w:rsidRPr="00534093">
        <w:t xml:space="preserve"> a zateplení</w:t>
      </w:r>
      <w:r w:rsidR="002D6168" w:rsidRPr="00534093">
        <w:t xml:space="preserve"> bude</w:t>
      </w:r>
      <w:r w:rsidR="002D6168" w:rsidRPr="00A67781">
        <w:t xml:space="preserve"> určen </w:t>
      </w:r>
      <w:r w:rsidR="005268EE">
        <w:t>zhotovitelem</w:t>
      </w:r>
      <w:r w:rsidR="005268EE" w:rsidRPr="00A67781">
        <w:t xml:space="preserve"> </w:t>
      </w:r>
      <w:r w:rsidR="002D6168" w:rsidRPr="00A67781">
        <w:t>dle provedeného stavebně technického průzkumu.</w:t>
      </w:r>
      <w:r w:rsidR="007902E4" w:rsidRPr="00A67781">
        <w:t xml:space="preserve"> </w:t>
      </w:r>
      <w:r w:rsidR="00171160" w:rsidRPr="00A67781">
        <w:t>V</w:t>
      </w:r>
      <w:r w:rsidR="008A2287" w:rsidRPr="00A67781">
        <w:t xml:space="preserve">ýměnu celého okapového systému na budově včetně svodů, </w:t>
      </w:r>
      <w:r w:rsidR="00171160" w:rsidRPr="00A67781">
        <w:t>výměnu klemp</w:t>
      </w:r>
      <w:r w:rsidR="004B5844" w:rsidRPr="00A67781">
        <w:t>ířských prvků</w:t>
      </w:r>
      <w:r w:rsidR="004B5844">
        <w:t xml:space="preserve"> na fasádě (vnější </w:t>
      </w:r>
      <w:r w:rsidR="00171160">
        <w:t xml:space="preserve">parapety, oplechování říms, oplechování atik apod.), výměnu hromosvodu na celé budově, </w:t>
      </w:r>
      <w:r w:rsidR="008A2287" w:rsidRPr="008A2287">
        <w:t>výměn</w:t>
      </w:r>
      <w:r w:rsidR="008A2287">
        <w:t>u</w:t>
      </w:r>
      <w:r w:rsidR="008A2287" w:rsidRPr="008A2287">
        <w:t xml:space="preserve"> oken v celé budově</w:t>
      </w:r>
      <w:r w:rsidR="004B5844">
        <w:t xml:space="preserve"> včetně vnitřních parapetů</w:t>
      </w:r>
      <w:r w:rsidR="008A2287" w:rsidRPr="008A2287">
        <w:t xml:space="preserve">, </w:t>
      </w:r>
      <w:r w:rsidR="008A2287">
        <w:t>výměnu</w:t>
      </w:r>
      <w:r w:rsidR="008A2287" w:rsidRPr="008A2287">
        <w:t xml:space="preserve"> světelného loga VZP ČR na budově (dle platn</w:t>
      </w:r>
      <w:r w:rsidR="00171160">
        <w:t xml:space="preserve">ého grafického manuálu VZP ČR) a </w:t>
      </w:r>
      <w:r w:rsidR="008A2287" w:rsidRPr="008A2287">
        <w:t>výměn</w:t>
      </w:r>
      <w:r w:rsidR="008A2287">
        <w:t>u</w:t>
      </w:r>
      <w:r w:rsidR="001C20AD">
        <w:t xml:space="preserve"> starých dřevěných vrat za nov</w:t>
      </w:r>
      <w:r w:rsidR="004544F2">
        <w:t>é</w:t>
      </w:r>
      <w:r w:rsidR="00CD166B">
        <w:t>.</w:t>
      </w:r>
      <w:r w:rsidR="008A2287" w:rsidRPr="008A2287">
        <w:t xml:space="preserve"> </w:t>
      </w:r>
    </w:p>
    <w:p w14:paraId="7AC895DB" w14:textId="24BCDDF8" w:rsidR="008A2287" w:rsidRDefault="008A2287" w:rsidP="00CB55C3">
      <w:pPr>
        <w:pStyle w:val="Normlnweb"/>
        <w:numPr>
          <w:ilvl w:val="1"/>
          <w:numId w:val="45"/>
        </w:numPr>
        <w:spacing w:before="0" w:after="60"/>
        <w:ind w:left="1418" w:hanging="284"/>
        <w:jc w:val="both"/>
      </w:pPr>
      <w:r>
        <w:t>Součástí díla bude projednání PD s dotčenými orgány státní správy</w:t>
      </w:r>
      <w:r w:rsidR="004B5844">
        <w:t xml:space="preserve"> a správci inženýrských sítí</w:t>
      </w:r>
      <w:r w:rsidR="00171160">
        <w:t>, včetně projednání s</w:t>
      </w:r>
      <w:r w:rsidR="004B5844">
        <w:t> </w:t>
      </w:r>
      <w:r w:rsidR="00171160">
        <w:t>památkáři</w:t>
      </w:r>
      <w:r w:rsidR="004B5844">
        <w:t>,</w:t>
      </w:r>
      <w:r>
        <w:t xml:space="preserve"> zapracování jejich případných požadavků</w:t>
      </w:r>
      <w:r w:rsidR="004B5844">
        <w:t xml:space="preserve"> do PD, </w:t>
      </w:r>
      <w:r>
        <w:t>předání jejich stanovisek</w:t>
      </w:r>
      <w:r w:rsidR="004B5844">
        <w:t xml:space="preserve"> a dále</w:t>
      </w:r>
      <w:r>
        <w:t xml:space="preserve"> zajištění stavebního povolení </w:t>
      </w:r>
      <w:r w:rsidR="00C47687">
        <w:t xml:space="preserve">(případně </w:t>
      </w:r>
      <w:r>
        <w:t>ohlášení</w:t>
      </w:r>
      <w:r w:rsidR="00C47687">
        <w:t>)</w:t>
      </w:r>
      <w:r>
        <w:t xml:space="preserve"> stavby </w:t>
      </w:r>
      <w:r w:rsidR="00C47687">
        <w:br/>
      </w:r>
      <w:r>
        <w:t>a úhrada veškerých správních poplatků.</w:t>
      </w:r>
      <w:r w:rsidR="00171160">
        <w:t xml:space="preserve"> Součástí bude také</w:t>
      </w:r>
      <w:r w:rsidR="004B5844">
        <w:t xml:space="preserve"> zpracování</w:t>
      </w:r>
      <w:r w:rsidR="00171160">
        <w:t xml:space="preserve"> n</w:t>
      </w:r>
      <w:r w:rsidR="004B5844">
        <w:t xml:space="preserve">ového </w:t>
      </w:r>
      <w:r w:rsidR="00171160">
        <w:t>průkaz</w:t>
      </w:r>
      <w:r w:rsidR="004B5844">
        <w:t>u</w:t>
      </w:r>
      <w:r w:rsidR="00171160">
        <w:t xml:space="preserve"> energetické náročnosti budovy.</w:t>
      </w:r>
      <w:r>
        <w:t xml:space="preserve">  </w:t>
      </w:r>
    </w:p>
    <w:p w14:paraId="582276B0" w14:textId="26194690" w:rsidR="008D208A" w:rsidRDefault="004B5844" w:rsidP="00CB55C3">
      <w:pPr>
        <w:pStyle w:val="Normlnweb"/>
        <w:numPr>
          <w:ilvl w:val="1"/>
          <w:numId w:val="45"/>
        </w:numPr>
        <w:spacing w:before="0" w:after="120"/>
        <w:ind w:left="1418" w:hanging="284"/>
        <w:jc w:val="both"/>
      </w:pPr>
      <w:r>
        <w:lastRenderedPageBreak/>
        <w:t>Zpracovaný položkový rozpočet</w:t>
      </w:r>
      <w:r w:rsidR="008D208A">
        <w:t xml:space="preserve"> předpokládaných nákladů na realizaci podle vypracované PD a také výkaz výměr</w:t>
      </w:r>
      <w:r>
        <w:t xml:space="preserve"> (slepý položkový rozpočet)</w:t>
      </w:r>
      <w:r w:rsidR="008D208A">
        <w:t xml:space="preserve"> obsahující veškeré položky dodávek a montáží podle vypracované PD.</w:t>
      </w:r>
    </w:p>
    <w:p w14:paraId="32A23990" w14:textId="7DAAECB3" w:rsidR="00171160" w:rsidRPr="00F926B8" w:rsidRDefault="00171160" w:rsidP="004544F2">
      <w:pPr>
        <w:pStyle w:val="Normlnweb"/>
        <w:numPr>
          <w:ilvl w:val="1"/>
          <w:numId w:val="46"/>
        </w:numPr>
        <w:spacing w:before="0" w:after="0"/>
        <w:ind w:left="851" w:hanging="425"/>
        <w:jc w:val="both"/>
        <w:rPr>
          <w:b/>
        </w:rPr>
      </w:pPr>
      <w:r w:rsidRPr="00F926B8">
        <w:rPr>
          <w:b/>
        </w:rPr>
        <w:t>Autorský dozor</w:t>
      </w:r>
      <w:r>
        <w:rPr>
          <w:b/>
        </w:rPr>
        <w:t xml:space="preserve"> (AD) </w:t>
      </w:r>
      <w:r w:rsidR="0018579F">
        <w:t>(předpoklá</w:t>
      </w:r>
      <w:r w:rsidRPr="00F926B8">
        <w:t>daný celkový rozsah</w:t>
      </w:r>
      <w:r w:rsidR="00DB70C4">
        <w:t xml:space="preserve"> maximálně</w:t>
      </w:r>
      <w:r w:rsidRPr="00F926B8">
        <w:t xml:space="preserve"> </w:t>
      </w:r>
      <w:r w:rsidR="00DB70C4">
        <w:t xml:space="preserve">40 </w:t>
      </w:r>
      <w:r w:rsidRPr="00F926B8">
        <w:t>hodin)</w:t>
      </w:r>
      <w:r>
        <w:rPr>
          <w:b/>
        </w:rPr>
        <w:t>.</w:t>
      </w:r>
    </w:p>
    <w:p w14:paraId="6F8F7D61" w14:textId="7C9C4B22" w:rsidR="008A2287" w:rsidRDefault="00171160" w:rsidP="004544F2">
      <w:pPr>
        <w:pStyle w:val="Normlnweb"/>
        <w:spacing w:before="0" w:after="0"/>
        <w:ind w:left="851"/>
        <w:jc w:val="both"/>
      </w:pPr>
      <w:r>
        <w:t xml:space="preserve">Výkon autorského dozoru bude prováděn průběžně od zahájení stavby (předání staveniště), po dobu realizace předmětné stavby až do jejího ukončení, dle požadavků objednatele, resp. technického dozoru investora. Účast na kontrolních dnech stavby a spolupráce s ostatními partnery při operativním řešení problémů vzniklých na stavbě. </w:t>
      </w:r>
      <w:r w:rsidR="008A2287">
        <w:t xml:space="preserve">Součástí díla bude mimo jiné </w:t>
      </w:r>
      <w:r w:rsidR="00881640">
        <w:t xml:space="preserve">také </w:t>
      </w:r>
      <w:r w:rsidR="008A2287">
        <w:t xml:space="preserve">spolupráce při předání </w:t>
      </w:r>
      <w:r w:rsidR="001D7E3D">
        <w:t xml:space="preserve">stavby </w:t>
      </w:r>
      <w:r w:rsidR="008A2287">
        <w:t xml:space="preserve">a kolaudaci </w:t>
      </w:r>
      <w:r w:rsidR="001D7E3D">
        <w:t xml:space="preserve">(souhlasu se </w:t>
      </w:r>
      <w:r w:rsidR="008A2287">
        <w:t>stavb</w:t>
      </w:r>
      <w:r w:rsidR="001D7E3D">
        <w:t>ou)</w:t>
      </w:r>
      <w:r w:rsidR="00881640">
        <w:t>.</w:t>
      </w:r>
    </w:p>
    <w:p w14:paraId="41C9CE32" w14:textId="3B3CEAF9" w:rsidR="00FA7134" w:rsidRPr="00D8307B" w:rsidRDefault="00FA7134">
      <w:pPr>
        <w:pStyle w:val="Normlnweb"/>
        <w:spacing w:before="0" w:after="0"/>
        <w:ind w:left="426"/>
        <w:jc w:val="both"/>
      </w:pPr>
    </w:p>
    <w:p w14:paraId="67FF3EEE" w14:textId="77777777"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461E1E02" w14:textId="77777777" w:rsidR="00FA7134" w:rsidRDefault="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Doba </w:t>
      </w:r>
      <w:r w:rsidR="00D53A3F">
        <w:rPr>
          <w:rFonts w:ascii="Times New Roman" w:hAnsi="Times New Roman" w:cs="Times New Roman"/>
          <w:b/>
          <w:sz w:val="24"/>
          <w:szCs w:val="24"/>
        </w:rPr>
        <w:t xml:space="preserve">a místo </w:t>
      </w:r>
      <w:r>
        <w:rPr>
          <w:rFonts w:ascii="Times New Roman" w:hAnsi="Times New Roman" w:cs="Times New Roman"/>
          <w:b/>
          <w:sz w:val="24"/>
          <w:szCs w:val="24"/>
        </w:rPr>
        <w:t>plnění, předání předmětu díla</w:t>
      </w:r>
    </w:p>
    <w:p w14:paraId="0C71FBA3" w14:textId="5E5710F5" w:rsidR="00FA7134" w:rsidRDefault="00FA7134" w:rsidP="00717203">
      <w:pPr>
        <w:pStyle w:val="Zkladntext"/>
        <w:numPr>
          <w:ilvl w:val="0"/>
          <w:numId w:val="51"/>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14:paraId="3FE70931" w14:textId="7FCCF8E4" w:rsidR="00DB70C4" w:rsidRPr="004B5844" w:rsidRDefault="00DB70C4" w:rsidP="008532A6">
      <w:pPr>
        <w:pStyle w:val="Zkladntext"/>
        <w:tabs>
          <w:tab w:val="left" w:pos="5103"/>
        </w:tabs>
        <w:spacing w:line="240" w:lineRule="auto"/>
        <w:ind w:left="850" w:hanging="425"/>
        <w:rPr>
          <w:rFonts w:ascii="Times New Roman" w:hAnsi="Times New Roman"/>
          <w:i/>
          <w:noProof/>
          <w:sz w:val="24"/>
          <w:szCs w:val="24"/>
        </w:rPr>
      </w:pPr>
      <w:r>
        <w:rPr>
          <w:rFonts w:ascii="Times New Roman" w:hAnsi="Times New Roman"/>
          <w:noProof/>
          <w:sz w:val="24"/>
          <w:szCs w:val="24"/>
        </w:rPr>
        <w:t>1.1</w:t>
      </w:r>
      <w:r>
        <w:rPr>
          <w:rFonts w:ascii="Times New Roman" w:hAnsi="Times New Roman"/>
          <w:noProof/>
          <w:sz w:val="24"/>
          <w:szCs w:val="24"/>
        </w:rPr>
        <w:tab/>
        <w:t xml:space="preserve">Zahájení projekčních prací: </w:t>
      </w:r>
      <w:r w:rsidR="002C1AB6">
        <w:rPr>
          <w:rFonts w:ascii="Times New Roman" w:hAnsi="Times New Roman"/>
          <w:noProof/>
          <w:sz w:val="24"/>
          <w:szCs w:val="24"/>
        </w:rPr>
        <w:tab/>
      </w:r>
      <w:r>
        <w:rPr>
          <w:rFonts w:ascii="Times New Roman" w:hAnsi="Times New Roman"/>
          <w:noProof/>
          <w:sz w:val="24"/>
          <w:szCs w:val="24"/>
        </w:rPr>
        <w:t>do 7 dnů od nabytí účinnosti této smlouvy.</w:t>
      </w:r>
      <w:r>
        <w:rPr>
          <w:rFonts w:ascii="Times New Roman" w:hAnsi="Times New Roman"/>
          <w:sz w:val="24"/>
          <w:szCs w:val="24"/>
        </w:rPr>
        <w:t xml:space="preserve"> </w:t>
      </w:r>
    </w:p>
    <w:p w14:paraId="1D5885DA" w14:textId="7A4F1289" w:rsidR="00DB70C4" w:rsidRDefault="004B5844" w:rsidP="00717203">
      <w:pPr>
        <w:pStyle w:val="Zkladntext"/>
        <w:spacing w:line="240" w:lineRule="auto"/>
        <w:ind w:left="850" w:hanging="425"/>
        <w:rPr>
          <w:rFonts w:ascii="Times New Roman" w:hAnsi="Times New Roman"/>
          <w:sz w:val="24"/>
          <w:szCs w:val="24"/>
        </w:rPr>
      </w:pPr>
      <w:r>
        <w:rPr>
          <w:rFonts w:ascii="Times New Roman" w:hAnsi="Times New Roman"/>
          <w:sz w:val="24"/>
          <w:szCs w:val="24"/>
        </w:rPr>
        <w:t>1.2</w:t>
      </w:r>
      <w:r w:rsidR="002C1AB6">
        <w:rPr>
          <w:rFonts w:ascii="Times New Roman" w:hAnsi="Times New Roman"/>
          <w:sz w:val="24"/>
          <w:szCs w:val="24"/>
        </w:rPr>
        <w:tab/>
        <w:t>P</w:t>
      </w:r>
      <w:r>
        <w:rPr>
          <w:rFonts w:ascii="Times New Roman" w:hAnsi="Times New Roman"/>
          <w:sz w:val="24"/>
          <w:szCs w:val="24"/>
        </w:rPr>
        <w:t>ředání</w:t>
      </w:r>
      <w:r w:rsidR="009640B8">
        <w:rPr>
          <w:rFonts w:ascii="Times New Roman" w:hAnsi="Times New Roman"/>
          <w:sz w:val="24"/>
          <w:szCs w:val="24"/>
        </w:rPr>
        <w:t xml:space="preserve"> </w:t>
      </w:r>
      <w:r>
        <w:rPr>
          <w:rFonts w:ascii="Times New Roman" w:hAnsi="Times New Roman"/>
          <w:sz w:val="24"/>
          <w:szCs w:val="24"/>
        </w:rPr>
        <w:t xml:space="preserve">PD objednateli </w:t>
      </w:r>
      <w:r w:rsidR="002C1AB6">
        <w:rPr>
          <w:rFonts w:ascii="Times New Roman" w:hAnsi="Times New Roman"/>
          <w:sz w:val="24"/>
          <w:szCs w:val="24"/>
        </w:rPr>
        <w:t xml:space="preserve">současně se všemi souhlasnými stanovisky se stavbou (viz Čl. I. odst. 3. bod. 3.2.1 </w:t>
      </w:r>
      <w:r w:rsidR="00EF6B82">
        <w:rPr>
          <w:rFonts w:ascii="Times New Roman" w:hAnsi="Times New Roman"/>
          <w:sz w:val="24"/>
          <w:szCs w:val="24"/>
        </w:rPr>
        <w:t>písm.</w:t>
      </w:r>
      <w:r w:rsidR="002C1AB6">
        <w:rPr>
          <w:rFonts w:ascii="Times New Roman" w:hAnsi="Times New Roman"/>
          <w:sz w:val="24"/>
          <w:szCs w:val="24"/>
        </w:rPr>
        <w:t xml:space="preserve"> b.) </w:t>
      </w:r>
      <w:r w:rsidR="009640B8">
        <w:rPr>
          <w:rFonts w:ascii="Times New Roman" w:hAnsi="Times New Roman"/>
          <w:sz w:val="24"/>
          <w:szCs w:val="24"/>
        </w:rPr>
        <w:t>včetně</w:t>
      </w:r>
      <w:r>
        <w:rPr>
          <w:rFonts w:ascii="Times New Roman" w:hAnsi="Times New Roman"/>
          <w:sz w:val="24"/>
          <w:szCs w:val="24"/>
        </w:rPr>
        <w:t xml:space="preserve"> p</w:t>
      </w:r>
      <w:r w:rsidR="00DB70C4">
        <w:rPr>
          <w:rFonts w:ascii="Times New Roman" w:hAnsi="Times New Roman"/>
          <w:sz w:val="24"/>
          <w:szCs w:val="24"/>
        </w:rPr>
        <w:t>ředání</w:t>
      </w:r>
      <w:r w:rsidR="009640B8">
        <w:rPr>
          <w:rFonts w:ascii="Times New Roman" w:hAnsi="Times New Roman"/>
          <w:sz w:val="24"/>
          <w:szCs w:val="24"/>
        </w:rPr>
        <w:t xml:space="preserve"> </w:t>
      </w:r>
      <w:r w:rsidR="00DB70C4">
        <w:rPr>
          <w:rFonts w:ascii="Times New Roman" w:hAnsi="Times New Roman"/>
          <w:sz w:val="24"/>
          <w:szCs w:val="24"/>
        </w:rPr>
        <w:t xml:space="preserve">stavebního povolení </w:t>
      </w:r>
      <w:r w:rsidR="002C1AB6">
        <w:rPr>
          <w:rFonts w:ascii="Times New Roman" w:hAnsi="Times New Roman"/>
          <w:sz w:val="24"/>
          <w:szCs w:val="24"/>
        </w:rPr>
        <w:t>(popř.</w:t>
      </w:r>
      <w:r w:rsidR="00DB70C4">
        <w:rPr>
          <w:rFonts w:ascii="Times New Roman" w:hAnsi="Times New Roman"/>
          <w:sz w:val="24"/>
          <w:szCs w:val="24"/>
        </w:rPr>
        <w:t xml:space="preserve"> so</w:t>
      </w:r>
      <w:r w:rsidR="009640B8">
        <w:rPr>
          <w:rFonts w:ascii="Times New Roman" w:hAnsi="Times New Roman"/>
          <w:sz w:val="24"/>
          <w:szCs w:val="24"/>
        </w:rPr>
        <w:t>uhlasu se stavbou</w:t>
      </w:r>
      <w:r w:rsidR="002C1AB6">
        <w:rPr>
          <w:rFonts w:ascii="Times New Roman" w:hAnsi="Times New Roman"/>
          <w:sz w:val="24"/>
          <w:szCs w:val="24"/>
        </w:rPr>
        <w:t>)</w:t>
      </w:r>
      <w:r w:rsidR="009640B8">
        <w:rPr>
          <w:rFonts w:ascii="Times New Roman" w:hAnsi="Times New Roman"/>
          <w:sz w:val="24"/>
          <w:szCs w:val="24"/>
        </w:rPr>
        <w:t xml:space="preserve"> objednateli: do </w:t>
      </w:r>
      <w:r w:rsidR="009258B8">
        <w:rPr>
          <w:rFonts w:ascii="Times New Roman" w:hAnsi="Times New Roman"/>
          <w:b/>
          <w:sz w:val="24"/>
          <w:szCs w:val="24"/>
        </w:rPr>
        <w:t>200</w:t>
      </w:r>
      <w:r w:rsidR="00DB70C4" w:rsidRPr="009640B8">
        <w:rPr>
          <w:rFonts w:ascii="Times New Roman" w:hAnsi="Times New Roman"/>
          <w:b/>
          <w:sz w:val="24"/>
          <w:szCs w:val="24"/>
        </w:rPr>
        <w:t xml:space="preserve"> dnů od nabytí účinnosti této smlouvy</w:t>
      </w:r>
      <w:r w:rsidR="00DB70C4">
        <w:rPr>
          <w:rFonts w:ascii="Times New Roman" w:hAnsi="Times New Roman"/>
          <w:sz w:val="24"/>
          <w:szCs w:val="24"/>
        </w:rPr>
        <w:t>.</w:t>
      </w:r>
    </w:p>
    <w:p w14:paraId="478E7A00" w14:textId="7F8D586F" w:rsidR="00881640" w:rsidRDefault="009640B8" w:rsidP="00CB55C3">
      <w:pPr>
        <w:pStyle w:val="Zkladntext"/>
        <w:spacing w:line="240" w:lineRule="auto"/>
        <w:ind w:left="850" w:hanging="425"/>
        <w:rPr>
          <w:rFonts w:ascii="Times New Roman" w:hAnsi="Times New Roman"/>
          <w:sz w:val="24"/>
          <w:szCs w:val="24"/>
        </w:rPr>
      </w:pPr>
      <w:r>
        <w:rPr>
          <w:rFonts w:ascii="Times New Roman" w:hAnsi="Times New Roman"/>
          <w:sz w:val="24"/>
          <w:szCs w:val="24"/>
        </w:rPr>
        <w:t>1.3</w:t>
      </w:r>
      <w:r w:rsidR="002C1AB6">
        <w:rPr>
          <w:rFonts w:ascii="Times New Roman" w:hAnsi="Times New Roman"/>
          <w:sz w:val="24"/>
          <w:szCs w:val="24"/>
        </w:rPr>
        <w:tab/>
      </w:r>
      <w:r w:rsidR="00881640" w:rsidRPr="00AD1D54">
        <w:rPr>
          <w:rFonts w:ascii="Times New Roman" w:hAnsi="Times New Roman"/>
          <w:sz w:val="24"/>
          <w:szCs w:val="24"/>
        </w:rPr>
        <w:t>Autorský dozor</w:t>
      </w:r>
      <w:r w:rsidR="00DB70C4">
        <w:rPr>
          <w:rFonts w:ascii="Times New Roman" w:hAnsi="Times New Roman"/>
          <w:sz w:val="24"/>
          <w:szCs w:val="24"/>
        </w:rPr>
        <w:t xml:space="preserve">: </w:t>
      </w:r>
      <w:r w:rsidR="002C1AB6">
        <w:rPr>
          <w:rFonts w:ascii="Times New Roman" w:hAnsi="Times New Roman"/>
          <w:sz w:val="24"/>
          <w:szCs w:val="24"/>
        </w:rPr>
        <w:tab/>
      </w:r>
      <w:r w:rsidR="002C1AB6">
        <w:rPr>
          <w:rFonts w:ascii="Times New Roman" w:hAnsi="Times New Roman"/>
          <w:sz w:val="24"/>
          <w:szCs w:val="24"/>
        </w:rPr>
        <w:tab/>
      </w:r>
      <w:r w:rsidR="002C1AB6">
        <w:rPr>
          <w:rFonts w:ascii="Times New Roman" w:hAnsi="Times New Roman"/>
          <w:sz w:val="24"/>
          <w:szCs w:val="24"/>
        </w:rPr>
        <w:tab/>
      </w:r>
      <w:r w:rsidR="002C1AB6">
        <w:rPr>
          <w:rFonts w:ascii="Times New Roman" w:hAnsi="Times New Roman"/>
          <w:sz w:val="24"/>
          <w:szCs w:val="24"/>
        </w:rPr>
        <w:tab/>
      </w:r>
      <w:r w:rsidR="00881640">
        <w:rPr>
          <w:rFonts w:ascii="Times New Roman" w:hAnsi="Times New Roman"/>
          <w:sz w:val="24"/>
          <w:szCs w:val="24"/>
        </w:rPr>
        <w:t>v celém průběhu stavební činnosti.</w:t>
      </w:r>
      <w:r w:rsidR="00881640" w:rsidRPr="00AD1D54">
        <w:rPr>
          <w:rFonts w:ascii="Times New Roman" w:hAnsi="Times New Roman"/>
          <w:sz w:val="24"/>
          <w:szCs w:val="24"/>
        </w:rPr>
        <w:t xml:space="preserve"> </w:t>
      </w:r>
      <w:r w:rsidR="00AD2AF9">
        <w:rPr>
          <w:rFonts w:ascii="Times New Roman" w:hAnsi="Times New Roman"/>
          <w:sz w:val="24"/>
          <w:szCs w:val="24"/>
        </w:rPr>
        <w:t>Končí v den, kdy dojde k vydání kolaudačního souhlasu pro projektovanou stavbu, na níž je autorský dozor vykonáván.</w:t>
      </w:r>
    </w:p>
    <w:p w14:paraId="60486C04" w14:textId="1942529B" w:rsidR="005E23F3" w:rsidRDefault="001D2881" w:rsidP="004544F2">
      <w:pPr>
        <w:pStyle w:val="Zkladntext"/>
        <w:spacing w:after="60" w:line="240" w:lineRule="auto"/>
        <w:ind w:left="426" w:hanging="426"/>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5E23F3">
        <w:rPr>
          <w:rFonts w:ascii="Times New Roman" w:hAnsi="Times New Roman"/>
          <w:sz w:val="24"/>
          <w:szCs w:val="24"/>
        </w:rPr>
        <w:t>Podmínky pro změnu sjednaných termínů a lhůt.</w:t>
      </w:r>
    </w:p>
    <w:p w14:paraId="5564B417" w14:textId="77777777" w:rsidR="005E23F3" w:rsidRDefault="005E23F3">
      <w:pPr>
        <w:pStyle w:val="Zkladntext"/>
        <w:numPr>
          <w:ilvl w:val="1"/>
          <w:numId w:val="48"/>
        </w:numPr>
        <w:spacing w:after="60" w:line="240" w:lineRule="auto"/>
        <w:ind w:left="993" w:hanging="567"/>
        <w:jc w:val="both"/>
        <w:rPr>
          <w:rFonts w:ascii="Times New Roman" w:hAnsi="Times New Roman"/>
          <w:sz w:val="24"/>
          <w:szCs w:val="24"/>
        </w:rPr>
      </w:pPr>
      <w:r>
        <w:rPr>
          <w:rFonts w:ascii="Times New Roman" w:hAnsi="Times New Roman"/>
          <w:sz w:val="24"/>
          <w:szCs w:val="24"/>
        </w:rPr>
        <w:t>Pokud zhotovitel zjistí, že pro řádné dokončení díla je nezbytné prodloužit sjednanou lhůtu, předloží svůj návrh na změnu příslušné lhůty spolu se stručným odůvodněním objednateli k projednání.</w:t>
      </w:r>
    </w:p>
    <w:p w14:paraId="135DB0A6" w14:textId="77777777" w:rsidR="005E23F3" w:rsidRDefault="005E23F3" w:rsidP="00CB55C3">
      <w:pPr>
        <w:pStyle w:val="Zkladntext"/>
        <w:numPr>
          <w:ilvl w:val="1"/>
          <w:numId w:val="48"/>
        </w:numPr>
        <w:spacing w:line="240" w:lineRule="auto"/>
        <w:ind w:left="992" w:hanging="567"/>
        <w:jc w:val="both"/>
        <w:rPr>
          <w:rFonts w:ascii="Times New Roman" w:hAnsi="Times New Roman"/>
          <w:sz w:val="24"/>
          <w:szCs w:val="24"/>
        </w:rPr>
      </w:pPr>
      <w:r>
        <w:rPr>
          <w:rFonts w:ascii="Times New Roman" w:hAnsi="Times New Roman"/>
          <w:sz w:val="24"/>
          <w:szCs w:val="24"/>
        </w:rPr>
        <w:t>Prodloužení lhůty pro dokončení díla je možné jen v důsledku objektivně nepředvídatelných okolností, které nemají svůj původ v činnosti či nečinnosti zhotovitele.</w:t>
      </w:r>
    </w:p>
    <w:p w14:paraId="4520C6AF" w14:textId="5FC01753" w:rsidR="00D53A3F" w:rsidRDefault="00D53A3F" w:rsidP="00CB55C3">
      <w:pPr>
        <w:pStyle w:val="Zkladntext"/>
        <w:numPr>
          <w:ilvl w:val="0"/>
          <w:numId w:val="48"/>
        </w:numPr>
        <w:spacing w:after="60" w:line="240" w:lineRule="auto"/>
        <w:ind w:left="425" w:hanging="425"/>
        <w:jc w:val="both"/>
        <w:rPr>
          <w:rFonts w:ascii="Times New Roman" w:hAnsi="Times New Roman"/>
          <w:sz w:val="24"/>
          <w:szCs w:val="24"/>
        </w:rPr>
      </w:pPr>
      <w:r>
        <w:rPr>
          <w:rFonts w:ascii="Times New Roman" w:hAnsi="Times New Roman"/>
          <w:sz w:val="24"/>
          <w:szCs w:val="24"/>
        </w:rPr>
        <w:t>Místo plnění.</w:t>
      </w:r>
    </w:p>
    <w:p w14:paraId="15730277" w14:textId="4BDDABEA" w:rsidR="00D53A3F" w:rsidRDefault="00D53A3F" w:rsidP="00CB55C3">
      <w:pPr>
        <w:pStyle w:val="Zkladntext"/>
        <w:numPr>
          <w:ilvl w:val="1"/>
          <w:numId w:val="48"/>
        </w:numPr>
        <w:spacing w:after="60" w:line="240" w:lineRule="auto"/>
        <w:ind w:left="992" w:hanging="567"/>
        <w:jc w:val="both"/>
        <w:rPr>
          <w:rFonts w:ascii="Times New Roman" w:hAnsi="Times New Roman"/>
          <w:sz w:val="24"/>
          <w:szCs w:val="24"/>
        </w:rPr>
      </w:pPr>
      <w:r>
        <w:rPr>
          <w:rFonts w:ascii="Times New Roman" w:hAnsi="Times New Roman"/>
          <w:sz w:val="24"/>
          <w:szCs w:val="24"/>
        </w:rPr>
        <w:t>Veškeré výsledky činnosti zhotovitele včetně předání a převzetí PD se uskuteční v sídle objednatele, pokud nebude objednatelem stanoveno jinak.</w:t>
      </w:r>
    </w:p>
    <w:p w14:paraId="78324F5E" w14:textId="00E075DE" w:rsidR="00D53A3F" w:rsidRPr="00D57271" w:rsidRDefault="00D53A3F" w:rsidP="00CB55C3">
      <w:pPr>
        <w:pStyle w:val="Zkladntext"/>
        <w:numPr>
          <w:ilvl w:val="1"/>
          <w:numId w:val="48"/>
        </w:numPr>
        <w:spacing w:line="240" w:lineRule="auto"/>
        <w:ind w:left="992" w:hanging="567"/>
        <w:jc w:val="both"/>
        <w:rPr>
          <w:rFonts w:ascii="Times New Roman" w:hAnsi="Times New Roman"/>
          <w:sz w:val="24"/>
          <w:szCs w:val="24"/>
        </w:rPr>
      </w:pPr>
      <w:r>
        <w:rPr>
          <w:rFonts w:ascii="Times New Roman" w:hAnsi="Times New Roman"/>
          <w:sz w:val="24"/>
          <w:szCs w:val="24"/>
        </w:rPr>
        <w:t>Místem plnění autorského dozoru je místo</w:t>
      </w:r>
      <w:r w:rsidR="005E23F3">
        <w:rPr>
          <w:rFonts w:ascii="Times New Roman" w:hAnsi="Times New Roman"/>
          <w:sz w:val="24"/>
          <w:szCs w:val="24"/>
        </w:rPr>
        <w:t xml:space="preserve"> projektované stavby</w:t>
      </w:r>
      <w:r>
        <w:rPr>
          <w:rFonts w:ascii="Times New Roman" w:hAnsi="Times New Roman"/>
          <w:sz w:val="24"/>
          <w:szCs w:val="24"/>
        </w:rPr>
        <w:t>.</w:t>
      </w:r>
    </w:p>
    <w:p w14:paraId="3D1BB592" w14:textId="2445E4BA" w:rsidR="00FA7134" w:rsidRDefault="00FA7134" w:rsidP="00CB55C3">
      <w:pPr>
        <w:pStyle w:val="slovn1"/>
        <w:numPr>
          <w:ilvl w:val="0"/>
          <w:numId w:val="48"/>
        </w:numPr>
        <w:spacing w:line="240" w:lineRule="auto"/>
        <w:ind w:left="425" w:hanging="425"/>
        <w:jc w:val="both"/>
        <w:rPr>
          <w:rFonts w:ascii="Times New Roman" w:hAnsi="Times New Roman" w:cs="Times New Roman"/>
          <w:sz w:val="24"/>
          <w:szCs w:val="24"/>
        </w:rPr>
      </w:pPr>
      <w:r>
        <w:rPr>
          <w:rFonts w:ascii="Times New Roman" w:hAnsi="Times New Roman"/>
          <w:noProof/>
          <w:sz w:val="24"/>
          <w:szCs w:val="24"/>
        </w:rPr>
        <w:t>Projektov</w:t>
      </w:r>
      <w:r w:rsidR="004B70ED">
        <w:rPr>
          <w:rFonts w:ascii="Times New Roman" w:hAnsi="Times New Roman"/>
          <w:noProof/>
          <w:sz w:val="24"/>
          <w:szCs w:val="24"/>
        </w:rPr>
        <w:t>á</w:t>
      </w:r>
      <w:r>
        <w:rPr>
          <w:rFonts w:ascii="Times New Roman" w:hAnsi="Times New Roman"/>
          <w:noProof/>
          <w:sz w:val="24"/>
          <w:szCs w:val="24"/>
        </w:rPr>
        <w:t xml:space="preserve"> dokumentace </w:t>
      </w:r>
      <w:r>
        <w:rPr>
          <w:rFonts w:ascii="Times New Roman" w:hAnsi="Times New Roman" w:cs="Times New Roman"/>
          <w:sz w:val="24"/>
          <w:szCs w:val="24"/>
        </w:rPr>
        <w:t>bud</w:t>
      </w:r>
      <w:r w:rsidR="004B70ED">
        <w:rPr>
          <w:rFonts w:ascii="Times New Roman" w:hAnsi="Times New Roman" w:cs="Times New Roman"/>
          <w:sz w:val="24"/>
          <w:szCs w:val="24"/>
        </w:rPr>
        <w:t>e</w:t>
      </w:r>
      <w:r>
        <w:rPr>
          <w:rFonts w:ascii="Times New Roman" w:hAnsi="Times New Roman" w:cs="Times New Roman"/>
          <w:sz w:val="24"/>
          <w:szCs w:val="24"/>
        </w:rPr>
        <w:t xml:space="preserve"> vyhotoven</w:t>
      </w:r>
      <w:r w:rsidR="004B70ED">
        <w:rPr>
          <w:rFonts w:ascii="Times New Roman" w:hAnsi="Times New Roman" w:cs="Times New Roman"/>
          <w:sz w:val="24"/>
          <w:szCs w:val="24"/>
        </w:rPr>
        <w:t>a</w:t>
      </w:r>
      <w:r>
        <w:rPr>
          <w:rFonts w:ascii="Times New Roman" w:hAnsi="Times New Roman" w:cs="Times New Roman"/>
          <w:sz w:val="24"/>
          <w:szCs w:val="24"/>
        </w:rPr>
        <w:t xml:space="preserve"> a objednateli </w:t>
      </w:r>
      <w:r w:rsidRPr="009640B8">
        <w:rPr>
          <w:rFonts w:ascii="Times New Roman" w:hAnsi="Times New Roman" w:cs="Times New Roman"/>
          <w:sz w:val="24"/>
          <w:szCs w:val="24"/>
        </w:rPr>
        <w:t>předán</w:t>
      </w:r>
      <w:r w:rsidR="004B70ED" w:rsidRPr="009640B8">
        <w:rPr>
          <w:rFonts w:ascii="Times New Roman" w:hAnsi="Times New Roman" w:cs="Times New Roman"/>
          <w:sz w:val="24"/>
          <w:szCs w:val="24"/>
        </w:rPr>
        <w:t>a</w:t>
      </w:r>
      <w:r w:rsidR="008A2287" w:rsidRPr="009640B8">
        <w:rPr>
          <w:rFonts w:ascii="Times New Roman" w:hAnsi="Times New Roman" w:cs="Times New Roman"/>
          <w:sz w:val="24"/>
          <w:szCs w:val="24"/>
        </w:rPr>
        <w:t xml:space="preserve"> ve 4</w:t>
      </w:r>
      <w:r>
        <w:rPr>
          <w:rFonts w:ascii="Times New Roman" w:hAnsi="Times New Roman" w:cs="Times New Roman"/>
          <w:sz w:val="24"/>
          <w:szCs w:val="24"/>
        </w:rPr>
        <w:t xml:space="preserve"> tištěných vyhoto</w:t>
      </w:r>
      <w:r w:rsidR="008A2287">
        <w:rPr>
          <w:rFonts w:ascii="Times New Roman" w:hAnsi="Times New Roman" w:cs="Times New Roman"/>
          <w:sz w:val="24"/>
          <w:szCs w:val="24"/>
        </w:rPr>
        <w:t xml:space="preserve">veních označených </w:t>
      </w:r>
      <w:proofErr w:type="spellStart"/>
      <w:r w:rsidR="008A2287">
        <w:rPr>
          <w:rFonts w:ascii="Times New Roman" w:hAnsi="Times New Roman" w:cs="Times New Roman"/>
          <w:sz w:val="24"/>
          <w:szCs w:val="24"/>
        </w:rPr>
        <w:t>paré</w:t>
      </w:r>
      <w:proofErr w:type="spellEnd"/>
      <w:r w:rsidR="008A2287">
        <w:rPr>
          <w:rFonts w:ascii="Times New Roman" w:hAnsi="Times New Roman" w:cs="Times New Roman"/>
          <w:sz w:val="24"/>
          <w:szCs w:val="24"/>
        </w:rPr>
        <w:t xml:space="preserve"> č. 1 až 4</w:t>
      </w:r>
      <w:r>
        <w:rPr>
          <w:rFonts w:ascii="Times New Roman" w:hAnsi="Times New Roman" w:cs="Times New Roman"/>
          <w:sz w:val="24"/>
          <w:szCs w:val="24"/>
        </w:rPr>
        <w:t xml:space="preserve"> a v jednom vyhotovení v elektronické podobě na CD</w:t>
      </w:r>
      <w:r w:rsidR="00FA5FB4">
        <w:rPr>
          <w:rFonts w:ascii="Times New Roman" w:hAnsi="Times New Roman" w:cs="Times New Roman"/>
          <w:sz w:val="24"/>
          <w:szCs w:val="24"/>
        </w:rPr>
        <w:t xml:space="preserve"> či </w:t>
      </w:r>
      <w:proofErr w:type="spellStart"/>
      <w:r w:rsidR="00FA5FB4">
        <w:rPr>
          <w:rFonts w:ascii="Times New Roman" w:hAnsi="Times New Roman" w:cs="Times New Roman"/>
          <w:sz w:val="24"/>
          <w:szCs w:val="24"/>
        </w:rPr>
        <w:t>flash</w:t>
      </w:r>
      <w:proofErr w:type="spellEnd"/>
      <w:r w:rsidR="00FA5FB4">
        <w:rPr>
          <w:rFonts w:ascii="Times New Roman" w:hAnsi="Times New Roman" w:cs="Times New Roman"/>
          <w:sz w:val="24"/>
          <w:szCs w:val="24"/>
        </w:rPr>
        <w:t xml:space="preserve"> nosiči,</w:t>
      </w:r>
      <w:r>
        <w:rPr>
          <w:rFonts w:ascii="Times New Roman" w:hAnsi="Times New Roman" w:cs="Times New Roman"/>
          <w:sz w:val="24"/>
          <w:szCs w:val="24"/>
        </w:rPr>
        <w:t xml:space="preserve"> v barevném provedení a v dohodnutém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excel</w:t>
      </w:r>
      <w:proofErr w:type="spellEnd"/>
      <w:r>
        <w:rPr>
          <w:rFonts w:ascii="Times New Roman" w:hAnsi="Times New Roman" w:cs="Times New Roman"/>
          <w:sz w:val="24"/>
          <w:szCs w:val="24"/>
        </w:rPr>
        <w:t>.</w:t>
      </w:r>
    </w:p>
    <w:p w14:paraId="6B117595" w14:textId="1AAEE9DE" w:rsidR="00FA7134" w:rsidRDefault="00FA7134" w:rsidP="00CB55C3">
      <w:pPr>
        <w:pStyle w:val="slovn1"/>
        <w:numPr>
          <w:ilvl w:val="0"/>
          <w:numId w:val="48"/>
        </w:numPr>
        <w:spacing w:after="6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w:t>
      </w:r>
      <w:r w:rsidR="004B70ED">
        <w:rPr>
          <w:rFonts w:ascii="Times New Roman" w:hAnsi="Times New Roman" w:cs="Times New Roman"/>
          <w:sz w:val="24"/>
          <w:szCs w:val="24"/>
        </w:rPr>
        <w:t>é</w:t>
      </w:r>
      <w:r>
        <w:rPr>
          <w:rFonts w:ascii="Times New Roman" w:hAnsi="Times New Roman" w:cs="Times New Roman"/>
          <w:sz w:val="24"/>
          <w:szCs w:val="24"/>
        </w:rPr>
        <w:t xml:space="preserve">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w:t>
      </w:r>
      <w:r w:rsidR="001D2881">
        <w:rPr>
          <w:rFonts w:ascii="Times New Roman" w:hAnsi="Times New Roman" w:cs="Times New Roman"/>
          <w:sz w:val="24"/>
          <w:szCs w:val="24"/>
        </w:rPr>
        <w:t>mi</w:t>
      </w:r>
      <w:r>
        <w:rPr>
          <w:rFonts w:ascii="Times New Roman" w:hAnsi="Times New Roman" w:cs="Times New Roman"/>
          <w:sz w:val="24"/>
          <w:szCs w:val="24"/>
        </w:rPr>
        <w:t xml:space="preserve"> zástupc</w:t>
      </w:r>
      <w:r w:rsidR="001D2881">
        <w:rPr>
          <w:rFonts w:ascii="Times New Roman" w:hAnsi="Times New Roman" w:cs="Times New Roman"/>
          <w:sz w:val="24"/>
          <w:szCs w:val="24"/>
        </w:rPr>
        <w:t>i</w:t>
      </w:r>
      <w:r w:rsidR="00814EB2">
        <w:rPr>
          <w:rFonts w:ascii="Times New Roman" w:hAnsi="Times New Roman" w:cs="Times New Roman"/>
          <w:sz w:val="24"/>
          <w:szCs w:val="24"/>
        </w:rPr>
        <w:t xml:space="preserve"> </w:t>
      </w:r>
      <w:r w:rsidR="001D2881">
        <w:rPr>
          <w:rFonts w:ascii="Times New Roman" w:hAnsi="Times New Roman" w:cs="Times New Roman"/>
          <w:sz w:val="24"/>
          <w:szCs w:val="24"/>
        </w:rPr>
        <w:t>obou smluvních stran</w:t>
      </w:r>
      <w:r>
        <w:rPr>
          <w:rFonts w:ascii="Times New Roman" w:hAnsi="Times New Roman" w:cs="Times New Roman"/>
          <w:sz w:val="24"/>
          <w:szCs w:val="24"/>
        </w:rPr>
        <w:t>.</w:t>
      </w:r>
    </w:p>
    <w:p w14:paraId="17D8C347" w14:textId="5A539D1B" w:rsidR="00FA7134" w:rsidRDefault="001D2881" w:rsidP="00CB55C3">
      <w:pPr>
        <w:pStyle w:val="slovn1"/>
        <w:numPr>
          <w:ilvl w:val="1"/>
          <w:numId w:val="48"/>
        </w:numPr>
        <w:spacing w:after="60" w:line="240" w:lineRule="auto"/>
        <w:ind w:left="992" w:hanging="567"/>
        <w:jc w:val="both"/>
        <w:rPr>
          <w:rFonts w:ascii="Times New Roman" w:hAnsi="Times New Roman" w:cs="Times New Roman"/>
          <w:sz w:val="24"/>
          <w:szCs w:val="24"/>
        </w:rPr>
      </w:pPr>
      <w:r>
        <w:rPr>
          <w:rFonts w:ascii="Times New Roman" w:hAnsi="Times New Roman" w:cs="Times New Roman"/>
          <w:sz w:val="24"/>
          <w:szCs w:val="24"/>
        </w:rPr>
        <w:t>V</w:t>
      </w:r>
      <w:r w:rsidR="00FA7134">
        <w:rPr>
          <w:rFonts w:ascii="Times New Roman" w:hAnsi="Times New Roman" w:cs="Times New Roman"/>
          <w:sz w:val="24"/>
          <w:szCs w:val="24"/>
        </w:rPr>
        <w:t xml:space="preserve"> předávacím protokolu </w:t>
      </w:r>
      <w:r>
        <w:rPr>
          <w:rFonts w:ascii="Times New Roman" w:hAnsi="Times New Roman" w:cs="Times New Roman"/>
          <w:sz w:val="24"/>
          <w:szCs w:val="24"/>
        </w:rPr>
        <w:t xml:space="preserve">budou uvedeny veškeré případně zjištěné vady díla </w:t>
      </w:r>
      <w:r w:rsidR="00FA7134">
        <w:rPr>
          <w:rFonts w:ascii="Times New Roman" w:hAnsi="Times New Roman" w:cs="Times New Roman"/>
          <w:sz w:val="24"/>
          <w:szCs w:val="24"/>
        </w:rPr>
        <w:t>spolu s lhůtou k jejich odstranění a závazkem zhotovitele je v dané lhůtě odstranit.</w:t>
      </w:r>
    </w:p>
    <w:p w14:paraId="71C82EDE" w14:textId="77777777" w:rsidR="00FA7134" w:rsidRDefault="00FA7134" w:rsidP="00CB55C3">
      <w:pPr>
        <w:pStyle w:val="slovn1"/>
        <w:numPr>
          <w:ilvl w:val="1"/>
          <w:numId w:val="48"/>
        </w:numPr>
        <w:spacing w:after="60"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Objednatel uplatní případné připomínky písemně do 15 dnů od protokolárního převzetí Projektov</w:t>
      </w:r>
      <w:r w:rsidR="004B70ED">
        <w:rPr>
          <w:rFonts w:ascii="Times New Roman" w:hAnsi="Times New Roman" w:cs="Times New Roman"/>
          <w:noProof/>
          <w:sz w:val="24"/>
          <w:szCs w:val="24"/>
        </w:rPr>
        <w:t>é</w:t>
      </w:r>
      <w:r>
        <w:rPr>
          <w:rFonts w:ascii="Times New Roman" w:hAnsi="Times New Roman" w:cs="Times New Roman"/>
          <w:noProof/>
          <w:sz w:val="24"/>
          <w:szCs w:val="24"/>
        </w:rPr>
        <w:t xml:space="preserve"> dokumentac</w:t>
      </w:r>
      <w:r w:rsidR="004B70ED">
        <w:rPr>
          <w:rFonts w:ascii="Times New Roman" w:hAnsi="Times New Roman" w:cs="Times New Roman"/>
          <w:noProof/>
          <w:sz w:val="24"/>
          <w:szCs w:val="24"/>
        </w:rPr>
        <w:t>e</w:t>
      </w:r>
      <w:r>
        <w:rPr>
          <w:rFonts w:ascii="Times New Roman" w:hAnsi="Times New Roman" w:cs="Times New Roman"/>
          <w:noProof/>
          <w:sz w:val="24"/>
          <w:szCs w:val="24"/>
        </w:rPr>
        <w:t>. Po uplynutí této doby se má za to, že dokumentace obsahově odpovíd</w:t>
      </w:r>
      <w:r w:rsidR="004B70ED">
        <w:rPr>
          <w:rFonts w:ascii="Times New Roman" w:hAnsi="Times New Roman" w:cs="Times New Roman"/>
          <w:noProof/>
          <w:sz w:val="24"/>
          <w:szCs w:val="24"/>
        </w:rPr>
        <w:t>á</w:t>
      </w:r>
      <w:r>
        <w:rPr>
          <w:rFonts w:ascii="Times New Roman" w:hAnsi="Times New Roman" w:cs="Times New Roman"/>
          <w:noProof/>
          <w:sz w:val="24"/>
          <w:szCs w:val="24"/>
        </w:rPr>
        <w:t xml:space="preserve">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w:t>
      </w:r>
      <w:r w:rsidR="004B70ED">
        <w:rPr>
          <w:rFonts w:ascii="Times New Roman" w:hAnsi="Times New Roman" w:cs="Times New Roman"/>
          <w:noProof/>
          <w:sz w:val="24"/>
          <w:szCs w:val="24"/>
        </w:rPr>
        <w:t>á</w:t>
      </w:r>
      <w:r>
        <w:rPr>
          <w:rFonts w:ascii="Times New Roman" w:hAnsi="Times New Roman" w:cs="Times New Roman"/>
          <w:noProof/>
          <w:sz w:val="24"/>
          <w:szCs w:val="24"/>
        </w:rPr>
        <w:t xml:space="preserve">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14:paraId="27BADDB5" w14:textId="54BEFDDB" w:rsidR="00D53A3F" w:rsidRDefault="001D2881" w:rsidP="00CB55C3">
      <w:pPr>
        <w:pStyle w:val="slovn1"/>
        <w:spacing w:line="240" w:lineRule="auto"/>
        <w:ind w:left="998" w:hanging="505"/>
        <w:jc w:val="both"/>
        <w:rPr>
          <w:rFonts w:ascii="Times New Roman" w:hAnsi="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D53A3F">
        <w:rPr>
          <w:rFonts w:ascii="Times New Roman" w:hAnsi="Times New Roman"/>
          <w:sz w:val="24"/>
          <w:szCs w:val="24"/>
        </w:rPr>
        <w:t xml:space="preserve">Zhotovitel bere na vědomí, že objednatel není osobou odborně způsobilou a není schopen ani při vynaložení veškeré své odborné péče zkontrolovat při předání a převzetí veškeré údaje. Za </w:t>
      </w:r>
      <w:r w:rsidR="00D53A3F">
        <w:rPr>
          <w:rFonts w:ascii="Times New Roman" w:hAnsi="Times New Roman"/>
          <w:sz w:val="24"/>
          <w:szCs w:val="24"/>
        </w:rPr>
        <w:lastRenderedPageBreak/>
        <w:t>tohoto stavu odpovídá zhotovitel za správnost a úplnost projektové dokumentace a nemůže se v budoucnu dovolávat toho, že PD byla objednatelem převzata bez jakýchkoliv výhrad.</w:t>
      </w:r>
    </w:p>
    <w:p w14:paraId="041366C4" w14:textId="77777777" w:rsidR="003F0D4D" w:rsidRDefault="003F0D4D" w:rsidP="00FA7134">
      <w:pPr>
        <w:pStyle w:val="slovn1"/>
        <w:spacing w:after="0" w:line="240" w:lineRule="auto"/>
        <w:ind w:left="426" w:firstLine="0"/>
        <w:jc w:val="both"/>
        <w:rPr>
          <w:rFonts w:ascii="Times New Roman" w:hAnsi="Times New Roman" w:cs="Times New Roman"/>
          <w:sz w:val="24"/>
          <w:szCs w:val="24"/>
        </w:rPr>
      </w:pPr>
    </w:p>
    <w:p w14:paraId="775A2E9D" w14:textId="77777777"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59BB2CD4" w14:textId="77777777" w:rsidR="00FA7134" w:rsidRDefault="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7CB39B27" w14:textId="6F1EB49F" w:rsidR="00E10F11" w:rsidRDefault="00E10F11" w:rsidP="00E10F11">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BC38AE" w:rsidRPr="004732F5">
        <w:rPr>
          <w:b/>
        </w:rPr>
        <w:t xml:space="preserve">269 000 </w:t>
      </w:r>
      <w:r w:rsidRPr="004732F5">
        <w:rPr>
          <w:b/>
        </w:rPr>
        <w:t>Kč</w:t>
      </w:r>
      <w:r w:rsidR="00BC38AE" w:rsidRPr="004732F5">
        <w:rPr>
          <w:b/>
        </w:rPr>
        <w:t xml:space="preserve"> bez DPH</w:t>
      </w:r>
      <w:r>
        <w:rPr>
          <w:b/>
        </w:rPr>
        <w:t xml:space="preserve"> </w:t>
      </w:r>
      <w:r>
        <w:t xml:space="preserve">(slovy: </w:t>
      </w:r>
      <w:r w:rsidR="00BC38AE">
        <w:t>dvě</w:t>
      </w:r>
      <w:r w:rsidR="00013725">
        <w:t xml:space="preserve"> </w:t>
      </w:r>
      <w:r w:rsidR="00BC38AE">
        <w:t>stě</w:t>
      </w:r>
      <w:r w:rsidR="00013725">
        <w:t xml:space="preserve"> </w:t>
      </w:r>
      <w:r w:rsidR="00BC38AE">
        <w:t>šedesát</w:t>
      </w:r>
      <w:r w:rsidR="00013725">
        <w:t xml:space="preserve"> </w:t>
      </w:r>
      <w:r w:rsidR="00BC38AE">
        <w:t>devět</w:t>
      </w:r>
      <w:r w:rsidR="00013725">
        <w:t xml:space="preserve"> </w:t>
      </w:r>
      <w:r w:rsidR="00BC38AE">
        <w:t>tisíc</w:t>
      </w:r>
      <w:r>
        <w:t xml:space="preserve"> korun českých). </w:t>
      </w:r>
      <w:r w:rsidR="002C1DCE">
        <w:t>K takto dohodnuté ceně bude zhotovitelem účtována DPH ve výši dle příslušných předpisů účinných v době uskutečnění zdanitelného plnění.</w:t>
      </w:r>
    </w:p>
    <w:p w14:paraId="115414B7" w14:textId="080423ED" w:rsidR="00E10F11" w:rsidRDefault="00E10F11" w:rsidP="00E10F11">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sidR="00013725">
        <w:rPr>
          <w:rFonts w:ascii="Times New Roman" w:hAnsi="Times New Roman" w:cs="Times New Roman"/>
          <w:noProof/>
          <w:sz w:val="24"/>
          <w:szCs w:val="24"/>
        </w:rPr>
        <w:br/>
      </w:r>
      <w:r w:rsidR="002C1DCE">
        <w:rPr>
          <w:rFonts w:ascii="Times New Roman" w:hAnsi="Times New Roman" w:cs="Times New Roman"/>
          <w:noProof/>
          <w:sz w:val="24"/>
          <w:szCs w:val="24"/>
        </w:rPr>
        <w:t>18.</w:t>
      </w:r>
      <w:r w:rsidR="00013725">
        <w:rPr>
          <w:rFonts w:ascii="Times New Roman" w:hAnsi="Times New Roman" w:cs="Times New Roman"/>
          <w:noProof/>
          <w:sz w:val="24"/>
          <w:szCs w:val="24"/>
        </w:rPr>
        <w:t xml:space="preserve"> </w:t>
      </w:r>
      <w:r w:rsidR="002C1DCE">
        <w:rPr>
          <w:rFonts w:ascii="Times New Roman" w:hAnsi="Times New Roman" w:cs="Times New Roman"/>
          <w:noProof/>
          <w:sz w:val="24"/>
          <w:szCs w:val="24"/>
        </w:rPr>
        <w:t>11.</w:t>
      </w:r>
      <w:r w:rsidR="00013725">
        <w:rPr>
          <w:rFonts w:ascii="Times New Roman" w:hAnsi="Times New Roman" w:cs="Times New Roman"/>
          <w:noProof/>
          <w:sz w:val="24"/>
          <w:szCs w:val="24"/>
        </w:rPr>
        <w:t xml:space="preserve"> </w:t>
      </w:r>
      <w:r w:rsidR="002C1DCE">
        <w:rPr>
          <w:rFonts w:ascii="Times New Roman" w:hAnsi="Times New Roman" w:cs="Times New Roman"/>
          <w:noProof/>
          <w:sz w:val="24"/>
          <w:szCs w:val="24"/>
        </w:rPr>
        <w:t>2021</w:t>
      </w:r>
      <w:r w:rsidRPr="00E64128">
        <w:rPr>
          <w:rFonts w:ascii="Times New Roman" w:hAnsi="Times New Roman" w:cs="Times New Roman"/>
          <w:noProof/>
          <w:sz w:val="24"/>
          <w:szCs w:val="24"/>
        </w:rPr>
        <w:t xml:space="preserve"> (</w:t>
      </w:r>
      <w:r>
        <w:rPr>
          <w:rFonts w:ascii="Times New Roman" w:hAnsi="Times New Roman" w:cs="Times New Roman"/>
          <w:noProof/>
          <w:sz w:val="24"/>
          <w:szCs w:val="24"/>
        </w:rPr>
        <w:t>dále jen: „</w:t>
      </w:r>
      <w:r>
        <w:rPr>
          <w:rFonts w:ascii="Times New Roman" w:hAnsi="Times New Roman"/>
          <w:sz w:val="24"/>
          <w:szCs w:val="24"/>
        </w:rPr>
        <w:t>Cenová nabídka zhotovitele“)</w:t>
      </w:r>
      <w:r>
        <w:rPr>
          <w:rFonts w:ascii="Times New Roman" w:hAnsi="Times New Roman" w:cs="Times New Roman"/>
          <w:sz w:val="24"/>
          <w:szCs w:val="24"/>
        </w:rPr>
        <w:t xml:space="preserve"> 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14:paraId="61AB7989" w14:textId="77777777" w:rsidR="00FA7134" w:rsidRDefault="00FA7134" w:rsidP="00FA7134">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 </w:t>
      </w:r>
    </w:p>
    <w:p w14:paraId="0A625A6F" w14:textId="3E1DADB9" w:rsidR="00FA7134" w:rsidRPr="009725C4" w:rsidRDefault="00FA7134" w:rsidP="00CB55C3">
      <w:pPr>
        <w:pStyle w:val="Normlnweb"/>
        <w:numPr>
          <w:ilvl w:val="0"/>
          <w:numId w:val="5"/>
        </w:numPr>
        <w:spacing w:before="0" w:after="60"/>
        <w:ind w:left="425" w:hanging="425"/>
        <w:jc w:val="both"/>
      </w:pPr>
      <w:r w:rsidRPr="00D91FE6">
        <w:t xml:space="preserve">Smluvní strany se dohodly, že sjednaná cena díla (viz odst. 1. tohoto článku) bude objednatelem uhrazena na účet zhotovitele uvedený v záhlaví </w:t>
      </w:r>
      <w:r w:rsidR="00A60CF6">
        <w:t xml:space="preserve">této </w:t>
      </w:r>
      <w:r w:rsidRPr="00D91FE6">
        <w:t xml:space="preserve">smlouvy, a to na základě </w:t>
      </w:r>
      <w:r>
        <w:t xml:space="preserve">dvou samostatných </w:t>
      </w:r>
      <w:r w:rsidRPr="009725C4">
        <w:t>faktur vystavených zhotovitelem</w:t>
      </w:r>
      <w:r w:rsidR="00556CBF">
        <w:t xml:space="preserve"> takto:</w:t>
      </w:r>
      <w:r w:rsidRPr="009725C4">
        <w:t xml:space="preserve"> </w:t>
      </w:r>
    </w:p>
    <w:p w14:paraId="7A3409BF" w14:textId="21E2E309" w:rsidR="00E10F11" w:rsidRPr="009725C4" w:rsidRDefault="00E10F11" w:rsidP="00CB55C3">
      <w:pPr>
        <w:pStyle w:val="Normlnweb"/>
        <w:numPr>
          <w:ilvl w:val="1"/>
          <w:numId w:val="28"/>
        </w:numPr>
        <w:spacing w:before="0" w:after="60"/>
        <w:ind w:left="851" w:hanging="436"/>
        <w:jc w:val="both"/>
      </w:pPr>
      <w:r w:rsidRPr="009725C4">
        <w:t>První faktur</w:t>
      </w:r>
      <w:r>
        <w:t>u</w:t>
      </w:r>
      <w:r w:rsidRPr="009725C4">
        <w:t xml:space="preserve"> </w:t>
      </w:r>
      <w:r>
        <w:t xml:space="preserve">znějící na částku ve výši: </w:t>
      </w:r>
      <w:r w:rsidR="002C1DCE" w:rsidRPr="004732F5">
        <w:rPr>
          <w:b/>
        </w:rPr>
        <w:t>241 800</w:t>
      </w:r>
      <w:r w:rsidRPr="004732F5">
        <w:rPr>
          <w:b/>
        </w:rPr>
        <w:t xml:space="preserve"> Kč</w:t>
      </w:r>
      <w:r w:rsidR="002C1DCE" w:rsidRPr="004732F5">
        <w:rPr>
          <w:b/>
        </w:rPr>
        <w:t xml:space="preserve"> bez DPH</w:t>
      </w:r>
      <w:r>
        <w:t xml:space="preserve"> </w:t>
      </w:r>
      <w:r w:rsidR="00013725">
        <w:t xml:space="preserve">(slovy: dvě stě čtyřicet jeden tisíc osm set korun českých) </w:t>
      </w:r>
      <w:r>
        <w:t>(</w:t>
      </w:r>
      <w:r w:rsidRPr="009725C4">
        <w:t xml:space="preserve">za vypracování </w:t>
      </w:r>
      <w:r>
        <w:t>P</w:t>
      </w:r>
      <w:r w:rsidRPr="009725C4">
        <w:t>rojektov</w:t>
      </w:r>
      <w:r>
        <w:t>é</w:t>
      </w:r>
      <w:r w:rsidRPr="009725C4">
        <w:t xml:space="preserve"> dokumentac</w:t>
      </w:r>
      <w:r>
        <w:t>e)</w:t>
      </w:r>
      <w:r w:rsidRPr="009725C4">
        <w:t xml:space="preserve"> zhotovitel vystav</w:t>
      </w:r>
      <w:r>
        <w:t>í</w:t>
      </w:r>
      <w:r w:rsidRPr="009725C4">
        <w:t xml:space="preserve"> po protokolárním převzetí PD objednatelem, resp. po odstranění všech vad zaznamenaných v předávacím protokolu a po vypořádání případných připomínek uplatněných objednatelem dle bodu </w:t>
      </w:r>
      <w:r w:rsidR="00556CBF">
        <w:t>5</w:t>
      </w:r>
      <w:r w:rsidRPr="009725C4">
        <w:t xml:space="preserve">.2 odst. </w:t>
      </w:r>
      <w:r w:rsidR="00556CBF">
        <w:t>5</w:t>
      </w:r>
      <w:r w:rsidR="00A60CF6">
        <w:t>.</w:t>
      </w:r>
      <w:r w:rsidRPr="009725C4">
        <w:t xml:space="preserve"> čl. II. této smlouvy (kumulativní podmínka). Přílohou faktury bude kopie předávacího protokolu potvrzeného oběma smluvními stranami.</w:t>
      </w:r>
    </w:p>
    <w:p w14:paraId="3966D1C8" w14:textId="182CA2FE" w:rsidR="00E10F11" w:rsidRPr="009725C4" w:rsidRDefault="00E10F11" w:rsidP="00B96A3F">
      <w:pPr>
        <w:pStyle w:val="Normlnweb"/>
        <w:numPr>
          <w:ilvl w:val="1"/>
          <w:numId w:val="28"/>
        </w:numPr>
        <w:spacing w:before="0" w:after="120"/>
        <w:ind w:left="851"/>
        <w:jc w:val="both"/>
      </w:pPr>
      <w:r w:rsidRPr="009725C4">
        <w:t>Druh</w:t>
      </w:r>
      <w:r>
        <w:t>ou</w:t>
      </w:r>
      <w:r w:rsidRPr="009725C4">
        <w:t xml:space="preserve"> faktur</w:t>
      </w:r>
      <w:r>
        <w:t>u</w:t>
      </w:r>
      <w:r w:rsidRPr="009725C4">
        <w:t xml:space="preserve"> </w:t>
      </w:r>
      <w:r>
        <w:t xml:space="preserve">znějící na částku ve výši: </w:t>
      </w:r>
      <w:r w:rsidR="002C1DCE" w:rsidRPr="004732F5">
        <w:rPr>
          <w:b/>
        </w:rPr>
        <w:t>27 200</w:t>
      </w:r>
      <w:r w:rsidRPr="004732F5">
        <w:rPr>
          <w:b/>
        </w:rPr>
        <w:t xml:space="preserve"> Kč</w:t>
      </w:r>
      <w:r w:rsidR="002C1DCE" w:rsidRPr="004732F5">
        <w:rPr>
          <w:b/>
        </w:rPr>
        <w:t xml:space="preserve"> bez DPH</w:t>
      </w:r>
      <w:r>
        <w:t xml:space="preserve"> </w:t>
      </w:r>
      <w:r w:rsidR="00013725">
        <w:t xml:space="preserve">(slovy: dvacet sedm tisíc dvě stě korun českých) </w:t>
      </w:r>
      <w:r>
        <w:t>(</w:t>
      </w:r>
      <w:r w:rsidRPr="009725C4">
        <w:t xml:space="preserve">za výkon </w:t>
      </w:r>
      <w:r>
        <w:t xml:space="preserve">občasného </w:t>
      </w:r>
      <w:r w:rsidRPr="009725C4">
        <w:t>autorského dozoru</w:t>
      </w:r>
      <w:r>
        <w:t xml:space="preserve">) </w:t>
      </w:r>
      <w:r w:rsidRPr="009725C4">
        <w:t>zhotovitel vystav</w:t>
      </w:r>
      <w:r>
        <w:t>í</w:t>
      </w:r>
      <w:r w:rsidRPr="009725C4">
        <w:t xml:space="preserve"> po </w:t>
      </w:r>
      <w:r w:rsidR="00556CBF">
        <w:t xml:space="preserve">schválení užívání stavby </w:t>
      </w:r>
      <w:r>
        <w:t>realizované podle PD.</w:t>
      </w:r>
      <w:r w:rsidRPr="009725C4">
        <w:t xml:space="preserve"> </w:t>
      </w:r>
    </w:p>
    <w:p w14:paraId="388AC6FD" w14:textId="77777777" w:rsidR="00FA7134" w:rsidRDefault="00FA7134" w:rsidP="00B96A3F">
      <w:pPr>
        <w:pStyle w:val="Normlnweb"/>
        <w:numPr>
          <w:ilvl w:val="0"/>
          <w:numId w:val="5"/>
        </w:numPr>
        <w:spacing w:before="0" w:after="120"/>
        <w:ind w:left="426"/>
        <w:jc w:val="both"/>
      </w:pPr>
      <w:r>
        <w:t>Lhůta splatnosti faktur činí 30 dnů od</w:t>
      </w:r>
      <w:r w:rsidR="00E31FD4">
        <w:t>e dne</w:t>
      </w:r>
      <w:r>
        <w:t xml:space="preserve"> doručení </w:t>
      </w:r>
      <w:r w:rsidR="00E31FD4">
        <w:t xml:space="preserve">příslušné </w:t>
      </w:r>
      <w:r>
        <w:t>faktury na adresu sídla objednatele, tj. Orlická 2020/4, 130 00 Praha 3.</w:t>
      </w:r>
    </w:p>
    <w:p w14:paraId="3F00AFE0" w14:textId="77777777" w:rsidR="00FA7134" w:rsidRDefault="00E31FD4" w:rsidP="00B96A3F">
      <w:pPr>
        <w:pStyle w:val="Normlnweb"/>
        <w:numPr>
          <w:ilvl w:val="0"/>
          <w:numId w:val="5"/>
        </w:numPr>
        <w:spacing w:before="0" w:after="120"/>
        <w:ind w:left="426"/>
        <w:jc w:val="both"/>
      </w:pPr>
      <w:r>
        <w:t>Každá f</w:t>
      </w:r>
      <w:r w:rsidR="00FA7134">
        <w:t xml:space="preserve">aktura musí splňovat náležitosti daňového dokladu, stanovené právními předpisy, zejména zákonem č. 235/2004 Sb., o dani z přidané hodnoty, ve znění pozdějších předpisů, zákonem </w:t>
      </w:r>
      <w:r w:rsidR="00FA7134">
        <w:br/>
        <w:t xml:space="preserve">č. 563/1991 Sb. o účetnictví, ve znění pozdějších předpisů a § 435 občanského zákoníku. Objednatel obdrží </w:t>
      </w:r>
      <w:r w:rsidR="002465A1">
        <w:t>vždy</w:t>
      </w:r>
      <w:r w:rsidR="003F0D4D">
        <w:t xml:space="preserve"> </w:t>
      </w:r>
      <w:r w:rsidR="00FA7134">
        <w:t xml:space="preserve">originál faktury s jednou kopií. </w:t>
      </w:r>
    </w:p>
    <w:p w14:paraId="186807A8" w14:textId="77777777" w:rsidR="00FA7134" w:rsidRDefault="00FA7134" w:rsidP="00B12B39">
      <w:pPr>
        <w:pStyle w:val="Normlnweb"/>
        <w:numPr>
          <w:ilvl w:val="0"/>
          <w:numId w:val="5"/>
        </w:numPr>
        <w:spacing w:before="0" w:after="360"/>
        <w:ind w:left="426" w:hanging="284"/>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objednateli.</w:t>
      </w:r>
    </w:p>
    <w:p w14:paraId="49B4A439" w14:textId="77777777" w:rsidR="00FA7134" w:rsidRDefault="00FA7134" w:rsidP="00FA7134">
      <w:pPr>
        <w:pStyle w:val="Normlnweb"/>
        <w:spacing w:before="0" w:after="0"/>
        <w:jc w:val="center"/>
        <w:rPr>
          <w:b/>
        </w:rPr>
      </w:pPr>
      <w:r>
        <w:rPr>
          <w:b/>
        </w:rPr>
        <w:t>Článek IV.</w:t>
      </w:r>
    </w:p>
    <w:p w14:paraId="320CFB18" w14:textId="77777777" w:rsidR="00FA7134" w:rsidRDefault="00FA7134" w:rsidP="00211EC4">
      <w:pPr>
        <w:pStyle w:val="Zkladntext"/>
        <w:spacing w:line="240" w:lineRule="auto"/>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4E221D3A" w14:textId="498A425D"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w:t>
      </w:r>
      <w:r>
        <w:rPr>
          <w:rFonts w:ascii="Times New Roman" w:hAnsi="Times New Roman"/>
          <w:noProof/>
          <w:sz w:val="24"/>
          <w:szCs w:val="24"/>
        </w:rPr>
        <w:lastRenderedPageBreak/>
        <w:t xml:space="preserve">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14:paraId="5820CFB0" w14:textId="7DCC6DF9" w:rsidR="007220AE" w:rsidRDefault="007220AE" w:rsidP="00FA7134">
      <w:pPr>
        <w:pStyle w:val="Zkladntext"/>
        <w:numPr>
          <w:ilvl w:val="0"/>
          <w:numId w:val="6"/>
        </w:numPr>
        <w:spacing w:beforeLines="50" w:before="120" w:line="240" w:lineRule="auto"/>
        <w:ind w:left="360"/>
        <w:jc w:val="both"/>
        <w:rPr>
          <w:rFonts w:ascii="Times New Roman" w:hAnsi="Times New Roman"/>
          <w:noProof/>
          <w:sz w:val="24"/>
          <w:szCs w:val="24"/>
        </w:rPr>
      </w:pPr>
      <w:r w:rsidRPr="002E474C">
        <w:rPr>
          <w:rFonts w:ascii="Times New Roman" w:hAnsi="Times New Roman"/>
          <w:sz w:val="24"/>
          <w:szCs w:val="24"/>
        </w:rPr>
        <w:t xml:space="preserve">Zhotovitel bude při zpracovávání předmětu díla postupovat podle </w:t>
      </w:r>
      <w:r w:rsidRPr="002E474C">
        <w:rPr>
          <w:rFonts w:ascii="Times New Roman" w:hAnsi="Times New Roman"/>
          <w:snapToGrid w:val="0"/>
          <w:sz w:val="24"/>
          <w:szCs w:val="24"/>
        </w:rPr>
        <w:t>odsouhlasených záměrů, požadavků a </w:t>
      </w:r>
      <w:r w:rsidRPr="002E474C">
        <w:rPr>
          <w:rFonts w:ascii="Times New Roman" w:hAnsi="Times New Roman"/>
          <w:sz w:val="24"/>
          <w:szCs w:val="24"/>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2E474C">
        <w:rPr>
          <w:rFonts w:ascii="Times New Roman" w:hAnsi="Times New Roman"/>
          <w:snapToGrid w:val="0"/>
          <w:sz w:val="24"/>
          <w:szCs w:val="24"/>
        </w:rPr>
        <w:t>.</w:t>
      </w:r>
    </w:p>
    <w:p w14:paraId="6EECE642" w14:textId="4EAABCB0" w:rsidR="007220AE" w:rsidRPr="007220AE" w:rsidRDefault="007220AE">
      <w:pPr>
        <w:pStyle w:val="Zkladntext"/>
        <w:numPr>
          <w:ilvl w:val="0"/>
          <w:numId w:val="6"/>
        </w:numPr>
        <w:spacing w:beforeLines="50" w:before="120" w:line="240" w:lineRule="auto"/>
        <w:ind w:left="360"/>
        <w:jc w:val="both"/>
        <w:rPr>
          <w:rFonts w:ascii="Times New Roman" w:hAnsi="Times New Roman"/>
          <w:noProof/>
          <w:sz w:val="24"/>
          <w:szCs w:val="24"/>
        </w:rPr>
      </w:pPr>
      <w:r w:rsidRPr="007220AE">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0DC8278B" w14:textId="77777777"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zahrnuje zejména provedení místního šetření v dotčen</w:t>
      </w:r>
      <w:r w:rsidR="00B86EB1">
        <w:rPr>
          <w:rFonts w:ascii="Times New Roman" w:hAnsi="Times New Roman"/>
          <w:noProof/>
          <w:sz w:val="24"/>
          <w:szCs w:val="24"/>
        </w:rPr>
        <w:t>ém</w:t>
      </w:r>
      <w:r>
        <w:rPr>
          <w:rFonts w:ascii="Times New Roman" w:hAnsi="Times New Roman"/>
          <w:noProof/>
          <w:sz w:val="24"/>
          <w:szCs w:val="24"/>
        </w:rPr>
        <w:t xml:space="preserve"> objekt</w:t>
      </w:r>
      <w:r w:rsidR="00B86EB1">
        <w:rPr>
          <w:rFonts w:ascii="Times New Roman" w:hAnsi="Times New Roman"/>
          <w:noProof/>
          <w:sz w:val="24"/>
          <w:szCs w:val="24"/>
        </w:rPr>
        <w:t>u</w:t>
      </w:r>
      <w:r>
        <w:rPr>
          <w:rFonts w:ascii="Times New Roman" w:hAnsi="Times New Roman"/>
          <w:noProof/>
          <w:sz w:val="24"/>
          <w:szCs w:val="24"/>
        </w:rPr>
        <w:t xml:space="preserve"> objednatele.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prodloužen termín dokončení díla</w:t>
      </w:r>
      <w:r w:rsidR="00420DD3">
        <w:rPr>
          <w:rFonts w:ascii="Times New Roman" w:hAnsi="Times New Roman"/>
          <w:noProof/>
          <w:sz w:val="24"/>
          <w:szCs w:val="24"/>
        </w:rPr>
        <w:t>,</w:t>
      </w:r>
      <w:r>
        <w:rPr>
          <w:rFonts w:ascii="Times New Roman" w:hAnsi="Times New Roman"/>
          <w:noProof/>
          <w:sz w:val="24"/>
          <w:szCs w:val="24"/>
        </w:rPr>
        <w:t xml:space="preserve"> a to právě o takový počet pracovních dnů, o který byla překročena výše uvedená lhůta na vyjádření. </w:t>
      </w:r>
    </w:p>
    <w:p w14:paraId="52A1C16F" w14:textId="77777777"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14:paraId="2286932C" w14:textId="77777777"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14:paraId="1FC8BC47" w14:textId="07157B37" w:rsidR="00FA7134" w:rsidRDefault="00FA7134" w:rsidP="00CB55C3">
      <w:pPr>
        <w:pStyle w:val="Zkladntext"/>
        <w:numPr>
          <w:ilvl w:val="0"/>
          <w:numId w:val="6"/>
        </w:numPr>
        <w:spacing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14:paraId="72EBB998" w14:textId="77777777" w:rsidR="00E31FD4" w:rsidRDefault="00E31FD4" w:rsidP="00FA7134">
      <w:pPr>
        <w:pStyle w:val="Normlnweb"/>
        <w:spacing w:before="0" w:after="0"/>
        <w:jc w:val="center"/>
        <w:rPr>
          <w:b/>
        </w:rPr>
      </w:pPr>
    </w:p>
    <w:p w14:paraId="583BF933" w14:textId="77777777" w:rsidR="00FA7134" w:rsidRDefault="00FA7134" w:rsidP="00FA7134">
      <w:pPr>
        <w:pStyle w:val="Normlnweb"/>
        <w:spacing w:before="0" w:after="0"/>
        <w:jc w:val="center"/>
        <w:rPr>
          <w:b/>
        </w:rPr>
      </w:pPr>
      <w:r>
        <w:rPr>
          <w:b/>
        </w:rPr>
        <w:t>Článek V.</w:t>
      </w:r>
    </w:p>
    <w:p w14:paraId="0FD3F278" w14:textId="77777777" w:rsidR="00FA7134" w:rsidRDefault="00FA7134" w:rsidP="00FA7134">
      <w:pPr>
        <w:pStyle w:val="Normlnweb"/>
        <w:spacing w:before="0" w:after="120"/>
        <w:ind w:left="360"/>
        <w:jc w:val="center"/>
        <w:rPr>
          <w:b/>
        </w:rPr>
      </w:pPr>
      <w:r>
        <w:rPr>
          <w:b/>
        </w:rPr>
        <w:t xml:space="preserve">Odpovědnost za vady, záruka </w:t>
      </w:r>
    </w:p>
    <w:p w14:paraId="76C35BE2" w14:textId="77777777" w:rsidR="007220AE"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w:t>
      </w:r>
      <w:r w:rsidR="00B86EB1">
        <w:rPr>
          <w:rFonts w:ascii="Times New Roman" w:hAnsi="Times New Roman"/>
          <w:sz w:val="24"/>
          <w:szCs w:val="24"/>
        </w:rPr>
        <w:t xml:space="preserve">projektová </w:t>
      </w:r>
      <w:r>
        <w:rPr>
          <w:rFonts w:ascii="Times New Roman" w:hAnsi="Times New Roman"/>
          <w:sz w:val="24"/>
          <w:szCs w:val="24"/>
        </w:rPr>
        <w:t>dokumentace j</w:t>
      </w:r>
      <w:r w:rsidR="00B86EB1">
        <w:rPr>
          <w:rFonts w:ascii="Times New Roman" w:hAnsi="Times New Roman"/>
          <w:sz w:val="24"/>
          <w:szCs w:val="24"/>
        </w:rPr>
        <w:t>e</w:t>
      </w:r>
      <w:r>
        <w:rPr>
          <w:rFonts w:ascii="Times New Roman" w:hAnsi="Times New Roman"/>
          <w:sz w:val="24"/>
          <w:szCs w:val="24"/>
        </w:rPr>
        <w:t xml:space="preserve"> kompletní ve smyslu obvyklého rozsahu, splňují určenou funkci a odpovídají požadavkům sjednaným ve smlouvě.</w:t>
      </w:r>
    </w:p>
    <w:p w14:paraId="5109B05F" w14:textId="65DA4B67" w:rsidR="00FA7134" w:rsidRDefault="007220AE"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sidRPr="004E25E9">
        <w:rPr>
          <w:rFonts w:ascii="Times New Roman" w:hAnsi="Times New Roman"/>
          <w:snapToGrid w:val="0"/>
          <w:sz w:val="24"/>
          <w:szCs w:val="24"/>
        </w:rPr>
        <w:t>Zhotovitel odpovídá za kvalitu</w:t>
      </w:r>
      <w:r>
        <w:rPr>
          <w:rFonts w:ascii="Times New Roman" w:hAnsi="Times New Roman"/>
          <w:snapToGrid w:val="0"/>
          <w:sz w:val="24"/>
          <w:szCs w:val="24"/>
        </w:rPr>
        <w:t>,</w:t>
      </w:r>
      <w:r w:rsidRPr="004E25E9">
        <w:rPr>
          <w:rFonts w:ascii="Times New Roman" w:hAnsi="Times New Roman"/>
          <w:snapToGrid w:val="0"/>
          <w:sz w:val="24"/>
          <w:szCs w:val="24"/>
        </w:rPr>
        <w:t xml:space="preserve"> řádnost a úplnost provedených projekčních prací jak vlastními pracovníky, tak i za kvalitu projekčních prací prováděných třetími osobami, které pověří či zaváže k plnění svých závazků dle této smlouvy.</w:t>
      </w:r>
      <w:r w:rsidR="00FA7134">
        <w:rPr>
          <w:rFonts w:ascii="Times New Roman" w:hAnsi="Times New Roman"/>
          <w:sz w:val="24"/>
          <w:szCs w:val="24"/>
        </w:rPr>
        <w:t xml:space="preserve"> </w:t>
      </w:r>
    </w:p>
    <w:p w14:paraId="7BC010FD" w14:textId="77777777"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odpovídá za správnost, celistvost a bezpečnost stavb</w:t>
      </w:r>
      <w:r w:rsidR="00B86EB1">
        <w:rPr>
          <w:rFonts w:ascii="Times New Roman" w:hAnsi="Times New Roman"/>
          <w:sz w:val="24"/>
          <w:szCs w:val="24"/>
        </w:rPr>
        <w:t>y</w:t>
      </w:r>
      <w:r>
        <w:rPr>
          <w:rFonts w:ascii="Times New Roman" w:hAnsi="Times New Roman"/>
          <w:sz w:val="24"/>
          <w:szCs w:val="24"/>
        </w:rPr>
        <w:t xml:space="preserve"> proveden</w:t>
      </w:r>
      <w:r w:rsidR="00B86EB1">
        <w:rPr>
          <w:rFonts w:ascii="Times New Roman" w:hAnsi="Times New Roman"/>
          <w:sz w:val="24"/>
          <w:szCs w:val="24"/>
        </w:rPr>
        <w:t>é</w:t>
      </w:r>
      <w:r>
        <w:rPr>
          <w:rFonts w:ascii="Times New Roman" w:hAnsi="Times New Roman"/>
          <w:sz w:val="24"/>
          <w:szCs w:val="24"/>
        </w:rPr>
        <w:t xml:space="preserve"> dle PD, jakož i za technickou a ekonomickou úroveň projekt</w:t>
      </w:r>
      <w:r w:rsidR="00B86EB1">
        <w:rPr>
          <w:rFonts w:ascii="Times New Roman" w:hAnsi="Times New Roman"/>
          <w:sz w:val="24"/>
          <w:szCs w:val="24"/>
        </w:rPr>
        <w:t>u</w:t>
      </w:r>
      <w:r>
        <w:rPr>
          <w:rFonts w:ascii="Times New Roman" w:hAnsi="Times New Roman"/>
          <w:sz w:val="24"/>
          <w:szCs w:val="24"/>
        </w:rPr>
        <w:t>, vč. vlivů na životní prostředí.</w:t>
      </w:r>
    </w:p>
    <w:p w14:paraId="1258AA02" w14:textId="77777777"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Objednatel je povinen vady </w:t>
      </w:r>
      <w:r w:rsidR="00B86EB1">
        <w:rPr>
          <w:rFonts w:ascii="Times New Roman" w:hAnsi="Times New Roman"/>
          <w:sz w:val="24"/>
          <w:szCs w:val="24"/>
        </w:rPr>
        <w:t xml:space="preserve">Projektové </w:t>
      </w:r>
      <w:r>
        <w:rPr>
          <w:rFonts w:ascii="Times New Roman" w:hAnsi="Times New Roman"/>
          <w:sz w:val="24"/>
          <w:szCs w:val="24"/>
        </w:rPr>
        <w:t>dokumentac</w:t>
      </w:r>
      <w:r w:rsidR="00B86EB1">
        <w:rPr>
          <w:rFonts w:ascii="Times New Roman" w:hAnsi="Times New Roman"/>
          <w:sz w:val="24"/>
          <w:szCs w:val="24"/>
        </w:rPr>
        <w:t>e</w:t>
      </w:r>
      <w:r>
        <w:rPr>
          <w:rFonts w:ascii="Times New Roman" w:hAnsi="Times New Roman"/>
          <w:sz w:val="24"/>
          <w:szCs w:val="24"/>
        </w:rPr>
        <w:t xml:space="preserve"> u zhotovitele písemně uplatnit bez zbytečného odkladu, kdy je zjistil nebo měl zjistit. Práva objednatele z titulu skrytých vad, které měl</w:t>
      </w:r>
      <w:r w:rsidR="00B86EB1">
        <w:rPr>
          <w:rFonts w:ascii="Times New Roman" w:hAnsi="Times New Roman"/>
          <w:sz w:val="24"/>
          <w:szCs w:val="24"/>
        </w:rPr>
        <w:t>a</w:t>
      </w:r>
      <w:r>
        <w:rPr>
          <w:rFonts w:ascii="Times New Roman" w:hAnsi="Times New Roman"/>
          <w:sz w:val="24"/>
          <w:szCs w:val="24"/>
        </w:rPr>
        <w:t xml:space="preserve"> </w:t>
      </w:r>
      <w:r w:rsidR="00B86EB1">
        <w:rPr>
          <w:rFonts w:ascii="Times New Roman" w:hAnsi="Times New Roman"/>
          <w:sz w:val="24"/>
          <w:szCs w:val="24"/>
        </w:rPr>
        <w:t xml:space="preserve">projektová </w:t>
      </w:r>
      <w:r>
        <w:rPr>
          <w:rFonts w:ascii="Times New Roman" w:hAnsi="Times New Roman"/>
          <w:sz w:val="24"/>
          <w:szCs w:val="24"/>
        </w:rPr>
        <w:t>dokumentace v době jej</w:t>
      </w:r>
      <w:r w:rsidR="00B86EB1">
        <w:rPr>
          <w:rFonts w:ascii="Times New Roman" w:hAnsi="Times New Roman"/>
          <w:sz w:val="24"/>
          <w:szCs w:val="24"/>
        </w:rPr>
        <w:t>ího</w:t>
      </w:r>
      <w:r>
        <w:rPr>
          <w:rFonts w:ascii="Times New Roman" w:hAnsi="Times New Roman"/>
          <w:sz w:val="24"/>
          <w:szCs w:val="24"/>
        </w:rPr>
        <w:t xml:space="preserve"> předání objednateli, zanikají, nebyly-li objednatelem uplatněny nejpozději do 5 let od převzetí </w:t>
      </w:r>
      <w:r w:rsidR="00B86EB1">
        <w:rPr>
          <w:rFonts w:ascii="Times New Roman" w:hAnsi="Times New Roman"/>
          <w:sz w:val="24"/>
          <w:szCs w:val="24"/>
        </w:rPr>
        <w:t xml:space="preserve">Projektové </w:t>
      </w:r>
      <w:r>
        <w:rPr>
          <w:rFonts w:ascii="Times New Roman" w:hAnsi="Times New Roman"/>
          <w:sz w:val="24"/>
          <w:szCs w:val="24"/>
        </w:rPr>
        <w:t>dokumentac</w:t>
      </w:r>
      <w:r w:rsidR="00B86EB1">
        <w:rPr>
          <w:rFonts w:ascii="Times New Roman" w:hAnsi="Times New Roman"/>
          <w:sz w:val="24"/>
          <w:szCs w:val="24"/>
        </w:rPr>
        <w:t>e</w:t>
      </w:r>
      <w:r>
        <w:rPr>
          <w:rFonts w:ascii="Times New Roman" w:hAnsi="Times New Roman"/>
          <w:sz w:val="24"/>
          <w:szCs w:val="24"/>
        </w:rPr>
        <w:t>.</w:t>
      </w:r>
    </w:p>
    <w:p w14:paraId="6E7EB802" w14:textId="5E24A733"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Lhůta dle předchozího odstavce počíná plynout dnem následujícím po převzetí díla objednatelem doloženém podepsaným předávacím protokolem dle čl. II. odst. </w:t>
      </w:r>
      <w:r w:rsidR="00D04D5D">
        <w:rPr>
          <w:rFonts w:ascii="Times New Roman" w:hAnsi="Times New Roman"/>
          <w:sz w:val="24"/>
          <w:szCs w:val="24"/>
        </w:rPr>
        <w:t>5</w:t>
      </w:r>
      <w:r w:rsidR="00E04394">
        <w:rPr>
          <w:rFonts w:ascii="Times New Roman" w:hAnsi="Times New Roman"/>
          <w:sz w:val="24"/>
          <w:szCs w:val="24"/>
        </w:rPr>
        <w:t>.</w:t>
      </w:r>
      <w:r>
        <w:rPr>
          <w:rFonts w:ascii="Times New Roman" w:hAnsi="Times New Roman"/>
          <w:sz w:val="24"/>
          <w:szCs w:val="24"/>
        </w:rPr>
        <w:t xml:space="preserve"> této smlouvy. Pokud bylo dílo převzato s vadami či nedodělky, začíná tato lhůta pro části díla, které byly vadné / nedokončené běžet až okamžikem odstranění těchto vad a nedodělků.</w:t>
      </w:r>
    </w:p>
    <w:p w14:paraId="0E662827" w14:textId="720EC2E4"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lastRenderedPageBreak/>
        <w:t>Doba od uplatnění práva z odpovědnosti za vady až do doby odstranění vad(y) se nepočítá do doby pro uplatnění vad. Po tuto dobu tato doba neběží.</w:t>
      </w:r>
      <w:r w:rsidR="00C94BCF">
        <w:rPr>
          <w:rFonts w:ascii="Times New Roman" w:hAnsi="Times New Roman"/>
          <w:sz w:val="24"/>
          <w:szCs w:val="24"/>
        </w:rPr>
        <w:t xml:space="preserve"> </w:t>
      </w:r>
    </w:p>
    <w:p w14:paraId="001F2ABA" w14:textId="101923E6" w:rsidR="00FA7134" w:rsidRPr="00B12B39" w:rsidRDefault="00090020"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sidRPr="00ED0488">
        <w:rPr>
          <w:rFonts w:ascii="Times New Roman" w:hAnsi="Times New Roman"/>
          <w:snapToGrid w:val="0"/>
          <w:sz w:val="24"/>
          <w:szCs w:val="24"/>
        </w:rPr>
        <w:t xml:space="preserve">Zhotovitel je povinen nejpozději do </w:t>
      </w:r>
      <w:r>
        <w:rPr>
          <w:rFonts w:ascii="Times New Roman" w:hAnsi="Times New Roman"/>
          <w:snapToGrid w:val="0"/>
          <w:sz w:val="24"/>
          <w:szCs w:val="24"/>
        </w:rPr>
        <w:t>5</w:t>
      </w:r>
      <w:r w:rsidRPr="00ED0488">
        <w:rPr>
          <w:rFonts w:ascii="Times New Roman" w:hAnsi="Times New Roman"/>
          <w:snapToGrid w:val="0"/>
          <w:sz w:val="24"/>
          <w:szCs w:val="24"/>
        </w:rPr>
        <w:t xml:space="preserve"> dnů po obdržení písemného upozornění </w:t>
      </w:r>
      <w:r>
        <w:rPr>
          <w:rFonts w:ascii="Times New Roman" w:hAnsi="Times New Roman"/>
          <w:snapToGrid w:val="0"/>
          <w:sz w:val="24"/>
          <w:szCs w:val="24"/>
        </w:rPr>
        <w:t>o</w:t>
      </w:r>
      <w:r w:rsidRPr="00ED0488">
        <w:rPr>
          <w:rFonts w:ascii="Times New Roman" w:hAnsi="Times New Roman"/>
          <w:snapToGrid w:val="0"/>
          <w:sz w:val="24"/>
          <w:szCs w:val="24"/>
        </w:rPr>
        <w:t xml:space="preserve">bjednatele zahájit práce na </w:t>
      </w:r>
      <w:r>
        <w:rPr>
          <w:rFonts w:ascii="Times New Roman" w:hAnsi="Times New Roman"/>
          <w:snapToGrid w:val="0"/>
          <w:sz w:val="24"/>
          <w:szCs w:val="24"/>
        </w:rPr>
        <w:t xml:space="preserve">bezplatném </w:t>
      </w:r>
      <w:r w:rsidRPr="00ED0488">
        <w:rPr>
          <w:rFonts w:ascii="Times New Roman" w:hAnsi="Times New Roman"/>
          <w:snapToGrid w:val="0"/>
          <w:sz w:val="24"/>
          <w:szCs w:val="24"/>
        </w:rPr>
        <w:t>odstranění zjištěné vady projektové dokumentace</w:t>
      </w:r>
      <w:r>
        <w:rPr>
          <w:rFonts w:ascii="Times New Roman" w:hAnsi="Times New Roman"/>
          <w:snapToGrid w:val="0"/>
          <w:sz w:val="24"/>
          <w:szCs w:val="24"/>
        </w:rPr>
        <w:t xml:space="preserve">, </w:t>
      </w:r>
      <w:r w:rsidRPr="00ED0488">
        <w:rPr>
          <w:rFonts w:ascii="Times New Roman" w:hAnsi="Times New Roman"/>
          <w:snapToGrid w:val="0"/>
          <w:sz w:val="24"/>
          <w:szCs w:val="24"/>
        </w:rPr>
        <w:t xml:space="preserve">tj. musí zahájit opravu těch částí </w:t>
      </w:r>
      <w:r>
        <w:rPr>
          <w:rFonts w:ascii="Times New Roman" w:hAnsi="Times New Roman"/>
          <w:snapToGrid w:val="0"/>
          <w:sz w:val="24"/>
          <w:szCs w:val="24"/>
        </w:rPr>
        <w:t>PD</w:t>
      </w:r>
      <w:r w:rsidRPr="00ED0488">
        <w:rPr>
          <w:rFonts w:ascii="Times New Roman" w:hAnsi="Times New Roman"/>
          <w:snapToGrid w:val="0"/>
          <w:sz w:val="24"/>
          <w:szCs w:val="24"/>
        </w:rPr>
        <w:t>, kde byla vada zjištěna.</w:t>
      </w:r>
      <w:r>
        <w:rPr>
          <w:rFonts w:ascii="Times New Roman" w:hAnsi="Times New Roman"/>
          <w:snapToGrid w:val="0"/>
          <w:sz w:val="24"/>
          <w:szCs w:val="24"/>
        </w:rPr>
        <w:t xml:space="preserve"> </w:t>
      </w:r>
      <w:r w:rsidR="00893C77">
        <w:rPr>
          <w:rFonts w:ascii="Times New Roman" w:hAnsi="Times New Roman"/>
          <w:snapToGrid w:val="0"/>
          <w:sz w:val="24"/>
          <w:szCs w:val="24"/>
        </w:rPr>
        <w:t>Odstraněním vady</w:t>
      </w:r>
      <w:r w:rsidR="00893C77" w:rsidRPr="00ED0488">
        <w:rPr>
          <w:rFonts w:ascii="Times New Roman" w:hAnsi="Times New Roman"/>
          <w:snapToGrid w:val="0"/>
          <w:sz w:val="24"/>
          <w:szCs w:val="24"/>
        </w:rPr>
        <w:t xml:space="preserve"> se rozumí vypracování změny projektové dokumentace</w:t>
      </w:r>
      <w:r w:rsidR="00893C77">
        <w:rPr>
          <w:rFonts w:ascii="Times New Roman" w:hAnsi="Times New Roman"/>
          <w:snapToGrid w:val="0"/>
          <w:sz w:val="24"/>
          <w:szCs w:val="24"/>
        </w:rPr>
        <w:t>,</w:t>
      </w:r>
      <w:r w:rsidR="00893C77" w:rsidRPr="00ED0488">
        <w:rPr>
          <w:rFonts w:ascii="Times New Roman" w:hAnsi="Times New Roman"/>
          <w:snapToGrid w:val="0"/>
          <w:sz w:val="24"/>
          <w:szCs w:val="24"/>
        </w:rPr>
        <w:t xml:space="preserve"> v níž bude </w:t>
      </w:r>
      <w:r w:rsidR="00893C77">
        <w:rPr>
          <w:rFonts w:ascii="Times New Roman" w:hAnsi="Times New Roman"/>
          <w:snapToGrid w:val="0"/>
          <w:sz w:val="24"/>
          <w:szCs w:val="24"/>
        </w:rPr>
        <w:t>v</w:t>
      </w:r>
      <w:r w:rsidR="00893C77" w:rsidRPr="00ED0488">
        <w:rPr>
          <w:rFonts w:ascii="Times New Roman" w:hAnsi="Times New Roman"/>
          <w:snapToGrid w:val="0"/>
          <w:sz w:val="24"/>
          <w:szCs w:val="24"/>
        </w:rPr>
        <w:t>ada odstraněna</w:t>
      </w:r>
      <w:r w:rsidR="00893C77">
        <w:rPr>
          <w:rFonts w:ascii="Times New Roman" w:hAnsi="Times New Roman"/>
          <w:snapToGrid w:val="0"/>
          <w:sz w:val="24"/>
          <w:szCs w:val="24"/>
        </w:rPr>
        <w:t xml:space="preserve"> </w:t>
      </w:r>
      <w:r w:rsidR="00893C77" w:rsidRPr="00ED0488">
        <w:rPr>
          <w:rFonts w:ascii="Times New Roman" w:hAnsi="Times New Roman"/>
          <w:snapToGrid w:val="0"/>
          <w:sz w:val="24"/>
          <w:szCs w:val="24"/>
        </w:rPr>
        <w:t>a bude vyprojektován nový bezvadný stav</w:t>
      </w:r>
      <w:r w:rsidR="00893C77">
        <w:rPr>
          <w:rFonts w:ascii="Times New Roman" w:hAnsi="Times New Roman"/>
          <w:snapToGrid w:val="0"/>
          <w:sz w:val="24"/>
          <w:szCs w:val="24"/>
        </w:rPr>
        <w:t>.</w:t>
      </w:r>
    </w:p>
    <w:p w14:paraId="5804B767" w14:textId="77777777" w:rsidR="00090020" w:rsidRPr="00F926B8" w:rsidRDefault="00090020" w:rsidP="00B12B39">
      <w:pPr>
        <w:pStyle w:val="Zkladntext"/>
        <w:numPr>
          <w:ilvl w:val="0"/>
          <w:numId w:val="7"/>
        </w:numPr>
        <w:spacing w:beforeLines="50" w:before="120" w:line="240" w:lineRule="auto"/>
        <w:ind w:left="426" w:hanging="426"/>
        <w:jc w:val="both"/>
        <w:rPr>
          <w:rFonts w:ascii="Times New Roman" w:hAnsi="Times New Roman"/>
          <w:noProof/>
          <w:sz w:val="24"/>
          <w:szCs w:val="24"/>
        </w:rPr>
      </w:pPr>
      <w:r w:rsidRPr="00ED0488">
        <w:rPr>
          <w:rFonts w:ascii="Times New Roman" w:hAnsi="Times New Roman"/>
          <w:snapToGrid w:val="0"/>
          <w:sz w:val="24"/>
          <w:szCs w:val="24"/>
        </w:rPr>
        <w:t xml:space="preserve">Nezahájí-li </w:t>
      </w:r>
      <w:r>
        <w:rPr>
          <w:rFonts w:ascii="Times New Roman" w:hAnsi="Times New Roman"/>
          <w:snapToGrid w:val="0"/>
          <w:sz w:val="24"/>
          <w:szCs w:val="24"/>
        </w:rPr>
        <w:t>z</w:t>
      </w:r>
      <w:r w:rsidRPr="00ED0488">
        <w:rPr>
          <w:rFonts w:ascii="Times New Roman" w:hAnsi="Times New Roman"/>
          <w:snapToGrid w:val="0"/>
          <w:sz w:val="24"/>
          <w:szCs w:val="24"/>
        </w:rPr>
        <w:t xml:space="preserve">hotovitel odstranění </w:t>
      </w:r>
      <w:r>
        <w:rPr>
          <w:rFonts w:ascii="Times New Roman" w:hAnsi="Times New Roman"/>
          <w:snapToGrid w:val="0"/>
          <w:sz w:val="24"/>
          <w:szCs w:val="24"/>
        </w:rPr>
        <w:t>v</w:t>
      </w:r>
      <w:r w:rsidRPr="00ED0488">
        <w:rPr>
          <w:rFonts w:ascii="Times New Roman" w:hAnsi="Times New Roman"/>
          <w:snapToGrid w:val="0"/>
          <w:sz w:val="24"/>
          <w:szCs w:val="24"/>
        </w:rPr>
        <w:t>ady ve sjednaném termínu</w:t>
      </w:r>
      <w:r>
        <w:rPr>
          <w:rFonts w:ascii="Times New Roman" w:hAnsi="Times New Roman"/>
          <w:snapToGrid w:val="0"/>
          <w:sz w:val="24"/>
          <w:szCs w:val="24"/>
        </w:rPr>
        <w:t>,</w:t>
      </w:r>
      <w:r w:rsidRPr="00ED0488">
        <w:rPr>
          <w:rFonts w:ascii="Times New Roman" w:hAnsi="Times New Roman"/>
          <w:snapToGrid w:val="0"/>
          <w:sz w:val="24"/>
          <w:szCs w:val="24"/>
        </w:rPr>
        <w:t xml:space="preserve"> je </w:t>
      </w:r>
      <w:r>
        <w:rPr>
          <w:rFonts w:ascii="Times New Roman" w:hAnsi="Times New Roman"/>
          <w:snapToGrid w:val="0"/>
          <w:sz w:val="24"/>
          <w:szCs w:val="24"/>
        </w:rPr>
        <w:t>o</w:t>
      </w:r>
      <w:r w:rsidRPr="00ED0488">
        <w:rPr>
          <w:rFonts w:ascii="Times New Roman" w:hAnsi="Times New Roman"/>
          <w:snapToGrid w:val="0"/>
          <w:sz w:val="24"/>
          <w:szCs w:val="24"/>
        </w:rPr>
        <w:t xml:space="preserve">bjednatel oprávněn pověřit odstraněním </w:t>
      </w:r>
      <w:r>
        <w:rPr>
          <w:rFonts w:ascii="Times New Roman" w:hAnsi="Times New Roman"/>
          <w:snapToGrid w:val="0"/>
          <w:sz w:val="24"/>
          <w:szCs w:val="24"/>
        </w:rPr>
        <w:t>v</w:t>
      </w:r>
      <w:r w:rsidRPr="00ED0488">
        <w:rPr>
          <w:rFonts w:ascii="Times New Roman" w:hAnsi="Times New Roman"/>
          <w:snapToGrid w:val="0"/>
          <w:sz w:val="24"/>
          <w:szCs w:val="24"/>
        </w:rPr>
        <w:t xml:space="preserve">ady jinou odbornou právnickou nebo fyzickou osobu. Veškeré takto vzniklé náklady uhradí </w:t>
      </w:r>
      <w:r>
        <w:rPr>
          <w:rFonts w:ascii="Times New Roman" w:hAnsi="Times New Roman"/>
          <w:snapToGrid w:val="0"/>
          <w:sz w:val="24"/>
          <w:szCs w:val="24"/>
        </w:rPr>
        <w:t>o</w:t>
      </w:r>
      <w:r w:rsidRPr="00ED0488">
        <w:rPr>
          <w:rFonts w:ascii="Times New Roman" w:hAnsi="Times New Roman"/>
          <w:snapToGrid w:val="0"/>
          <w:sz w:val="24"/>
          <w:szCs w:val="24"/>
        </w:rPr>
        <w:t xml:space="preserve">bjednateli </w:t>
      </w:r>
      <w:r>
        <w:rPr>
          <w:rFonts w:ascii="Times New Roman" w:hAnsi="Times New Roman"/>
          <w:snapToGrid w:val="0"/>
          <w:sz w:val="24"/>
          <w:szCs w:val="24"/>
        </w:rPr>
        <w:t>z</w:t>
      </w:r>
      <w:r w:rsidRPr="00ED0488">
        <w:rPr>
          <w:rFonts w:ascii="Times New Roman" w:hAnsi="Times New Roman"/>
          <w:snapToGrid w:val="0"/>
          <w:sz w:val="24"/>
          <w:szCs w:val="24"/>
        </w:rPr>
        <w:t xml:space="preserve">hotovitel. Zhotovitel souhlasí s tím, že tímto smluveným postupem </w:t>
      </w:r>
      <w:r>
        <w:rPr>
          <w:rFonts w:ascii="Times New Roman" w:hAnsi="Times New Roman"/>
          <w:snapToGrid w:val="0"/>
          <w:sz w:val="24"/>
          <w:szCs w:val="24"/>
        </w:rPr>
        <w:t>o</w:t>
      </w:r>
      <w:r w:rsidRPr="00ED0488">
        <w:rPr>
          <w:rFonts w:ascii="Times New Roman" w:hAnsi="Times New Roman"/>
          <w:snapToGrid w:val="0"/>
          <w:sz w:val="24"/>
          <w:szCs w:val="24"/>
        </w:rPr>
        <w:t xml:space="preserve">bjednatele nejsou narušena autorská práva </w:t>
      </w:r>
      <w:r>
        <w:rPr>
          <w:rFonts w:ascii="Times New Roman" w:hAnsi="Times New Roman"/>
          <w:snapToGrid w:val="0"/>
          <w:sz w:val="24"/>
          <w:szCs w:val="24"/>
        </w:rPr>
        <w:t>z</w:t>
      </w:r>
      <w:r w:rsidRPr="00ED0488">
        <w:rPr>
          <w:rFonts w:ascii="Times New Roman" w:hAnsi="Times New Roman"/>
          <w:snapToGrid w:val="0"/>
          <w:sz w:val="24"/>
          <w:szCs w:val="24"/>
        </w:rPr>
        <w:t>hotovitele.</w:t>
      </w:r>
    </w:p>
    <w:p w14:paraId="47FCE12E" w14:textId="77777777" w:rsidR="00090020" w:rsidRPr="00F926B8" w:rsidRDefault="00090020" w:rsidP="00B12B39">
      <w:pPr>
        <w:pStyle w:val="Zkladntext"/>
        <w:numPr>
          <w:ilvl w:val="0"/>
          <w:numId w:val="7"/>
        </w:numPr>
        <w:spacing w:beforeLines="50" w:before="120" w:line="240" w:lineRule="auto"/>
        <w:ind w:left="426" w:hanging="426"/>
        <w:jc w:val="both"/>
        <w:rPr>
          <w:rFonts w:ascii="Times New Roman" w:hAnsi="Times New Roman"/>
          <w:noProof/>
          <w:sz w:val="24"/>
          <w:szCs w:val="24"/>
        </w:rPr>
      </w:pPr>
      <w:r w:rsidRPr="00F926B8">
        <w:rPr>
          <w:rFonts w:ascii="Times New Roman" w:hAnsi="Times New Roman"/>
          <w:sz w:val="24"/>
          <w:szCs w:val="24"/>
        </w:rPr>
        <w:t xml:space="preserve">Zhotovitel je povinen nejpozději do </w:t>
      </w:r>
      <w:r>
        <w:rPr>
          <w:rFonts w:ascii="Times New Roman" w:hAnsi="Times New Roman"/>
          <w:sz w:val="24"/>
          <w:szCs w:val="24"/>
        </w:rPr>
        <w:t xml:space="preserve">10 pracovních </w:t>
      </w:r>
      <w:r w:rsidRPr="00F926B8">
        <w:rPr>
          <w:rFonts w:ascii="Times New Roman" w:hAnsi="Times New Roman"/>
          <w:sz w:val="24"/>
          <w:szCs w:val="24"/>
        </w:rPr>
        <w:t xml:space="preserve">dnů po obdržení písemného upozornění </w:t>
      </w:r>
      <w:r>
        <w:rPr>
          <w:rFonts w:ascii="Times New Roman" w:hAnsi="Times New Roman"/>
          <w:sz w:val="24"/>
          <w:szCs w:val="24"/>
        </w:rPr>
        <w:t>o</w:t>
      </w:r>
      <w:r w:rsidRPr="00F926B8">
        <w:rPr>
          <w:rFonts w:ascii="Times New Roman" w:hAnsi="Times New Roman"/>
          <w:sz w:val="24"/>
          <w:szCs w:val="24"/>
        </w:rPr>
        <w:t xml:space="preserve">bjednatele na zjištěnou vadu Projektové dokumentace tuto vadu </w:t>
      </w:r>
      <w:r>
        <w:rPr>
          <w:rFonts w:ascii="Times New Roman" w:hAnsi="Times New Roman"/>
          <w:sz w:val="24"/>
          <w:szCs w:val="24"/>
        </w:rPr>
        <w:t>PD</w:t>
      </w:r>
      <w:r w:rsidRPr="00F926B8">
        <w:rPr>
          <w:rFonts w:ascii="Times New Roman" w:hAnsi="Times New Roman"/>
          <w:sz w:val="24"/>
          <w:szCs w:val="24"/>
        </w:rPr>
        <w:t xml:space="preserve"> odstranit</w:t>
      </w:r>
      <w:r>
        <w:rPr>
          <w:rFonts w:ascii="Times New Roman" w:hAnsi="Times New Roman"/>
          <w:sz w:val="24"/>
          <w:szCs w:val="24"/>
        </w:rPr>
        <w:t>.</w:t>
      </w:r>
    </w:p>
    <w:p w14:paraId="3D2538E6" w14:textId="6BCBF9D9" w:rsidR="00090020" w:rsidRPr="00090020" w:rsidRDefault="00090020">
      <w:pPr>
        <w:pStyle w:val="Zkladntext"/>
        <w:numPr>
          <w:ilvl w:val="0"/>
          <w:numId w:val="7"/>
        </w:numPr>
        <w:spacing w:beforeLines="50" w:before="120" w:line="240" w:lineRule="auto"/>
        <w:ind w:left="426" w:hanging="426"/>
        <w:jc w:val="both"/>
        <w:rPr>
          <w:rFonts w:ascii="Times New Roman" w:hAnsi="Times New Roman"/>
          <w:noProof/>
          <w:sz w:val="24"/>
          <w:szCs w:val="24"/>
        </w:rPr>
      </w:pPr>
      <w:r w:rsidRPr="00090020">
        <w:rPr>
          <w:rFonts w:ascii="Times New Roman" w:hAnsi="Times New Roman"/>
          <w:snapToGrid w:val="0"/>
          <w:sz w:val="24"/>
          <w:szCs w:val="24"/>
        </w:rPr>
        <w:t>O odstranění vady sepíší smluvní strany protokol, ve kterém objednatel potvrdí odstranění vady nebo uvede důvody, pro které odmítá opravu převzít.</w:t>
      </w:r>
    </w:p>
    <w:p w14:paraId="46B6CAC8" w14:textId="77777777" w:rsidR="00FA7134" w:rsidRDefault="00FA7134">
      <w:pPr>
        <w:pStyle w:val="Zkladntext"/>
        <w:numPr>
          <w:ilvl w:val="0"/>
          <w:numId w:val="7"/>
        </w:numPr>
        <w:spacing w:after="240"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14:paraId="02F112AA" w14:textId="77777777" w:rsidR="00FA7134" w:rsidRDefault="00FA7134" w:rsidP="00FA7134">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7565C039" w14:textId="77777777" w:rsidR="00FA7134" w:rsidRDefault="00FA7134">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5B8C3AF3" w14:textId="77777777" w:rsidR="003F0D4D" w:rsidRDefault="003F0D4D" w:rsidP="003F0D4D">
      <w:pPr>
        <w:pStyle w:val="Odstavecseseznamem"/>
        <w:numPr>
          <w:ilvl w:val="0"/>
          <w:numId w:val="29"/>
        </w:numPr>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DBE70F1" w14:textId="77777777" w:rsidR="003F0D4D" w:rsidRDefault="003F0D4D" w:rsidP="003F0D4D">
      <w:pPr>
        <w:pStyle w:val="Odstavecseseznamem"/>
        <w:numPr>
          <w:ilvl w:val="0"/>
          <w:numId w:val="29"/>
        </w:numPr>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Zhotovitel odpovídá i za škodu způsobenou činností těch, kteří pro něj části projektové dokumentace provádějí.</w:t>
      </w:r>
    </w:p>
    <w:p w14:paraId="7DFFA045" w14:textId="77777777" w:rsidR="003F0D4D" w:rsidRDefault="003F0D4D" w:rsidP="00CB55C3">
      <w:pPr>
        <w:pStyle w:val="Odstavecseseznamem"/>
        <w:numPr>
          <w:ilvl w:val="0"/>
          <w:numId w:val="29"/>
        </w:numPr>
        <w:spacing w:after="24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20% z hodnoty, o níž se cena za zhotovení stavby zvýšila.</w:t>
      </w:r>
    </w:p>
    <w:p w14:paraId="6D9E82D9" w14:textId="77777777" w:rsidR="00FA7134" w:rsidRDefault="00FA7134" w:rsidP="00E0439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750EBD29" w14:textId="78258A1D"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r w:rsidR="00090020">
        <w:rPr>
          <w:rFonts w:ascii="Times New Roman" w:hAnsi="Times New Roman" w:cs="Times New Roman"/>
          <w:b/>
          <w:sz w:val="24"/>
          <w:szCs w:val="24"/>
        </w:rPr>
        <w:t>, Pojištění</w:t>
      </w:r>
    </w:p>
    <w:p w14:paraId="114E987E" w14:textId="6A126C5E" w:rsidR="00FA7134" w:rsidRDefault="00FA7134" w:rsidP="00590104">
      <w:pPr>
        <w:pStyle w:val="Normlnweb"/>
        <w:numPr>
          <w:ilvl w:val="0"/>
          <w:numId w:val="9"/>
        </w:numPr>
        <w:spacing w:before="0" w:after="120"/>
        <w:ind w:left="425" w:hanging="425"/>
        <w:jc w:val="both"/>
      </w:pPr>
      <w:r>
        <w:rPr>
          <w:noProof/>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w:t>
      </w:r>
      <w:r w:rsidR="00E81588">
        <w:rPr>
          <w:noProof/>
        </w:rPr>
        <w:t>4</w:t>
      </w:r>
      <w:r w:rsidR="003A3809">
        <w:rPr>
          <w:noProof/>
        </w:rPr>
        <w:t> 0</w:t>
      </w:r>
      <w:r>
        <w:rPr>
          <w:noProof/>
        </w:rPr>
        <w:t xml:space="preserve">00 000 Kč (slovy: </w:t>
      </w:r>
      <w:r w:rsidR="00E81588">
        <w:rPr>
          <w:noProof/>
        </w:rPr>
        <w:t xml:space="preserve">čtyři </w:t>
      </w:r>
      <w:r w:rsidR="003A3809">
        <w:rPr>
          <w:noProof/>
        </w:rPr>
        <w:t>milion</w:t>
      </w:r>
      <w:r w:rsidR="00BB0911">
        <w:rPr>
          <w:noProof/>
        </w:rPr>
        <w:t>y</w:t>
      </w:r>
      <w:r w:rsidR="003A3809">
        <w:rPr>
          <w:noProof/>
        </w:rPr>
        <w:t xml:space="preserve"> </w:t>
      </w:r>
      <w:r>
        <w:rPr>
          <w:noProof/>
        </w:rPr>
        <w:t xml:space="preserve">korun českých). Toto pojištění platí po celou </w:t>
      </w:r>
      <w:r w:rsidRPr="00DB5756">
        <w:rPr>
          <w:noProof/>
        </w:rPr>
        <w:t>dobu účinnosti této smlouvy.</w:t>
      </w:r>
    </w:p>
    <w:p w14:paraId="0F3CDD5D" w14:textId="5D2DCD59" w:rsidR="00FA051D" w:rsidRPr="0006712C" w:rsidRDefault="0006712C" w:rsidP="00B96A3F">
      <w:pPr>
        <w:pStyle w:val="Normlnweb"/>
        <w:spacing w:before="0" w:after="120"/>
        <w:ind w:left="851" w:hanging="426"/>
        <w:jc w:val="both"/>
      </w:pPr>
      <w:r>
        <w:rPr>
          <w:snapToGrid w:val="0"/>
        </w:rPr>
        <w:t>1.1</w:t>
      </w:r>
      <w:r>
        <w:rPr>
          <w:snapToGrid w:val="0"/>
        </w:rPr>
        <w:tab/>
      </w:r>
      <w:r w:rsidR="00FA051D" w:rsidRPr="007E023D">
        <w:rPr>
          <w:snapToGrid w:val="0"/>
        </w:rPr>
        <w:t xml:space="preserve">Doklad o pojištění je </w:t>
      </w:r>
      <w:r w:rsidR="00FA051D">
        <w:rPr>
          <w:snapToGrid w:val="0"/>
        </w:rPr>
        <w:t>z</w:t>
      </w:r>
      <w:r w:rsidR="00FA051D" w:rsidRPr="007E023D">
        <w:rPr>
          <w:snapToGrid w:val="0"/>
        </w:rPr>
        <w:t xml:space="preserve">hotovitel povinen na požádání předložit </w:t>
      </w:r>
      <w:r w:rsidR="00FA051D">
        <w:rPr>
          <w:snapToGrid w:val="0"/>
        </w:rPr>
        <w:t>o</w:t>
      </w:r>
      <w:r w:rsidR="00FA051D" w:rsidRPr="007E023D">
        <w:rPr>
          <w:snapToGrid w:val="0"/>
        </w:rPr>
        <w:t xml:space="preserve">bjednateli. </w:t>
      </w:r>
      <w:r w:rsidR="00FA051D" w:rsidRPr="008241EE">
        <w:rPr>
          <w:snapToGrid w:val="0"/>
        </w:rPr>
        <w:t>Nepředložení dokladu o pojištění nejpozději do 10 dnů ode dne výzvy objednatele, opravňuje objednatele k odstoupení od této smlouvy.</w:t>
      </w:r>
    </w:p>
    <w:p w14:paraId="1E182956" w14:textId="1FF67C78" w:rsidR="00090020" w:rsidRDefault="00090020" w:rsidP="00FA7134">
      <w:pPr>
        <w:pStyle w:val="Normlnweb"/>
        <w:numPr>
          <w:ilvl w:val="0"/>
          <w:numId w:val="9"/>
        </w:numPr>
        <w:spacing w:before="0" w:after="120"/>
        <w:ind w:left="425" w:hanging="425"/>
        <w:jc w:val="both"/>
        <w:rPr>
          <w:noProof/>
        </w:rPr>
      </w:pPr>
      <w:r w:rsidRPr="00ED0488">
        <w:rPr>
          <w:snapToGrid w:val="0"/>
        </w:rPr>
        <w:t>Veškeré projektové práce mus</w:t>
      </w:r>
      <w:r>
        <w:rPr>
          <w:snapToGrid w:val="0"/>
        </w:rPr>
        <w:t>ej</w:t>
      </w:r>
      <w:r w:rsidRPr="00ED0488">
        <w:rPr>
          <w:snapToGrid w:val="0"/>
        </w:rPr>
        <w:t xml:space="preserve">í vykonávat </w:t>
      </w:r>
      <w:r>
        <w:rPr>
          <w:snapToGrid w:val="0"/>
        </w:rPr>
        <w:t>zaměstnanci nebo spolu</w:t>
      </w:r>
      <w:r w:rsidRPr="00ED0488">
        <w:rPr>
          <w:snapToGrid w:val="0"/>
        </w:rPr>
        <w:t xml:space="preserve">pracovníci </w:t>
      </w:r>
      <w:r>
        <w:rPr>
          <w:snapToGrid w:val="0"/>
        </w:rPr>
        <w:t>z</w:t>
      </w:r>
      <w:r w:rsidRPr="00ED0488">
        <w:rPr>
          <w:snapToGrid w:val="0"/>
        </w:rPr>
        <w:t>hotovitele mající příslušnou odbornou kvalifikaci.</w:t>
      </w:r>
    </w:p>
    <w:p w14:paraId="2D04E61E" w14:textId="3DAFD8AD" w:rsidR="00FA7134" w:rsidRDefault="00FA7134" w:rsidP="00FA7134">
      <w:pPr>
        <w:pStyle w:val="Normlnweb"/>
        <w:numPr>
          <w:ilvl w:val="0"/>
          <w:numId w:val="9"/>
        </w:numPr>
        <w:spacing w:before="0" w:after="120"/>
        <w:ind w:left="425" w:hanging="425"/>
        <w:jc w:val="both"/>
        <w:rPr>
          <w:noProof/>
        </w:rPr>
      </w:pPr>
      <w:r>
        <w:rPr>
          <w:noProof/>
        </w:rPr>
        <w:t xml:space="preserve">Na veškerých písemnostech a korespondenci vztahující se k této smlouvě, zejména pak na faktuře, je zhotovitel povinen vždy uvést číslo této smlouvy. </w:t>
      </w:r>
    </w:p>
    <w:p w14:paraId="2FFCE29E" w14:textId="77777777" w:rsidR="00FA7134" w:rsidRDefault="00FA7134" w:rsidP="00EE65CC">
      <w:pPr>
        <w:pStyle w:val="Normlnweb"/>
        <w:numPr>
          <w:ilvl w:val="0"/>
          <w:numId w:val="9"/>
        </w:numPr>
        <w:spacing w:before="0" w:after="120"/>
        <w:ind w:left="425" w:hanging="425"/>
        <w:jc w:val="both"/>
        <w:rPr>
          <w:noProof/>
        </w:rPr>
      </w:pPr>
      <w:r>
        <w:rPr>
          <w:noProof/>
        </w:rPr>
        <w:lastRenderedPageBreak/>
        <w:t>Zhotovitel není oprávněn bez předchozího písemného souhlasu objednatele postoupit či převést jakákoli práva či povinnosti vyplývající z této smlouvy na jakoukoli třetí osobu; není oprávněn ani tuto smlouvu postoupit.</w:t>
      </w:r>
    </w:p>
    <w:p w14:paraId="138E9973" w14:textId="77777777" w:rsidR="0066605F" w:rsidRPr="00DB5756" w:rsidRDefault="0066605F" w:rsidP="00EE65CC">
      <w:pPr>
        <w:pStyle w:val="Odstavecseseznamem"/>
        <w:numPr>
          <w:ilvl w:val="0"/>
          <w:numId w:val="9"/>
        </w:numPr>
        <w:spacing w:after="120" w:line="240" w:lineRule="auto"/>
        <w:ind w:left="426" w:hanging="426"/>
        <w:jc w:val="both"/>
        <w:rPr>
          <w:rFonts w:ascii="Times New Roman" w:eastAsia="Times New Roman" w:hAnsi="Times New Roman"/>
          <w:noProof/>
          <w:sz w:val="24"/>
          <w:szCs w:val="24"/>
          <w:lang w:eastAsia="ar-SA"/>
        </w:rPr>
      </w:pPr>
      <w:r w:rsidRPr="00DB5756">
        <w:rPr>
          <w:rFonts w:ascii="Times New Roman" w:eastAsia="Times New Roman" w:hAnsi="Times New Roman"/>
          <w:noProof/>
          <w:sz w:val="24"/>
          <w:szCs w:val="24"/>
          <w:lang w:eastAsia="ar-SA"/>
        </w:rPr>
        <w:t>Užití Projektové dokumentace.</w:t>
      </w:r>
    </w:p>
    <w:p w14:paraId="60A18048" w14:textId="77777777" w:rsidR="0066605F" w:rsidRDefault="00112767" w:rsidP="00EE65CC">
      <w:pPr>
        <w:spacing w:after="120" w:line="240" w:lineRule="auto"/>
        <w:ind w:left="1134" w:hanging="567"/>
        <w:jc w:val="both"/>
        <w:rPr>
          <w:rFonts w:ascii="Times New Roman" w:hAnsi="Times New Roman"/>
          <w:snapToGrid w:val="0"/>
          <w:sz w:val="24"/>
          <w:szCs w:val="24"/>
        </w:rPr>
      </w:pPr>
      <w:r>
        <w:rPr>
          <w:rFonts w:ascii="Times New Roman" w:eastAsia="Times New Roman" w:hAnsi="Times New Roman"/>
          <w:noProof/>
          <w:sz w:val="24"/>
          <w:szCs w:val="24"/>
          <w:lang w:eastAsia="ar-SA"/>
        </w:rPr>
        <w:t>5.1</w:t>
      </w:r>
      <w:r>
        <w:rPr>
          <w:rFonts w:ascii="Times New Roman" w:eastAsia="Times New Roman" w:hAnsi="Times New Roman"/>
          <w:noProof/>
          <w:sz w:val="24"/>
          <w:szCs w:val="24"/>
          <w:lang w:eastAsia="ar-SA"/>
        </w:rPr>
        <w:tab/>
      </w:r>
      <w:r w:rsidR="0066605F" w:rsidRPr="00DB5756">
        <w:rPr>
          <w:rFonts w:ascii="Times New Roman" w:eastAsia="Times New Roman" w:hAnsi="Times New Roman"/>
          <w:noProof/>
          <w:sz w:val="24"/>
          <w:szCs w:val="24"/>
          <w:lang w:eastAsia="ar-SA"/>
        </w:rPr>
        <w:t>Předáním Projektové dokumentace</w:t>
      </w:r>
      <w:r w:rsidR="0066605F">
        <w:rPr>
          <w:rFonts w:ascii="Times New Roman" w:hAnsi="Times New Roman"/>
          <w:snapToGrid w:val="0"/>
          <w:sz w:val="24"/>
          <w:szCs w:val="24"/>
        </w:rPr>
        <w:t xml:space="preserve"> objednateli uděluje zhotovitel objednateli souhlas s jejím užitím a užíváním pro účely, ke kterým je PD určena.</w:t>
      </w:r>
    </w:p>
    <w:p w14:paraId="2EC32A24" w14:textId="77777777" w:rsidR="0066605F" w:rsidRDefault="00112767" w:rsidP="00EE65CC">
      <w:pPr>
        <w:spacing w:after="120" w:line="240" w:lineRule="auto"/>
        <w:ind w:left="1134" w:hanging="567"/>
        <w:jc w:val="both"/>
      </w:pPr>
      <w:r>
        <w:rPr>
          <w:rFonts w:ascii="Times New Roman" w:hAnsi="Times New Roman"/>
          <w:snapToGrid w:val="0"/>
          <w:sz w:val="24"/>
          <w:szCs w:val="24"/>
        </w:rPr>
        <w:t>5.2</w:t>
      </w:r>
      <w:r>
        <w:rPr>
          <w:rFonts w:ascii="Times New Roman" w:hAnsi="Times New Roman"/>
          <w:snapToGrid w:val="0"/>
          <w:sz w:val="24"/>
          <w:szCs w:val="24"/>
        </w:rPr>
        <w:tab/>
      </w:r>
      <w:r w:rsidR="0066605F">
        <w:rPr>
          <w:rFonts w:ascii="Times New Roman" w:hAnsi="Times New Roman"/>
          <w:snapToGrid w:val="0"/>
          <w:sz w:val="24"/>
          <w:szCs w:val="24"/>
        </w:rPr>
        <w:t xml:space="preserve">Objednatel má právo Projektovou dokumentaci neomezeně množit pro vlastní potřebu </w:t>
      </w:r>
      <w:r w:rsidR="0066605F">
        <w:rPr>
          <w:rFonts w:ascii="Times New Roman" w:hAnsi="Times New Roman"/>
          <w:snapToGrid w:val="0"/>
          <w:sz w:val="24"/>
          <w:szCs w:val="24"/>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14:paraId="103474B5" w14:textId="77777777" w:rsidR="00FA051D" w:rsidRPr="00CA1C6A" w:rsidRDefault="00FA051D" w:rsidP="00B96A3F">
      <w:pPr>
        <w:pStyle w:val="Odstavecseseznamem"/>
        <w:numPr>
          <w:ilvl w:val="0"/>
          <w:numId w:val="37"/>
        </w:numPr>
        <w:spacing w:after="60" w:line="240" w:lineRule="auto"/>
        <w:ind w:left="357" w:hanging="357"/>
        <w:contextualSpacing w:val="0"/>
        <w:jc w:val="both"/>
        <w:rPr>
          <w:rFonts w:ascii="Times New Roman" w:hAnsi="Times New Roman"/>
          <w:snapToGrid w:val="0"/>
          <w:sz w:val="24"/>
          <w:szCs w:val="24"/>
        </w:rPr>
      </w:pPr>
      <w:r w:rsidRPr="00CA1C6A">
        <w:rPr>
          <w:rFonts w:ascii="Times New Roman" w:hAnsi="Times New Roman"/>
          <w:snapToGrid w:val="0"/>
          <w:sz w:val="24"/>
          <w:szCs w:val="24"/>
        </w:rPr>
        <w:t>Duševní vlastnictví.</w:t>
      </w:r>
    </w:p>
    <w:p w14:paraId="476DFE1F" w14:textId="77777777" w:rsidR="00FA051D" w:rsidRPr="00CA1C6A" w:rsidRDefault="00FA051D" w:rsidP="00CB55C3">
      <w:pPr>
        <w:pStyle w:val="Odstavecseseznamem"/>
        <w:spacing w:after="120" w:line="240" w:lineRule="auto"/>
        <w:ind w:left="425"/>
        <w:contextualSpacing w:val="0"/>
        <w:jc w:val="both"/>
        <w:rPr>
          <w:rFonts w:ascii="Times New Roman" w:hAnsi="Times New Roman"/>
          <w:snapToGrid w:val="0"/>
          <w:sz w:val="24"/>
          <w:szCs w:val="24"/>
        </w:rPr>
      </w:pPr>
      <w:r w:rsidRPr="00CA1C6A">
        <w:rPr>
          <w:rFonts w:ascii="Times New Roman" w:hAnsi="Times New Roman"/>
          <w:snapToGrid w:val="0"/>
          <w:sz w:val="24"/>
          <w:szCs w:val="24"/>
        </w:rPr>
        <w:t>Pokud zhotovitel při projekčních pracích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14:paraId="2F8C2B38" w14:textId="77777777" w:rsidR="00112767" w:rsidRDefault="00112767" w:rsidP="00FA7134">
      <w:pPr>
        <w:pStyle w:val="Normlnweb"/>
        <w:spacing w:before="0" w:after="0"/>
        <w:ind w:left="425"/>
        <w:jc w:val="both"/>
      </w:pPr>
    </w:p>
    <w:p w14:paraId="2F62CF2C" w14:textId="77777777"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7CB29DED" w14:textId="77777777"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6B619038" w14:textId="2D2230C1" w:rsidR="00FA7134" w:rsidRDefault="00FA7134" w:rsidP="00FA7134">
      <w:pPr>
        <w:pStyle w:val="Normlnweb"/>
        <w:numPr>
          <w:ilvl w:val="0"/>
          <w:numId w:val="10"/>
        </w:numPr>
        <w:spacing w:before="0" w:after="120"/>
        <w:ind w:left="425" w:hanging="425"/>
        <w:jc w:val="both"/>
      </w:pPr>
      <w:r>
        <w:t>V případě prodlení zhotovitele s vypracováním PD a jej</w:t>
      </w:r>
      <w:r w:rsidR="00B86EB1">
        <w:t>ím</w:t>
      </w:r>
      <w:r>
        <w:t xml:space="preserve"> předání</w:t>
      </w:r>
      <w:r w:rsidR="00E31FD4">
        <w:t>m</w:t>
      </w:r>
      <w:r>
        <w:t xml:space="preserve"> objednateli v termínu uvedeném v článku II. odst. 1. </w:t>
      </w:r>
      <w:r w:rsidR="00AB4831">
        <w:t xml:space="preserve">bodu 1.2 </w:t>
      </w:r>
      <w:r>
        <w:t>této smlouvy, je zhotovitel povinen zaplatit obje</w:t>
      </w:r>
      <w:r w:rsidR="000D16A8">
        <w:t>dnateli smluvní pokutu ve výši 1</w:t>
      </w:r>
      <w:r>
        <w:t xml:space="preserve"> 000 Kč (slovy: </w:t>
      </w:r>
      <w:r w:rsidR="000D16A8">
        <w:t>jeden tisíc</w:t>
      </w:r>
      <w:r>
        <w:t xml:space="preserve"> korun českých) za každý, i započatý, den prodlení.</w:t>
      </w:r>
    </w:p>
    <w:p w14:paraId="18E6AFC1" w14:textId="4DD18541" w:rsidR="00FC27F6" w:rsidRDefault="00EC2D4B" w:rsidP="00FC27F6">
      <w:pPr>
        <w:pStyle w:val="Normlnweb"/>
        <w:numPr>
          <w:ilvl w:val="0"/>
          <w:numId w:val="10"/>
        </w:numPr>
        <w:spacing w:before="0" w:after="120"/>
        <w:ind w:left="425" w:hanging="425"/>
        <w:jc w:val="both"/>
      </w:pPr>
      <w:r>
        <w:t xml:space="preserve">V případě prodlení zhotovitele s řádným odstraněním vad v PD zaznamenaných v předávacím protokolu či uplatněných objednatelem v záruční době je zhotovitel povinen zaplatit objednateli </w:t>
      </w:r>
      <w:r w:rsidR="00465000">
        <w:t>smluvní pokutu ve výši 1</w:t>
      </w:r>
      <w:r w:rsidR="00FC27F6">
        <w:t xml:space="preserve"> 000 Kč </w:t>
      </w:r>
      <w:r w:rsidR="00862231">
        <w:rPr>
          <w:snapToGrid w:val="0"/>
        </w:rPr>
        <w:t xml:space="preserve">(slovy: </w:t>
      </w:r>
      <w:r w:rsidR="00465000">
        <w:rPr>
          <w:snapToGrid w:val="0"/>
        </w:rPr>
        <w:t>jeden tisíc</w:t>
      </w:r>
      <w:r w:rsidR="00FC27F6">
        <w:rPr>
          <w:snapToGrid w:val="0"/>
        </w:rPr>
        <w:t xml:space="preserve"> korun českých) </w:t>
      </w:r>
      <w:r w:rsidR="00FC27F6">
        <w:t>za každou vadu, kterou neodstranil v objednatelem stanovené lhůtě</w:t>
      </w:r>
      <w:r>
        <w:t xml:space="preserve"> a každý den prodlení s jejím odstraněním</w:t>
      </w:r>
      <w:r w:rsidR="00FC27F6">
        <w:t>.</w:t>
      </w:r>
    </w:p>
    <w:p w14:paraId="64F138E2" w14:textId="77777777" w:rsidR="00FC27F6" w:rsidRPr="00FC27F6" w:rsidRDefault="00FC27F6" w:rsidP="00FC27F6">
      <w:pPr>
        <w:pStyle w:val="Normlnweb"/>
        <w:numPr>
          <w:ilvl w:val="0"/>
          <w:numId w:val="10"/>
        </w:numPr>
        <w:spacing w:before="0" w:after="120"/>
        <w:ind w:left="425" w:hanging="425"/>
        <w:jc w:val="both"/>
      </w:pPr>
      <w:r>
        <w:rPr>
          <w:snapToGrid w:val="0"/>
        </w:rPr>
        <w:t>Pokud zhotovitel nesplní některou touto smlouvou sjednanou povinnost, která mu vyplývá z výkonu funkce autorského dozoru, je povinen zaplatit</w:t>
      </w:r>
      <w:r w:rsidR="00465000">
        <w:rPr>
          <w:snapToGrid w:val="0"/>
        </w:rPr>
        <w:t xml:space="preserve"> objednateli smluvní pokutu ve 1</w:t>
      </w:r>
      <w:r>
        <w:rPr>
          <w:snapToGrid w:val="0"/>
        </w:rPr>
        <w:t xml:space="preserve"> 000 Kč </w:t>
      </w:r>
      <w:r w:rsidR="00465000">
        <w:t>(slovy: jeden tisíc</w:t>
      </w:r>
      <w:r>
        <w:t xml:space="preserve"> korun českých) </w:t>
      </w:r>
      <w:r>
        <w:rPr>
          <w:snapToGrid w:val="0"/>
        </w:rPr>
        <w:t>za každou nesplněnou povinnost.</w:t>
      </w:r>
    </w:p>
    <w:p w14:paraId="152011AB" w14:textId="77777777" w:rsidR="00FC27F6" w:rsidRDefault="00FC27F6" w:rsidP="00FC27F6">
      <w:pPr>
        <w:pStyle w:val="Normlnweb"/>
        <w:numPr>
          <w:ilvl w:val="0"/>
          <w:numId w:val="10"/>
        </w:numPr>
        <w:spacing w:before="0" w:after="120"/>
        <w:ind w:left="425" w:hanging="425"/>
        <w:jc w:val="both"/>
      </w:pPr>
      <w:r>
        <w:t xml:space="preserve">V případě, že zhotovitel nebude prokazatelně plnit povinnosti a závazky plynoucí mu z této smlouvy řádně a včas, zavazuje se zaplatit objednateli za každé jednotlivé nesplnění povinnosti či porušení </w:t>
      </w:r>
      <w:r w:rsidR="00465000">
        <w:t>závazku smluvní pokutu ve výši 1</w:t>
      </w:r>
      <w:r>
        <w:t xml:space="preserve"> 000 Kč (slovy: </w:t>
      </w:r>
      <w:r w:rsidR="00465000">
        <w:t>jeden tisíc</w:t>
      </w:r>
      <w:r>
        <w:t xml:space="preserve"> korun českých).</w:t>
      </w:r>
    </w:p>
    <w:p w14:paraId="0A527F40" w14:textId="2393F2E7" w:rsidR="00FA7134" w:rsidRDefault="00FA7134" w:rsidP="00FA7134">
      <w:pPr>
        <w:pStyle w:val="Normlnweb"/>
        <w:numPr>
          <w:ilvl w:val="0"/>
          <w:numId w:val="10"/>
        </w:numPr>
        <w:spacing w:before="0" w:after="120"/>
        <w:ind w:left="425" w:hanging="425"/>
        <w:jc w:val="both"/>
      </w:pPr>
      <w:r>
        <w:t xml:space="preserve">V případě, že se kdykoliv za trvání této smlouvy ukáže nepravdivým prohlášení zhotovitele dle čl. VII. odst. </w:t>
      </w:r>
      <w:r w:rsidR="00AB4831">
        <w:t>1</w:t>
      </w:r>
      <w:r w:rsidR="00EC2D4B">
        <w:t>.</w:t>
      </w:r>
      <w:r>
        <w:t xml:space="preserve"> této smlouvy, je objednatel oprávněn vyúčtovat zhotoviteli v každém jednotlivém případě smluvní pokutu v</w:t>
      </w:r>
      <w:r w:rsidR="00862231">
        <w:t xml:space="preserve">e výši </w:t>
      </w:r>
      <w:r w:rsidR="00465000">
        <w:t>5</w:t>
      </w:r>
      <w:r>
        <w:t xml:space="preserve"> 000 Kč (slovy: </w:t>
      </w:r>
      <w:r w:rsidR="00465000">
        <w:t>pět</w:t>
      </w:r>
      <w:r>
        <w:t xml:space="preserve"> tisíc korun českých).</w:t>
      </w:r>
    </w:p>
    <w:p w14:paraId="19E88196" w14:textId="512A1CA9" w:rsidR="00FA7134" w:rsidRDefault="00FA7134" w:rsidP="00FA7134">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w:t>
      </w:r>
      <w:r w:rsidR="0066605F">
        <w:t>2</w:t>
      </w:r>
      <w:r>
        <w:t xml:space="preserve">% </w:t>
      </w:r>
      <w:r w:rsidR="00EC2D4B">
        <w:t xml:space="preserve">(slovy: dvě setiny procenta) </w:t>
      </w:r>
      <w:r>
        <w:t>z nezaplacené částky faktury za každý, i započatý, den prodlení a objednatel je povinen tuto sankci uhradit.</w:t>
      </w:r>
    </w:p>
    <w:p w14:paraId="07C007F9" w14:textId="77777777" w:rsidR="00FA7134" w:rsidRDefault="00FA7134" w:rsidP="00FA7134">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6CFEA2F0" w14:textId="06DFDA84" w:rsidR="00FA7134" w:rsidRDefault="00FA7134" w:rsidP="00EE65CC">
      <w:pPr>
        <w:pStyle w:val="Normlnweb"/>
        <w:numPr>
          <w:ilvl w:val="0"/>
          <w:numId w:val="10"/>
        </w:numPr>
        <w:spacing w:before="0" w:after="12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54CEBC7D" w14:textId="1A21ECA4" w:rsidR="008532A6" w:rsidRDefault="008532A6" w:rsidP="008532A6">
      <w:pPr>
        <w:pStyle w:val="Normlnweb"/>
        <w:spacing w:before="0" w:after="120"/>
        <w:jc w:val="both"/>
      </w:pPr>
    </w:p>
    <w:p w14:paraId="22801244" w14:textId="26498782" w:rsidR="008532A6" w:rsidRDefault="008532A6" w:rsidP="008532A6">
      <w:pPr>
        <w:pStyle w:val="Normlnweb"/>
        <w:spacing w:before="0" w:after="120"/>
        <w:jc w:val="both"/>
      </w:pPr>
    </w:p>
    <w:p w14:paraId="465C371C" w14:textId="77777777" w:rsidR="008532A6" w:rsidRDefault="008532A6" w:rsidP="00CB55C3">
      <w:pPr>
        <w:pStyle w:val="Normlnweb"/>
        <w:spacing w:before="0" w:after="120"/>
        <w:jc w:val="both"/>
      </w:pPr>
    </w:p>
    <w:p w14:paraId="2BFAAA69" w14:textId="77777777" w:rsidR="00FA7134" w:rsidRDefault="00FA7134" w:rsidP="00FA7134">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Článek IX.</w:t>
      </w:r>
    </w:p>
    <w:p w14:paraId="4A68445A" w14:textId="77777777" w:rsidR="00FA7134" w:rsidRDefault="009D33B7" w:rsidP="00FA7134">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14:paraId="1D13121B" w14:textId="77777777" w:rsidR="009D33B7" w:rsidRPr="00074E80" w:rsidRDefault="009D33B7" w:rsidP="009D33B7">
      <w:pPr>
        <w:pStyle w:val="Nadpis3"/>
        <w:numPr>
          <w:ilvl w:val="0"/>
          <w:numId w:val="30"/>
        </w:numPr>
        <w:spacing w:before="80" w:after="120" w:line="240" w:lineRule="auto"/>
        <w:ind w:left="425" w:hanging="425"/>
        <w:jc w:val="both"/>
        <w:rPr>
          <w:rFonts w:ascii="Times New Roman" w:hAnsi="Times New Roman" w:cs="Times New Roman"/>
          <w:b w:val="0"/>
          <w:snapToGrid w:val="0"/>
          <w:color w:val="auto"/>
          <w:sz w:val="24"/>
          <w:szCs w:val="24"/>
        </w:rPr>
      </w:pPr>
      <w:r w:rsidRPr="00074E80">
        <w:rPr>
          <w:rFonts w:ascii="Times New Roman" w:hAnsi="Times New Roman"/>
          <w:b w:val="0"/>
          <w:bCs w:val="0"/>
          <w:snapToGrid w:val="0"/>
          <w:color w:val="auto"/>
          <w:sz w:val="24"/>
          <w:szCs w:val="24"/>
        </w:rPr>
        <w:t xml:space="preserve">Veškeré informace a dokumenty týkající se předmětu díla, s nimiž bude zhotovitel přicházet v průběhu projektování a při výkonu autorského dozoru do styku, jsou považovány za důvěrné a nesmějí být sdělovány nikomu kromě objednatele, a podle dohody s ním, dalším povolaným osobám, např. </w:t>
      </w:r>
      <w:proofErr w:type="spellStart"/>
      <w:r w:rsidRPr="00074E80">
        <w:rPr>
          <w:rFonts w:ascii="Times New Roman" w:hAnsi="Times New Roman"/>
          <w:b w:val="0"/>
          <w:bCs w:val="0"/>
          <w:snapToGrid w:val="0"/>
          <w:color w:val="auto"/>
          <w:sz w:val="24"/>
          <w:szCs w:val="24"/>
        </w:rPr>
        <w:t>podzhotovitelům</w:t>
      </w:r>
      <w:proofErr w:type="spellEnd"/>
      <w:r w:rsidRPr="00074E80">
        <w:rPr>
          <w:rFonts w:ascii="Times New Roman" w:hAnsi="Times New Roman"/>
          <w:b w:val="0"/>
          <w:bCs w:val="0"/>
          <w:snapToGrid w:val="0"/>
          <w:color w:val="auto"/>
          <w:sz w:val="24"/>
          <w:szCs w:val="24"/>
        </w:rPr>
        <w:t>. Tyto informace nebudou použity k jiným účelům než k vyhotovení Projektové dokumentace nebo k výkonu autorského dozoru podle této smlouvy.</w:t>
      </w:r>
    </w:p>
    <w:p w14:paraId="7FAA4E60" w14:textId="77777777" w:rsidR="009D33B7" w:rsidRPr="00074E80" w:rsidRDefault="009D33B7" w:rsidP="00B96A3F">
      <w:pPr>
        <w:pStyle w:val="Nadpis3"/>
        <w:keepNext w:val="0"/>
        <w:keepLines w:val="0"/>
        <w:numPr>
          <w:ilvl w:val="0"/>
          <w:numId w:val="30"/>
        </w:numPr>
        <w:spacing w:before="0" w:after="120" w:line="240" w:lineRule="auto"/>
        <w:ind w:left="425" w:hanging="425"/>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t>Za důvěrné informace se nepovažují informace, které:</w:t>
      </w:r>
    </w:p>
    <w:p w14:paraId="438DBE66" w14:textId="77777777" w:rsidR="009D33B7" w:rsidRPr="00074E80" w:rsidRDefault="009D33B7" w:rsidP="00B96A3F">
      <w:pPr>
        <w:pStyle w:val="Nadpis4"/>
        <w:keepNext w:val="0"/>
        <w:spacing w:before="0" w:after="120" w:line="240" w:lineRule="auto"/>
        <w:ind w:left="850" w:hanging="425"/>
        <w:jc w:val="both"/>
        <w:rPr>
          <w:rFonts w:ascii="Times New Roman" w:hAnsi="Times New Roman"/>
          <w:b w:val="0"/>
          <w:i w:val="0"/>
          <w:snapToGrid w:val="0"/>
          <w:color w:val="auto"/>
          <w:sz w:val="24"/>
          <w:szCs w:val="24"/>
        </w:rPr>
      </w:pPr>
      <w:r w:rsidRPr="00074E80">
        <w:rPr>
          <w:rFonts w:ascii="Times New Roman" w:hAnsi="Times New Roman"/>
          <w:b w:val="0"/>
          <w:i w:val="0"/>
          <w:snapToGrid w:val="0"/>
          <w:color w:val="auto"/>
          <w:sz w:val="24"/>
          <w:szCs w:val="24"/>
        </w:rPr>
        <w:t>2.1</w:t>
      </w:r>
      <w:r w:rsidRPr="00074E80">
        <w:rPr>
          <w:rFonts w:ascii="Times New Roman" w:hAnsi="Times New Roman"/>
          <w:b w:val="0"/>
          <w:i w:val="0"/>
          <w:snapToGrid w:val="0"/>
          <w:color w:val="auto"/>
          <w:sz w:val="24"/>
          <w:szCs w:val="24"/>
        </w:rPr>
        <w:tab/>
        <w:t>jsou veřejně přístupné nebo známé v době jejich užití nebo zpřístupnění, pokud jejich veřejná přístupnost či známost nenastala v důsledku porušení zákonné (tj. uložené právními předpisy) či smluvní povinnosti, nebo</w:t>
      </w:r>
    </w:p>
    <w:p w14:paraId="2FCE1CE8" w14:textId="77777777" w:rsidR="009D33B7" w:rsidRPr="00074E80" w:rsidRDefault="009D33B7" w:rsidP="004C1420">
      <w:pPr>
        <w:pStyle w:val="Nadpis4"/>
        <w:keepNext w:val="0"/>
        <w:spacing w:before="0" w:after="120" w:line="240" w:lineRule="auto"/>
        <w:ind w:left="850" w:hanging="425"/>
        <w:jc w:val="both"/>
        <w:rPr>
          <w:rFonts w:ascii="Times New Roman" w:hAnsi="Times New Roman"/>
          <w:b w:val="0"/>
          <w:i w:val="0"/>
          <w:snapToGrid w:val="0"/>
          <w:color w:val="auto"/>
          <w:sz w:val="24"/>
          <w:szCs w:val="24"/>
        </w:rPr>
      </w:pPr>
      <w:r w:rsidRPr="00074E80">
        <w:rPr>
          <w:rFonts w:ascii="Times New Roman" w:hAnsi="Times New Roman"/>
          <w:b w:val="0"/>
          <w:i w:val="0"/>
          <w:snapToGrid w:val="0"/>
          <w:color w:val="auto"/>
          <w:sz w:val="24"/>
          <w:szCs w:val="24"/>
        </w:rPr>
        <w:t>2.2</w:t>
      </w:r>
      <w:r w:rsidRPr="00074E80">
        <w:rPr>
          <w:rFonts w:ascii="Times New Roman" w:hAnsi="Times New Roman"/>
          <w:b w:val="0"/>
          <w:i w:val="0"/>
          <w:snapToGrid w:val="0"/>
          <w:color w:val="auto"/>
          <w:sz w:val="24"/>
          <w:szCs w:val="24"/>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1137BF8F" w14:textId="77777777" w:rsidR="009D33B7" w:rsidRPr="00074E80" w:rsidRDefault="009D33B7" w:rsidP="009D33B7">
      <w:pPr>
        <w:pStyle w:val="Nadpis3"/>
        <w:keepNext w:val="0"/>
        <w:keepLines w:val="0"/>
        <w:numPr>
          <w:ilvl w:val="0"/>
          <w:numId w:val="30"/>
        </w:numPr>
        <w:spacing w:before="80" w:after="120" w:line="240" w:lineRule="auto"/>
        <w:ind w:left="425" w:hanging="425"/>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t>V souvislosti s důvěrností informací bere zhotovitel na vědomí, že je zákonnou povinností objednatele uveřejnit celé znění této smlouvy včetně všech jejích případných dodatků a po splnění této smlouvy je objednatel povinen uveřejnit skutečně uhrazenou cenu díla. Splnění této zákonné povinnosti není porušením důvěrnosti informací.</w:t>
      </w:r>
    </w:p>
    <w:p w14:paraId="22BC8B2C" w14:textId="77777777" w:rsidR="009D33B7" w:rsidRPr="00074E80" w:rsidRDefault="009D33B7" w:rsidP="00EE65CC">
      <w:pPr>
        <w:pStyle w:val="Nadpis3"/>
        <w:keepNext w:val="0"/>
        <w:keepLines w:val="0"/>
        <w:numPr>
          <w:ilvl w:val="0"/>
          <w:numId w:val="30"/>
        </w:numPr>
        <w:spacing w:before="0" w:after="120" w:line="240" w:lineRule="auto"/>
        <w:ind w:left="425" w:hanging="425"/>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t>Zhotovitel se zavazuje, že v průběhu zpracovávání Projektové dokumentace neposkytne informace týkající se projektované stavby nebo informace týkající se výsledků projektování třetím osobám, zejména stavebním dodavatelům.</w:t>
      </w:r>
    </w:p>
    <w:p w14:paraId="7CB1399D" w14:textId="77777777" w:rsidR="00FA7134" w:rsidRDefault="00FA7134" w:rsidP="00FA7134">
      <w:pPr>
        <w:pStyle w:val="Normlnweb"/>
        <w:spacing w:before="0" w:after="0"/>
        <w:jc w:val="center"/>
        <w:rPr>
          <w:b/>
        </w:rPr>
      </w:pPr>
      <w:r>
        <w:rPr>
          <w:b/>
        </w:rPr>
        <w:t>Článek X.</w:t>
      </w:r>
    </w:p>
    <w:p w14:paraId="35FC2BFB" w14:textId="77777777" w:rsidR="00FA7134" w:rsidRDefault="00FA7134" w:rsidP="00FA7134">
      <w:pPr>
        <w:pStyle w:val="Normlnweb"/>
        <w:spacing w:before="0" w:after="120"/>
        <w:jc w:val="center"/>
        <w:rPr>
          <w:b/>
        </w:rPr>
      </w:pPr>
      <w:r>
        <w:rPr>
          <w:b/>
        </w:rPr>
        <w:t>Uveřejnění smlouvy</w:t>
      </w:r>
    </w:p>
    <w:p w14:paraId="262FFE0C" w14:textId="77777777" w:rsidR="00FA7134" w:rsidRDefault="00FA7134" w:rsidP="00EE65CC">
      <w:pPr>
        <w:pStyle w:val="Odstavecseseznamem"/>
        <w:numPr>
          <w:ilvl w:val="0"/>
          <w:numId w:val="33"/>
        </w:numPr>
        <w:spacing w:after="120" w:line="240" w:lineRule="auto"/>
        <w:ind w:left="425" w:hanging="425"/>
        <w:contextualSpacing w:val="0"/>
        <w:jc w:val="both"/>
        <w:rPr>
          <w:rFonts w:ascii="Times New Roman" w:hAnsi="Times New Roman"/>
          <w:sz w:val="24"/>
        </w:rPr>
      </w:pPr>
      <w:r w:rsidRPr="00EE65CC">
        <w:rPr>
          <w:rFonts w:ascii="Times New Roman" w:hAnsi="Times New Roman"/>
          <w:sz w:val="24"/>
        </w:rPr>
        <w:t xml:space="preserve">Smluvní strany jsou si plně vědomy zákonné povinnosti uveřejnit dle zákona č. 340/2015 Sb., </w:t>
      </w:r>
      <w:r w:rsidRPr="00EE65CC">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sidRPr="00EE65CC">
        <w:rPr>
          <w:rFonts w:ascii="Times New Roman" w:hAnsi="Times New Roman"/>
          <w:sz w:val="24"/>
        </w:rPr>
        <w:br/>
        <w:t xml:space="preserve">a strojově čitelném formátu a rovněž </w:t>
      </w:r>
      <w:proofErr w:type="spellStart"/>
      <w:r w:rsidRPr="00EE65CC">
        <w:rPr>
          <w:rFonts w:ascii="Times New Roman" w:hAnsi="Times New Roman"/>
          <w:sz w:val="24"/>
        </w:rPr>
        <w:t>metadat</w:t>
      </w:r>
      <w:proofErr w:type="spellEnd"/>
      <w:r w:rsidRPr="00EE65CC">
        <w:rPr>
          <w:rFonts w:ascii="Times New Roman" w:hAnsi="Times New Roman"/>
          <w:sz w:val="24"/>
        </w:rPr>
        <w:t xml:space="preserve"> podle § 5 odst. 5 zákona o registru smluv do registru smluv.</w:t>
      </w:r>
    </w:p>
    <w:p w14:paraId="1A31DF3D" w14:textId="7C1981F1" w:rsidR="00FA7134" w:rsidRDefault="00FA7134" w:rsidP="00EE65CC">
      <w:pPr>
        <w:pStyle w:val="Odstavecseseznamem"/>
        <w:numPr>
          <w:ilvl w:val="0"/>
          <w:numId w:val="33"/>
        </w:numPr>
        <w:spacing w:after="120" w:line="240" w:lineRule="auto"/>
        <w:ind w:left="425" w:hanging="425"/>
        <w:contextualSpacing w:val="0"/>
        <w:jc w:val="both"/>
        <w:rPr>
          <w:rFonts w:ascii="Times New Roman" w:hAnsi="Times New Roman"/>
          <w:sz w:val="24"/>
        </w:rPr>
      </w:pPr>
      <w:r w:rsidRPr="00EE65CC">
        <w:rPr>
          <w:rFonts w:ascii="Times New Roman" w:hAnsi="Times New Roman"/>
          <w:sz w:val="24"/>
        </w:rPr>
        <w:t>Smluvní strany se dohodly, že tuto smlouvu zašle správci registru smluv k uveřejnění prostřednictvím registru smluv objednatel. Notifikace o uveřejnění smlouvy bude zaslána zhotoviteli na jeho email</w:t>
      </w:r>
      <w:r w:rsidR="00AB4831">
        <w:rPr>
          <w:rFonts w:ascii="Times New Roman" w:hAnsi="Times New Roman"/>
          <w:sz w:val="24"/>
        </w:rPr>
        <w:t xml:space="preserve">: </w:t>
      </w:r>
      <w:proofErr w:type="spellStart"/>
      <w:r w:rsidR="002B4E8B">
        <w:rPr>
          <w:rFonts w:ascii="Times New Roman" w:hAnsi="Times New Roman"/>
          <w:sz w:val="24"/>
        </w:rPr>
        <w:t>xxxxxxxxxxxxxxxxxxx</w:t>
      </w:r>
      <w:proofErr w:type="spellEnd"/>
      <w:r w:rsidR="002C1DCE">
        <w:rPr>
          <w:rFonts w:ascii="Times New Roman" w:hAnsi="Times New Roman"/>
          <w:sz w:val="24"/>
        </w:rPr>
        <w:t>.</w:t>
      </w:r>
      <w:r w:rsidRPr="00EE65CC">
        <w:rPr>
          <w:rFonts w:ascii="Times New Roman" w:hAnsi="Times New Roman"/>
          <w:sz w:val="24"/>
        </w:rPr>
        <w:t xml:space="preserve"> Zhotovitel je povinen zkontrolovat, že tato smlouva včetně všech příloh a </w:t>
      </w:r>
      <w:proofErr w:type="spellStart"/>
      <w:r w:rsidRPr="00EE65CC">
        <w:rPr>
          <w:rFonts w:ascii="Times New Roman" w:hAnsi="Times New Roman"/>
          <w:sz w:val="24"/>
        </w:rPr>
        <w:t>metadat</w:t>
      </w:r>
      <w:proofErr w:type="spellEnd"/>
      <w:r w:rsidRPr="00EE65CC">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064DE894" w14:textId="77777777" w:rsidR="00FA7134" w:rsidRPr="00EE65CC" w:rsidRDefault="00FA7134" w:rsidP="00EE65CC">
      <w:pPr>
        <w:pStyle w:val="Odstavecseseznamem"/>
        <w:numPr>
          <w:ilvl w:val="0"/>
          <w:numId w:val="33"/>
        </w:numPr>
        <w:spacing w:after="120" w:line="240" w:lineRule="auto"/>
        <w:ind w:left="425" w:hanging="425"/>
        <w:contextualSpacing w:val="0"/>
        <w:jc w:val="both"/>
        <w:rPr>
          <w:rFonts w:ascii="Times New Roman" w:hAnsi="Times New Roman"/>
          <w:sz w:val="24"/>
        </w:rPr>
      </w:pPr>
      <w:r w:rsidRPr="00EE65CC">
        <w:rPr>
          <w:rFonts w:ascii="Times New Roman" w:hAnsi="Times New Roman"/>
          <w:sz w:val="24"/>
        </w:rPr>
        <w:t xml:space="preserve">Zhotovitel </w:t>
      </w:r>
      <w:r w:rsidRPr="00EE65CC">
        <w:rPr>
          <w:rFonts w:ascii="Times New Roman" w:hAnsi="Times New Roman"/>
          <w:sz w:val="24"/>
          <w:szCs w:val="24"/>
        </w:rPr>
        <w:t xml:space="preserve">byl výslovně upozorněn a </w:t>
      </w:r>
      <w:r w:rsidRPr="00EE65CC">
        <w:rPr>
          <w:rFonts w:ascii="Times New Roman" w:hAnsi="Times New Roman"/>
          <w:sz w:val="24"/>
        </w:rPr>
        <w:t>bere na vědomí</w:t>
      </w:r>
      <w:r w:rsidRPr="00EE65CC">
        <w:rPr>
          <w:rFonts w:ascii="Times New Roman" w:hAnsi="Times New Roman"/>
          <w:sz w:val="24"/>
          <w:szCs w:val="24"/>
        </w:rPr>
        <w:t xml:space="preserve"> povinnost</w:t>
      </w:r>
      <w:r w:rsidRPr="00EE65CC">
        <w:rPr>
          <w:rFonts w:ascii="Times New Roman" w:hAnsi="Times New Roman"/>
          <w:sz w:val="24"/>
        </w:rPr>
        <w:t xml:space="preserve"> objednatel</w:t>
      </w:r>
      <w:r w:rsidRPr="00EE65CC">
        <w:rPr>
          <w:rFonts w:ascii="Times New Roman" w:hAnsi="Times New Roman"/>
          <w:sz w:val="24"/>
          <w:szCs w:val="24"/>
        </w:rPr>
        <w:t>e</w:t>
      </w:r>
      <w:r w:rsidRPr="00EE65CC">
        <w:rPr>
          <w:rFonts w:ascii="Times New Roman" w:hAnsi="Times New Roman"/>
          <w:sz w:val="24"/>
        </w:rPr>
        <w:t xml:space="preserve"> rovněž uveřejn</w:t>
      </w:r>
      <w:r w:rsidRPr="00EE65CC">
        <w:rPr>
          <w:rFonts w:ascii="Times New Roman" w:hAnsi="Times New Roman"/>
          <w:sz w:val="24"/>
          <w:szCs w:val="24"/>
        </w:rPr>
        <w:t>it</w:t>
      </w:r>
      <w:r w:rsidRPr="00EE65CC">
        <w:rPr>
          <w:rFonts w:ascii="Times New Roman" w:hAnsi="Times New Roman"/>
          <w:sz w:val="24"/>
        </w:rPr>
        <w:t xml:space="preserve"> tuto smlouvu (celé znění) včetně všech jejích dodatků na svém profilu zadavatele.</w:t>
      </w:r>
      <w:r w:rsidRPr="00EE65CC">
        <w:rPr>
          <w:rFonts w:ascii="Times New Roman" w:hAnsi="Times New Roman"/>
          <w:b/>
          <w:sz w:val="24"/>
        </w:rPr>
        <w:t xml:space="preserve"> </w:t>
      </w:r>
      <w:r w:rsidRPr="00EE65CC">
        <w:rPr>
          <w:rFonts w:ascii="Times New Roman" w:hAnsi="Times New Roman"/>
          <w:sz w:val="24"/>
        </w:rPr>
        <w:t xml:space="preserve">Povinnost uveřejnění této smlouvy včetně jejích dodatků je objednateli uložena </w:t>
      </w:r>
      <w:r w:rsidRPr="00EE65CC">
        <w:rPr>
          <w:rFonts w:ascii="Times New Roman" w:hAnsi="Times New Roman"/>
          <w:sz w:val="24"/>
          <w:szCs w:val="24"/>
        </w:rPr>
        <w:t>jeho vnitřním předpisem, na základě kterého je objednatel povinen uveřejňovat veškeré smlouvy či objednávky, kde cena plnění dosáhne alespoň 50 000 Kč bez DPH.</w:t>
      </w:r>
    </w:p>
    <w:p w14:paraId="75E018D4" w14:textId="77777777" w:rsidR="00FA7134" w:rsidRDefault="00FA7134" w:rsidP="00EE65CC">
      <w:pPr>
        <w:pStyle w:val="Normlnweb"/>
        <w:numPr>
          <w:ilvl w:val="0"/>
          <w:numId w:val="31"/>
        </w:numPr>
        <w:spacing w:before="0" w:after="120"/>
        <w:ind w:left="426" w:hanging="426"/>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064D1E94" w14:textId="77777777" w:rsidR="00FA7134" w:rsidRDefault="00FA7134" w:rsidP="00FA7134">
      <w:pPr>
        <w:pStyle w:val="Normlnweb"/>
        <w:spacing w:before="0" w:after="0"/>
        <w:jc w:val="center"/>
        <w:rPr>
          <w:b/>
        </w:rPr>
      </w:pPr>
      <w:r>
        <w:rPr>
          <w:b/>
        </w:rPr>
        <w:lastRenderedPageBreak/>
        <w:t>Článek XI.</w:t>
      </w:r>
    </w:p>
    <w:p w14:paraId="579ABD46" w14:textId="77777777" w:rsidR="00FA7134" w:rsidRDefault="00FA7134" w:rsidP="00FA7134">
      <w:pPr>
        <w:pStyle w:val="Normlnweb"/>
        <w:spacing w:before="0" w:after="120"/>
        <w:jc w:val="center"/>
        <w:rPr>
          <w:b/>
        </w:rPr>
      </w:pPr>
      <w:r>
        <w:rPr>
          <w:b/>
        </w:rPr>
        <w:t>Odstoupení od smlouvy</w:t>
      </w:r>
    </w:p>
    <w:p w14:paraId="1F8067EC" w14:textId="77777777" w:rsidR="00AB4831" w:rsidRDefault="00AB4831" w:rsidP="00AB4831">
      <w:pPr>
        <w:numPr>
          <w:ilvl w:val="0"/>
          <w:numId w:val="13"/>
        </w:numPr>
        <w:tabs>
          <w:tab w:val="clear" w:pos="360"/>
        </w:tabs>
        <w:spacing w:after="120" w:line="240" w:lineRule="auto"/>
        <w:ind w:left="425" w:hanging="425"/>
        <w:jc w:val="both"/>
        <w:rPr>
          <w:rFonts w:ascii="Times New Roman" w:hAnsi="Times New Roman"/>
          <w:sz w:val="24"/>
          <w:szCs w:val="24"/>
        </w:rPr>
      </w:pPr>
      <w:r>
        <w:rPr>
          <w:rFonts w:ascii="Times New Roman" w:hAnsi="Times New Roman"/>
          <w:sz w:val="24"/>
          <w:szCs w:val="24"/>
        </w:rPr>
        <w:t>Důvody odstoupení od smlouvy.</w:t>
      </w:r>
    </w:p>
    <w:p w14:paraId="1C1F7A44" w14:textId="73DF9033" w:rsidR="00AB4831" w:rsidRDefault="00AB4831" w:rsidP="00B12B39">
      <w:pPr>
        <w:pStyle w:val="Odstavecseseznamem"/>
        <w:numPr>
          <w:ilvl w:val="1"/>
          <w:numId w:val="51"/>
        </w:numPr>
        <w:spacing w:after="60" w:line="240" w:lineRule="auto"/>
        <w:ind w:left="993" w:hanging="567"/>
        <w:jc w:val="both"/>
        <w:rPr>
          <w:rFonts w:ascii="Times New Roman" w:hAnsi="Times New Roman"/>
          <w:sz w:val="24"/>
          <w:szCs w:val="24"/>
        </w:rPr>
      </w:pPr>
      <w:r w:rsidRPr="00F926B8">
        <w:rPr>
          <w:rFonts w:ascii="Times New Roman" w:hAnsi="Times New Roman"/>
          <w:sz w:val="24"/>
          <w:szCs w:val="24"/>
        </w:rPr>
        <w:t xml:space="preserve">Smluvní strany se dohodly, že </w:t>
      </w:r>
      <w:r>
        <w:rPr>
          <w:rFonts w:ascii="Times New Roman" w:hAnsi="Times New Roman"/>
          <w:sz w:val="24"/>
          <w:szCs w:val="24"/>
        </w:rPr>
        <w:t>o</w:t>
      </w:r>
      <w:r w:rsidRPr="00F926B8">
        <w:rPr>
          <w:rFonts w:ascii="Times New Roman" w:hAnsi="Times New Roman"/>
          <w:sz w:val="24"/>
          <w:szCs w:val="24"/>
        </w:rPr>
        <w:t xml:space="preserve">bjednatel je oprávněn od této </w:t>
      </w:r>
      <w:r>
        <w:rPr>
          <w:rFonts w:ascii="Times New Roman" w:hAnsi="Times New Roman"/>
          <w:sz w:val="24"/>
          <w:szCs w:val="24"/>
        </w:rPr>
        <w:t>s</w:t>
      </w:r>
      <w:r w:rsidRPr="00F926B8">
        <w:rPr>
          <w:rFonts w:ascii="Times New Roman" w:hAnsi="Times New Roman"/>
          <w:sz w:val="24"/>
          <w:szCs w:val="24"/>
        </w:rPr>
        <w:t xml:space="preserve">mlouvy odstoupit v případech, kdy to stanoví </w:t>
      </w:r>
      <w:r>
        <w:rPr>
          <w:rFonts w:ascii="Times New Roman" w:hAnsi="Times New Roman"/>
          <w:sz w:val="24"/>
          <w:szCs w:val="24"/>
        </w:rPr>
        <w:t>o</w:t>
      </w:r>
      <w:r w:rsidRPr="00F926B8">
        <w:rPr>
          <w:rFonts w:ascii="Times New Roman" w:hAnsi="Times New Roman"/>
          <w:sz w:val="24"/>
          <w:szCs w:val="24"/>
        </w:rPr>
        <w:t xml:space="preserve">bčanský zákoník a v případě podstatného porušení povinností podle této </w:t>
      </w:r>
      <w:r>
        <w:rPr>
          <w:rFonts w:ascii="Times New Roman" w:hAnsi="Times New Roman"/>
          <w:sz w:val="24"/>
          <w:szCs w:val="24"/>
        </w:rPr>
        <w:t>s</w:t>
      </w:r>
      <w:r w:rsidRPr="00F926B8">
        <w:rPr>
          <w:rFonts w:ascii="Times New Roman" w:hAnsi="Times New Roman"/>
          <w:sz w:val="24"/>
          <w:szCs w:val="24"/>
        </w:rPr>
        <w:t xml:space="preserve">mlouvy </w:t>
      </w:r>
      <w:r>
        <w:rPr>
          <w:rFonts w:ascii="Times New Roman" w:hAnsi="Times New Roman"/>
          <w:sz w:val="24"/>
          <w:szCs w:val="24"/>
        </w:rPr>
        <w:t>z</w:t>
      </w:r>
      <w:r w:rsidRPr="00F926B8">
        <w:rPr>
          <w:rFonts w:ascii="Times New Roman" w:hAnsi="Times New Roman"/>
          <w:sz w:val="24"/>
          <w:szCs w:val="24"/>
        </w:rPr>
        <w:t>hotovitelem.</w:t>
      </w:r>
      <w:r>
        <w:rPr>
          <w:rFonts w:ascii="Times New Roman" w:hAnsi="Times New Roman"/>
          <w:sz w:val="24"/>
          <w:szCs w:val="24"/>
        </w:rPr>
        <w:t xml:space="preserve"> </w:t>
      </w:r>
      <w:r w:rsidRPr="00F926B8">
        <w:rPr>
          <w:rFonts w:ascii="Times New Roman" w:hAnsi="Times New Roman"/>
          <w:sz w:val="24"/>
          <w:szCs w:val="24"/>
        </w:rPr>
        <w:t xml:space="preserve">Nad rámec obecné úpravy dle platných předpisů se za podstatné porušení povinností podle této </w:t>
      </w:r>
      <w:r>
        <w:rPr>
          <w:rFonts w:ascii="Times New Roman" w:hAnsi="Times New Roman"/>
          <w:sz w:val="24"/>
          <w:szCs w:val="24"/>
        </w:rPr>
        <w:t>s</w:t>
      </w:r>
      <w:r w:rsidRPr="00F926B8">
        <w:rPr>
          <w:rFonts w:ascii="Times New Roman" w:hAnsi="Times New Roman"/>
          <w:sz w:val="24"/>
          <w:szCs w:val="24"/>
        </w:rPr>
        <w:t>mlouvy považuje zejména, nikoliv výlučně:</w:t>
      </w:r>
    </w:p>
    <w:p w14:paraId="7EA238A6" w14:textId="77777777" w:rsidR="00AB4831" w:rsidRDefault="00AB4831" w:rsidP="00B12B39">
      <w:pPr>
        <w:spacing w:after="60" w:line="240" w:lineRule="auto"/>
        <w:ind w:left="1701" w:hanging="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r>
      <w:r w:rsidRPr="00F926B8">
        <w:rPr>
          <w:rFonts w:ascii="Times New Roman" w:hAnsi="Times New Roman"/>
          <w:sz w:val="24"/>
          <w:szCs w:val="24"/>
        </w:rPr>
        <w:t>je-li zhotovitel v prodlení s řádným vypracováním PD a jejím předáním objednateli delším než 20 dní, nebo</w:t>
      </w:r>
    </w:p>
    <w:p w14:paraId="3064301E" w14:textId="77777777" w:rsidR="00AB4831" w:rsidRDefault="00AB4831" w:rsidP="00AB4831">
      <w:pPr>
        <w:spacing w:after="60" w:line="240" w:lineRule="auto"/>
        <w:ind w:left="1701" w:hanging="708"/>
        <w:jc w:val="both"/>
        <w:rPr>
          <w:rFonts w:ascii="Times New Roman" w:hAnsi="Times New Roman"/>
          <w:sz w:val="24"/>
          <w:szCs w:val="24"/>
        </w:rPr>
      </w:pPr>
      <w:r>
        <w:rPr>
          <w:rFonts w:ascii="Times New Roman" w:hAnsi="Times New Roman"/>
          <w:sz w:val="24"/>
          <w:szCs w:val="24"/>
        </w:rPr>
        <w:t>1</w:t>
      </w:r>
      <w:r w:rsidRPr="00DE262C">
        <w:rPr>
          <w:rFonts w:ascii="Times New Roman" w:hAnsi="Times New Roman"/>
          <w:sz w:val="24"/>
          <w:szCs w:val="24"/>
        </w:rPr>
        <w:t>.</w:t>
      </w:r>
      <w:r>
        <w:rPr>
          <w:rFonts w:ascii="Times New Roman" w:hAnsi="Times New Roman"/>
          <w:sz w:val="24"/>
          <w:szCs w:val="24"/>
        </w:rPr>
        <w:t>1</w:t>
      </w:r>
      <w:r w:rsidRPr="00DE262C">
        <w:rPr>
          <w:rFonts w:ascii="Times New Roman" w:hAnsi="Times New Roman"/>
          <w:sz w:val="24"/>
          <w:szCs w:val="24"/>
        </w:rPr>
        <w:t>.2</w:t>
      </w:r>
      <w:r w:rsidRPr="00DE262C">
        <w:rPr>
          <w:rFonts w:ascii="Times New Roman" w:hAnsi="Times New Roman"/>
          <w:sz w:val="24"/>
          <w:szCs w:val="24"/>
        </w:rPr>
        <w:tab/>
      </w:r>
      <w:r w:rsidRPr="00F926B8">
        <w:rPr>
          <w:rFonts w:ascii="Times New Roman" w:hAnsi="Times New Roman"/>
          <w:sz w:val="24"/>
          <w:szCs w:val="24"/>
        </w:rPr>
        <w:t>zjištění objednatele, že zhotovitel neplní dílo v ukazatelích závazně plynoucích z obecně platných právních předpisů a technických norem nebo v ukazatelích zvláště dohodnutých touto smlouvou, nebo</w:t>
      </w:r>
    </w:p>
    <w:p w14:paraId="0E96B376" w14:textId="77777777" w:rsidR="00AB4831" w:rsidRDefault="00AB4831" w:rsidP="00AB4831">
      <w:pPr>
        <w:spacing w:after="60" w:line="240" w:lineRule="auto"/>
        <w:ind w:left="1701" w:hanging="709"/>
        <w:jc w:val="both"/>
        <w:rPr>
          <w:rFonts w:ascii="Times New Roman" w:hAnsi="Times New Roman"/>
          <w:sz w:val="24"/>
          <w:szCs w:val="24"/>
        </w:rPr>
      </w:pPr>
      <w:r>
        <w:rPr>
          <w:rFonts w:ascii="Times New Roman" w:hAnsi="Times New Roman"/>
          <w:sz w:val="24"/>
          <w:szCs w:val="24"/>
        </w:rPr>
        <w:t>1.1.3</w:t>
      </w:r>
      <w:r>
        <w:rPr>
          <w:rFonts w:ascii="Times New Roman" w:hAnsi="Times New Roman"/>
          <w:sz w:val="24"/>
          <w:szCs w:val="24"/>
        </w:rPr>
        <w:tab/>
      </w:r>
      <w:r w:rsidRPr="00F926B8">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14:paraId="466F710F" w14:textId="77777777" w:rsidR="00AB4831" w:rsidRDefault="00AB4831" w:rsidP="00AB4831">
      <w:pPr>
        <w:spacing w:after="60" w:line="240" w:lineRule="auto"/>
        <w:ind w:left="1701" w:hanging="709"/>
        <w:jc w:val="both"/>
        <w:rPr>
          <w:rFonts w:ascii="Times New Roman" w:hAnsi="Times New Roman"/>
          <w:sz w:val="24"/>
          <w:szCs w:val="24"/>
        </w:rPr>
      </w:pPr>
      <w:r>
        <w:rPr>
          <w:rFonts w:ascii="Times New Roman" w:hAnsi="Times New Roman"/>
          <w:sz w:val="24"/>
          <w:szCs w:val="24"/>
        </w:rPr>
        <w:t>1</w:t>
      </w:r>
      <w:r w:rsidRPr="00DE262C">
        <w:rPr>
          <w:rFonts w:ascii="Times New Roman" w:hAnsi="Times New Roman"/>
          <w:sz w:val="24"/>
          <w:szCs w:val="24"/>
        </w:rPr>
        <w:t>.</w:t>
      </w:r>
      <w:r>
        <w:rPr>
          <w:rFonts w:ascii="Times New Roman" w:hAnsi="Times New Roman"/>
          <w:sz w:val="24"/>
          <w:szCs w:val="24"/>
        </w:rPr>
        <w:t>1</w:t>
      </w:r>
      <w:r w:rsidRPr="00DE262C">
        <w:rPr>
          <w:rFonts w:ascii="Times New Roman" w:hAnsi="Times New Roman"/>
          <w:sz w:val="24"/>
          <w:szCs w:val="24"/>
        </w:rPr>
        <w:t>.4</w:t>
      </w:r>
      <w:r w:rsidRPr="00DE262C">
        <w:rPr>
          <w:rFonts w:ascii="Times New Roman" w:hAnsi="Times New Roman"/>
          <w:sz w:val="24"/>
          <w:szCs w:val="24"/>
        </w:rPr>
        <w:tab/>
      </w:r>
      <w:r w:rsidRPr="00F926B8">
        <w:rPr>
          <w:rFonts w:ascii="Times New Roman" w:hAnsi="Times New Roman"/>
          <w:sz w:val="24"/>
          <w:szCs w:val="24"/>
        </w:rPr>
        <w:t xml:space="preserve">porušení povinnosti ochrany důvěrných informací </w:t>
      </w:r>
      <w:r w:rsidRPr="00DE262C">
        <w:rPr>
          <w:rFonts w:ascii="Times New Roman" w:hAnsi="Times New Roman"/>
          <w:sz w:val="24"/>
          <w:szCs w:val="24"/>
        </w:rPr>
        <w:t>z</w:t>
      </w:r>
      <w:r w:rsidRPr="00F926B8">
        <w:rPr>
          <w:rFonts w:ascii="Times New Roman" w:hAnsi="Times New Roman"/>
          <w:sz w:val="24"/>
          <w:szCs w:val="24"/>
        </w:rPr>
        <w:t>hotovitelem</w:t>
      </w:r>
      <w:r w:rsidRPr="00DE262C">
        <w:rPr>
          <w:rFonts w:ascii="Times New Roman" w:hAnsi="Times New Roman"/>
          <w:sz w:val="24"/>
          <w:szCs w:val="24"/>
        </w:rPr>
        <w:t xml:space="preserve"> (</w:t>
      </w:r>
      <w:r w:rsidRPr="00F926B8">
        <w:rPr>
          <w:rFonts w:ascii="Times New Roman" w:hAnsi="Times New Roman"/>
          <w:sz w:val="24"/>
          <w:szCs w:val="24"/>
        </w:rPr>
        <w:t>zhotovitel poskytl bez písemného souhlasu objednatele PD nebo její část jiné osobě</w:t>
      </w:r>
      <w:r>
        <w:rPr>
          <w:rFonts w:ascii="Times New Roman" w:hAnsi="Times New Roman"/>
          <w:sz w:val="24"/>
          <w:szCs w:val="24"/>
        </w:rPr>
        <w:t>)</w:t>
      </w:r>
      <w:r w:rsidRPr="00F926B8">
        <w:rPr>
          <w:rFonts w:ascii="Times New Roman" w:hAnsi="Times New Roman"/>
          <w:sz w:val="24"/>
          <w:szCs w:val="24"/>
        </w:rPr>
        <w:t>,</w:t>
      </w:r>
      <w:r>
        <w:rPr>
          <w:rFonts w:ascii="Times New Roman" w:hAnsi="Times New Roman"/>
          <w:sz w:val="24"/>
          <w:szCs w:val="24"/>
        </w:rPr>
        <w:t xml:space="preserve"> nebo</w:t>
      </w:r>
    </w:p>
    <w:p w14:paraId="3C513952" w14:textId="334990EC" w:rsidR="00AB4831" w:rsidRPr="00F926B8" w:rsidRDefault="00AB4831" w:rsidP="00B12B39">
      <w:pPr>
        <w:pStyle w:val="Odstavecseseznamem"/>
        <w:numPr>
          <w:ilvl w:val="2"/>
          <w:numId w:val="53"/>
        </w:numPr>
        <w:spacing w:after="120" w:line="240" w:lineRule="auto"/>
        <w:contextualSpacing w:val="0"/>
        <w:rPr>
          <w:rFonts w:ascii="Times New Roman" w:hAnsi="Times New Roman"/>
          <w:sz w:val="24"/>
          <w:szCs w:val="24"/>
        </w:rPr>
      </w:pPr>
      <w:r w:rsidRPr="00F926B8">
        <w:rPr>
          <w:rFonts w:ascii="Times New Roman" w:hAnsi="Times New Roman"/>
          <w:sz w:val="24"/>
          <w:szCs w:val="24"/>
        </w:rPr>
        <w:t>je-li zhotovitel v prodlení s odstraněním vad PD delším</w:t>
      </w:r>
      <w:r>
        <w:rPr>
          <w:rFonts w:ascii="Times New Roman" w:hAnsi="Times New Roman"/>
          <w:sz w:val="24"/>
          <w:szCs w:val="24"/>
        </w:rPr>
        <w:t xml:space="preserve"> </w:t>
      </w:r>
      <w:r w:rsidRPr="00F926B8">
        <w:rPr>
          <w:rFonts w:ascii="Times New Roman" w:hAnsi="Times New Roman"/>
          <w:sz w:val="24"/>
          <w:szCs w:val="24"/>
        </w:rPr>
        <w:t>než 10 dní.</w:t>
      </w:r>
    </w:p>
    <w:p w14:paraId="1310D5B5" w14:textId="773E5548" w:rsidR="00AB4831" w:rsidRPr="000F74DD" w:rsidRDefault="00AB4831" w:rsidP="00B12B39">
      <w:pPr>
        <w:pStyle w:val="Nadpis3"/>
        <w:keepNext w:val="0"/>
        <w:keepLines w:val="0"/>
        <w:numPr>
          <w:ilvl w:val="1"/>
          <w:numId w:val="53"/>
        </w:numPr>
        <w:spacing w:before="80" w:after="60" w:line="240" w:lineRule="auto"/>
        <w:jc w:val="both"/>
        <w:rPr>
          <w:rFonts w:ascii="Times New Roman" w:hAnsi="Times New Roman" w:cs="Times New Roman"/>
          <w:b w:val="0"/>
          <w:snapToGrid w:val="0"/>
          <w:color w:val="auto"/>
          <w:sz w:val="24"/>
          <w:szCs w:val="24"/>
        </w:rPr>
      </w:pPr>
      <w:r w:rsidRPr="000F74DD">
        <w:rPr>
          <w:rFonts w:ascii="Times New Roman" w:hAnsi="Times New Roman" w:cs="Times New Roman"/>
          <w:b w:val="0"/>
          <w:color w:val="auto"/>
          <w:sz w:val="24"/>
          <w:szCs w:val="24"/>
        </w:rPr>
        <w:t>Objednatel je dále oprávněn od této smlouvy odstoupit v případě, že:</w:t>
      </w:r>
    </w:p>
    <w:p w14:paraId="07E34F35" w14:textId="3D32F96C" w:rsidR="00AB4831" w:rsidRPr="000F74DD" w:rsidRDefault="00AB4831" w:rsidP="00B12B39">
      <w:pPr>
        <w:pStyle w:val="Nadpis4"/>
        <w:keepNext w:val="0"/>
        <w:keepLines w:val="0"/>
        <w:spacing w:before="20" w:after="60" w:line="240" w:lineRule="auto"/>
        <w:ind w:left="1701" w:hanging="708"/>
        <w:jc w:val="both"/>
        <w:rPr>
          <w:rFonts w:ascii="Times New Roman" w:hAnsi="Times New Roman"/>
          <w:b w:val="0"/>
          <w:i w:val="0"/>
          <w:color w:val="auto"/>
          <w:sz w:val="24"/>
          <w:szCs w:val="24"/>
        </w:rPr>
      </w:pPr>
      <w:r w:rsidRPr="000F74DD">
        <w:rPr>
          <w:rFonts w:ascii="Times New Roman" w:hAnsi="Times New Roman"/>
          <w:b w:val="0"/>
          <w:i w:val="0"/>
          <w:color w:val="auto"/>
          <w:sz w:val="24"/>
          <w:szCs w:val="24"/>
        </w:rPr>
        <w:t>1.2.1</w:t>
      </w:r>
      <w:r w:rsidRPr="000F74DD">
        <w:rPr>
          <w:rFonts w:ascii="Times New Roman" w:hAnsi="Times New Roman"/>
          <w:b w:val="0"/>
          <w:i w:val="0"/>
          <w:color w:val="auto"/>
          <w:sz w:val="24"/>
          <w:szCs w:val="24"/>
        </w:rPr>
        <w:tab/>
        <w:t>zhotovitel pozbude oprávnění vyžadované právními předpisy k činnostem, k jejichž provádění je zhotovitel povinen dle této smlouvy, nebo</w:t>
      </w:r>
    </w:p>
    <w:p w14:paraId="36625E8D" w14:textId="6ECD454E" w:rsidR="00AB4831" w:rsidRPr="000F74DD" w:rsidRDefault="00AB4831" w:rsidP="00B12B39">
      <w:pPr>
        <w:pStyle w:val="Nadpis4"/>
        <w:keepNext w:val="0"/>
        <w:keepLines w:val="0"/>
        <w:numPr>
          <w:ilvl w:val="2"/>
          <w:numId w:val="54"/>
        </w:numPr>
        <w:spacing w:before="20" w:after="60" w:line="240" w:lineRule="auto"/>
        <w:ind w:left="1701"/>
        <w:jc w:val="both"/>
        <w:rPr>
          <w:rFonts w:ascii="Times New Roman" w:hAnsi="Times New Roman"/>
          <w:b w:val="0"/>
          <w:i w:val="0"/>
          <w:color w:val="auto"/>
          <w:sz w:val="24"/>
          <w:szCs w:val="24"/>
        </w:rPr>
      </w:pPr>
      <w:r w:rsidRPr="000F74DD">
        <w:rPr>
          <w:rFonts w:ascii="Times New Roman" w:hAnsi="Times New Roman"/>
          <w:b w:val="0"/>
          <w:i w:val="0"/>
          <w:color w:val="auto"/>
          <w:sz w:val="24"/>
          <w:szCs w:val="24"/>
        </w:rPr>
        <w:t>zhotovitel převede na třetí osobu svůj podnik nebo jeho část bez předchozího písemného souhlasu objednatele, nebo</w:t>
      </w:r>
    </w:p>
    <w:p w14:paraId="76D206D5" w14:textId="77777777" w:rsidR="00AB4831" w:rsidRPr="000F74DD" w:rsidRDefault="00AB4831" w:rsidP="00B12B39">
      <w:pPr>
        <w:pStyle w:val="Nadpis4"/>
        <w:keepNext w:val="0"/>
        <w:keepLines w:val="0"/>
        <w:numPr>
          <w:ilvl w:val="2"/>
          <w:numId w:val="54"/>
        </w:numPr>
        <w:spacing w:before="20" w:after="60" w:line="240" w:lineRule="auto"/>
        <w:ind w:left="1701"/>
        <w:jc w:val="both"/>
        <w:rPr>
          <w:rFonts w:ascii="Times New Roman" w:hAnsi="Times New Roman"/>
          <w:b w:val="0"/>
          <w:i w:val="0"/>
          <w:color w:val="auto"/>
          <w:sz w:val="24"/>
          <w:szCs w:val="24"/>
        </w:rPr>
      </w:pPr>
      <w:r w:rsidRPr="000F74DD">
        <w:rPr>
          <w:rFonts w:ascii="Times New Roman" w:hAnsi="Times New Roman"/>
          <w:b w:val="0"/>
          <w:i w:val="0"/>
          <w:color w:val="auto"/>
          <w:sz w:val="24"/>
          <w:szCs w:val="24"/>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725D21BF" w14:textId="77777777" w:rsidR="00AB4831" w:rsidRPr="000F74DD" w:rsidRDefault="00AB4831" w:rsidP="00B12B39">
      <w:pPr>
        <w:pStyle w:val="Nadpis4"/>
        <w:keepNext w:val="0"/>
        <w:keepLines w:val="0"/>
        <w:numPr>
          <w:ilvl w:val="2"/>
          <w:numId w:val="54"/>
        </w:numPr>
        <w:spacing w:before="0" w:after="120" w:line="240" w:lineRule="auto"/>
        <w:ind w:left="1701"/>
        <w:jc w:val="both"/>
        <w:rPr>
          <w:rFonts w:ascii="Times New Roman" w:hAnsi="Times New Roman"/>
          <w:b w:val="0"/>
          <w:i w:val="0"/>
          <w:color w:val="auto"/>
          <w:sz w:val="24"/>
          <w:szCs w:val="24"/>
        </w:rPr>
      </w:pPr>
      <w:r w:rsidRPr="000F74DD">
        <w:rPr>
          <w:rFonts w:ascii="Times New Roman" w:hAnsi="Times New Roman"/>
          <w:b w:val="0"/>
          <w:i w:val="0"/>
          <w:color w:val="auto"/>
          <w:sz w:val="24"/>
          <w:szCs w:val="24"/>
        </w:rPr>
        <w:t>zhotovitel vstoupí do likvidace.</w:t>
      </w:r>
    </w:p>
    <w:p w14:paraId="79E48CB3" w14:textId="77777777" w:rsidR="00AB4831" w:rsidRPr="000F74DD" w:rsidRDefault="00AB4831" w:rsidP="00B12B39">
      <w:pPr>
        <w:pStyle w:val="Nadpis3"/>
        <w:keepNext w:val="0"/>
        <w:keepLines w:val="0"/>
        <w:numPr>
          <w:ilvl w:val="1"/>
          <w:numId w:val="54"/>
        </w:numPr>
        <w:spacing w:before="0" w:after="120" w:line="240" w:lineRule="auto"/>
        <w:ind w:left="992" w:hanging="567"/>
        <w:jc w:val="both"/>
        <w:rPr>
          <w:rFonts w:ascii="Times New Roman" w:hAnsi="Times New Roman"/>
          <w:b w:val="0"/>
          <w:color w:val="auto"/>
          <w:sz w:val="24"/>
          <w:szCs w:val="24"/>
        </w:rPr>
      </w:pPr>
      <w:r w:rsidRPr="000F74DD">
        <w:rPr>
          <w:rFonts w:ascii="Times New Roman" w:hAnsi="Times New Roman" w:cs="Times New Roman"/>
          <w:b w:val="0"/>
          <w:color w:val="auto"/>
          <w:sz w:val="24"/>
          <w:szCs w:val="24"/>
        </w:rPr>
        <w:t>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dnů.</w:t>
      </w:r>
    </w:p>
    <w:p w14:paraId="4E5D75A0" w14:textId="5670F4C7" w:rsidR="00FA7134" w:rsidRDefault="00FA7134" w:rsidP="00B12B39">
      <w:pPr>
        <w:pStyle w:val="Odstavecseseznamem"/>
        <w:numPr>
          <w:ilvl w:val="0"/>
          <w:numId w:val="54"/>
        </w:numPr>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14:paraId="72765F9A" w14:textId="77777777" w:rsidR="00FA7134" w:rsidRDefault="00FA7134" w:rsidP="00CB55C3">
      <w:pPr>
        <w:numPr>
          <w:ilvl w:val="0"/>
          <w:numId w:val="54"/>
        </w:numPr>
        <w:spacing w:after="120" w:line="240" w:lineRule="auto"/>
        <w:ind w:left="425" w:hanging="425"/>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14:paraId="73CF5A47" w14:textId="77777777" w:rsidR="008A2245" w:rsidRDefault="008A2245" w:rsidP="0066605F">
      <w:pPr>
        <w:pStyle w:val="Normlnweb"/>
        <w:spacing w:before="0" w:after="0"/>
        <w:jc w:val="both"/>
      </w:pPr>
    </w:p>
    <w:p w14:paraId="74C75937" w14:textId="77777777" w:rsidR="00FA7134" w:rsidRDefault="00FA7134" w:rsidP="00FA7134">
      <w:pPr>
        <w:pStyle w:val="Normlnweb"/>
        <w:spacing w:before="0" w:after="0"/>
        <w:jc w:val="center"/>
        <w:rPr>
          <w:b/>
        </w:rPr>
      </w:pPr>
      <w:r>
        <w:rPr>
          <w:b/>
        </w:rPr>
        <w:t>Článek XII.</w:t>
      </w:r>
    </w:p>
    <w:p w14:paraId="1EB683E6" w14:textId="77777777" w:rsidR="00FA7134" w:rsidRDefault="00FA7134" w:rsidP="00FA7134">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5AEEDE34" w14:textId="77777777" w:rsidR="00FA7134" w:rsidRDefault="00FA7134" w:rsidP="00365D5B">
      <w:pPr>
        <w:pStyle w:val="Odstavecseseznamem"/>
        <w:numPr>
          <w:ilvl w:val="0"/>
          <w:numId w:val="15"/>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14:paraId="18CF4DF4" w14:textId="39D7BFC0" w:rsidR="00FA7134" w:rsidRDefault="00FA7134" w:rsidP="008532A6">
      <w:pPr>
        <w:pStyle w:val="Odstavecseseznamem"/>
        <w:numPr>
          <w:ilvl w:val="0"/>
          <w:numId w:val="15"/>
        </w:numPr>
        <w:spacing w:after="24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24E40B0F" w14:textId="77777777" w:rsidR="008532A6" w:rsidRDefault="008532A6" w:rsidP="00CB55C3">
      <w:pPr>
        <w:pStyle w:val="Odstavecseseznamem"/>
        <w:spacing w:after="240" w:line="240" w:lineRule="auto"/>
        <w:ind w:left="425"/>
        <w:contextualSpacing w:val="0"/>
        <w:jc w:val="both"/>
        <w:rPr>
          <w:rFonts w:ascii="Times New Roman" w:hAnsi="Times New Roman"/>
          <w:sz w:val="24"/>
          <w:szCs w:val="24"/>
        </w:rPr>
      </w:pPr>
    </w:p>
    <w:p w14:paraId="491B11FF" w14:textId="77777777" w:rsidR="00FA7134" w:rsidRDefault="00FA7134" w:rsidP="0066605F">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Článek XIII.</w:t>
      </w:r>
    </w:p>
    <w:p w14:paraId="2E8E41F9" w14:textId="77777777"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2285BB3C" w14:textId="77777777" w:rsidR="00FA7134" w:rsidRDefault="00FA7134" w:rsidP="00FA7134">
      <w:pPr>
        <w:pStyle w:val="Normlnweb"/>
        <w:numPr>
          <w:ilvl w:val="0"/>
          <w:numId w:val="16"/>
        </w:numPr>
        <w:spacing w:before="0" w:after="120"/>
        <w:ind w:left="425" w:hanging="425"/>
        <w:jc w:val="both"/>
      </w:pPr>
      <w:r>
        <w:t xml:space="preserve">Smlouva se uzavírá na dobu určitou, a to do splnění všech závazků z této smlouvy plynoucích. Nabývá účinnosti dnem jejího uveřejnění </w:t>
      </w:r>
      <w:r w:rsidR="00F8078A">
        <w:t>prostřednictvím</w:t>
      </w:r>
      <w:r>
        <w:t> registru smluv.</w:t>
      </w:r>
    </w:p>
    <w:p w14:paraId="7F6CB519" w14:textId="77777777" w:rsidR="00FA7134" w:rsidRDefault="00FA7134" w:rsidP="00FA7134">
      <w:pPr>
        <w:pStyle w:val="Normlnweb"/>
        <w:numPr>
          <w:ilvl w:val="0"/>
          <w:numId w:val="16"/>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86C8B27" w14:textId="77777777" w:rsidR="00FA7134" w:rsidRDefault="00FA7134" w:rsidP="00FA7134">
      <w:pPr>
        <w:pStyle w:val="Normlnweb"/>
        <w:numPr>
          <w:ilvl w:val="0"/>
          <w:numId w:val="16"/>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47230F70" w14:textId="2BB51686" w:rsidR="00FA7134" w:rsidRDefault="00FA7134" w:rsidP="00FA7134">
      <w:pPr>
        <w:pStyle w:val="Normlnweb"/>
        <w:numPr>
          <w:ilvl w:val="0"/>
          <w:numId w:val="16"/>
        </w:numPr>
        <w:spacing w:before="0" w:after="120"/>
        <w:ind w:left="425" w:hanging="425"/>
        <w:jc w:val="both"/>
      </w:pPr>
      <w:r>
        <w:t>Smlouvu lze měnit a doplňovat pouze po dosažení úplného konsensu smluvních stran na veškerém obsahu její změny či doplnění, a to pouze písemnými, vzestupně číslovanými, dodatky, podepsanými ob</w:t>
      </w:r>
      <w:r w:rsidR="00F8078A">
        <w:t>ěma</w:t>
      </w:r>
      <w:r>
        <w:t xml:space="preserve"> smluvní</w:t>
      </w:r>
      <w:r w:rsidR="00F8078A">
        <w:t>mi</w:t>
      </w:r>
      <w:r>
        <w:t xml:space="preserve"> stran</w:t>
      </w:r>
      <w:r w:rsidR="00F8078A">
        <w:t>ami</w:t>
      </w:r>
      <w:r>
        <w:t xml:space="preserve">. Jiné zápisy, </w:t>
      </w:r>
      <w:proofErr w:type="gramStart"/>
      <w:r>
        <w:t>protokoly,</w:t>
      </w:r>
      <w:proofErr w:type="gramEnd"/>
      <w:r>
        <w:t xml:space="preserve"> apod. se za změnu smlouvy nepovažují. Uzavření písemného smluvního dodatku není třeba pouze v případě </w:t>
      </w:r>
      <w:r w:rsidR="00EC2D4B">
        <w:t xml:space="preserve">změny identifikačních údajů smluvních stran uvedených v záhlaví této smlouvy či v případě </w:t>
      </w:r>
      <w:r>
        <w:t xml:space="preserve">změny pověřených osob </w:t>
      </w:r>
      <w:r w:rsidR="00E902B8">
        <w:t xml:space="preserve">smluvních stran </w:t>
      </w:r>
      <w:r>
        <w:t>nebo jejich kontaktních údajů, uvedených odstavc</w:t>
      </w:r>
      <w:r w:rsidR="00E902B8">
        <w:t>ích</w:t>
      </w:r>
      <w:r>
        <w:t xml:space="preserve"> 7. </w:t>
      </w:r>
      <w:r w:rsidR="00E902B8">
        <w:t xml:space="preserve">a 8. </w:t>
      </w:r>
      <w:r>
        <w:t xml:space="preserve">tohoto článku, kdy stačí písemné oznámení zaslané </w:t>
      </w:r>
      <w:r w:rsidR="00EC2D4B">
        <w:t>do datové schránky druhé smluvní strany</w:t>
      </w:r>
      <w:r>
        <w:t>. Jakákoliv ústní ujednání při realizaci díla dle smlouvy, která nejsou písemně potvrzena oběma smluvními stranami, jsou právně neúčinná.</w:t>
      </w:r>
    </w:p>
    <w:p w14:paraId="27142557" w14:textId="3F6F7120" w:rsidR="00FA7134" w:rsidRDefault="00FA7134" w:rsidP="00FA7134">
      <w:pPr>
        <w:pStyle w:val="Normlnweb"/>
        <w:numPr>
          <w:ilvl w:val="0"/>
          <w:numId w:val="16"/>
        </w:numPr>
        <w:spacing w:before="0" w:after="120"/>
        <w:ind w:left="425" w:hanging="425"/>
        <w:jc w:val="both"/>
      </w:pPr>
      <w:r>
        <w:t>Tato smlouva a vztahy z této smlouvy vyplývající se řídí právním řádem České republiky, zejména příslušnými ustanoveními občansk</w:t>
      </w:r>
      <w:r w:rsidR="00EC2D4B">
        <w:t>ého</w:t>
      </w:r>
      <w:r>
        <w:t xml:space="preserve"> zákoník</w:t>
      </w:r>
      <w:r w:rsidR="00EC2D4B">
        <w:t>u</w:t>
      </w:r>
      <w:r>
        <w:t>.</w:t>
      </w:r>
    </w:p>
    <w:p w14:paraId="4AE9326D" w14:textId="77777777" w:rsidR="00FA7134" w:rsidRDefault="00FA7134" w:rsidP="00FA7134">
      <w:pPr>
        <w:pStyle w:val="Normlnweb"/>
        <w:numPr>
          <w:ilvl w:val="0"/>
          <w:numId w:val="16"/>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F4065CC" w14:textId="77777777" w:rsidR="00AA2681" w:rsidRDefault="00FA7134" w:rsidP="00365D5B">
      <w:pPr>
        <w:pStyle w:val="Normlnweb"/>
        <w:numPr>
          <w:ilvl w:val="0"/>
          <w:numId w:val="16"/>
        </w:numPr>
        <w:spacing w:before="0" w:after="60"/>
        <w:ind w:left="425" w:hanging="425"/>
        <w:jc w:val="both"/>
      </w:pPr>
      <w:r>
        <w:t xml:space="preserve">Za objednatele jsou pověřeni k jednání ve věci plnění podmínek této smlouvy (včetně podpisu předávacího protokolu): </w:t>
      </w:r>
    </w:p>
    <w:p w14:paraId="3BBDC8B5" w14:textId="333601EB" w:rsidR="002C1DCE" w:rsidRDefault="002B4E8B" w:rsidP="002C1DCE">
      <w:pPr>
        <w:pStyle w:val="Normlnweb"/>
        <w:spacing w:before="0" w:after="120"/>
        <w:ind w:left="425"/>
        <w:jc w:val="both"/>
        <w:rPr>
          <w:rStyle w:val="Hypertextovodkaz"/>
          <w:color w:val="auto"/>
          <w:u w:val="none"/>
        </w:rPr>
      </w:pPr>
      <w:proofErr w:type="spellStart"/>
      <w:r>
        <w:t>xxxxxxxxxxxxx</w:t>
      </w:r>
      <w:proofErr w:type="spellEnd"/>
      <w:r w:rsidR="00E902B8">
        <w:t>,</w:t>
      </w:r>
      <w:r w:rsidR="00BD5557" w:rsidRPr="00BD5557">
        <w:t xml:space="preserve"> vedoucí oddělení investic a provozu</w:t>
      </w:r>
      <w:r w:rsidR="00BD5557">
        <w:t xml:space="preserve">, tel. </w:t>
      </w:r>
      <w:proofErr w:type="spellStart"/>
      <w:r>
        <w:t>xxxxxxxxxxxxxx</w:t>
      </w:r>
      <w:proofErr w:type="spellEnd"/>
      <w:r w:rsidR="00BD5557">
        <w:t>, e-mail:</w:t>
      </w:r>
      <w:r w:rsidR="00BD5557" w:rsidRPr="00BD5557">
        <w:t xml:space="preserve"> </w:t>
      </w:r>
      <w:proofErr w:type="spellStart"/>
      <w:r>
        <w:rPr>
          <w:rStyle w:val="Hypertextovodkaz"/>
          <w:color w:val="auto"/>
          <w:u w:val="none"/>
        </w:rPr>
        <w:t>xxxxxxxxxxxxxxxxxxx</w:t>
      </w:r>
      <w:proofErr w:type="spellEnd"/>
      <w:r w:rsidR="002C1DCE" w:rsidRPr="002C1DCE">
        <w:rPr>
          <w:rStyle w:val="Hypertextovodkaz"/>
          <w:color w:val="auto"/>
          <w:u w:val="none"/>
        </w:rPr>
        <w:t xml:space="preserve"> </w:t>
      </w:r>
      <w:r w:rsidR="00AA2681">
        <w:t xml:space="preserve">nebo </w:t>
      </w:r>
      <w:proofErr w:type="spellStart"/>
      <w:r>
        <w:rPr>
          <w:rStyle w:val="Hypertextovodkaz"/>
          <w:color w:val="auto"/>
          <w:u w:val="none"/>
        </w:rPr>
        <w:t>xxxxxxxxxxxxxxxxxx</w:t>
      </w:r>
      <w:proofErr w:type="spellEnd"/>
      <w:r w:rsidR="00AA2681" w:rsidRPr="006E5DBE">
        <w:rPr>
          <w:rStyle w:val="Hypertextovodkaz"/>
          <w:color w:val="auto"/>
          <w:u w:val="none"/>
        </w:rPr>
        <w:t>, specialist</w:t>
      </w:r>
      <w:r w:rsidR="008A2245">
        <w:rPr>
          <w:rStyle w:val="Hypertextovodkaz"/>
          <w:color w:val="auto"/>
          <w:u w:val="none"/>
        </w:rPr>
        <w:t>k</w:t>
      </w:r>
      <w:r w:rsidR="00AA2681" w:rsidRPr="006E5DBE">
        <w:rPr>
          <w:rStyle w:val="Hypertextovodkaz"/>
          <w:color w:val="auto"/>
          <w:u w:val="none"/>
        </w:rPr>
        <w:t xml:space="preserve">a nemovitého majetku oddělení investic a provozu, tel. č.: </w:t>
      </w:r>
      <w:r w:rsidR="002C1DCE">
        <w:t xml:space="preserve">tel. </w:t>
      </w:r>
      <w:proofErr w:type="spellStart"/>
      <w:r>
        <w:t>xxxxxxxxxxxxxxxxxxxxxxxxx</w:t>
      </w:r>
      <w:proofErr w:type="spellEnd"/>
      <w:r w:rsidR="002C1DCE">
        <w:rPr>
          <w:rStyle w:val="Hypertextovodkaz"/>
          <w:color w:val="auto"/>
          <w:u w:val="none"/>
        </w:rPr>
        <w:t>.</w:t>
      </w:r>
      <w:r w:rsidR="002C1DCE" w:rsidRPr="0053068D">
        <w:rPr>
          <w:rStyle w:val="Hypertextovodkaz"/>
          <w:color w:val="auto"/>
          <w:u w:val="none"/>
        </w:rPr>
        <w:t xml:space="preserve"> </w:t>
      </w:r>
    </w:p>
    <w:p w14:paraId="04F27176" w14:textId="377867C8" w:rsidR="00862231" w:rsidRDefault="00862231" w:rsidP="00CB55C3">
      <w:pPr>
        <w:pStyle w:val="Normlnweb"/>
        <w:numPr>
          <w:ilvl w:val="0"/>
          <w:numId w:val="16"/>
        </w:numPr>
        <w:spacing w:before="0" w:after="120"/>
        <w:ind w:left="426" w:hanging="426"/>
        <w:jc w:val="both"/>
      </w:pPr>
      <w:r>
        <w:t xml:space="preserve">Za zhotovitele </w:t>
      </w:r>
      <w:r w:rsidR="00032632">
        <w:t xml:space="preserve">budou ve všech věcech týkajících se této smlouvy jednat: </w:t>
      </w:r>
      <w:proofErr w:type="spellStart"/>
      <w:r w:rsidR="002B4E8B">
        <w:t>xxxxxxxxxxxxxxxxx</w:t>
      </w:r>
      <w:proofErr w:type="spellEnd"/>
      <w:r w:rsidRPr="002C1DCE">
        <w:t>, tel. č.:</w:t>
      </w:r>
      <w:r w:rsidR="002C1DCE" w:rsidRPr="002C1DCE">
        <w:t xml:space="preserve"> </w:t>
      </w:r>
      <w:proofErr w:type="spellStart"/>
      <w:r w:rsidR="002B4E8B">
        <w:t>xxxxxxxxxxxxxxxxxxxxxx</w:t>
      </w:r>
      <w:proofErr w:type="spellEnd"/>
      <w:r w:rsidR="00032632">
        <w:t>,</w:t>
      </w:r>
      <w:r w:rsidRPr="002C1DCE">
        <w:t xml:space="preserve"> e-mail:</w:t>
      </w:r>
      <w:r w:rsidR="00260212">
        <w:t xml:space="preserve"> </w:t>
      </w:r>
      <w:proofErr w:type="spellStart"/>
      <w:r w:rsidR="002B4E8B">
        <w:t>xxxxxxxxxxxxxxxxxxxxx</w:t>
      </w:r>
      <w:proofErr w:type="spellEnd"/>
      <w:r w:rsidR="002C1DCE" w:rsidRPr="002C1DCE">
        <w:rPr>
          <w:rStyle w:val="Hypertextovodkaz"/>
          <w:color w:val="auto"/>
          <w:u w:val="none"/>
        </w:rPr>
        <w:t xml:space="preserve">, </w:t>
      </w:r>
      <w:proofErr w:type="spellStart"/>
      <w:r w:rsidR="002B4E8B">
        <w:rPr>
          <w:rStyle w:val="Hypertextovodkaz"/>
          <w:color w:val="auto"/>
          <w:u w:val="none"/>
        </w:rPr>
        <w:t>xxxxxxxxxxxxx</w:t>
      </w:r>
      <w:proofErr w:type="spellEnd"/>
      <w:r w:rsidR="002C1DCE" w:rsidRPr="002C1DCE">
        <w:rPr>
          <w:rStyle w:val="Hypertextovodkaz"/>
          <w:color w:val="auto"/>
          <w:u w:val="none"/>
        </w:rPr>
        <w:t xml:space="preserve">, tel.: + </w:t>
      </w:r>
      <w:proofErr w:type="spellStart"/>
      <w:r w:rsidR="002B4E8B">
        <w:rPr>
          <w:rStyle w:val="Hypertextovodkaz"/>
          <w:color w:val="auto"/>
          <w:u w:val="none"/>
        </w:rPr>
        <w:t>xxxxxxxxxxxxxxxxxxxxxxxxx</w:t>
      </w:r>
      <w:proofErr w:type="spellEnd"/>
      <w:r w:rsidR="002C1DCE">
        <w:rPr>
          <w:rStyle w:val="Hypertextovodkaz"/>
          <w:color w:val="auto"/>
          <w:u w:val="none"/>
        </w:rPr>
        <w:t xml:space="preserve">, e-mail: </w:t>
      </w:r>
      <w:proofErr w:type="spellStart"/>
      <w:r w:rsidR="002B4E8B">
        <w:rPr>
          <w:rStyle w:val="Hypertextovodkaz"/>
          <w:color w:val="auto"/>
          <w:u w:val="none"/>
        </w:rPr>
        <w:t>xxxxxxxxxxxxxxxxxx</w:t>
      </w:r>
      <w:proofErr w:type="spellEnd"/>
    </w:p>
    <w:p w14:paraId="63F77509" w14:textId="742BB9CE" w:rsidR="00FA7134" w:rsidRDefault="00FA7134" w:rsidP="00FA7134">
      <w:pPr>
        <w:pStyle w:val="Normlnweb"/>
        <w:numPr>
          <w:ilvl w:val="0"/>
          <w:numId w:val="16"/>
        </w:numPr>
        <w:spacing w:before="0" w:after="120"/>
        <w:ind w:left="425" w:hanging="425"/>
        <w:jc w:val="both"/>
      </w:pPr>
      <w:r>
        <w:t xml:space="preserve">Smlouva je vyhotovena ve </w:t>
      </w:r>
      <w:r w:rsidR="00EC2D4B" w:rsidRPr="00BB0911">
        <w:t>třech</w:t>
      </w:r>
      <w:r w:rsidR="00EC2D4B">
        <w:t xml:space="preserve"> </w:t>
      </w:r>
      <w:r>
        <w:t xml:space="preserve">stejnopisech s platností originálu, </w:t>
      </w:r>
      <w:r w:rsidR="00B52E09">
        <w:t>z nichž dvě vyhotovení obdrží objednatel, jedno vyhotovení zhotovitel</w:t>
      </w:r>
      <w:r>
        <w:t xml:space="preserve">. </w:t>
      </w:r>
    </w:p>
    <w:p w14:paraId="2751CAD0" w14:textId="1994851E" w:rsidR="00FA7134" w:rsidRDefault="00FA7134" w:rsidP="00CB55C3">
      <w:pPr>
        <w:pStyle w:val="Normlnweb"/>
        <w:numPr>
          <w:ilvl w:val="0"/>
          <w:numId w:val="16"/>
        </w:numPr>
        <w:spacing w:before="0" w:after="0"/>
        <w:ind w:left="425" w:hanging="425"/>
        <w:jc w:val="both"/>
      </w:pPr>
      <w:r>
        <w:t xml:space="preserve">Smluvní strany prohlašují, že si </w:t>
      </w:r>
      <w:r w:rsidR="00EC2D4B">
        <w:t xml:space="preserve">tuto </w:t>
      </w:r>
      <w:r>
        <w:t>smlouvu řádně přečetly a svůj souhlas s obsahem jejích jednotlivých ustanovení stvrzují svými podpisy.</w:t>
      </w:r>
    </w:p>
    <w:p w14:paraId="07DE60A9" w14:textId="77777777" w:rsidR="008A2245" w:rsidRDefault="008A2245" w:rsidP="008532A6">
      <w:pPr>
        <w:pStyle w:val="Normlnweb"/>
        <w:spacing w:before="0" w:after="120"/>
        <w:jc w:val="both"/>
      </w:pPr>
    </w:p>
    <w:p w14:paraId="792EF7BA" w14:textId="7EE7D07C" w:rsidR="00FA7134" w:rsidRDefault="00FA7134" w:rsidP="00CB55C3">
      <w:pPr>
        <w:pStyle w:val="Normlnweb"/>
        <w:spacing w:before="0" w:after="120"/>
        <w:ind w:left="66"/>
        <w:jc w:val="both"/>
      </w:pPr>
      <w:r>
        <w:t xml:space="preserve">V Praze dne: </w:t>
      </w:r>
      <w:r>
        <w:tab/>
      </w:r>
      <w:r>
        <w:tab/>
      </w:r>
      <w:r>
        <w:tab/>
      </w:r>
      <w:r>
        <w:tab/>
      </w:r>
      <w:r>
        <w:tab/>
      </w:r>
      <w:r>
        <w:tab/>
      </w:r>
      <w:r>
        <w:tab/>
      </w:r>
      <w:r>
        <w:tab/>
      </w:r>
      <w:r w:rsidR="00862231" w:rsidRPr="00260212">
        <w:t>V</w:t>
      </w:r>
      <w:r w:rsidR="00260212" w:rsidRPr="00260212">
        <w:t xml:space="preserve"> Brně dne: </w:t>
      </w:r>
    </w:p>
    <w:p w14:paraId="19E28D97" w14:textId="77777777" w:rsidR="00FA7134" w:rsidRDefault="00FA7134" w:rsidP="00CB55C3">
      <w:pPr>
        <w:pStyle w:val="Normlnweb"/>
        <w:spacing w:before="0" w:after="120"/>
        <w:ind w:left="68"/>
        <w:jc w:val="both"/>
      </w:pPr>
      <w:r>
        <w:t>Objednatel:</w:t>
      </w:r>
      <w:r>
        <w:tab/>
      </w:r>
      <w:r>
        <w:tab/>
      </w:r>
      <w:r>
        <w:tab/>
      </w:r>
      <w:r>
        <w:tab/>
      </w:r>
      <w:r>
        <w:tab/>
      </w:r>
      <w:r>
        <w:tab/>
      </w:r>
      <w:r>
        <w:tab/>
      </w:r>
      <w:r>
        <w:tab/>
        <w:t>Zhotovitel:</w:t>
      </w:r>
    </w:p>
    <w:p w14:paraId="235E8671" w14:textId="46D65C52" w:rsidR="00FA7134" w:rsidRPr="00260212" w:rsidRDefault="00FA7134" w:rsidP="00FA7134">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260212" w:rsidRPr="00260212">
        <w:rPr>
          <w:rFonts w:ascii="Times New Roman" w:hAnsi="Times New Roman"/>
          <w:b/>
          <w:sz w:val="24"/>
          <w:szCs w:val="24"/>
        </w:rPr>
        <w:t>MARK VALA s.r.o.</w:t>
      </w:r>
    </w:p>
    <w:p w14:paraId="7C585372" w14:textId="77777777" w:rsidR="00FA7134" w:rsidRDefault="00FA7134" w:rsidP="00FA7134">
      <w:pPr>
        <w:ind w:left="709" w:firstLine="52"/>
        <w:contextualSpacing/>
        <w:rPr>
          <w:rFonts w:ascii="Times New Roman" w:hAnsi="Times New Roman"/>
          <w:b/>
          <w:sz w:val="24"/>
          <w:szCs w:val="24"/>
        </w:rPr>
      </w:pPr>
      <w:r w:rsidRPr="00260212">
        <w:rPr>
          <w:rFonts w:ascii="Times New Roman" w:hAnsi="Times New Roman"/>
          <w:b/>
          <w:sz w:val="24"/>
          <w:szCs w:val="24"/>
        </w:rPr>
        <w:t>České republiky</w:t>
      </w:r>
    </w:p>
    <w:p w14:paraId="19FB9732" w14:textId="77777777" w:rsidR="00FA7134" w:rsidRDefault="00FA7134" w:rsidP="00CB55C3">
      <w:pPr>
        <w:spacing w:after="120"/>
        <w:rPr>
          <w:rFonts w:ascii="Times New Roman" w:hAnsi="Times New Roman"/>
          <w:sz w:val="24"/>
          <w:szCs w:val="24"/>
        </w:rPr>
      </w:pPr>
    </w:p>
    <w:p w14:paraId="63E4279D" w14:textId="77777777" w:rsidR="00FA7134" w:rsidRDefault="00FA7134" w:rsidP="00FA7134">
      <w:pPr>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14:paraId="42D092B1" w14:textId="017878B3" w:rsidR="00FA7134" w:rsidRPr="0066183B" w:rsidRDefault="00FA7134" w:rsidP="00FA7134">
      <w:pPr>
        <w:spacing w:after="0" w:line="240" w:lineRule="auto"/>
        <w:ind w:firstLine="708"/>
        <w:contextualSpacing/>
        <w:rPr>
          <w:rFonts w:ascii="Times New Roman" w:hAnsi="Times New Roman"/>
          <w:sz w:val="24"/>
          <w:szCs w:val="24"/>
        </w:rPr>
      </w:pPr>
      <w:r w:rsidRPr="0066183B">
        <w:rPr>
          <w:rFonts w:ascii="Times New Roman" w:hAnsi="Times New Roman"/>
          <w:sz w:val="24"/>
          <w:szCs w:val="24"/>
        </w:rPr>
        <w:t>Ing. Marek Cvrček</w:t>
      </w:r>
      <w:r w:rsidRPr="0066183B">
        <w:rPr>
          <w:rFonts w:ascii="Times New Roman" w:hAnsi="Times New Roman"/>
          <w:sz w:val="24"/>
          <w:szCs w:val="24"/>
        </w:rPr>
        <w:tab/>
      </w:r>
      <w:r w:rsidRPr="0066183B">
        <w:rPr>
          <w:rFonts w:ascii="Times New Roman" w:hAnsi="Times New Roman"/>
          <w:sz w:val="24"/>
          <w:szCs w:val="24"/>
        </w:rPr>
        <w:tab/>
      </w:r>
      <w:r w:rsidRPr="0066183B">
        <w:rPr>
          <w:rFonts w:ascii="Times New Roman" w:hAnsi="Times New Roman"/>
          <w:sz w:val="24"/>
          <w:szCs w:val="24"/>
        </w:rPr>
        <w:tab/>
      </w:r>
      <w:r w:rsidRPr="0066183B">
        <w:rPr>
          <w:rFonts w:ascii="Times New Roman" w:hAnsi="Times New Roman"/>
          <w:sz w:val="24"/>
          <w:szCs w:val="24"/>
        </w:rPr>
        <w:tab/>
      </w:r>
      <w:r w:rsidRPr="0066183B">
        <w:rPr>
          <w:rFonts w:ascii="Times New Roman" w:hAnsi="Times New Roman"/>
          <w:sz w:val="24"/>
          <w:szCs w:val="24"/>
        </w:rPr>
        <w:tab/>
      </w:r>
      <w:r w:rsidRPr="0066183B">
        <w:rPr>
          <w:rFonts w:ascii="Times New Roman" w:hAnsi="Times New Roman"/>
          <w:sz w:val="24"/>
          <w:szCs w:val="24"/>
        </w:rPr>
        <w:tab/>
      </w:r>
      <w:r w:rsidR="00260212" w:rsidRPr="00260212">
        <w:rPr>
          <w:rFonts w:ascii="Times New Roman" w:hAnsi="Times New Roman"/>
          <w:sz w:val="24"/>
          <w:szCs w:val="24"/>
        </w:rPr>
        <w:t>Ing. Richard Vala, Petr Mareček</w:t>
      </w:r>
    </w:p>
    <w:p w14:paraId="31FE63CD" w14:textId="6DB1A23C" w:rsidR="00933A8C" w:rsidRPr="00703948" w:rsidRDefault="00FA7134" w:rsidP="00CB55C3">
      <w:pPr>
        <w:spacing w:after="0" w:line="240" w:lineRule="auto"/>
      </w:pPr>
      <w:r w:rsidRPr="0066183B">
        <w:rPr>
          <w:rFonts w:ascii="Times New Roman" w:hAnsi="Times New Roman"/>
          <w:sz w:val="24"/>
          <w:szCs w:val="24"/>
        </w:rPr>
        <w:t>ekonomický náměstek ředitele VZP ČR</w:t>
      </w:r>
      <w:r w:rsidRPr="00703948">
        <w:rPr>
          <w:rFonts w:ascii="Times New Roman" w:hAnsi="Times New Roman"/>
          <w:sz w:val="24"/>
          <w:szCs w:val="24"/>
        </w:rPr>
        <w:tab/>
      </w:r>
      <w:r w:rsidRPr="00703948">
        <w:rPr>
          <w:rFonts w:ascii="Times New Roman" w:hAnsi="Times New Roman"/>
          <w:sz w:val="24"/>
          <w:szCs w:val="24"/>
        </w:rPr>
        <w:tab/>
      </w:r>
      <w:r w:rsidRPr="00703948">
        <w:rPr>
          <w:rFonts w:ascii="Times New Roman" w:hAnsi="Times New Roman"/>
          <w:sz w:val="24"/>
          <w:szCs w:val="24"/>
        </w:rPr>
        <w:tab/>
      </w:r>
      <w:r w:rsidR="00DB5756" w:rsidRPr="00703948">
        <w:rPr>
          <w:rFonts w:ascii="Times New Roman" w:hAnsi="Times New Roman"/>
          <w:sz w:val="24"/>
          <w:szCs w:val="24"/>
          <w:lang w:eastAsia="cs-CZ"/>
        </w:rPr>
        <w:t xml:space="preserve"> </w:t>
      </w:r>
      <w:r w:rsidR="00DB5756" w:rsidRPr="00703948">
        <w:rPr>
          <w:rFonts w:ascii="Times New Roman" w:hAnsi="Times New Roman"/>
          <w:sz w:val="24"/>
          <w:szCs w:val="24"/>
          <w:lang w:eastAsia="cs-CZ"/>
        </w:rPr>
        <w:tab/>
      </w:r>
      <w:r w:rsidR="00032632">
        <w:rPr>
          <w:rFonts w:ascii="Times New Roman" w:hAnsi="Times New Roman"/>
          <w:sz w:val="24"/>
          <w:szCs w:val="24"/>
          <w:lang w:eastAsia="cs-CZ"/>
        </w:rPr>
        <w:tab/>
        <w:t xml:space="preserve">       </w:t>
      </w:r>
      <w:r w:rsidR="00260212">
        <w:rPr>
          <w:rFonts w:ascii="Times New Roman" w:hAnsi="Times New Roman"/>
          <w:sz w:val="24"/>
          <w:szCs w:val="24"/>
          <w:lang w:eastAsia="cs-CZ"/>
        </w:rPr>
        <w:t>jednatelé</w:t>
      </w:r>
    </w:p>
    <w:sectPr w:rsidR="00933A8C" w:rsidRPr="00703948" w:rsidSect="007B0EE2">
      <w:headerReference w:type="default" r:id="rId8"/>
      <w:footerReference w:type="default" r:id="rId9"/>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AD99E" w14:textId="77777777" w:rsidR="00E67714" w:rsidRDefault="00E67714">
      <w:pPr>
        <w:spacing w:after="0" w:line="240" w:lineRule="auto"/>
      </w:pPr>
      <w:r>
        <w:separator/>
      </w:r>
    </w:p>
  </w:endnote>
  <w:endnote w:type="continuationSeparator" w:id="0">
    <w:p w14:paraId="012C4F37" w14:textId="77777777" w:rsidR="00E67714" w:rsidRDefault="00E67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5756" w14:textId="77777777" w:rsidR="00415CA5" w:rsidRDefault="00FA7134" w:rsidP="00E83F7E">
    <w:pPr>
      <w:pStyle w:val="Zpat"/>
      <w:jc w:val="center"/>
    </w:pPr>
    <w:r>
      <w:fldChar w:fldCharType="begin"/>
    </w:r>
    <w:r>
      <w:instrText xml:space="preserve"> PAGE   \* MERGEFORMAT </w:instrText>
    </w:r>
    <w:r>
      <w:fldChar w:fldCharType="separate"/>
    </w:r>
    <w:r w:rsidR="0053068D">
      <w:rPr>
        <w:noProof/>
      </w:rPr>
      <w:t>10</w:t>
    </w:r>
    <w:r>
      <w:rPr>
        <w:noProof/>
      </w:rPr>
      <w:fldChar w:fldCharType="end"/>
    </w:r>
  </w:p>
  <w:p w14:paraId="42833371" w14:textId="77777777" w:rsidR="00415CA5" w:rsidRDefault="00D976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C93A7" w14:textId="77777777" w:rsidR="00E67714" w:rsidRDefault="00E67714">
      <w:pPr>
        <w:spacing w:after="0" w:line="240" w:lineRule="auto"/>
      </w:pPr>
      <w:r>
        <w:separator/>
      </w:r>
    </w:p>
  </w:footnote>
  <w:footnote w:type="continuationSeparator" w:id="0">
    <w:p w14:paraId="0B6BA6E7" w14:textId="77777777" w:rsidR="00E67714" w:rsidRDefault="00E67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0E982" w14:textId="77777777" w:rsidR="00A10536" w:rsidRDefault="001D73E7" w:rsidP="001D73E7">
    <w:pPr>
      <w:pStyle w:val="Zhlav"/>
      <w:tabs>
        <w:tab w:val="clear" w:pos="4536"/>
        <w:tab w:val="clear" w:pos="9072"/>
        <w:tab w:val="left" w:pos="77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311988"/>
    <w:multiLevelType w:val="multilevel"/>
    <w:tmpl w:val="68945B0A"/>
    <w:lvl w:ilvl="0">
      <w:start w:val="4"/>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DE961EB"/>
    <w:multiLevelType w:val="multilevel"/>
    <w:tmpl w:val="68945B0A"/>
    <w:lvl w:ilvl="0">
      <w:start w:val="4"/>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5" w15:restartNumberingAfterBreak="0">
    <w:nsid w:val="10C50CCC"/>
    <w:multiLevelType w:val="multilevel"/>
    <w:tmpl w:val="0C80D6E4"/>
    <w:lvl w:ilvl="0">
      <w:start w:val="2"/>
      <w:numFmt w:val="decimal"/>
      <w:lvlText w:val="%1."/>
      <w:lvlJc w:val="left"/>
      <w:pPr>
        <w:ind w:left="1364"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6" w15:restartNumberingAfterBreak="0">
    <w:nsid w:val="112B4432"/>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51466E1"/>
    <w:multiLevelType w:val="hybridMultilevel"/>
    <w:tmpl w:val="3B86157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157C7051"/>
    <w:multiLevelType w:val="hybridMultilevel"/>
    <w:tmpl w:val="297A7F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CA49A1"/>
    <w:multiLevelType w:val="multilevel"/>
    <w:tmpl w:val="D4881EC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0B3379"/>
    <w:multiLevelType w:val="multilevel"/>
    <w:tmpl w:val="C88C30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47511A"/>
    <w:multiLevelType w:val="multilevel"/>
    <w:tmpl w:val="1DACD204"/>
    <w:lvl w:ilvl="0">
      <w:start w:val="3"/>
      <w:numFmt w:val="decimal"/>
      <w:lvlText w:val="%1"/>
      <w:lvlJc w:val="left"/>
      <w:pPr>
        <w:ind w:left="360" w:hanging="360"/>
      </w:pPr>
      <w:rPr>
        <w:rFonts w:hint="default"/>
      </w:rPr>
    </w:lvl>
    <w:lvl w:ilvl="1">
      <w:start w:val="3"/>
      <w:numFmt w:val="decimal"/>
      <w:lvlText w:val="%1.%2"/>
      <w:lvlJc w:val="left"/>
      <w:pPr>
        <w:ind w:left="1420" w:hanging="36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3900" w:hanging="72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380" w:hanging="108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8860" w:hanging="1440"/>
      </w:pPr>
      <w:rPr>
        <w:rFonts w:hint="default"/>
      </w:rPr>
    </w:lvl>
    <w:lvl w:ilvl="8">
      <w:start w:val="1"/>
      <w:numFmt w:val="decimal"/>
      <w:lvlText w:val="%1.%2.%3.%4.%5.%6.%7.%8.%9"/>
      <w:lvlJc w:val="left"/>
      <w:pPr>
        <w:ind w:left="10280" w:hanging="1800"/>
      </w:pPr>
      <w:rPr>
        <w:rFonts w:hint="default"/>
      </w:rPr>
    </w:lvl>
  </w:abstractNum>
  <w:abstractNum w:abstractNumId="15" w15:restartNumberingAfterBreak="0">
    <w:nsid w:val="23A415A1"/>
    <w:multiLevelType w:val="hybridMultilevel"/>
    <w:tmpl w:val="AF7E1C50"/>
    <w:lvl w:ilvl="0" w:tplc="C1D0EECC">
      <w:start w:val="5"/>
      <w:numFmt w:val="decimal"/>
      <w:lvlText w:val="%1."/>
      <w:lvlJc w:val="left"/>
      <w:pPr>
        <w:ind w:left="1420" w:hanging="360"/>
      </w:pPr>
      <w:rPr>
        <w:rFonts w:hint="default"/>
      </w:rPr>
    </w:lvl>
    <w:lvl w:ilvl="1" w:tplc="04050019" w:tentative="1">
      <w:start w:val="1"/>
      <w:numFmt w:val="lowerLetter"/>
      <w:lvlText w:val="%2."/>
      <w:lvlJc w:val="left"/>
      <w:pPr>
        <w:ind w:left="2140" w:hanging="360"/>
      </w:pPr>
    </w:lvl>
    <w:lvl w:ilvl="2" w:tplc="0405001B" w:tentative="1">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5D77496"/>
    <w:multiLevelType w:val="hybridMultilevel"/>
    <w:tmpl w:val="BC7A396C"/>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284924CC"/>
    <w:multiLevelType w:val="multilevel"/>
    <w:tmpl w:val="A160516C"/>
    <w:lvl w:ilvl="0">
      <w:start w:val="1"/>
      <w:numFmt w:val="decimal"/>
      <w:lvlText w:val="%1"/>
      <w:lvlJc w:val="left"/>
      <w:pPr>
        <w:ind w:left="480" w:hanging="480"/>
      </w:pPr>
      <w:rPr>
        <w:rFonts w:hint="default"/>
      </w:rPr>
    </w:lvl>
    <w:lvl w:ilvl="1">
      <w:start w:val="1"/>
      <w:numFmt w:val="decimal"/>
      <w:lvlText w:val="%1.%2"/>
      <w:lvlJc w:val="left"/>
      <w:pPr>
        <w:ind w:left="976" w:hanging="48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024"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FE3F72"/>
    <w:multiLevelType w:val="multilevel"/>
    <w:tmpl w:val="68945B0A"/>
    <w:lvl w:ilvl="0">
      <w:start w:val="4"/>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1" w15:restartNumberingAfterBreak="0">
    <w:nsid w:val="33CD0AAB"/>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34125800"/>
    <w:multiLevelType w:val="multilevel"/>
    <w:tmpl w:val="68945B0A"/>
    <w:lvl w:ilvl="0">
      <w:start w:val="4"/>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3"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133F5E"/>
    <w:multiLevelType w:val="hybridMultilevel"/>
    <w:tmpl w:val="5C5ED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E06364F"/>
    <w:multiLevelType w:val="multilevel"/>
    <w:tmpl w:val="0A141F8E"/>
    <w:lvl w:ilvl="0">
      <w:start w:val="3"/>
      <w:numFmt w:val="decimal"/>
      <w:lvlText w:val="%1"/>
      <w:lvlJc w:val="left"/>
      <w:pPr>
        <w:ind w:left="360" w:hanging="360"/>
      </w:pPr>
      <w:rPr>
        <w:rFonts w:hint="default"/>
      </w:rPr>
    </w:lvl>
    <w:lvl w:ilvl="1">
      <w:start w:val="1"/>
      <w:numFmt w:val="lowerLetter"/>
      <w:lvlText w:val="%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FA1584"/>
    <w:multiLevelType w:val="multilevel"/>
    <w:tmpl w:val="E4E0E83A"/>
    <w:lvl w:ilvl="0">
      <w:start w:val="3"/>
      <w:numFmt w:val="decimal"/>
      <w:lvlText w:val="%1"/>
      <w:lvlJc w:val="left"/>
      <w:pPr>
        <w:ind w:left="360" w:hanging="360"/>
      </w:pPr>
      <w:rPr>
        <w:rFonts w:hint="default"/>
      </w:rPr>
    </w:lvl>
    <w:lvl w:ilvl="1">
      <w:start w:val="1"/>
      <w:numFmt w:val="lowerLetter"/>
      <w:lvlText w:val="%2."/>
      <w:lvlJc w:val="left"/>
      <w:pPr>
        <w:ind w:left="785" w:hanging="360"/>
      </w:pPr>
      <w:rPr>
        <w:rFonts w:ascii="Times New Roman" w:eastAsia="Times New Roman" w:hAnsi="Times New Roman" w:cs="Times New Roman"/>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4D3120F3"/>
    <w:multiLevelType w:val="multilevel"/>
    <w:tmpl w:val="C556F604"/>
    <w:lvl w:ilvl="0">
      <w:start w:val="1"/>
      <w:numFmt w:val="decimal"/>
      <w:lvlText w:val="%1."/>
      <w:lvlJc w:val="left"/>
      <w:pPr>
        <w:ind w:left="1364"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31" w15:restartNumberingAfterBreak="0">
    <w:nsid w:val="4E60734F"/>
    <w:multiLevelType w:val="multilevel"/>
    <w:tmpl w:val="E81E6A2C"/>
    <w:lvl w:ilvl="0">
      <w:start w:val="3"/>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32" w15:restartNumberingAfterBreak="0">
    <w:nsid w:val="53E71EEE"/>
    <w:multiLevelType w:val="multilevel"/>
    <w:tmpl w:val="953A5E2C"/>
    <w:lvl w:ilvl="0">
      <w:start w:val="1"/>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3" w15:restartNumberingAfterBreak="0">
    <w:nsid w:val="54534DE8"/>
    <w:multiLevelType w:val="hybridMultilevel"/>
    <w:tmpl w:val="025007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984BE4"/>
    <w:multiLevelType w:val="hybridMultilevel"/>
    <w:tmpl w:val="5F1AD8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57B90E8E"/>
    <w:multiLevelType w:val="multilevel"/>
    <w:tmpl w:val="25BE5A46"/>
    <w:lvl w:ilvl="0">
      <w:start w:val="3"/>
      <w:numFmt w:val="decimal"/>
      <w:lvlText w:val="%1"/>
      <w:lvlJc w:val="left"/>
      <w:pPr>
        <w:ind w:left="360" w:hanging="360"/>
      </w:pPr>
      <w:rPr>
        <w:rFonts w:hint="default"/>
      </w:rPr>
    </w:lvl>
    <w:lvl w:ilvl="1">
      <w:start w:val="1"/>
      <w:numFmt w:val="lowerLetter"/>
      <w:lvlText w:val="%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6" w15:restartNumberingAfterBreak="0">
    <w:nsid w:val="58A44663"/>
    <w:multiLevelType w:val="multilevel"/>
    <w:tmpl w:val="EBA6E81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9776BB7"/>
    <w:multiLevelType w:val="multilevel"/>
    <w:tmpl w:val="3C888CBA"/>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8" w15:restartNumberingAfterBreak="0">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05359E"/>
    <w:multiLevelType w:val="multilevel"/>
    <w:tmpl w:val="641CFB30"/>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0"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1" w15:restartNumberingAfterBreak="0">
    <w:nsid w:val="65716A33"/>
    <w:multiLevelType w:val="hybridMultilevel"/>
    <w:tmpl w:val="964A1EEA"/>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2"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D60EAB"/>
    <w:multiLevelType w:val="multilevel"/>
    <w:tmpl w:val="E01671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5" w15:restartNumberingAfterBreak="0">
    <w:nsid w:val="7A154FBF"/>
    <w:multiLevelType w:val="multilevel"/>
    <w:tmpl w:val="FB105356"/>
    <w:lvl w:ilvl="0">
      <w:start w:val="1"/>
      <w:numFmt w:val="decimal"/>
      <w:lvlText w:val="%1."/>
      <w:lvlJc w:val="left"/>
      <w:pPr>
        <w:ind w:left="1004"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11"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178"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36" w:hanging="1800"/>
      </w:pPr>
      <w:rPr>
        <w:rFonts w:hint="default"/>
      </w:rPr>
    </w:lvl>
  </w:abstractNum>
  <w:abstractNum w:abstractNumId="46" w15:restartNumberingAfterBreak="0">
    <w:nsid w:val="7AD75097"/>
    <w:multiLevelType w:val="hybridMultilevel"/>
    <w:tmpl w:val="78AE0D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8"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5"/>
  </w:num>
  <w:num w:numId="2">
    <w:abstractNumId w:val="41"/>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1"/>
  </w:num>
  <w:num w:numId="19">
    <w:abstractNumId w:val="1"/>
  </w:num>
  <w:num w:numId="20">
    <w:abstractNumId w:val="48"/>
  </w:num>
  <w:num w:numId="21">
    <w:abstractNumId w:val="36"/>
  </w:num>
  <w:num w:numId="22">
    <w:abstractNumId w:val="15"/>
  </w:num>
  <w:num w:numId="23">
    <w:abstractNumId w:val="21"/>
  </w:num>
  <w:num w:numId="24">
    <w:abstractNumId w:val="6"/>
  </w:num>
  <w:num w:numId="25">
    <w:abstractNumId w:val="33"/>
  </w:num>
  <w:num w:numId="26">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20"/>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2"/>
  </w:num>
  <w:num w:numId="33">
    <w:abstractNumId w:val="46"/>
  </w:num>
  <w:num w:numId="34">
    <w:abstractNumId w:val="26"/>
  </w:num>
  <w:num w:numId="35">
    <w:abstractNumId w:val="37"/>
  </w:num>
  <w:num w:numId="36">
    <w:abstractNumId w:val="3"/>
  </w:num>
  <w:num w:numId="37">
    <w:abstractNumId w:val="39"/>
  </w:num>
  <w:num w:numId="38">
    <w:abstractNumId w:val="9"/>
  </w:num>
  <w:num w:numId="39">
    <w:abstractNumId w:val="25"/>
  </w:num>
  <w:num w:numId="40">
    <w:abstractNumId w:val="35"/>
  </w:num>
  <w:num w:numId="41">
    <w:abstractNumId w:val="34"/>
  </w:num>
  <w:num w:numId="42">
    <w:abstractNumId w:val="16"/>
  </w:num>
  <w:num w:numId="43">
    <w:abstractNumId w:val="7"/>
  </w:num>
  <w:num w:numId="44">
    <w:abstractNumId w:val="13"/>
  </w:num>
  <w:num w:numId="45">
    <w:abstractNumId w:val="28"/>
  </w:num>
  <w:num w:numId="46">
    <w:abstractNumId w:val="14"/>
  </w:num>
  <w:num w:numId="47">
    <w:abstractNumId w:val="5"/>
  </w:num>
  <w:num w:numId="48">
    <w:abstractNumId w:val="45"/>
  </w:num>
  <w:num w:numId="49">
    <w:abstractNumId w:val="0"/>
  </w:num>
  <w:num w:numId="50">
    <w:abstractNumId w:val="10"/>
  </w:num>
  <w:num w:numId="51">
    <w:abstractNumId w:val="30"/>
  </w:num>
  <w:num w:numId="52">
    <w:abstractNumId w:val="38"/>
  </w:num>
  <w:num w:numId="53">
    <w:abstractNumId w:val="17"/>
  </w:num>
  <w:num w:numId="54">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23"/>
    <w:rsid w:val="00003CE1"/>
    <w:rsid w:val="00013725"/>
    <w:rsid w:val="00016691"/>
    <w:rsid w:val="00032632"/>
    <w:rsid w:val="0003599F"/>
    <w:rsid w:val="00062616"/>
    <w:rsid w:val="00066247"/>
    <w:rsid w:val="0006712C"/>
    <w:rsid w:val="00073311"/>
    <w:rsid w:val="00086D73"/>
    <w:rsid w:val="00090020"/>
    <w:rsid w:val="00097BA0"/>
    <w:rsid w:val="000A264D"/>
    <w:rsid w:val="000C0AB1"/>
    <w:rsid w:val="000C3E8B"/>
    <w:rsid w:val="000D16A8"/>
    <w:rsid w:val="000F74DD"/>
    <w:rsid w:val="00110D76"/>
    <w:rsid w:val="00111F1A"/>
    <w:rsid w:val="0011273E"/>
    <w:rsid w:val="00112767"/>
    <w:rsid w:val="001140E5"/>
    <w:rsid w:val="001152D3"/>
    <w:rsid w:val="00115535"/>
    <w:rsid w:val="00115657"/>
    <w:rsid w:val="00116CE8"/>
    <w:rsid w:val="0013275A"/>
    <w:rsid w:val="00134AC0"/>
    <w:rsid w:val="0014076E"/>
    <w:rsid w:val="001436C4"/>
    <w:rsid w:val="00157E50"/>
    <w:rsid w:val="00162FC3"/>
    <w:rsid w:val="001667BB"/>
    <w:rsid w:val="00171160"/>
    <w:rsid w:val="00177DC8"/>
    <w:rsid w:val="0018579F"/>
    <w:rsid w:val="001C0C6C"/>
    <w:rsid w:val="001C20AD"/>
    <w:rsid w:val="001C59C0"/>
    <w:rsid w:val="001D2881"/>
    <w:rsid w:val="001D6F48"/>
    <w:rsid w:val="001D73E7"/>
    <w:rsid w:val="001D7E3D"/>
    <w:rsid w:val="001F1A02"/>
    <w:rsid w:val="002052A7"/>
    <w:rsid w:val="002109F9"/>
    <w:rsid w:val="00211EC4"/>
    <w:rsid w:val="00213A98"/>
    <w:rsid w:val="00220CAF"/>
    <w:rsid w:val="00245A21"/>
    <w:rsid w:val="002465A1"/>
    <w:rsid w:val="00260212"/>
    <w:rsid w:val="002629D8"/>
    <w:rsid w:val="00275433"/>
    <w:rsid w:val="002874A6"/>
    <w:rsid w:val="00290838"/>
    <w:rsid w:val="0029764E"/>
    <w:rsid w:val="002B4E8B"/>
    <w:rsid w:val="002C1AB6"/>
    <w:rsid w:val="002C1DCE"/>
    <w:rsid w:val="002D12B8"/>
    <w:rsid w:val="002D6168"/>
    <w:rsid w:val="002F6858"/>
    <w:rsid w:val="00300681"/>
    <w:rsid w:val="00304302"/>
    <w:rsid w:val="00321719"/>
    <w:rsid w:val="003404B3"/>
    <w:rsid w:val="00346523"/>
    <w:rsid w:val="003472CD"/>
    <w:rsid w:val="0036554E"/>
    <w:rsid w:val="00365D5B"/>
    <w:rsid w:val="00374963"/>
    <w:rsid w:val="003A3809"/>
    <w:rsid w:val="003A3C19"/>
    <w:rsid w:val="003B647C"/>
    <w:rsid w:val="003D7365"/>
    <w:rsid w:val="003F0D4D"/>
    <w:rsid w:val="0040042A"/>
    <w:rsid w:val="00400520"/>
    <w:rsid w:val="00420DD3"/>
    <w:rsid w:val="00433A5C"/>
    <w:rsid w:val="00442246"/>
    <w:rsid w:val="00443F96"/>
    <w:rsid w:val="004544F2"/>
    <w:rsid w:val="004564FF"/>
    <w:rsid w:val="00465000"/>
    <w:rsid w:val="004650B8"/>
    <w:rsid w:val="004732F5"/>
    <w:rsid w:val="00482954"/>
    <w:rsid w:val="00487ED9"/>
    <w:rsid w:val="004A35AE"/>
    <w:rsid w:val="004B1502"/>
    <w:rsid w:val="004B5844"/>
    <w:rsid w:val="004B70ED"/>
    <w:rsid w:val="004C1420"/>
    <w:rsid w:val="004C1E8C"/>
    <w:rsid w:val="004C7254"/>
    <w:rsid w:val="004D5A24"/>
    <w:rsid w:val="004D7158"/>
    <w:rsid w:val="00510165"/>
    <w:rsid w:val="00515D47"/>
    <w:rsid w:val="005268EE"/>
    <w:rsid w:val="0053068D"/>
    <w:rsid w:val="00534093"/>
    <w:rsid w:val="005409E0"/>
    <w:rsid w:val="00542C25"/>
    <w:rsid w:val="005567AA"/>
    <w:rsid w:val="00556CBF"/>
    <w:rsid w:val="00564C74"/>
    <w:rsid w:val="00571D24"/>
    <w:rsid w:val="00590104"/>
    <w:rsid w:val="005937CB"/>
    <w:rsid w:val="00594E18"/>
    <w:rsid w:val="005A175D"/>
    <w:rsid w:val="005A3FDF"/>
    <w:rsid w:val="005B4272"/>
    <w:rsid w:val="005C3105"/>
    <w:rsid w:val="005D5533"/>
    <w:rsid w:val="005E23F3"/>
    <w:rsid w:val="005E7354"/>
    <w:rsid w:val="006007C0"/>
    <w:rsid w:val="00633E4E"/>
    <w:rsid w:val="006540F7"/>
    <w:rsid w:val="0065734B"/>
    <w:rsid w:val="0066183B"/>
    <w:rsid w:val="00661D6D"/>
    <w:rsid w:val="0066605F"/>
    <w:rsid w:val="00674385"/>
    <w:rsid w:val="006A1E41"/>
    <w:rsid w:val="006B24BD"/>
    <w:rsid w:val="006B32C9"/>
    <w:rsid w:val="006B3AC3"/>
    <w:rsid w:val="006C6423"/>
    <w:rsid w:val="006D4C42"/>
    <w:rsid w:val="006D5478"/>
    <w:rsid w:val="006F45B7"/>
    <w:rsid w:val="00703948"/>
    <w:rsid w:val="00707304"/>
    <w:rsid w:val="00712D8C"/>
    <w:rsid w:val="007162E1"/>
    <w:rsid w:val="00717203"/>
    <w:rsid w:val="007220AE"/>
    <w:rsid w:val="00726931"/>
    <w:rsid w:val="007273A4"/>
    <w:rsid w:val="00760231"/>
    <w:rsid w:val="00760A4F"/>
    <w:rsid w:val="00767BED"/>
    <w:rsid w:val="00772416"/>
    <w:rsid w:val="00775C58"/>
    <w:rsid w:val="007902E4"/>
    <w:rsid w:val="0079625F"/>
    <w:rsid w:val="007A23BB"/>
    <w:rsid w:val="007B0947"/>
    <w:rsid w:val="007D53FC"/>
    <w:rsid w:val="0080483C"/>
    <w:rsid w:val="008068FD"/>
    <w:rsid w:val="00814EB2"/>
    <w:rsid w:val="00816647"/>
    <w:rsid w:val="00820A60"/>
    <w:rsid w:val="008221CD"/>
    <w:rsid w:val="00822367"/>
    <w:rsid w:val="008241EE"/>
    <w:rsid w:val="00834E3B"/>
    <w:rsid w:val="008452DE"/>
    <w:rsid w:val="008532A6"/>
    <w:rsid w:val="00862231"/>
    <w:rsid w:val="00862898"/>
    <w:rsid w:val="00873289"/>
    <w:rsid w:val="008810F8"/>
    <w:rsid w:val="00881640"/>
    <w:rsid w:val="00893C77"/>
    <w:rsid w:val="008A0770"/>
    <w:rsid w:val="008A2245"/>
    <w:rsid w:val="008A2287"/>
    <w:rsid w:val="008B1840"/>
    <w:rsid w:val="008B657D"/>
    <w:rsid w:val="008C6CAF"/>
    <w:rsid w:val="008D208A"/>
    <w:rsid w:val="0090414D"/>
    <w:rsid w:val="00913843"/>
    <w:rsid w:val="009258B8"/>
    <w:rsid w:val="00927BBC"/>
    <w:rsid w:val="00933A8C"/>
    <w:rsid w:val="0093584A"/>
    <w:rsid w:val="0093664E"/>
    <w:rsid w:val="00941A04"/>
    <w:rsid w:val="00942C09"/>
    <w:rsid w:val="00951461"/>
    <w:rsid w:val="009640B8"/>
    <w:rsid w:val="00971835"/>
    <w:rsid w:val="0097380A"/>
    <w:rsid w:val="00980B91"/>
    <w:rsid w:val="00996C08"/>
    <w:rsid w:val="009A2EF1"/>
    <w:rsid w:val="009C45F8"/>
    <w:rsid w:val="009D1708"/>
    <w:rsid w:val="009D33B7"/>
    <w:rsid w:val="009E015D"/>
    <w:rsid w:val="009F18ED"/>
    <w:rsid w:val="009F42E8"/>
    <w:rsid w:val="00A130ED"/>
    <w:rsid w:val="00A14672"/>
    <w:rsid w:val="00A15CC8"/>
    <w:rsid w:val="00A20630"/>
    <w:rsid w:val="00A27E8B"/>
    <w:rsid w:val="00A31433"/>
    <w:rsid w:val="00A60CF6"/>
    <w:rsid w:val="00A62F0F"/>
    <w:rsid w:val="00A65E21"/>
    <w:rsid w:val="00A67781"/>
    <w:rsid w:val="00A81C31"/>
    <w:rsid w:val="00A9008F"/>
    <w:rsid w:val="00AA2681"/>
    <w:rsid w:val="00AA7767"/>
    <w:rsid w:val="00AB4831"/>
    <w:rsid w:val="00AB6AAB"/>
    <w:rsid w:val="00AD2AF9"/>
    <w:rsid w:val="00AD3F6D"/>
    <w:rsid w:val="00AE33B9"/>
    <w:rsid w:val="00AF707F"/>
    <w:rsid w:val="00B11A19"/>
    <w:rsid w:val="00B12AE5"/>
    <w:rsid w:val="00B12B39"/>
    <w:rsid w:val="00B47B3C"/>
    <w:rsid w:val="00B52E09"/>
    <w:rsid w:val="00B625A3"/>
    <w:rsid w:val="00B75204"/>
    <w:rsid w:val="00B76208"/>
    <w:rsid w:val="00B8408B"/>
    <w:rsid w:val="00B86EB1"/>
    <w:rsid w:val="00B96A3F"/>
    <w:rsid w:val="00BB0911"/>
    <w:rsid w:val="00BB40EC"/>
    <w:rsid w:val="00BB7233"/>
    <w:rsid w:val="00BC38AE"/>
    <w:rsid w:val="00BC60C8"/>
    <w:rsid w:val="00BD43A4"/>
    <w:rsid w:val="00BD5557"/>
    <w:rsid w:val="00BF2BFF"/>
    <w:rsid w:val="00BF7B6A"/>
    <w:rsid w:val="00C06CBA"/>
    <w:rsid w:val="00C10A69"/>
    <w:rsid w:val="00C17341"/>
    <w:rsid w:val="00C47687"/>
    <w:rsid w:val="00C5521C"/>
    <w:rsid w:val="00C63266"/>
    <w:rsid w:val="00C63B61"/>
    <w:rsid w:val="00C75FFA"/>
    <w:rsid w:val="00C94BCF"/>
    <w:rsid w:val="00CA3CB2"/>
    <w:rsid w:val="00CB2E12"/>
    <w:rsid w:val="00CB55C3"/>
    <w:rsid w:val="00CC6620"/>
    <w:rsid w:val="00CD166B"/>
    <w:rsid w:val="00CD45C5"/>
    <w:rsid w:val="00CE2EFC"/>
    <w:rsid w:val="00CE65B1"/>
    <w:rsid w:val="00D04D5D"/>
    <w:rsid w:val="00D1573C"/>
    <w:rsid w:val="00D231EF"/>
    <w:rsid w:val="00D445A0"/>
    <w:rsid w:val="00D53A3F"/>
    <w:rsid w:val="00D617E4"/>
    <w:rsid w:val="00D65D22"/>
    <w:rsid w:val="00D778E3"/>
    <w:rsid w:val="00D976F4"/>
    <w:rsid w:val="00DB1412"/>
    <w:rsid w:val="00DB5756"/>
    <w:rsid w:val="00DB70C4"/>
    <w:rsid w:val="00DC1A73"/>
    <w:rsid w:val="00DC6312"/>
    <w:rsid w:val="00DD7ABB"/>
    <w:rsid w:val="00DE7432"/>
    <w:rsid w:val="00DF4B42"/>
    <w:rsid w:val="00DF78B3"/>
    <w:rsid w:val="00E00D67"/>
    <w:rsid w:val="00E04394"/>
    <w:rsid w:val="00E10F11"/>
    <w:rsid w:val="00E243EB"/>
    <w:rsid w:val="00E31FD4"/>
    <w:rsid w:val="00E64128"/>
    <w:rsid w:val="00E67714"/>
    <w:rsid w:val="00E81588"/>
    <w:rsid w:val="00E83503"/>
    <w:rsid w:val="00E8627A"/>
    <w:rsid w:val="00E902B8"/>
    <w:rsid w:val="00E966D0"/>
    <w:rsid w:val="00EA3269"/>
    <w:rsid w:val="00EB36D8"/>
    <w:rsid w:val="00EC2D4B"/>
    <w:rsid w:val="00EE65CC"/>
    <w:rsid w:val="00EF6B82"/>
    <w:rsid w:val="00F11C7C"/>
    <w:rsid w:val="00F11D0B"/>
    <w:rsid w:val="00F16D9F"/>
    <w:rsid w:val="00F33AB1"/>
    <w:rsid w:val="00F52B1B"/>
    <w:rsid w:val="00F75495"/>
    <w:rsid w:val="00F8078A"/>
    <w:rsid w:val="00FA051D"/>
    <w:rsid w:val="00FA5FB4"/>
    <w:rsid w:val="00FA7134"/>
    <w:rsid w:val="00FB71A1"/>
    <w:rsid w:val="00FC27F6"/>
    <w:rsid w:val="00FC36B6"/>
    <w:rsid w:val="00FE1868"/>
    <w:rsid w:val="00FE21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E44768"/>
  <w15:docId w15:val="{1E32D84A-985E-4695-989D-FB77C32B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A7134"/>
    <w:rPr>
      <w:rFonts w:ascii="Calibri" w:eastAsia="Calibri" w:hAnsi="Calibri" w:cs="Times New Roman"/>
    </w:rPr>
  </w:style>
  <w:style w:type="paragraph" w:styleId="Nadpis1">
    <w:name w:val="heading 1"/>
    <w:basedOn w:val="Normln"/>
    <w:next w:val="Normln"/>
    <w:link w:val="Nadpis1Char"/>
    <w:uiPriority w:val="9"/>
    <w:qFormat/>
    <w:rsid w:val="00542C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unhideWhenUsed/>
    <w:qFormat/>
    <w:rsid w:val="009D33B7"/>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D33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FA7134"/>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FA7134"/>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FA7134"/>
    <w:rPr>
      <w:rFonts w:ascii="Calibri" w:eastAsia="Calibri" w:hAnsi="Calibri" w:cs="Calibri"/>
      <w:lang w:eastAsia="ar-SA"/>
    </w:rPr>
  </w:style>
  <w:style w:type="paragraph" w:customStyle="1" w:styleId="slovn1">
    <w:name w:val="Číslování 1"/>
    <w:basedOn w:val="Seznam"/>
    <w:uiPriority w:val="99"/>
    <w:rsid w:val="00FA7134"/>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FA7134"/>
    <w:pPr>
      <w:spacing w:after="120"/>
    </w:pPr>
  </w:style>
  <w:style w:type="character" w:customStyle="1" w:styleId="ZkladntextChar">
    <w:name w:val="Základní text Char"/>
    <w:basedOn w:val="Standardnpsmoodstavce"/>
    <w:link w:val="Zkladntext"/>
    <w:uiPriority w:val="99"/>
    <w:rsid w:val="00FA7134"/>
    <w:rPr>
      <w:rFonts w:ascii="Calibri" w:eastAsia="Calibri" w:hAnsi="Calibri" w:cs="Times New Roman"/>
    </w:rPr>
  </w:style>
  <w:style w:type="paragraph" w:styleId="Odstavecseseznamem">
    <w:name w:val="List Paragraph"/>
    <w:basedOn w:val="Normln"/>
    <w:link w:val="OdstavecseseznamemChar"/>
    <w:uiPriority w:val="34"/>
    <w:qFormat/>
    <w:rsid w:val="00FA7134"/>
    <w:pPr>
      <w:ind w:left="720"/>
      <w:contextualSpacing/>
    </w:pPr>
  </w:style>
  <w:style w:type="paragraph" w:customStyle="1" w:styleId="Normln1">
    <w:name w:val="Normální1"/>
    <w:basedOn w:val="Normln"/>
    <w:uiPriority w:val="99"/>
    <w:rsid w:val="00FA7134"/>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FA7134"/>
    <w:rPr>
      <w:color w:val="0000FF"/>
      <w:u w:val="single"/>
    </w:rPr>
  </w:style>
  <w:style w:type="paragraph" w:styleId="Zhlav">
    <w:name w:val="header"/>
    <w:basedOn w:val="Normln"/>
    <w:link w:val="ZhlavChar"/>
    <w:uiPriority w:val="99"/>
    <w:unhideWhenUsed/>
    <w:rsid w:val="00FA71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7134"/>
    <w:rPr>
      <w:rFonts w:ascii="Calibri" w:eastAsia="Calibri" w:hAnsi="Calibri" w:cs="Times New Roman"/>
    </w:rPr>
  </w:style>
  <w:style w:type="paragraph" w:styleId="Zpat">
    <w:name w:val="footer"/>
    <w:basedOn w:val="Normln"/>
    <w:link w:val="ZpatChar"/>
    <w:uiPriority w:val="99"/>
    <w:unhideWhenUsed/>
    <w:rsid w:val="00FA7134"/>
    <w:pPr>
      <w:tabs>
        <w:tab w:val="center" w:pos="4536"/>
        <w:tab w:val="right" w:pos="9072"/>
      </w:tabs>
      <w:spacing w:after="0" w:line="240" w:lineRule="auto"/>
    </w:pPr>
  </w:style>
  <w:style w:type="character" w:customStyle="1" w:styleId="ZpatChar">
    <w:name w:val="Zápatí Char"/>
    <w:basedOn w:val="Standardnpsmoodstavce"/>
    <w:link w:val="Zpat"/>
    <w:uiPriority w:val="99"/>
    <w:rsid w:val="00FA7134"/>
    <w:rPr>
      <w:rFonts w:ascii="Calibri" w:eastAsia="Calibri" w:hAnsi="Calibri" w:cs="Times New Roman"/>
    </w:rPr>
  </w:style>
  <w:style w:type="paragraph" w:customStyle="1" w:styleId="NormalJustified">
    <w:name w:val="Normal (Justified)"/>
    <w:basedOn w:val="Normln"/>
    <w:uiPriority w:val="99"/>
    <w:rsid w:val="00FA7134"/>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FA7134"/>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FA7134"/>
    <w:rPr>
      <w:rFonts w:ascii="Calibri" w:eastAsia="Calibri" w:hAnsi="Calibri" w:cs="Times New Roman"/>
    </w:rPr>
  </w:style>
  <w:style w:type="paragraph" w:styleId="Seznam">
    <w:name w:val="List"/>
    <w:basedOn w:val="Normln"/>
    <w:uiPriority w:val="99"/>
    <w:semiHidden/>
    <w:unhideWhenUsed/>
    <w:rsid w:val="00FA7134"/>
    <w:pPr>
      <w:ind w:left="283" w:hanging="283"/>
      <w:contextualSpacing/>
    </w:pPr>
  </w:style>
  <w:style w:type="paragraph" w:styleId="Textbubliny">
    <w:name w:val="Balloon Text"/>
    <w:basedOn w:val="Normln"/>
    <w:link w:val="TextbublinyChar"/>
    <w:uiPriority w:val="99"/>
    <w:semiHidden/>
    <w:unhideWhenUsed/>
    <w:rsid w:val="001D73E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73E7"/>
    <w:rPr>
      <w:rFonts w:ascii="Tahoma" w:eastAsia="Calibri" w:hAnsi="Tahoma" w:cs="Tahoma"/>
      <w:sz w:val="16"/>
      <w:szCs w:val="16"/>
    </w:rPr>
  </w:style>
  <w:style w:type="character" w:styleId="Odkaznakoment">
    <w:name w:val="annotation reference"/>
    <w:basedOn w:val="Standardnpsmoodstavce"/>
    <w:uiPriority w:val="99"/>
    <w:semiHidden/>
    <w:unhideWhenUsed/>
    <w:rsid w:val="00E31FD4"/>
    <w:rPr>
      <w:sz w:val="16"/>
      <w:szCs w:val="16"/>
    </w:rPr>
  </w:style>
  <w:style w:type="paragraph" w:styleId="Textkomente">
    <w:name w:val="annotation text"/>
    <w:basedOn w:val="Normln"/>
    <w:link w:val="TextkomenteChar"/>
    <w:uiPriority w:val="99"/>
    <w:semiHidden/>
    <w:unhideWhenUsed/>
    <w:rsid w:val="00E31FD4"/>
    <w:pPr>
      <w:spacing w:line="240" w:lineRule="auto"/>
    </w:pPr>
    <w:rPr>
      <w:sz w:val="20"/>
      <w:szCs w:val="20"/>
    </w:rPr>
  </w:style>
  <w:style w:type="character" w:customStyle="1" w:styleId="TextkomenteChar">
    <w:name w:val="Text komentáře Char"/>
    <w:basedOn w:val="Standardnpsmoodstavce"/>
    <w:link w:val="Textkomente"/>
    <w:uiPriority w:val="99"/>
    <w:semiHidden/>
    <w:rsid w:val="00E31FD4"/>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E31FD4"/>
    <w:rPr>
      <w:b/>
      <w:bCs/>
    </w:rPr>
  </w:style>
  <w:style w:type="character" w:customStyle="1" w:styleId="PedmtkomenteChar">
    <w:name w:val="Předmět komentáře Char"/>
    <w:basedOn w:val="TextkomenteChar"/>
    <w:link w:val="Pedmtkomente"/>
    <w:uiPriority w:val="99"/>
    <w:semiHidden/>
    <w:rsid w:val="00E31FD4"/>
    <w:rPr>
      <w:rFonts w:ascii="Calibri" w:eastAsia="Calibri" w:hAnsi="Calibri" w:cs="Times New Roman"/>
      <w:b/>
      <w:bCs/>
      <w:sz w:val="20"/>
      <w:szCs w:val="20"/>
    </w:rPr>
  </w:style>
  <w:style w:type="character" w:customStyle="1" w:styleId="Nadpis3Char">
    <w:name w:val="Nadpis 3 Char"/>
    <w:basedOn w:val="Standardnpsmoodstavce"/>
    <w:link w:val="Nadpis3"/>
    <w:uiPriority w:val="9"/>
    <w:rsid w:val="009D33B7"/>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9D33B7"/>
    <w:rPr>
      <w:rFonts w:asciiTheme="majorHAnsi" w:eastAsiaTheme="majorEastAsia" w:hAnsiTheme="majorHAnsi" w:cstheme="majorBidi"/>
      <w:b/>
      <w:bCs/>
      <w:i/>
      <w:iCs/>
      <w:color w:val="4F81BD" w:themeColor="accent1"/>
    </w:rPr>
  </w:style>
  <w:style w:type="character" w:customStyle="1" w:styleId="Nadpis1Char">
    <w:name w:val="Nadpis 1 Char"/>
    <w:basedOn w:val="Standardnpsmoodstavce"/>
    <w:link w:val="Nadpis1"/>
    <w:uiPriority w:val="9"/>
    <w:rsid w:val="00542C2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6747">
      <w:bodyDiv w:val="1"/>
      <w:marLeft w:val="0"/>
      <w:marRight w:val="0"/>
      <w:marTop w:val="0"/>
      <w:marBottom w:val="0"/>
      <w:divBdr>
        <w:top w:val="none" w:sz="0" w:space="0" w:color="auto"/>
        <w:left w:val="none" w:sz="0" w:space="0" w:color="auto"/>
        <w:bottom w:val="none" w:sz="0" w:space="0" w:color="auto"/>
        <w:right w:val="none" w:sz="0" w:space="0" w:color="auto"/>
      </w:divBdr>
    </w:div>
    <w:div w:id="137311518">
      <w:bodyDiv w:val="1"/>
      <w:marLeft w:val="0"/>
      <w:marRight w:val="0"/>
      <w:marTop w:val="0"/>
      <w:marBottom w:val="0"/>
      <w:divBdr>
        <w:top w:val="none" w:sz="0" w:space="0" w:color="auto"/>
        <w:left w:val="none" w:sz="0" w:space="0" w:color="auto"/>
        <w:bottom w:val="none" w:sz="0" w:space="0" w:color="auto"/>
        <w:right w:val="none" w:sz="0" w:space="0" w:color="auto"/>
      </w:divBdr>
    </w:div>
    <w:div w:id="380400090">
      <w:bodyDiv w:val="1"/>
      <w:marLeft w:val="0"/>
      <w:marRight w:val="0"/>
      <w:marTop w:val="0"/>
      <w:marBottom w:val="0"/>
      <w:divBdr>
        <w:top w:val="none" w:sz="0" w:space="0" w:color="auto"/>
        <w:left w:val="none" w:sz="0" w:space="0" w:color="auto"/>
        <w:bottom w:val="none" w:sz="0" w:space="0" w:color="auto"/>
        <w:right w:val="none" w:sz="0" w:space="0" w:color="auto"/>
      </w:divBdr>
    </w:div>
    <w:div w:id="422607241">
      <w:bodyDiv w:val="1"/>
      <w:marLeft w:val="0"/>
      <w:marRight w:val="0"/>
      <w:marTop w:val="0"/>
      <w:marBottom w:val="0"/>
      <w:divBdr>
        <w:top w:val="none" w:sz="0" w:space="0" w:color="auto"/>
        <w:left w:val="none" w:sz="0" w:space="0" w:color="auto"/>
        <w:bottom w:val="none" w:sz="0" w:space="0" w:color="auto"/>
        <w:right w:val="none" w:sz="0" w:space="0" w:color="auto"/>
      </w:divBdr>
    </w:div>
    <w:div w:id="1126583183">
      <w:bodyDiv w:val="1"/>
      <w:marLeft w:val="0"/>
      <w:marRight w:val="0"/>
      <w:marTop w:val="0"/>
      <w:marBottom w:val="0"/>
      <w:divBdr>
        <w:top w:val="none" w:sz="0" w:space="0" w:color="auto"/>
        <w:left w:val="none" w:sz="0" w:space="0" w:color="auto"/>
        <w:bottom w:val="none" w:sz="0" w:space="0" w:color="auto"/>
        <w:right w:val="none" w:sz="0" w:space="0" w:color="auto"/>
      </w:divBdr>
    </w:div>
    <w:div w:id="1546483802">
      <w:bodyDiv w:val="1"/>
      <w:marLeft w:val="0"/>
      <w:marRight w:val="0"/>
      <w:marTop w:val="0"/>
      <w:marBottom w:val="0"/>
      <w:divBdr>
        <w:top w:val="none" w:sz="0" w:space="0" w:color="auto"/>
        <w:left w:val="none" w:sz="0" w:space="0" w:color="auto"/>
        <w:bottom w:val="none" w:sz="0" w:space="0" w:color="auto"/>
        <w:right w:val="none" w:sz="0" w:space="0" w:color="auto"/>
      </w:divBdr>
    </w:div>
    <w:div w:id="1592348472">
      <w:bodyDiv w:val="1"/>
      <w:marLeft w:val="0"/>
      <w:marRight w:val="0"/>
      <w:marTop w:val="0"/>
      <w:marBottom w:val="0"/>
      <w:divBdr>
        <w:top w:val="none" w:sz="0" w:space="0" w:color="auto"/>
        <w:left w:val="none" w:sz="0" w:space="0" w:color="auto"/>
        <w:bottom w:val="none" w:sz="0" w:space="0" w:color="auto"/>
        <w:right w:val="none" w:sz="0" w:space="0" w:color="auto"/>
      </w:divBdr>
    </w:div>
    <w:div w:id="1751388265">
      <w:bodyDiv w:val="1"/>
      <w:marLeft w:val="0"/>
      <w:marRight w:val="0"/>
      <w:marTop w:val="0"/>
      <w:marBottom w:val="0"/>
      <w:divBdr>
        <w:top w:val="none" w:sz="0" w:space="0" w:color="auto"/>
        <w:left w:val="none" w:sz="0" w:space="0" w:color="auto"/>
        <w:bottom w:val="none" w:sz="0" w:space="0" w:color="auto"/>
        <w:right w:val="none" w:sz="0" w:space="0" w:color="auto"/>
      </w:divBdr>
    </w:div>
    <w:div w:id="1833375698">
      <w:bodyDiv w:val="1"/>
      <w:marLeft w:val="0"/>
      <w:marRight w:val="0"/>
      <w:marTop w:val="0"/>
      <w:marBottom w:val="0"/>
      <w:divBdr>
        <w:top w:val="none" w:sz="0" w:space="0" w:color="auto"/>
        <w:left w:val="none" w:sz="0" w:space="0" w:color="auto"/>
        <w:bottom w:val="none" w:sz="0" w:space="0" w:color="auto"/>
        <w:right w:val="none" w:sz="0" w:space="0" w:color="auto"/>
      </w:divBdr>
    </w:div>
    <w:div w:id="19148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AE293-88AA-43F2-983B-5ED378C5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4813</Words>
  <Characters>28402</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Uhrová Ivana (VZP ČR Ústředí)</cp:lastModifiedBy>
  <cp:revision>2</cp:revision>
  <cp:lastPrinted>2022-01-17T10:05:00Z</cp:lastPrinted>
  <dcterms:created xsi:type="dcterms:W3CDTF">2022-02-16T15:06:00Z</dcterms:created>
  <dcterms:modified xsi:type="dcterms:W3CDTF">2022-02-16T15:06:00Z</dcterms:modified>
</cp:coreProperties>
</file>