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BF" w:rsidRDefault="00EA30BF">
      <w:pPr>
        <w:spacing w:line="150" w:lineRule="exact"/>
        <w:rPr>
          <w:sz w:val="12"/>
          <w:szCs w:val="12"/>
        </w:rPr>
      </w:pPr>
    </w:p>
    <w:p w:rsidR="00EA30BF" w:rsidRDefault="00EA30BF">
      <w:pPr>
        <w:rPr>
          <w:sz w:val="2"/>
          <w:szCs w:val="2"/>
        </w:rPr>
        <w:sectPr w:rsidR="00EA30BF">
          <w:headerReference w:type="even" r:id="rId8"/>
          <w:headerReference w:type="default" r:id="rId9"/>
          <w:pgSz w:w="11900" w:h="16840"/>
          <w:pgMar w:top="1510" w:right="0" w:bottom="1487" w:left="0" w:header="0" w:footer="3" w:gutter="0"/>
          <w:cols w:space="720"/>
          <w:noEndnote/>
          <w:docGrid w:linePitch="360"/>
        </w:sectPr>
      </w:pPr>
    </w:p>
    <w:p w:rsidR="00EA30BF" w:rsidRDefault="001161A3">
      <w:pPr>
        <w:pStyle w:val="Zkladntext30"/>
        <w:shd w:val="clear" w:color="auto" w:fill="auto"/>
        <w:spacing w:after="349" w:line="300" w:lineRule="exact"/>
      </w:pPr>
      <w:r>
        <w:lastRenderedPageBreak/>
        <w:t xml:space="preserve">Smlouva o realizaci </w:t>
      </w:r>
      <w:r>
        <w:t>akce Nebe plné padáků</w:t>
      </w:r>
    </w:p>
    <w:p w:rsidR="00EA30BF" w:rsidRDefault="001161A3">
      <w:pPr>
        <w:pStyle w:val="Zkladntext40"/>
        <w:shd w:val="clear" w:color="auto" w:fill="auto"/>
        <w:spacing w:before="0" w:after="432"/>
      </w:pPr>
      <w:r>
        <w:t xml:space="preserve">kterou níže uvedeného dne, měsíce a roku uzavřely ve smyslu </w:t>
      </w:r>
      <w:proofErr w:type="gramStart"/>
      <w:r>
        <w:t>ustanoveni</w:t>
      </w:r>
      <w:proofErr w:type="gramEnd"/>
      <w:r>
        <w:t xml:space="preserve"> § 2586 a násl.</w:t>
      </w:r>
      <w:r>
        <w:br/>
        <w:t>zákona č. 89/2012 Sb., občanský zákoník, v platném znění, tyto smluvní strany:</w:t>
      </w:r>
    </w:p>
    <w:p w:rsidR="00EA30BF" w:rsidRDefault="001161A3">
      <w:pPr>
        <w:pStyle w:val="Zkladntext50"/>
        <w:shd w:val="clear" w:color="auto" w:fill="auto"/>
        <w:tabs>
          <w:tab w:val="left" w:pos="1416"/>
        </w:tabs>
        <w:spacing w:before="0" w:after="0" w:line="210" w:lineRule="exact"/>
        <w:ind w:firstLine="0"/>
      </w:pPr>
      <w:r>
        <w:rPr>
          <w:rStyle w:val="Zkladntext5Netun"/>
        </w:rPr>
        <w:t>Objednatel:</w:t>
      </w:r>
      <w:r>
        <w:rPr>
          <w:rStyle w:val="Zkladntext5Netun"/>
        </w:rPr>
        <w:tab/>
      </w:r>
      <w:r>
        <w:t>Statutární město Plzeň</w:t>
      </w:r>
    </w:p>
    <w:p w:rsidR="00EA30BF" w:rsidRDefault="001161A3">
      <w:pPr>
        <w:pStyle w:val="Zkladntext20"/>
        <w:shd w:val="clear" w:color="auto" w:fill="auto"/>
        <w:spacing w:before="0"/>
        <w:ind w:left="1460" w:right="2920" w:firstLine="0"/>
      </w:pPr>
      <w:r>
        <w:t xml:space="preserve">IČO: 000 75 370 </w:t>
      </w:r>
      <w:r>
        <w:rPr>
          <w:rStyle w:val="Zkladntext2Tun"/>
        </w:rPr>
        <w:t>Městský obvod Plzeň 3</w:t>
      </w:r>
    </w:p>
    <w:p w:rsidR="00EA30BF" w:rsidRDefault="001161A3">
      <w:pPr>
        <w:pStyle w:val="Zkladntext20"/>
        <w:shd w:val="clear" w:color="auto" w:fill="auto"/>
        <w:spacing w:before="0" w:after="304"/>
        <w:ind w:right="620" w:firstLine="1460"/>
      </w:pPr>
      <w:proofErr w:type="spellStart"/>
      <w:r>
        <w:t>Radislavem</w:t>
      </w:r>
      <w:proofErr w:type="spellEnd"/>
      <w:r>
        <w:t xml:space="preserve"> Neubauerem, starostou Městského obvodu Plzeň 3 </w:t>
      </w:r>
      <w:r>
        <w:rPr>
          <w:rStyle w:val="Zkladntext2Calibri11ptKurzvadkovn0pt"/>
        </w:rPr>
        <w:t xml:space="preserve">dále jen objednatel </w:t>
      </w:r>
      <w:r>
        <w:rPr>
          <w:rStyle w:val="Zkladntext2Tun"/>
        </w:rPr>
        <w:t>a</w:t>
      </w:r>
    </w:p>
    <w:p w:rsidR="00EA30BF" w:rsidRDefault="001161A3">
      <w:pPr>
        <w:pStyle w:val="Zkladntext50"/>
        <w:shd w:val="clear" w:color="auto" w:fill="auto"/>
        <w:tabs>
          <w:tab w:val="left" w:pos="1416"/>
        </w:tabs>
        <w:spacing w:before="0" w:after="0" w:line="365" w:lineRule="exact"/>
        <w:ind w:firstLine="0"/>
      </w:pPr>
      <w:r>
        <w:rPr>
          <w:rStyle w:val="Zkladntext5Netun"/>
        </w:rPr>
        <w:t>Zhotovitel:</w:t>
      </w:r>
      <w:r>
        <w:rPr>
          <w:rStyle w:val="Zkladntext5Netun"/>
        </w:rPr>
        <w:tab/>
      </w:r>
      <w:r>
        <w:t>Universal I</w:t>
      </w:r>
      <w:r>
        <w:t xml:space="preserve">TG </w:t>
      </w:r>
      <w:proofErr w:type="spellStart"/>
      <w:r>
        <w:t>Company</w:t>
      </w:r>
      <w:proofErr w:type="spellEnd"/>
      <w:r>
        <w:t xml:space="preserve"> s.r.o.</w:t>
      </w:r>
    </w:p>
    <w:p w:rsidR="00EA30BF" w:rsidRDefault="001161A3">
      <w:pPr>
        <w:pStyle w:val="Zkladntext20"/>
        <w:shd w:val="clear" w:color="auto" w:fill="auto"/>
        <w:spacing w:before="0" w:line="365" w:lineRule="exact"/>
        <w:ind w:left="1460" w:right="3140" w:firstLine="0"/>
      </w:pPr>
      <w:r>
        <w:t>IČO: 29116121 DIČ: CZ 29116121</w:t>
      </w:r>
    </w:p>
    <w:p w:rsidR="00EA30BF" w:rsidRDefault="001161A3">
      <w:pPr>
        <w:pStyle w:val="Zkladntext20"/>
        <w:shd w:val="clear" w:color="auto" w:fill="auto"/>
        <w:spacing w:before="0" w:after="1144" w:line="365" w:lineRule="exact"/>
        <w:ind w:left="1460" w:right="1480" w:firstLine="0"/>
      </w:pPr>
      <w:r>
        <w:t xml:space="preserve">Zastoupený David Laštovka, </w:t>
      </w:r>
      <w:r>
        <w:rPr>
          <w:rStyle w:val="Zkladntext2Calibri11ptKurzvadkovn0pt"/>
        </w:rPr>
        <w:t>dále jen Agentura</w:t>
      </w:r>
    </w:p>
    <w:p w:rsidR="00EA30BF" w:rsidRDefault="001161A3">
      <w:pPr>
        <w:pStyle w:val="Zkladntext50"/>
        <w:shd w:val="clear" w:color="auto" w:fill="auto"/>
        <w:spacing w:before="0" w:after="385" w:line="210" w:lineRule="exact"/>
        <w:ind w:firstLine="0"/>
        <w:jc w:val="center"/>
      </w:pPr>
      <w:r>
        <w:t>Předmět Díla</w:t>
      </w:r>
    </w:p>
    <w:p w:rsidR="00EA30BF" w:rsidRDefault="001161A3">
      <w:pPr>
        <w:pStyle w:val="Zkladntext20"/>
        <w:numPr>
          <w:ilvl w:val="0"/>
          <w:numId w:val="1"/>
        </w:numPr>
        <w:shd w:val="clear" w:color="auto" w:fill="auto"/>
        <w:tabs>
          <w:tab w:val="left" w:pos="761"/>
        </w:tabs>
        <w:spacing w:before="0" w:after="285" w:line="346" w:lineRule="exact"/>
        <w:ind w:left="740" w:hanging="320"/>
      </w:pPr>
      <w:r>
        <w:t xml:space="preserve">Zhotovitel se zavazuje pro objednatele zajistit přípravu a realizaci akce </w:t>
      </w:r>
      <w:r>
        <w:rPr>
          <w:rStyle w:val="Zkladntext2Tun"/>
        </w:rPr>
        <w:t xml:space="preserve">„Nebe plné padáků“ </w:t>
      </w:r>
      <w:r>
        <w:t xml:space="preserve">(dále jen „Dílo“) dne </w:t>
      </w:r>
      <w:r>
        <w:rPr>
          <w:rStyle w:val="Zkladntext2Tun"/>
        </w:rPr>
        <w:t>17. 6. 2017 s následujícím programem:</w:t>
      </w:r>
    </w:p>
    <w:p w:rsidR="00EA30BF" w:rsidRDefault="001161A3">
      <w:pPr>
        <w:pStyle w:val="Zkladntext50"/>
        <w:shd w:val="clear" w:color="auto" w:fill="auto"/>
        <w:spacing w:before="0" w:after="0" w:line="365" w:lineRule="exact"/>
        <w:ind w:left="740" w:firstLine="0"/>
        <w:jc w:val="left"/>
      </w:pPr>
      <w:r>
        <w:t>Moderátor</w:t>
      </w:r>
    </w:p>
    <w:p w:rsidR="00EA30BF" w:rsidRDefault="001161A3">
      <w:pPr>
        <w:pStyle w:val="Zkladntext50"/>
        <w:shd w:val="clear" w:color="auto" w:fill="auto"/>
        <w:spacing w:before="0" w:after="0" w:line="365" w:lineRule="exact"/>
        <w:ind w:left="740" w:right="6280" w:firstLine="0"/>
        <w:jc w:val="left"/>
      </w:pPr>
      <w:r>
        <w:rPr>
          <w:rStyle w:val="Zkladntext5Netun"/>
        </w:rPr>
        <w:t xml:space="preserve">Hanka </w:t>
      </w:r>
      <w:proofErr w:type="spellStart"/>
      <w:r>
        <w:rPr>
          <w:rStyle w:val="Zkladntext5Netun"/>
        </w:rPr>
        <w:t>Mašlíková</w:t>
      </w:r>
      <w:proofErr w:type="spellEnd"/>
      <w:r>
        <w:rPr>
          <w:rStyle w:val="Zkladntext5Netun"/>
        </w:rPr>
        <w:t xml:space="preserve"> </w:t>
      </w:r>
      <w:r>
        <w:t>Hudební interpreti</w:t>
      </w:r>
    </w:p>
    <w:p w:rsidR="00EA30BF" w:rsidRDefault="001161A3">
      <w:pPr>
        <w:pStyle w:val="Zkladntext20"/>
        <w:shd w:val="clear" w:color="auto" w:fill="auto"/>
        <w:spacing w:before="0" w:line="365" w:lineRule="exact"/>
        <w:ind w:left="740" w:right="6280" w:firstLine="0"/>
      </w:pPr>
      <w:r>
        <w:t xml:space="preserve">David Kraus s kapelou Adam Mišík s kapelou Karel Gott </w:t>
      </w:r>
      <w:proofErr w:type="spellStart"/>
      <w:r>
        <w:t>revi</w:t>
      </w:r>
      <w:r>
        <w:t>val</w:t>
      </w:r>
      <w:proofErr w:type="spellEnd"/>
      <w:r>
        <w:t xml:space="preserve"> Skupina NEBE Dětský domov Domino </w:t>
      </w:r>
      <w:proofErr w:type="spellStart"/>
      <w:r>
        <w:t>Zvlášňý</w:t>
      </w:r>
      <w:proofErr w:type="spellEnd"/>
      <w:r>
        <w:t xml:space="preserve"> škola</w:t>
      </w:r>
    </w:p>
    <w:p w:rsidR="00EA30BF" w:rsidRDefault="001161A3">
      <w:pPr>
        <w:pStyle w:val="Zkladntext50"/>
        <w:shd w:val="clear" w:color="auto" w:fill="auto"/>
        <w:spacing w:before="0" w:after="0" w:line="210" w:lineRule="exact"/>
        <w:ind w:left="720" w:firstLine="0"/>
        <w:jc w:val="left"/>
      </w:pPr>
      <w:r>
        <w:t>Program akce</w:t>
      </w:r>
    </w:p>
    <w:p w:rsidR="00EA30BF" w:rsidRDefault="001161A3">
      <w:pPr>
        <w:pStyle w:val="Zkladntext20"/>
        <w:shd w:val="clear" w:color="auto" w:fill="auto"/>
        <w:spacing w:before="0" w:line="394" w:lineRule="exact"/>
        <w:ind w:left="1440"/>
      </w:pPr>
      <w:r>
        <w:t>14:00 - zahájení akce moderátorkou, seznámení s programem, představení zástupců MO Plzeň 3</w:t>
      </w:r>
    </w:p>
    <w:p w:rsidR="00EA30BF" w:rsidRDefault="001161A3">
      <w:pPr>
        <w:pStyle w:val="Zkladntext20"/>
        <w:shd w:val="clear" w:color="auto" w:fill="auto"/>
        <w:spacing w:before="0" w:line="365" w:lineRule="exact"/>
        <w:ind w:left="720" w:firstLine="0"/>
      </w:pPr>
      <w:r>
        <w:t xml:space="preserve">14:03 - Adam Mišík s kapelou - vystoupení 15:15 - David Kraus s kapelou - vystoupení 16:15 - skupina </w:t>
      </w:r>
      <w:r>
        <w:t>Nebe - vystoupení</w:t>
      </w:r>
    </w:p>
    <w:p w:rsidR="00EA30BF" w:rsidRDefault="001161A3">
      <w:pPr>
        <w:pStyle w:val="Zkladntext20"/>
        <w:shd w:val="clear" w:color="auto" w:fill="auto"/>
        <w:spacing w:before="0" w:line="365" w:lineRule="exact"/>
        <w:ind w:left="720" w:firstLine="0"/>
      </w:pPr>
      <w:r>
        <w:t>17:15 - Městská policie Plzeň, ukázka psovodů, akce pro děti 17:35 - Dětský domov DOMINO - vystoupení 17:50-BESIP</w:t>
      </w:r>
    </w:p>
    <w:p w:rsidR="00EA30BF" w:rsidRDefault="001161A3">
      <w:pPr>
        <w:pStyle w:val="Zkladntext20"/>
        <w:shd w:val="clear" w:color="auto" w:fill="auto"/>
        <w:spacing w:before="0" w:after="304" w:line="365" w:lineRule="exact"/>
        <w:ind w:left="720" w:firstLine="0"/>
      </w:pPr>
      <w:r>
        <w:t xml:space="preserve">18:05 - autogramiáda házenkářů HK Talent </w:t>
      </w:r>
      <w:proofErr w:type="gramStart"/>
      <w:r>
        <w:t>M.A.</w:t>
      </w:r>
      <w:proofErr w:type="gramEnd"/>
      <w:r>
        <w:t xml:space="preserve">T. Plzeň autogramiáda fotbalistů FC </w:t>
      </w:r>
      <w:r>
        <w:lastRenderedPageBreak/>
        <w:t xml:space="preserve">Viktoria Plzeň autogramiáda hokejistů HC </w:t>
      </w:r>
      <w:r>
        <w:t xml:space="preserve">Škoda Plzeň 18:30 - Karel Gott </w:t>
      </w:r>
      <w:proofErr w:type="spellStart"/>
      <w:r>
        <w:t>revival</w:t>
      </w:r>
      <w:proofErr w:type="spellEnd"/>
      <w:r>
        <w:t xml:space="preserve"> band - vystoupení kapely 19:30 - vyhlášení výsledků parašutistů 20:00 - </w:t>
      </w:r>
      <w:proofErr w:type="spellStart"/>
      <w:r>
        <w:t>Zvlášňý</w:t>
      </w:r>
      <w:proofErr w:type="spellEnd"/>
      <w:r>
        <w:t xml:space="preserve"> škola - hudební vystoupení 22:00 - ukončení akce</w:t>
      </w:r>
    </w:p>
    <w:p w:rsidR="00EA30BF" w:rsidRDefault="001161A3">
      <w:pPr>
        <w:pStyle w:val="Zkladntext50"/>
        <w:shd w:val="clear" w:color="auto" w:fill="auto"/>
        <w:spacing w:before="0" w:after="0" w:line="360" w:lineRule="exact"/>
        <w:ind w:left="720" w:firstLine="0"/>
        <w:jc w:val="left"/>
      </w:pPr>
      <w:r>
        <w:t>Doprovodný program akce</w:t>
      </w:r>
    </w:p>
    <w:p w:rsidR="00EA30BF" w:rsidRDefault="001161A3">
      <w:pPr>
        <w:pStyle w:val="Zkladntext20"/>
        <w:numPr>
          <w:ilvl w:val="0"/>
          <w:numId w:val="2"/>
        </w:numPr>
        <w:shd w:val="clear" w:color="auto" w:fill="auto"/>
        <w:tabs>
          <w:tab w:val="left" w:pos="1445"/>
        </w:tabs>
        <w:spacing w:before="0" w:line="360" w:lineRule="exact"/>
        <w:ind w:left="1440" w:hanging="360"/>
        <w:jc w:val="both"/>
      </w:pPr>
      <w:r>
        <w:rPr>
          <w:rStyle w:val="Zkladntext2Tun"/>
        </w:rPr>
        <w:t xml:space="preserve">Městská policie Plzeň </w:t>
      </w:r>
      <w:r>
        <w:t>- předvedení ukázky práce psovoda, vozítka</w:t>
      </w:r>
      <w:r>
        <w:t xml:space="preserve"> </w:t>
      </w:r>
      <w:proofErr w:type="spellStart"/>
      <w:r>
        <w:t>Seagway</w:t>
      </w:r>
      <w:proofErr w:type="spellEnd"/>
      <w:r>
        <w:t xml:space="preserve">, vyzkoušení opileckých brýlí, v soutěžním stanu proběhne řada dalších zábavných her zaměřených na </w:t>
      </w:r>
      <w:proofErr w:type="gramStart"/>
      <w:r>
        <w:t>prevencí</w:t>
      </w:r>
      <w:proofErr w:type="gramEnd"/>
    </w:p>
    <w:p w:rsidR="00EA30BF" w:rsidRDefault="001161A3">
      <w:pPr>
        <w:pStyle w:val="Zkladntext20"/>
        <w:numPr>
          <w:ilvl w:val="0"/>
          <w:numId w:val="2"/>
        </w:numPr>
        <w:shd w:val="clear" w:color="auto" w:fill="auto"/>
        <w:tabs>
          <w:tab w:val="left" w:pos="1445"/>
        </w:tabs>
        <w:spacing w:before="0" w:line="360" w:lineRule="exact"/>
        <w:ind w:left="1440" w:hanging="360"/>
        <w:jc w:val="both"/>
      </w:pPr>
      <w:r>
        <w:rPr>
          <w:rStyle w:val="Zkladntext2Tun"/>
        </w:rPr>
        <w:t xml:space="preserve">BESIP </w:t>
      </w:r>
      <w:r>
        <w:t>s programem BESIP hrátky. Formou her a zábavy se nejen děti dozvědí řadu užitečných informací, které se jím v běžném životě budou hodi</w:t>
      </w:r>
      <w:r>
        <w:t>t.</w:t>
      </w:r>
    </w:p>
    <w:p w:rsidR="00EA30BF" w:rsidRDefault="001161A3">
      <w:pPr>
        <w:pStyle w:val="Zkladntext20"/>
        <w:numPr>
          <w:ilvl w:val="0"/>
          <w:numId w:val="2"/>
        </w:numPr>
        <w:shd w:val="clear" w:color="auto" w:fill="auto"/>
        <w:tabs>
          <w:tab w:val="left" w:pos="1445"/>
        </w:tabs>
        <w:spacing w:before="0" w:line="360" w:lineRule="exact"/>
        <w:ind w:left="1440" w:hanging="360"/>
        <w:jc w:val="both"/>
      </w:pPr>
      <w:r>
        <w:rPr>
          <w:rStyle w:val="Zkladntext2Tun"/>
        </w:rPr>
        <w:t xml:space="preserve">FC Viktoria Plzeň </w:t>
      </w:r>
      <w:r>
        <w:t>- autogramiáda fotbalistů (pokud plzeňští fotbalisté vyhrají titul mistra ligy, dorazí na akci i s pohárem. Návštěvníci akce se s ním budou moci vyfotografovat).</w:t>
      </w:r>
    </w:p>
    <w:p w:rsidR="00EA30BF" w:rsidRDefault="001161A3">
      <w:pPr>
        <w:pStyle w:val="Zkladntext20"/>
        <w:numPr>
          <w:ilvl w:val="0"/>
          <w:numId w:val="2"/>
        </w:numPr>
        <w:shd w:val="clear" w:color="auto" w:fill="auto"/>
        <w:tabs>
          <w:tab w:val="left" w:pos="1445"/>
        </w:tabs>
        <w:spacing w:before="0" w:line="365" w:lineRule="exact"/>
        <w:ind w:left="1440" w:hanging="360"/>
        <w:jc w:val="both"/>
      </w:pPr>
      <w:r>
        <w:rPr>
          <w:rStyle w:val="Zkladntext2Tun"/>
        </w:rPr>
        <w:t xml:space="preserve">HC Škoda Plzeň </w:t>
      </w:r>
      <w:r>
        <w:t>- autogramiáda hokejistů (pokud plzeňští hokejisté vyhrají</w:t>
      </w:r>
      <w:r>
        <w:t xml:space="preserve"> titul mistra ligy, dorazí na akci i s pohárem. Návštěvníci akce se s ním budou moci vyfotografovat).</w:t>
      </w:r>
    </w:p>
    <w:p w:rsidR="00EA30BF" w:rsidRDefault="001161A3">
      <w:pPr>
        <w:pStyle w:val="Zkladntext20"/>
        <w:numPr>
          <w:ilvl w:val="0"/>
          <w:numId w:val="2"/>
        </w:numPr>
        <w:shd w:val="clear" w:color="auto" w:fill="auto"/>
        <w:tabs>
          <w:tab w:val="left" w:pos="1445"/>
        </w:tabs>
        <w:spacing w:before="0" w:line="365" w:lineRule="exact"/>
        <w:ind w:left="1440" w:hanging="360"/>
        <w:jc w:val="both"/>
      </w:pPr>
      <w:r>
        <w:rPr>
          <w:rStyle w:val="Zkladntext2Tun"/>
        </w:rPr>
        <w:t xml:space="preserve">HK Talent </w:t>
      </w:r>
      <w:proofErr w:type="gramStart"/>
      <w:r>
        <w:rPr>
          <w:rStyle w:val="Zkladntext2Tun"/>
        </w:rPr>
        <w:t>M.A.</w:t>
      </w:r>
      <w:proofErr w:type="gramEnd"/>
      <w:r>
        <w:rPr>
          <w:rStyle w:val="Zkladntext2Tun"/>
        </w:rPr>
        <w:t xml:space="preserve">T. Plzeň </w:t>
      </w:r>
      <w:r>
        <w:t>- autogramiáda házenkářů (pokud plzeňští házenkáři vyhrají titul mistra ligy, dorazí na akci i s pohárem. Návštěvníci akce se s ním</w:t>
      </w:r>
      <w:r>
        <w:t xml:space="preserve"> budou moci vyfotografovat).</w:t>
      </w:r>
    </w:p>
    <w:p w:rsidR="00EA30BF" w:rsidRDefault="001161A3">
      <w:pPr>
        <w:pStyle w:val="Zkladntext20"/>
        <w:numPr>
          <w:ilvl w:val="0"/>
          <w:numId w:val="2"/>
        </w:numPr>
        <w:shd w:val="clear" w:color="auto" w:fill="auto"/>
        <w:tabs>
          <w:tab w:val="left" w:pos="1445"/>
        </w:tabs>
        <w:spacing w:before="0" w:line="379" w:lineRule="exact"/>
        <w:ind w:left="1440" w:hanging="360"/>
        <w:jc w:val="both"/>
      </w:pPr>
      <w:r>
        <w:t>Zábavné atrakce, skákací hrady, malování na obličej, jumping pro děti s exhibičními ukázkami, řada soutěží a her.</w:t>
      </w:r>
    </w:p>
    <w:p w:rsidR="00EA30BF" w:rsidRDefault="001161A3">
      <w:pPr>
        <w:pStyle w:val="Zkladntext20"/>
        <w:numPr>
          <w:ilvl w:val="0"/>
          <w:numId w:val="2"/>
        </w:numPr>
        <w:shd w:val="clear" w:color="auto" w:fill="auto"/>
        <w:tabs>
          <w:tab w:val="left" w:pos="1445"/>
        </w:tabs>
        <w:spacing w:before="0" w:line="350" w:lineRule="exact"/>
        <w:ind w:left="1440" w:hanging="360"/>
        <w:jc w:val="both"/>
      </w:pPr>
      <w:r>
        <w:t>Soutěžní stan Rádia Kiss Proton u vstupu u hlavního vchodu do areálu. Přivítání návštěvníků.</w:t>
      </w:r>
    </w:p>
    <w:p w:rsidR="00EA30BF" w:rsidRDefault="001161A3">
      <w:pPr>
        <w:pStyle w:val="Zkladntext50"/>
        <w:shd w:val="clear" w:color="auto" w:fill="auto"/>
        <w:spacing w:before="0" w:after="97" w:line="210" w:lineRule="exact"/>
        <w:ind w:left="740" w:firstLine="0"/>
        <w:jc w:val="left"/>
      </w:pPr>
      <w:r>
        <w:t>Místo konání</w:t>
      </w:r>
    </w:p>
    <w:p w:rsidR="00EA30BF" w:rsidRDefault="001161A3">
      <w:pPr>
        <w:pStyle w:val="Zkladntext60"/>
        <w:shd w:val="clear" w:color="auto" w:fill="auto"/>
        <w:spacing w:before="0" w:after="371" w:line="240" w:lineRule="exact"/>
        <w:ind w:left="740" w:firstLine="0"/>
      </w:pPr>
      <w:r>
        <w:t xml:space="preserve">Multifunkční sportovní areál ŠKODALAND, </w:t>
      </w:r>
    </w:p>
    <w:p w:rsidR="00EA30BF" w:rsidRDefault="001161A3">
      <w:pPr>
        <w:pStyle w:val="Zkladntext20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308" w:line="374" w:lineRule="exact"/>
        <w:ind w:left="740" w:hanging="340"/>
        <w:jc w:val="both"/>
      </w:pPr>
      <w:r>
        <w:t>Rozsah Díla je dále dán nabídkou Agentury ze dne 25. 1. 2017, a to včetně jeho technického zajištění a zajištění mediální prezentace.</w:t>
      </w:r>
    </w:p>
    <w:p w:rsidR="00EA30BF" w:rsidRDefault="001161A3">
      <w:pPr>
        <w:pStyle w:val="Zkladntext20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424" w:line="365" w:lineRule="exact"/>
        <w:ind w:left="740" w:hanging="340"/>
        <w:jc w:val="both"/>
      </w:pPr>
      <w:r>
        <w:rPr>
          <w:rStyle w:val="Zkladntext212pt"/>
        </w:rPr>
        <w:t xml:space="preserve">V </w:t>
      </w:r>
      <w:r>
        <w:t>rámci provádění Díla je Agentura povinna provést a zaj</w:t>
      </w:r>
      <w:r>
        <w:t>istit plnění a činnosti výslovně ve smlouvě uvedené, jakož i plnění další, je-li takové plnění nezbytné k provedení a řádnému užívání Díla.</w:t>
      </w:r>
    </w:p>
    <w:p w:rsidR="00EA30BF" w:rsidRDefault="001161A3">
      <w:pPr>
        <w:pStyle w:val="Zkladntext50"/>
        <w:shd w:val="clear" w:color="auto" w:fill="auto"/>
        <w:spacing w:before="0" w:after="68" w:line="210" w:lineRule="exact"/>
        <w:ind w:left="4460" w:firstLine="0"/>
        <w:jc w:val="left"/>
      </w:pPr>
      <w:r>
        <w:t>II.</w:t>
      </w:r>
    </w:p>
    <w:p w:rsidR="00EA30BF" w:rsidRDefault="001161A3">
      <w:pPr>
        <w:pStyle w:val="Zkladntext50"/>
        <w:shd w:val="clear" w:color="auto" w:fill="auto"/>
        <w:spacing w:before="0" w:after="364" w:line="210" w:lineRule="exact"/>
        <w:ind w:left="20" w:firstLine="0"/>
        <w:jc w:val="center"/>
      </w:pPr>
      <w:r>
        <w:t>Cena za Dílo a platební podmínky</w:t>
      </w:r>
    </w:p>
    <w:p w:rsidR="00EA30BF" w:rsidRDefault="001161A3">
      <w:pPr>
        <w:pStyle w:val="Zkladntext20"/>
        <w:numPr>
          <w:ilvl w:val="0"/>
          <w:numId w:val="3"/>
        </w:numPr>
        <w:shd w:val="clear" w:color="auto" w:fill="auto"/>
        <w:tabs>
          <w:tab w:val="left" w:pos="745"/>
        </w:tabs>
        <w:spacing w:before="0" w:after="304" w:line="365" w:lineRule="exact"/>
        <w:ind w:left="740" w:hanging="340"/>
        <w:jc w:val="both"/>
      </w:pPr>
      <w:r>
        <w:t xml:space="preserve">Smluvní strany ujednaly, že Objednatel zaplatí Agentuře za provedení Díla sjednanou cenu ve výši </w:t>
      </w:r>
      <w:r>
        <w:rPr>
          <w:rStyle w:val="Zkladntext2Tun"/>
        </w:rPr>
        <w:t xml:space="preserve">479.500 Kč bez daně z přidané hodnoty. </w:t>
      </w:r>
      <w:r>
        <w:t xml:space="preserve">K ceně bude přičtena daň z přidané hodnoty dle platných právních předpisů. Sjednaná cena je neměnná, úplná a zahrnuje </w:t>
      </w:r>
      <w:r>
        <w:lastRenderedPageBreak/>
        <w:t>ve</w:t>
      </w:r>
      <w:r>
        <w:t>škeré související náklady, vč. poplatku OSA, Agentury s prováděním Díla a další náklady, které patří či jsou objektivně potřebné k úplnému a bezvadnému provedení předmětu Díla.</w:t>
      </w:r>
    </w:p>
    <w:p w:rsidR="00EA30BF" w:rsidRDefault="001161A3">
      <w:pPr>
        <w:pStyle w:val="Zkladntext20"/>
        <w:numPr>
          <w:ilvl w:val="0"/>
          <w:numId w:val="3"/>
        </w:numPr>
        <w:shd w:val="clear" w:color="auto" w:fill="auto"/>
        <w:tabs>
          <w:tab w:val="left" w:pos="745"/>
        </w:tabs>
        <w:spacing w:before="0" w:after="300" w:line="360" w:lineRule="exact"/>
        <w:ind w:left="740" w:hanging="340"/>
        <w:jc w:val="both"/>
      </w:pPr>
      <w:r>
        <w:t>Do patnácti dnů po provedení Díla je Agentura povinna vystavit konečnou fakturu</w:t>
      </w:r>
      <w:r>
        <w:t>. Faktury musí mít veškeré náležitosti, které vyžadují právní předpisy, jinak se k nim nepřihlíží.</w:t>
      </w:r>
    </w:p>
    <w:p w:rsidR="00EA30BF" w:rsidRDefault="001161A3">
      <w:pPr>
        <w:pStyle w:val="Zkladntext20"/>
        <w:numPr>
          <w:ilvl w:val="0"/>
          <w:numId w:val="3"/>
        </w:numPr>
        <w:shd w:val="clear" w:color="auto" w:fill="auto"/>
        <w:tabs>
          <w:tab w:val="left" w:pos="745"/>
        </w:tabs>
        <w:spacing w:before="0" w:after="780" w:line="360" w:lineRule="exact"/>
        <w:ind w:left="740" w:hanging="340"/>
        <w:jc w:val="both"/>
      </w:pPr>
      <w:r>
        <w:t>Právo na zaplacení ceny Díla vzniká okamžikem řádného dokončení a předání Díla. Objednatel je povinen cenu Díla zaplatit na základě faktury Agentury, splatné</w:t>
      </w:r>
      <w:r>
        <w:t xml:space="preserve"> do 14 dnů ode dne doručení faktury Objednateli. Přílohou závěrečné faktury musí být Objednatelem podepsaný předávací protokol. V případě, že faktura nebude obsahovat všechny náležitosti daňového dokladu nebo tyto budou uvedeny chybně, případně k faktuře n</w:t>
      </w:r>
      <w:r>
        <w:t>ebude přiložen předávací protokol, splatnost nepočne běžet.</w:t>
      </w:r>
    </w:p>
    <w:p w:rsidR="00EA30BF" w:rsidRDefault="001161A3">
      <w:pPr>
        <w:pStyle w:val="Zkladntext20"/>
        <w:shd w:val="clear" w:color="auto" w:fill="auto"/>
        <w:spacing w:before="0" w:after="78" w:line="210" w:lineRule="exact"/>
        <w:ind w:left="4460" w:firstLine="0"/>
      </w:pPr>
      <w:r>
        <w:t>III.</w:t>
      </w:r>
    </w:p>
    <w:p w:rsidR="00EA30BF" w:rsidRDefault="001161A3">
      <w:pPr>
        <w:pStyle w:val="Zkladntext50"/>
        <w:shd w:val="clear" w:color="auto" w:fill="auto"/>
        <w:spacing w:before="0" w:after="372" w:line="210" w:lineRule="exact"/>
        <w:ind w:left="20" w:firstLine="0"/>
        <w:jc w:val="center"/>
      </w:pPr>
      <w:r>
        <w:t>Povinnosti smluvních stran</w:t>
      </w:r>
    </w:p>
    <w:p w:rsidR="00EA30BF" w:rsidRDefault="001161A3">
      <w:pPr>
        <w:pStyle w:val="Zkladntext20"/>
        <w:numPr>
          <w:ilvl w:val="0"/>
          <w:numId w:val="4"/>
        </w:numPr>
        <w:shd w:val="clear" w:color="auto" w:fill="auto"/>
        <w:tabs>
          <w:tab w:val="left" w:pos="745"/>
        </w:tabs>
        <w:spacing w:before="0" w:line="350" w:lineRule="exact"/>
        <w:ind w:left="740" w:hanging="340"/>
        <w:jc w:val="both"/>
      </w:pPr>
      <w:r>
        <w:t xml:space="preserve">Agentura se zavazuje zajistit vystoupení uvedených umělců a poskytnout podle této smlouvy potřebnou součinnost k přípravě a realizaci. V případě změny programu či </w:t>
      </w:r>
      <w:r>
        <w:t>některého z účinkujících je agentura povinna písemně informovat o této skutečností</w:t>
      </w:r>
    </w:p>
    <w:p w:rsidR="00EA30BF" w:rsidRDefault="001161A3">
      <w:pPr>
        <w:pStyle w:val="Zkladntext20"/>
        <w:shd w:val="clear" w:color="auto" w:fill="auto"/>
        <w:spacing w:before="0" w:after="289" w:line="365" w:lineRule="exact"/>
        <w:ind w:left="700" w:firstLine="0"/>
        <w:jc w:val="both"/>
      </w:pPr>
      <w:r>
        <w:t>Objednatele nejpozději 10 dnů před konáním akce s tím, že v termínu alespoň 3 dny před konáním akce je Agentura povinna doložit zajištění účasti umělců.</w:t>
      </w:r>
    </w:p>
    <w:p w:rsidR="00EA30BF" w:rsidRDefault="001161A3">
      <w:pPr>
        <w:pStyle w:val="Zkladntext20"/>
        <w:numPr>
          <w:ilvl w:val="0"/>
          <w:numId w:val="4"/>
        </w:numPr>
        <w:shd w:val="clear" w:color="auto" w:fill="auto"/>
        <w:tabs>
          <w:tab w:val="left" w:pos="694"/>
        </w:tabs>
        <w:spacing w:before="0" w:line="379" w:lineRule="exact"/>
        <w:ind w:left="700" w:hanging="360"/>
        <w:jc w:val="both"/>
      </w:pPr>
      <w:r>
        <w:t>Objednatel se zavazu</w:t>
      </w:r>
      <w:r>
        <w:t>je zaplatit Agentuře sjednanou cenu za vystoupení a splnit veškeré povinnosti uvedené a specifikované v této smlouvě. Objednatel se zavazuje zajistit a dodržet technické a organizační podmínky dle smlouvy.</w:t>
      </w:r>
    </w:p>
    <w:p w:rsidR="00EA30BF" w:rsidRDefault="001161A3">
      <w:pPr>
        <w:pStyle w:val="Zkladntext20"/>
        <w:shd w:val="clear" w:color="auto" w:fill="auto"/>
        <w:spacing w:before="0" w:line="210" w:lineRule="exact"/>
        <w:ind w:left="700" w:firstLine="0"/>
        <w:jc w:val="both"/>
      </w:pPr>
      <w:r>
        <w:t>Podíl MO Plzeň 3 na akci:</w:t>
      </w:r>
    </w:p>
    <w:p w:rsidR="00EA30BF" w:rsidRDefault="001161A3">
      <w:pPr>
        <w:pStyle w:val="Zkladntext20"/>
        <w:numPr>
          <w:ilvl w:val="0"/>
          <w:numId w:val="2"/>
        </w:numPr>
        <w:shd w:val="clear" w:color="auto" w:fill="auto"/>
        <w:tabs>
          <w:tab w:val="left" w:pos="1401"/>
        </w:tabs>
        <w:spacing w:before="0" w:line="360" w:lineRule="exact"/>
        <w:ind w:left="1380" w:hanging="340"/>
        <w:jc w:val="both"/>
      </w:pPr>
      <w:r>
        <w:rPr>
          <w:rStyle w:val="Zkladntext2Tun"/>
        </w:rPr>
        <w:t xml:space="preserve">areál Škodaland: </w:t>
      </w:r>
      <w:r>
        <w:t>obvod z</w:t>
      </w:r>
      <w:r>
        <w:t>ajistí areál pro místo konání (tzn.: rezervace areálu, pronájem) a technické požadavky s tím spojené (přípojky elektřiny)</w:t>
      </w:r>
    </w:p>
    <w:p w:rsidR="00EA30BF" w:rsidRDefault="001161A3">
      <w:pPr>
        <w:pStyle w:val="Zkladntext20"/>
        <w:numPr>
          <w:ilvl w:val="0"/>
          <w:numId w:val="2"/>
        </w:numPr>
        <w:shd w:val="clear" w:color="auto" w:fill="auto"/>
        <w:tabs>
          <w:tab w:val="left" w:pos="1401"/>
        </w:tabs>
        <w:spacing w:before="0"/>
        <w:ind w:left="1380" w:hanging="340"/>
        <w:jc w:val="both"/>
      </w:pPr>
      <w:r>
        <w:rPr>
          <w:rStyle w:val="Zkladntext2Tun"/>
        </w:rPr>
        <w:t xml:space="preserve">zázemí pro účinkující: </w:t>
      </w:r>
      <w:r>
        <w:t xml:space="preserve">v hlavní budově v areálu obvod zajistí pro vystupující interprety zázemí (pokoje s vlastním sociálním </w:t>
      </w:r>
      <w:r>
        <w:t>zařízením)</w:t>
      </w:r>
    </w:p>
    <w:p w:rsidR="00EA30BF" w:rsidRDefault="001161A3">
      <w:pPr>
        <w:pStyle w:val="Zkladntext20"/>
        <w:numPr>
          <w:ilvl w:val="0"/>
          <w:numId w:val="2"/>
        </w:numPr>
        <w:shd w:val="clear" w:color="auto" w:fill="auto"/>
        <w:tabs>
          <w:tab w:val="left" w:pos="1401"/>
        </w:tabs>
        <w:spacing w:before="0" w:line="374" w:lineRule="exact"/>
        <w:ind w:left="1380" w:hanging="340"/>
        <w:jc w:val="both"/>
      </w:pPr>
      <w:r>
        <w:rPr>
          <w:rStyle w:val="Zkladntext2Tun"/>
        </w:rPr>
        <w:t xml:space="preserve">pivní sety: </w:t>
      </w:r>
      <w:r>
        <w:t>obvod může propůjčit na akci lavice a stoly (pivní sety) k občerstvovací zóně nebo k pódiu</w:t>
      </w:r>
    </w:p>
    <w:p w:rsidR="00EA30BF" w:rsidRDefault="001161A3">
      <w:pPr>
        <w:pStyle w:val="Zkladntext20"/>
        <w:numPr>
          <w:ilvl w:val="0"/>
          <w:numId w:val="2"/>
        </w:numPr>
        <w:shd w:val="clear" w:color="auto" w:fill="auto"/>
        <w:tabs>
          <w:tab w:val="left" w:pos="1401"/>
        </w:tabs>
        <w:spacing w:before="0" w:after="300" w:line="365" w:lineRule="exact"/>
        <w:ind w:left="1380" w:hanging="340"/>
        <w:jc w:val="both"/>
      </w:pPr>
      <w:r>
        <w:rPr>
          <w:rStyle w:val="Zkladntext2Tun"/>
        </w:rPr>
        <w:t xml:space="preserve">propagace: </w:t>
      </w:r>
      <w:r>
        <w:t xml:space="preserve">obvod zajistí a uhradí odsouhlasené náklady na výlep plakátů na území obvodu u společnosti </w:t>
      </w:r>
      <w:proofErr w:type="spellStart"/>
      <w:r>
        <w:t>Rengl</w:t>
      </w:r>
      <w:proofErr w:type="spellEnd"/>
      <w:r>
        <w:t xml:space="preserve"> a plakát na akci zveřejní v obvodn</w:t>
      </w:r>
      <w:r>
        <w:t>ím zpravodaji Trojka, na webových stránkách a na vlastních výlepových plochách</w:t>
      </w:r>
    </w:p>
    <w:p w:rsidR="00EA30BF" w:rsidRDefault="001161A3">
      <w:pPr>
        <w:pStyle w:val="Zkladntext20"/>
        <w:numPr>
          <w:ilvl w:val="0"/>
          <w:numId w:val="4"/>
        </w:numPr>
        <w:shd w:val="clear" w:color="auto" w:fill="auto"/>
        <w:tabs>
          <w:tab w:val="left" w:pos="694"/>
        </w:tabs>
        <w:spacing w:before="0" w:after="424" w:line="365" w:lineRule="exact"/>
        <w:ind w:left="700" w:hanging="360"/>
        <w:jc w:val="both"/>
      </w:pPr>
      <w:r>
        <w:t xml:space="preserve">Objednatel se zavazuje spolupracovat s Agenturou v rozsahu nutném k dosažení </w:t>
      </w:r>
      <w:r>
        <w:lastRenderedPageBreak/>
        <w:t>předmětu Smlouvy. V případě, že pro splnění povinnosti Agentury bude nezbytná součinnost Objednatele</w:t>
      </w:r>
      <w:r>
        <w:t>, je Objednatel povinen vyžádanou součinnost poskytnout na základě písemné výzvy, v níž bude požadovaná součinnost specifikována.</w:t>
      </w:r>
    </w:p>
    <w:p w:rsidR="00EA30BF" w:rsidRDefault="001161A3">
      <w:pPr>
        <w:pStyle w:val="Zkladntext50"/>
        <w:shd w:val="clear" w:color="auto" w:fill="auto"/>
        <w:spacing w:before="0" w:after="73" w:line="210" w:lineRule="exact"/>
        <w:ind w:left="4400" w:firstLine="0"/>
        <w:jc w:val="left"/>
      </w:pPr>
      <w:r>
        <w:t>IV.</w:t>
      </w:r>
    </w:p>
    <w:p w:rsidR="00EA30BF" w:rsidRDefault="001161A3">
      <w:pPr>
        <w:pStyle w:val="Zkladntext50"/>
        <w:shd w:val="clear" w:color="auto" w:fill="auto"/>
        <w:spacing w:before="0" w:after="424" w:line="210" w:lineRule="exact"/>
        <w:ind w:left="80" w:firstLine="0"/>
        <w:jc w:val="center"/>
      </w:pPr>
      <w:r>
        <w:t>Odstoupení od smlouvy</w:t>
      </w:r>
    </w:p>
    <w:p w:rsidR="00EA30BF" w:rsidRDefault="001161A3">
      <w:pPr>
        <w:pStyle w:val="Zkladntext20"/>
        <w:numPr>
          <w:ilvl w:val="0"/>
          <w:numId w:val="5"/>
        </w:numPr>
        <w:shd w:val="clear" w:color="auto" w:fill="auto"/>
        <w:tabs>
          <w:tab w:val="left" w:pos="694"/>
        </w:tabs>
        <w:spacing w:before="0" w:after="304" w:line="210" w:lineRule="exact"/>
        <w:ind w:left="700" w:hanging="360"/>
        <w:jc w:val="both"/>
      </w:pPr>
      <w:r>
        <w:t>Agentura může od této smlouvy odstoupit v případě, že:</w:t>
      </w:r>
    </w:p>
    <w:p w:rsidR="00EA30BF" w:rsidRDefault="001161A3">
      <w:pPr>
        <w:pStyle w:val="Zkladntext20"/>
        <w:numPr>
          <w:ilvl w:val="0"/>
          <w:numId w:val="6"/>
        </w:numPr>
        <w:shd w:val="clear" w:color="auto" w:fill="auto"/>
        <w:tabs>
          <w:tab w:val="left" w:pos="1401"/>
        </w:tabs>
        <w:spacing w:before="0" w:line="365" w:lineRule="exact"/>
        <w:ind w:left="1380" w:hanging="340"/>
        <w:jc w:val="both"/>
      </w:pPr>
      <w:r>
        <w:t xml:space="preserve">Objednatel bude v prodlení s platbou dle čl. </w:t>
      </w:r>
      <w:r>
        <w:t xml:space="preserve">II </w:t>
      </w:r>
      <w:proofErr w:type="gramStart"/>
      <w:r>
        <w:t>této</w:t>
      </w:r>
      <w:proofErr w:type="gramEnd"/>
      <w:r>
        <w:t xml:space="preserve"> smlouvy po dobu delší než 6 dní po splatnosti. Agentura je oprávněna na zaplacení ceny Díla vystavit zálohový platební doklad, který bude znít na 50% ceny Díla podle odstavce 1 článku II. smlouvy. Splatnost tohoto dokladu bude stanovena na 9. 6. 20</w:t>
      </w:r>
      <w:r>
        <w:t>17, kdy doručena Objednateli musí být ale 10 nejméně dní přede dnem splatnosti. Při prodlení s jejím doručením se o stejnou dobu prodlužuje její splatnost</w:t>
      </w:r>
    </w:p>
    <w:p w:rsidR="00EA30BF" w:rsidRDefault="001161A3">
      <w:pPr>
        <w:pStyle w:val="Zkladntext20"/>
        <w:numPr>
          <w:ilvl w:val="0"/>
          <w:numId w:val="6"/>
        </w:numPr>
        <w:shd w:val="clear" w:color="auto" w:fill="auto"/>
        <w:tabs>
          <w:tab w:val="left" w:pos="1401"/>
        </w:tabs>
        <w:spacing w:before="0" w:line="365" w:lineRule="exact"/>
        <w:ind w:left="1380" w:hanging="340"/>
        <w:jc w:val="both"/>
        <w:sectPr w:rsidR="00EA30BF">
          <w:type w:val="continuous"/>
          <w:pgSz w:w="11900" w:h="16840"/>
          <w:pgMar w:top="1510" w:right="1321" w:bottom="1487" w:left="1463" w:header="0" w:footer="3" w:gutter="0"/>
          <w:cols w:space="720"/>
          <w:noEndnote/>
          <w:docGrid w:linePitch="360"/>
        </w:sectPr>
      </w:pPr>
      <w:r>
        <w:t xml:space="preserve">Objednatel poruší své povinnosti vyplývajíc z této smlouvy takovým způsobem, </w:t>
      </w:r>
      <w:r>
        <w:t>že bude ohrožena řádná realizace vystoupení umělců. V takovém případě je Objednatel povinen uhradit Agentuře její prokazatelně vzniklé náklady.</w:t>
      </w:r>
    </w:p>
    <w:p w:rsidR="00EA30BF" w:rsidRDefault="001161A3">
      <w:pPr>
        <w:pStyle w:val="Zkladntext20"/>
        <w:numPr>
          <w:ilvl w:val="0"/>
          <w:numId w:val="5"/>
        </w:numPr>
        <w:shd w:val="clear" w:color="auto" w:fill="auto"/>
        <w:tabs>
          <w:tab w:val="left" w:pos="702"/>
        </w:tabs>
        <w:spacing w:before="0" w:after="420" w:line="360" w:lineRule="exact"/>
        <w:ind w:left="700" w:hanging="360"/>
        <w:jc w:val="both"/>
      </w:pPr>
      <w:r>
        <w:lastRenderedPageBreak/>
        <w:t>Objednatel může od této smlouvy odstoupit v případě, že Agentura poruší svoje povinnosti uvedené v této smlouvě,</w:t>
      </w:r>
      <w:r>
        <w:t xml:space="preserve"> zejména pak tehdy, když nebude doloženo zajištění účasti umělců nebo pokud bude zjištěno, že provádí Dílo vadným způsobem, může požadovat Objednatel, aby Agentura zajistila nápravu. Neučiní-li tak Agentura ani v přiměřené Objednatelem stanovené době, může</w:t>
      </w:r>
      <w:r>
        <w:t xml:space="preserve"> Objednatel od této Smlouvy odstoupit.</w:t>
      </w:r>
    </w:p>
    <w:p w:rsidR="00EA30BF" w:rsidRDefault="001161A3">
      <w:pPr>
        <w:pStyle w:val="Zkladntext50"/>
        <w:shd w:val="clear" w:color="auto" w:fill="auto"/>
        <w:spacing w:before="0" w:after="133" w:line="210" w:lineRule="exact"/>
        <w:ind w:left="4380" w:firstLine="0"/>
        <w:jc w:val="left"/>
      </w:pPr>
      <w:r>
        <w:t>V.</w:t>
      </w:r>
    </w:p>
    <w:p w:rsidR="00EA30BF" w:rsidRDefault="001161A3">
      <w:pPr>
        <w:pStyle w:val="Zkladntext50"/>
        <w:shd w:val="clear" w:color="auto" w:fill="auto"/>
        <w:spacing w:before="0" w:after="296" w:line="210" w:lineRule="exact"/>
        <w:ind w:left="80" w:firstLine="0"/>
        <w:jc w:val="center"/>
      </w:pPr>
      <w:r>
        <w:t>Smluvní pokuty</w:t>
      </w:r>
    </w:p>
    <w:p w:rsidR="00EA30BF" w:rsidRDefault="001161A3">
      <w:pPr>
        <w:pStyle w:val="Zkladntext20"/>
        <w:numPr>
          <w:ilvl w:val="0"/>
          <w:numId w:val="7"/>
        </w:numPr>
        <w:shd w:val="clear" w:color="auto" w:fill="auto"/>
        <w:tabs>
          <w:tab w:val="left" w:pos="702"/>
        </w:tabs>
        <w:spacing w:before="0" w:after="304"/>
        <w:ind w:left="700" w:hanging="360"/>
        <w:jc w:val="both"/>
      </w:pPr>
      <w:r>
        <w:t>Poruší-li Objednatel jakoukoliv smluvní povinnost uvedenou v této smlouvě, zavazuje se zaplatit Agentuře smluvní pokutu ve výši 5 000,- Kč za porušení každé jednotlivé povinnosti.</w:t>
      </w:r>
    </w:p>
    <w:p w:rsidR="00EA30BF" w:rsidRDefault="001161A3">
      <w:pPr>
        <w:pStyle w:val="Zkladntext20"/>
        <w:numPr>
          <w:ilvl w:val="0"/>
          <w:numId w:val="7"/>
        </w:numPr>
        <w:shd w:val="clear" w:color="auto" w:fill="auto"/>
        <w:tabs>
          <w:tab w:val="left" w:pos="702"/>
        </w:tabs>
        <w:spacing w:before="0" w:after="300" w:line="365" w:lineRule="exact"/>
        <w:ind w:left="700" w:hanging="360"/>
        <w:jc w:val="both"/>
      </w:pPr>
      <w:r>
        <w:t xml:space="preserve">Poruší-li Agentura </w:t>
      </w:r>
      <w:r>
        <w:t>jakoukoliv smluvní povinnost uvedenou v této smlouvě, zavazuj se zaplatit objednateli smluvní pokutu ve výši 5 000,- Kč za porušení každé jednotlivé povinnosti.</w:t>
      </w:r>
    </w:p>
    <w:p w:rsidR="00EA30BF" w:rsidRDefault="001161A3">
      <w:pPr>
        <w:pStyle w:val="Zkladntext20"/>
        <w:numPr>
          <w:ilvl w:val="0"/>
          <w:numId w:val="7"/>
        </w:numPr>
        <w:shd w:val="clear" w:color="auto" w:fill="auto"/>
        <w:tabs>
          <w:tab w:val="left" w:pos="702"/>
        </w:tabs>
        <w:spacing w:before="0" w:after="424" w:line="365" w:lineRule="exact"/>
        <w:ind w:left="700" w:hanging="360"/>
        <w:jc w:val="both"/>
      </w:pPr>
      <w:r>
        <w:t>Sjednáním smluvních pokut není dotčen nárok smluvních stran na náhradu prokazatelně vzniklé ško</w:t>
      </w:r>
      <w:r>
        <w:t>dy či újmy, a to i škody či újmy převyšující smluvní pokutu.</w:t>
      </w:r>
    </w:p>
    <w:p w:rsidR="00EA30BF" w:rsidRDefault="001161A3">
      <w:pPr>
        <w:pStyle w:val="Zkladntext50"/>
        <w:shd w:val="clear" w:color="auto" w:fill="auto"/>
        <w:spacing w:before="0" w:after="133" w:line="210" w:lineRule="exact"/>
        <w:ind w:left="4380" w:firstLine="0"/>
        <w:jc w:val="left"/>
      </w:pPr>
      <w:r>
        <w:t>VI.</w:t>
      </w:r>
    </w:p>
    <w:p w:rsidR="00EA30BF" w:rsidRDefault="001161A3">
      <w:pPr>
        <w:pStyle w:val="Zkladntext50"/>
        <w:shd w:val="clear" w:color="auto" w:fill="auto"/>
        <w:spacing w:before="0" w:after="304" w:line="210" w:lineRule="exact"/>
        <w:ind w:left="80" w:firstLine="0"/>
        <w:jc w:val="center"/>
      </w:pPr>
      <w:r>
        <w:t>Mlčenlivost</w:t>
      </w:r>
    </w:p>
    <w:p w:rsidR="00EA30BF" w:rsidRDefault="00EA30BF">
      <w:pPr>
        <w:pStyle w:val="Zkladntext20"/>
        <w:shd w:val="clear" w:color="auto" w:fill="auto"/>
        <w:spacing w:before="0" w:after="420" w:line="360" w:lineRule="exact"/>
        <w:ind w:left="700" w:firstLine="720"/>
        <w:jc w:val="both"/>
      </w:pPr>
    </w:p>
    <w:p w:rsidR="00EA30BF" w:rsidRDefault="001161A3">
      <w:pPr>
        <w:pStyle w:val="Zkladntext50"/>
        <w:shd w:val="clear" w:color="auto" w:fill="auto"/>
        <w:spacing w:before="0" w:after="133" w:line="210" w:lineRule="exact"/>
        <w:ind w:left="4380" w:firstLine="0"/>
        <w:jc w:val="left"/>
      </w:pPr>
      <w:r>
        <w:t>VII.</w:t>
      </w:r>
    </w:p>
    <w:p w:rsidR="00EA30BF" w:rsidRDefault="001161A3">
      <w:pPr>
        <w:pStyle w:val="Zkladntext50"/>
        <w:shd w:val="clear" w:color="auto" w:fill="auto"/>
        <w:spacing w:before="0" w:after="0" w:line="210" w:lineRule="exact"/>
        <w:ind w:left="80" w:firstLine="0"/>
        <w:jc w:val="center"/>
      </w:pPr>
      <w:r>
        <w:t>Závěrečná ustanovení</w:t>
      </w:r>
      <w:r>
        <w:br w:type="page"/>
      </w:r>
    </w:p>
    <w:p w:rsidR="00EA30BF" w:rsidRDefault="001161A3">
      <w:pPr>
        <w:pStyle w:val="Zkladntext20"/>
        <w:shd w:val="clear" w:color="auto" w:fill="auto"/>
        <w:spacing w:before="0" w:after="428"/>
        <w:ind w:firstLine="0"/>
        <w:jc w:val="both"/>
      </w:pPr>
      <w:r>
        <w:lastRenderedPageBreak/>
        <w:t>Smluvní strany sjednávají, že případné potíže či nepřesnosti vzniklé během přípravy či realizace vystoupení budou řešit operativně a se snahou o dosažení bezproblémového výsledku.</w:t>
      </w:r>
    </w:p>
    <w:p w:rsidR="00EA30BF" w:rsidRDefault="001161A3">
      <w:pPr>
        <w:pStyle w:val="Zkladntext20"/>
        <w:shd w:val="clear" w:color="auto" w:fill="auto"/>
        <w:spacing w:before="0" w:after="380" w:line="210" w:lineRule="exact"/>
        <w:ind w:firstLine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0" type="#_x0000_t202" style="position:absolute;left:0;text-align:left;margin-left:18pt;margin-top:-75.15pt;width:10.8pt;height:417.7pt;z-index:-125829376;mso-wrap-distance-left:5pt;mso-wrap-distance-right:8.4pt;mso-wrap-distance-bottom:30.75pt;mso-position-horizontal-relative:margin" filled="f" stroked="f">
            <v:textbox style="mso-fit-shape-to-text:t" inset="0,0,0,0">
              <w:txbxContent>
                <w:p w:rsidR="00EA30BF" w:rsidRDefault="001161A3">
                  <w:pPr>
                    <w:pStyle w:val="Zkladntext7"/>
                    <w:shd w:val="clear" w:color="auto" w:fill="auto"/>
                    <w:spacing w:after="1174" w:line="240" w:lineRule="exact"/>
                  </w:pPr>
                  <w:r>
                    <w:rPr>
                      <w:rStyle w:val="Zkladntext711ptExact"/>
                    </w:rPr>
                    <w:t>1</w:t>
                  </w:r>
                  <w:r>
                    <w:t>.</w:t>
                  </w:r>
                </w:p>
                <w:p w:rsidR="00EA30BF" w:rsidRDefault="001161A3">
                  <w:pPr>
                    <w:pStyle w:val="Zkladntext8"/>
                    <w:shd w:val="clear" w:color="auto" w:fill="auto"/>
                    <w:spacing w:before="0" w:after="482" w:line="240" w:lineRule="exact"/>
                  </w:pPr>
                  <w:r>
                    <w:rPr>
                      <w:rStyle w:val="Zkladntext8CalibriExact"/>
                    </w:rPr>
                    <w:t>2</w:t>
                  </w:r>
                  <w:r>
                    <w:t>.</w:t>
                  </w:r>
                </w:p>
                <w:p w:rsidR="00EA30BF" w:rsidRDefault="001161A3">
                  <w:pPr>
                    <w:pStyle w:val="Zkladntext20"/>
                    <w:shd w:val="clear" w:color="auto" w:fill="auto"/>
                    <w:spacing w:before="0" w:after="844" w:line="210" w:lineRule="exact"/>
                    <w:ind w:firstLine="0"/>
                  </w:pPr>
                  <w:r>
                    <w:rPr>
                      <w:rStyle w:val="Zkladntext2Exact"/>
                    </w:rPr>
                    <w:t>3.</w:t>
                  </w:r>
                </w:p>
                <w:p w:rsidR="00EA30BF" w:rsidRDefault="001161A3">
                  <w:pPr>
                    <w:pStyle w:val="Zkladntext20"/>
                    <w:shd w:val="clear" w:color="auto" w:fill="auto"/>
                    <w:spacing w:before="0" w:after="844" w:line="210" w:lineRule="exact"/>
                    <w:ind w:firstLine="0"/>
                  </w:pPr>
                  <w:r>
                    <w:rPr>
                      <w:rStyle w:val="Zkladntext2Exact"/>
                    </w:rPr>
                    <w:t>4.</w:t>
                  </w:r>
                </w:p>
                <w:p w:rsidR="00EA30BF" w:rsidRDefault="001161A3">
                  <w:pPr>
                    <w:pStyle w:val="Zkladntext20"/>
                    <w:shd w:val="clear" w:color="auto" w:fill="auto"/>
                    <w:spacing w:before="0" w:after="820" w:line="210" w:lineRule="exact"/>
                    <w:ind w:firstLine="0"/>
                  </w:pPr>
                  <w:r>
                    <w:rPr>
                      <w:rStyle w:val="Zkladntext2Exact"/>
                    </w:rPr>
                    <w:t>5.</w:t>
                  </w:r>
                </w:p>
                <w:p w:rsidR="00EA30BF" w:rsidRDefault="001161A3">
                  <w:pPr>
                    <w:pStyle w:val="Zkladntext9"/>
                    <w:shd w:val="clear" w:color="auto" w:fill="auto"/>
                    <w:spacing w:before="0" w:after="833" w:line="240" w:lineRule="exact"/>
                  </w:pPr>
                  <w:r>
                    <w:rPr>
                      <w:rStyle w:val="Zkladntext9Calibri115ptExact"/>
                    </w:rPr>
                    <w:t>6</w:t>
                  </w:r>
                  <w:r>
                    <w:t>.</w:t>
                  </w:r>
                </w:p>
                <w:p w:rsidR="00EA30BF" w:rsidRDefault="001161A3">
                  <w:pPr>
                    <w:pStyle w:val="Zkladntext20"/>
                    <w:shd w:val="clear" w:color="auto" w:fill="auto"/>
                    <w:spacing w:before="0" w:after="1212" w:line="210" w:lineRule="exact"/>
                    <w:ind w:firstLine="0"/>
                  </w:pPr>
                  <w:r>
                    <w:rPr>
                      <w:rStyle w:val="Zkladntext2Exact"/>
                    </w:rPr>
                    <w:t>7.</w:t>
                  </w:r>
                </w:p>
                <w:p w:rsidR="00EA30BF" w:rsidRDefault="001161A3">
                  <w:pPr>
                    <w:pStyle w:val="Zkladntext10"/>
                    <w:shd w:val="clear" w:color="auto" w:fill="auto"/>
                    <w:spacing w:before="0" w:line="200" w:lineRule="exact"/>
                  </w:pPr>
                  <w:r>
                    <w:rPr>
                      <w:rStyle w:val="Zkladntext10ArialUnicodeMS10ptExact"/>
                    </w:rPr>
                    <w:t>8</w:t>
                  </w:r>
                  <w:r>
                    <w:t>.</w:t>
                  </w:r>
                </w:p>
              </w:txbxContent>
            </v:textbox>
            <w10:wrap type="square" side="right" anchorx="margin"/>
          </v:shape>
        </w:pict>
      </w:r>
      <w:r>
        <w:t xml:space="preserve">Vůle </w:t>
      </w:r>
      <w:r>
        <w:t xml:space="preserve">k uzavření smlouvy je dána rozhodnutím Porady starosty </w:t>
      </w:r>
      <w:proofErr w:type="gramStart"/>
      <w:r>
        <w:t>dne 8. 3 .2017</w:t>
      </w:r>
      <w:proofErr w:type="gramEnd"/>
    </w:p>
    <w:p w:rsidR="00EA30BF" w:rsidRDefault="001161A3">
      <w:pPr>
        <w:pStyle w:val="Zkladntext20"/>
        <w:shd w:val="clear" w:color="auto" w:fill="auto"/>
        <w:spacing w:before="0" w:after="300"/>
        <w:ind w:firstLine="0"/>
        <w:jc w:val="both"/>
      </w:pPr>
      <w:r>
        <w:t>Otázky výslovně touto smlouvou neupravené se řídí českým právním řádem, zejména pak ustanoveními občanského zákoníku.</w:t>
      </w:r>
    </w:p>
    <w:p w:rsidR="00EA30BF" w:rsidRDefault="001161A3">
      <w:pPr>
        <w:pStyle w:val="Zkladntext20"/>
        <w:shd w:val="clear" w:color="auto" w:fill="auto"/>
        <w:spacing w:before="0" w:after="300"/>
        <w:ind w:firstLine="0"/>
        <w:jc w:val="both"/>
      </w:pPr>
      <w:r>
        <w:t>Tato smlouva je vyhotovena ve čtyřech (4) stejnopisech, kdy Agentura</w:t>
      </w:r>
      <w:r>
        <w:t xml:space="preserve"> obdrží jeden (1) stejnopis a Objednatel obdrží tři (3) stejnopisy.</w:t>
      </w:r>
    </w:p>
    <w:p w:rsidR="00EA30BF" w:rsidRDefault="001161A3">
      <w:pPr>
        <w:pStyle w:val="Zkladntext20"/>
        <w:shd w:val="clear" w:color="auto" w:fill="auto"/>
        <w:spacing w:before="0" w:after="296"/>
        <w:ind w:firstLine="0"/>
        <w:jc w:val="both"/>
      </w:pPr>
      <w:r>
        <w:t>Smluvní strany prohlašují, že tuto smlouvu nepovažují za adhezní, neboť se měly všechny smluvní strany možnost vyjádřit se k jejímu obsahu.</w:t>
      </w:r>
    </w:p>
    <w:p w:rsidR="00EA30BF" w:rsidRDefault="001161A3">
      <w:pPr>
        <w:pStyle w:val="Zkladntext20"/>
        <w:shd w:val="clear" w:color="auto" w:fill="auto"/>
        <w:spacing w:before="0" w:after="304" w:line="374" w:lineRule="exact"/>
        <w:ind w:firstLine="0"/>
        <w:jc w:val="both"/>
      </w:pPr>
      <w:r>
        <w:t>Tato smlouva může být měněna, doplňována či ukon</w:t>
      </w:r>
      <w:r>
        <w:t>čena pouze v písemné formě či soudním rozhodnutím.</w:t>
      </w:r>
    </w:p>
    <w:p w:rsidR="00EA30BF" w:rsidRDefault="001161A3">
      <w:pPr>
        <w:pStyle w:val="Zkladntext20"/>
        <w:shd w:val="clear" w:color="auto" w:fill="auto"/>
        <w:spacing w:before="0" w:after="312"/>
        <w:ind w:firstLine="0"/>
        <w:jc w:val="both"/>
      </w:pPr>
      <w:r>
        <w:t xml:space="preserve">Žádná ze smluvních stran nesmí postupovat jakákoli svá práva plynoucí z této smlouvy na třetí osoby či zatěžovat jakákoli svá práva plynoucí z této smlouvy právy, resp. nároky třetích osob, pokud tato </w:t>
      </w:r>
      <w:r>
        <w:t>smlouva nestanoví výslovně jinak.</w:t>
      </w:r>
    </w:p>
    <w:p w:rsidR="00EA30BF" w:rsidRDefault="001161A3">
      <w:pPr>
        <w:pStyle w:val="Zkladntext20"/>
        <w:shd w:val="clear" w:color="auto" w:fill="auto"/>
        <w:spacing w:before="0" w:line="355" w:lineRule="exact"/>
        <w:ind w:firstLine="0"/>
        <w:jc w:val="both"/>
      </w:pPr>
      <w:r>
        <w:pict>
          <v:shape id="_x0000_s2069" type="#_x0000_t202" style="position:absolute;left:0;text-align:left;margin-left:.25pt;margin-top:72.9pt;width:143.5pt;height:48pt;z-index:-125829375;mso-wrap-distance-left:5pt;mso-wrap-distance-right:104.65pt;mso-wrap-distance-bottom:9.9pt;mso-position-horizontal-relative:margin" filled="f" stroked="f">
            <v:textbox style="mso-fit-shape-to-text:t" inset="0,0,0,0">
              <w:txbxContent>
                <w:p w:rsidR="00EA30BF" w:rsidRDefault="001161A3">
                  <w:pPr>
                    <w:pStyle w:val="Zkladntext20"/>
                    <w:shd w:val="clear" w:color="auto" w:fill="auto"/>
                    <w:spacing w:before="0" w:line="374" w:lineRule="exact"/>
                    <w:ind w:right="1540" w:firstLine="0"/>
                  </w:pPr>
                  <w:r>
                    <w:rPr>
                      <w:rStyle w:val="Zkladntext2Exact"/>
                    </w:rPr>
                    <w:t xml:space="preserve">V Plzni </w:t>
                  </w:r>
                  <w:proofErr w:type="gramStart"/>
                  <w:r>
                    <w:rPr>
                      <w:rStyle w:val="Zkladntext2Exact"/>
                    </w:rPr>
                    <w:t xml:space="preserve">dne ... </w:t>
                  </w:r>
                  <w:r>
                    <w:rPr>
                      <w:rStyle w:val="Zkladntext212ptExact"/>
                    </w:rPr>
                    <w:t>Objednatel</w:t>
                  </w:r>
                  <w:proofErr w:type="gramEnd"/>
                  <w:r>
                    <w:rPr>
                      <w:rStyle w:val="Zkladntext212ptExact"/>
                    </w:rPr>
                    <w:t>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66" type="#_x0000_t202" style="position:absolute;left:0;text-align:left;margin-left:.5pt;margin-top:191.75pt;width:134.9pt;height:57.6pt;z-index:-125829372;mso-wrap-distance-left:5pt;mso-wrap-distance-right:319.9pt;mso-position-horizontal-relative:margin" filled="f" stroked="f">
            <v:textbox style="mso-fit-shape-to-text:t" inset="0,0,0,0">
              <w:txbxContent>
                <w:p w:rsidR="00EA30BF" w:rsidRDefault="001161A3">
                  <w:pPr>
                    <w:pStyle w:val="Zkladntext50"/>
                    <w:shd w:val="clear" w:color="auto" w:fill="auto"/>
                    <w:spacing w:before="0" w:after="0" w:line="360" w:lineRule="exact"/>
                    <w:ind w:right="540" w:firstLine="0"/>
                  </w:pPr>
                  <w:r>
                    <w:rPr>
                      <w:rStyle w:val="Zkladntext5Exact"/>
                      <w:b/>
                      <w:bCs/>
                    </w:rPr>
                    <w:t>Statutární město Plzeň Městský obvod Plzeň 3 Radislav Neubauer, starosta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65" type="#_x0000_t202" style="position:absolute;left:0;text-align:left;margin-left:251.05pt;margin-top:191.75pt;width:139.7pt;height:38.9pt;z-index:-125829371;mso-wrap-distance-left:250.55pt;mso-wrap-distance-right:64.55pt;mso-wrap-distance-bottom:16.35pt;mso-position-horizontal-relative:margin" filled="f" stroked="f">
            <v:textbox style="mso-fit-shape-to-text:t" inset="0,0,0,0">
              <w:txbxContent>
                <w:p w:rsidR="00EA30BF" w:rsidRDefault="001161A3">
                  <w:pPr>
                    <w:pStyle w:val="Zkladntext50"/>
                    <w:shd w:val="clear" w:color="auto" w:fill="auto"/>
                    <w:spacing w:before="0" w:after="0" w:line="360" w:lineRule="exact"/>
                    <w:ind w:left="380"/>
                    <w:jc w:val="left"/>
                  </w:pPr>
                  <w:r>
                    <w:rPr>
                      <w:rStyle w:val="Zkladntext5Exact"/>
                      <w:b/>
                      <w:bCs/>
                      <w:lang w:val="en-US" w:eastAsia="en-US" w:bidi="en-US"/>
                    </w:rPr>
                    <w:t xml:space="preserve">Universal ITG Company </w:t>
                  </w:r>
                  <w:r>
                    <w:rPr>
                      <w:rStyle w:val="Zkladntext5Exact"/>
                      <w:b/>
                      <w:bCs/>
                    </w:rPr>
                    <w:t>s.r.o. David Laštovka</w:t>
                  </w:r>
                </w:p>
              </w:txbxContent>
            </v:textbox>
            <w10:wrap type="topAndBottom" anchorx="margin"/>
          </v:shape>
        </w:pict>
      </w:r>
      <w:r>
        <w:t xml:space="preserve">Smluvní strany dále prohlašují, že tato smlouva je právním </w:t>
      </w:r>
      <w:r>
        <w:t>jednáním, které bylo z jejich strany učiněno svobodně, vážně, určitě a srozumitelně a nikoli tedy v tísni či pod nátlakem a s tímto také tuto smlouvu podepisují.</w:t>
      </w:r>
    </w:p>
    <w:p w:rsidR="00EA30BF" w:rsidRDefault="001161A3">
      <w:pPr>
        <w:pStyle w:val="Zkladntext40"/>
        <w:shd w:val="clear" w:color="auto" w:fill="auto"/>
        <w:spacing w:before="0" w:after="0" w:line="220" w:lineRule="exact"/>
        <w:jc w:val="left"/>
      </w:pPr>
      <w:r>
        <w:pict>
          <v:shape id="_x0000_s2064" type="#_x0000_t202" style="position:absolute;margin-left:.95pt;margin-top:-1.1pt;width:38.4pt;height:14.05pt;z-index:-125829370;mso-wrap-distance-left:5pt;mso-wrap-distance-right:33.85pt;mso-wrap-distance-bottom:20pt;mso-position-horizontal-relative:margin" filled="f" stroked="f">
            <v:textbox style="mso-fit-shape-to-text:t" inset="0,0,0,0">
              <w:txbxContent>
                <w:p w:rsidR="00EA30BF" w:rsidRDefault="001161A3">
                  <w:pPr>
                    <w:pStyle w:val="Zkladntext40"/>
                    <w:shd w:val="clear" w:color="auto" w:fill="auto"/>
                    <w:spacing w:before="0" w:after="0" w:line="220" w:lineRule="exact"/>
                    <w:jc w:val="left"/>
                  </w:pPr>
                  <w:r>
                    <w:rPr>
                      <w:rStyle w:val="Zkladntext4Exact"/>
                      <w:i/>
                      <w:iCs/>
                    </w:rPr>
                    <w:t>Přílohy:</w:t>
                  </w:r>
                </w:p>
              </w:txbxContent>
            </v:textbox>
            <w10:wrap type="square" side="right" anchorx="margin"/>
          </v:shape>
        </w:pict>
      </w:r>
      <w:r>
        <w:t>č. 1 - cenová nabídka</w:t>
      </w:r>
      <w:r>
        <w:br w:type="page"/>
      </w:r>
      <w:bookmarkStart w:id="0" w:name="_GoBack"/>
      <w:bookmarkEnd w:id="0"/>
    </w:p>
    <w:sectPr w:rsidR="00EA30BF" w:rsidSect="001161A3">
      <w:pgSz w:w="11900" w:h="16840"/>
      <w:pgMar w:top="1510" w:right="1321" w:bottom="1487" w:left="1463" w:header="0" w:footer="3" w:gutter="0"/>
      <w:pgNumType w:fmt="lowerRoman"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161A3">
      <w:r>
        <w:separator/>
      </w:r>
    </w:p>
  </w:endnote>
  <w:endnote w:type="continuationSeparator" w:id="0">
    <w:p w:rsidR="00000000" w:rsidRDefault="0011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0BF" w:rsidRDefault="00EA30BF"/>
  </w:footnote>
  <w:footnote w:type="continuationSeparator" w:id="0">
    <w:p w:rsidR="00EA30BF" w:rsidRDefault="00EA30B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0BF" w:rsidRDefault="001161A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4.95pt;margin-top:40.7pt;width:451.7pt;height:7.7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A30BF" w:rsidRDefault="001161A3">
                <w:pPr>
                  <w:pStyle w:val="ZhlavneboZpat0"/>
                  <w:shd w:val="clear" w:color="auto" w:fill="auto"/>
                  <w:tabs>
                    <w:tab w:val="right" w:pos="9034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Statutární město Plzeň, MO Plzeň 3</w:t>
                </w:r>
                <w:r>
                  <w:rPr>
                    <w:rStyle w:val="ZhlavneboZpat1"/>
                  </w:rPr>
                  <w:tab/>
                  <w:t xml:space="preserve">Universal ITG </w:t>
                </w:r>
                <w:proofErr w:type="spellStart"/>
                <w:r>
                  <w:rPr>
                    <w:rStyle w:val="ZhlavneboZpat1"/>
                  </w:rPr>
                  <w:t>Company</w:t>
                </w:r>
                <w:proofErr w:type="spellEnd"/>
                <w:r>
                  <w:rPr>
                    <w:rStyle w:val="ZhlavneboZpat1"/>
                  </w:rPr>
                  <w:t xml:space="preserve"> s.r.o.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0BF" w:rsidRDefault="001161A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4.95pt;margin-top:40.7pt;width:451.7pt;height:7.7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A30BF" w:rsidRDefault="001161A3">
                <w:pPr>
                  <w:pStyle w:val="ZhlavneboZpat0"/>
                  <w:shd w:val="clear" w:color="auto" w:fill="auto"/>
                  <w:tabs>
                    <w:tab w:val="right" w:pos="9034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Statutární město Plzeň, MO Plzeň 3</w:t>
                </w:r>
                <w:r>
                  <w:rPr>
                    <w:rStyle w:val="ZhlavneboZpat1"/>
                  </w:rPr>
                  <w:tab/>
                  <w:t xml:space="preserve">Universal ITG </w:t>
                </w:r>
                <w:proofErr w:type="spellStart"/>
                <w:r>
                  <w:rPr>
                    <w:rStyle w:val="ZhlavneboZpat1"/>
                  </w:rPr>
                  <w:t>Company</w:t>
                </w:r>
                <w:proofErr w:type="spellEnd"/>
                <w:r>
                  <w:rPr>
                    <w:rStyle w:val="ZhlavneboZpat1"/>
                  </w:rPr>
                  <w:t xml:space="preserve"> s.r.o.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0C16"/>
    <w:multiLevelType w:val="multilevel"/>
    <w:tmpl w:val="A39AD172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A7271"/>
    <w:multiLevelType w:val="multilevel"/>
    <w:tmpl w:val="37BA272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8A037C"/>
    <w:multiLevelType w:val="multilevel"/>
    <w:tmpl w:val="BED2085A"/>
    <w:lvl w:ilvl="0">
      <w:start w:val="3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1F25D3"/>
    <w:multiLevelType w:val="multilevel"/>
    <w:tmpl w:val="9AFEA350"/>
    <w:lvl w:ilvl="0">
      <w:numFmt w:val="decimal"/>
      <w:lvlText w:val="16.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BE59F5"/>
    <w:multiLevelType w:val="multilevel"/>
    <w:tmpl w:val="A74A46EE"/>
    <w:lvl w:ilvl="0">
      <w:numFmt w:val="decimal"/>
      <w:lvlText w:val="22.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1D4F5C"/>
    <w:multiLevelType w:val="multilevel"/>
    <w:tmpl w:val="8A3A45BC"/>
    <w:lvl w:ilvl="0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1F0FC8"/>
    <w:multiLevelType w:val="multilevel"/>
    <w:tmpl w:val="4D12148C"/>
    <w:lvl w:ilvl="0">
      <w:numFmt w:val="decimal"/>
      <w:lvlText w:val="22.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D37141"/>
    <w:multiLevelType w:val="multilevel"/>
    <w:tmpl w:val="4A3EB10E"/>
    <w:lvl w:ilvl="0">
      <w:start w:val="7"/>
      <w:numFmt w:val="decimal"/>
      <w:lvlText w:val="%1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5F23AA"/>
    <w:multiLevelType w:val="multilevel"/>
    <w:tmpl w:val="E4424C3E"/>
    <w:lvl w:ilvl="0">
      <w:numFmt w:val="decimal"/>
      <w:lvlText w:val="20.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B70755"/>
    <w:multiLevelType w:val="multilevel"/>
    <w:tmpl w:val="0FEC1450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69203F"/>
    <w:multiLevelType w:val="multilevel"/>
    <w:tmpl w:val="8FD0C51A"/>
    <w:lvl w:ilvl="0">
      <w:start w:val="5"/>
      <w:numFmt w:val="decimal"/>
      <w:lvlText w:val="18.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5E519B"/>
    <w:multiLevelType w:val="multilevel"/>
    <w:tmpl w:val="B5A4CF3C"/>
    <w:lvl w:ilvl="0">
      <w:start w:val="35"/>
      <w:numFmt w:val="decimal"/>
      <w:lvlText w:val="18.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656458"/>
    <w:multiLevelType w:val="multilevel"/>
    <w:tmpl w:val="C4E63A6A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E67DBC"/>
    <w:multiLevelType w:val="multilevel"/>
    <w:tmpl w:val="B592262A"/>
    <w:lvl w:ilvl="0">
      <w:start w:val="3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6A5FE3"/>
    <w:multiLevelType w:val="multilevel"/>
    <w:tmpl w:val="B6161F78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E00D10"/>
    <w:multiLevelType w:val="multilevel"/>
    <w:tmpl w:val="9CA26396"/>
    <w:lvl w:ilvl="0">
      <w:numFmt w:val="decimal"/>
      <w:lvlText w:val="14.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657D28"/>
    <w:multiLevelType w:val="multilevel"/>
    <w:tmpl w:val="84C60E80"/>
    <w:lvl w:ilvl="0">
      <w:start w:val="5"/>
      <w:numFmt w:val="decimal"/>
      <w:lvlText w:val="18.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5035A3"/>
    <w:multiLevelType w:val="multilevel"/>
    <w:tmpl w:val="D40C517C"/>
    <w:lvl w:ilvl="0">
      <w:start w:val="1"/>
      <w:numFmt w:val="lowerLetter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A6102E"/>
    <w:multiLevelType w:val="multilevel"/>
    <w:tmpl w:val="C7D0FF78"/>
    <w:lvl w:ilvl="0">
      <w:start w:val="5"/>
      <w:numFmt w:val="decimal"/>
      <w:lvlText w:val="14.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1BE0324"/>
    <w:multiLevelType w:val="multilevel"/>
    <w:tmpl w:val="35E4BD7A"/>
    <w:lvl w:ilvl="0">
      <w:start w:val="35"/>
      <w:numFmt w:val="decimal"/>
      <w:lvlText w:val="17.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3BE3D27"/>
    <w:multiLevelType w:val="multilevel"/>
    <w:tmpl w:val="66400742"/>
    <w:lvl w:ilvl="0">
      <w:numFmt w:val="decimal"/>
      <w:lvlText w:val="14.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785399"/>
    <w:multiLevelType w:val="multilevel"/>
    <w:tmpl w:val="B80E9222"/>
    <w:lvl w:ilvl="0">
      <w:start w:val="5"/>
      <w:numFmt w:val="decimal"/>
      <w:lvlText w:val="17.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463E06"/>
    <w:multiLevelType w:val="multilevel"/>
    <w:tmpl w:val="6E72A012"/>
    <w:lvl w:ilvl="0">
      <w:numFmt w:val="decimal"/>
      <w:lvlText w:val="20.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92F4779"/>
    <w:multiLevelType w:val="multilevel"/>
    <w:tmpl w:val="8416C4E4"/>
    <w:lvl w:ilvl="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9797CB8"/>
    <w:multiLevelType w:val="multilevel"/>
    <w:tmpl w:val="FC14372A"/>
    <w:lvl w:ilvl="0">
      <w:start w:val="35"/>
      <w:numFmt w:val="decimal"/>
      <w:lvlText w:val="17.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FC62268"/>
    <w:multiLevelType w:val="multilevel"/>
    <w:tmpl w:val="6074BF74"/>
    <w:lvl w:ilvl="0">
      <w:start w:val="5"/>
      <w:numFmt w:val="decimal"/>
      <w:lvlText w:val="18.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3"/>
  </w:num>
  <w:num w:numId="3">
    <w:abstractNumId w:val="0"/>
  </w:num>
  <w:num w:numId="4">
    <w:abstractNumId w:val="14"/>
  </w:num>
  <w:num w:numId="5">
    <w:abstractNumId w:val="9"/>
  </w:num>
  <w:num w:numId="6">
    <w:abstractNumId w:val="17"/>
  </w:num>
  <w:num w:numId="7">
    <w:abstractNumId w:val="12"/>
  </w:num>
  <w:num w:numId="8">
    <w:abstractNumId w:val="5"/>
  </w:num>
  <w:num w:numId="9">
    <w:abstractNumId w:val="20"/>
  </w:num>
  <w:num w:numId="10">
    <w:abstractNumId w:val="18"/>
  </w:num>
  <w:num w:numId="11">
    <w:abstractNumId w:val="3"/>
  </w:num>
  <w:num w:numId="12">
    <w:abstractNumId w:val="21"/>
  </w:num>
  <w:num w:numId="13">
    <w:abstractNumId w:val="19"/>
  </w:num>
  <w:num w:numId="14">
    <w:abstractNumId w:val="11"/>
  </w:num>
  <w:num w:numId="15">
    <w:abstractNumId w:val="22"/>
  </w:num>
  <w:num w:numId="16">
    <w:abstractNumId w:val="6"/>
  </w:num>
  <w:num w:numId="17">
    <w:abstractNumId w:val="15"/>
  </w:num>
  <w:num w:numId="18">
    <w:abstractNumId w:val="24"/>
  </w:num>
  <w:num w:numId="19">
    <w:abstractNumId w:val="16"/>
  </w:num>
  <w:num w:numId="20">
    <w:abstractNumId w:val="10"/>
  </w:num>
  <w:num w:numId="21">
    <w:abstractNumId w:val="25"/>
  </w:num>
  <w:num w:numId="22">
    <w:abstractNumId w:val="8"/>
  </w:num>
  <w:num w:numId="23">
    <w:abstractNumId w:val="4"/>
  </w:num>
  <w:num w:numId="24">
    <w:abstractNumId w:val="13"/>
  </w:num>
  <w:num w:numId="25">
    <w:abstractNumId w:val="7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7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A30BF"/>
    <w:rsid w:val="001161A3"/>
    <w:rsid w:val="00EA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7Exact">
    <w:name w:val="Základní text (7) Exact"/>
    <w:basedOn w:val="Standardnpsmoodstavce"/>
    <w:link w:val="Zkladntext7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711ptExact">
    <w:name w:val="Základní text (7) + 11 pt Exact"/>
    <w:basedOn w:val="Zkladntext7Exact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8CalibriExact">
    <w:name w:val="Základní text (8) + Calibri Exact"/>
    <w:basedOn w:val="Zkladntext8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9Calibri115ptExact">
    <w:name w:val="Základní text (9) + Calibri;11;5 pt Exact"/>
    <w:basedOn w:val="Zkladntext9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0ArialUnicodeMS10ptExact">
    <w:name w:val="Základní text (10) + Arial Unicode MS;10 pt Exact"/>
    <w:basedOn w:val="Zkladntext10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2ptExact">
    <w:name w:val="Základní text (2) + 12 pt Exact"/>
    <w:basedOn w:val="Zkladntext2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Exact">
    <w:name w:val="Základní text (5) Exact"/>
    <w:basedOn w:val="Standardnpsmoodstavce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Exact">
    <w:name w:val="Základní text (4) Exact"/>
    <w:basedOn w:val="Standardnpsmoodstavce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Zkladntext15Exact">
    <w:name w:val="Základní text (15) Exact"/>
    <w:basedOn w:val="Standardnpsmoodstavce"/>
    <w:rPr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1">
    <w:name w:val="Záhlaví nebo Zápatí"/>
    <w:basedOn w:val="ZhlavneboZpa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Netun">
    <w:name w:val="Základní text (5) + Ne tučné"/>
    <w:basedOn w:val="Zkladntext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Calibri11ptKurzvadkovn0pt">
    <w:name w:val="Základní text (2) + Calibri;11 pt;Kurzíva;Řádkování 0 pt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2pt">
    <w:name w:val="Základní text (2) + 12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75pt">
    <w:name w:val="Záhlaví nebo Zápatí + 7;5 pt"/>
    <w:basedOn w:val="ZhlavneboZpa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Zkladntext111">
    <w:name w:val="Základní text (11)"/>
    <w:basedOn w:val="Zkladntext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11NetunKurzva">
    <w:name w:val="Základní text (11) + Ne tučné;Kurzíva"/>
    <w:basedOn w:val="Zkladntext11"/>
    <w:rPr>
      <w:rFonts w:ascii="Times New Roman" w:eastAsia="Times New Roman" w:hAnsi="Times New Roman" w:cs="Times New Roman"/>
      <w:b/>
      <w:bCs/>
      <w:i/>
      <w:iCs/>
      <w:smallCaps w:val="0"/>
      <w:strike w:val="0"/>
      <w:color w:val="FFFFFF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pacing w:val="-60"/>
      <w:sz w:val="110"/>
      <w:szCs w:val="110"/>
      <w:u w:val="none"/>
      <w:lang w:val="en-US" w:eastAsia="en-US" w:bidi="en-US"/>
    </w:rPr>
  </w:style>
  <w:style w:type="character" w:customStyle="1" w:styleId="Nadpis11">
    <w:name w:val="Nadpis #1"/>
    <w:basedOn w:val="Nadpis1"/>
    <w:rPr>
      <w:rFonts w:ascii="Tahoma" w:eastAsia="Tahoma" w:hAnsi="Tahoma" w:cs="Tahoma"/>
      <w:b/>
      <w:bCs/>
      <w:i w:val="0"/>
      <w:iCs w:val="0"/>
      <w:smallCaps w:val="0"/>
      <w:strike w:val="0"/>
      <w:color w:val="FFFFFF"/>
      <w:spacing w:val="-60"/>
      <w:w w:val="100"/>
      <w:position w:val="0"/>
      <w:sz w:val="110"/>
      <w:szCs w:val="110"/>
      <w:u w:val="none"/>
      <w:lang w:val="en-US" w:eastAsia="en-US" w:bidi="en-US"/>
    </w:rPr>
  </w:style>
  <w:style w:type="character" w:customStyle="1" w:styleId="Zkladntext112">
    <w:name w:val="Základní text (11)"/>
    <w:basedOn w:val="Zkladntext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1113ptNetundkovn4pt">
    <w:name w:val="Základní text (11) + 13 pt;Ne tučné;Řádkování 4 pt"/>
    <w:basedOn w:val="Zkladntext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70"/>
      <w:szCs w:val="70"/>
      <w:u w:val="none"/>
    </w:rPr>
  </w:style>
  <w:style w:type="character" w:customStyle="1" w:styleId="Zkladntext13">
    <w:name w:val="Základní text (13)_"/>
    <w:basedOn w:val="Standardnpsmoodstavce"/>
    <w:link w:val="Zkladntext130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14">
    <w:name w:val="Základní text (14)_"/>
    <w:basedOn w:val="Standardnpsmoodstavce"/>
    <w:link w:val="Zkladntext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Obsah3Char">
    <w:name w:val="Obsah 3 Char"/>
    <w:basedOn w:val="Standardnpsmoodstavce"/>
    <w:link w:val="Obsah3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Nadpis31">
    <w:name w:val="Nadpis #3"/>
    <w:basedOn w:val="Nadpis3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single"/>
      <w:lang w:val="cs-CZ" w:eastAsia="cs-CZ" w:bidi="cs-CZ"/>
    </w:rPr>
  </w:style>
  <w:style w:type="character" w:customStyle="1" w:styleId="Zkladntext16">
    <w:name w:val="Základní text (16)_"/>
    <w:basedOn w:val="Standardnpsmoodstavce"/>
    <w:link w:val="Zkladntext16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6105pt">
    <w:name w:val="Základní text (6) + 10;5 pt"/>
    <w:basedOn w:val="Zkladntext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6TimesNewRoman13pt">
    <w:name w:val="Základní text (6) + Times New Roman;13 pt"/>
    <w:basedOn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7">
    <w:name w:val="Nadpis #7_"/>
    <w:basedOn w:val="Standardnpsmoodstavce"/>
    <w:link w:val="Nadpis7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7105pt">
    <w:name w:val="Nadpis #7 + 10;5 pt"/>
    <w:basedOn w:val="Nadpis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7">
    <w:name w:val="Základní text (17)_"/>
    <w:basedOn w:val="Standardnpsmoodstavce"/>
    <w:link w:val="Zkladntext17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Nadpis712pt">
    <w:name w:val="Nadpis #7 + 12 pt"/>
    <w:basedOn w:val="Nadpis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8">
    <w:name w:val="Základní text (18)_"/>
    <w:basedOn w:val="Standardnpsmoodstavce"/>
    <w:link w:val="Zkladntext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18Tun">
    <w:name w:val="Základní text (18) + Tučné"/>
    <w:basedOn w:val="Zkladntext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18ArialUnicodeMS15pt">
    <w:name w:val="Základní text (18) + Arial Unicode MS;15 pt"/>
    <w:basedOn w:val="Zkladntext1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19">
    <w:name w:val="Základní text (19)_"/>
    <w:basedOn w:val="Standardnpsmoodstavce"/>
    <w:link w:val="Zkladntext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4">
    <w:name w:val="Nadpis #4_"/>
    <w:basedOn w:val="Standardnpsmoodstavce"/>
    <w:link w:val="Nadpis40"/>
    <w:rPr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Nadpis41">
    <w:name w:val="Nadpis #4"/>
    <w:basedOn w:val="Nadpis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single"/>
      <w:lang w:val="cs-CZ" w:eastAsia="cs-CZ" w:bidi="cs-CZ"/>
    </w:rPr>
  </w:style>
  <w:style w:type="character" w:customStyle="1" w:styleId="Zkladntext161">
    <w:name w:val="Základní text (16)"/>
    <w:basedOn w:val="Zkladntext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Pr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6Tun">
    <w:name w:val="Základní text (6) + Tučné"/>
    <w:basedOn w:val="Zkladntext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00">
    <w:name w:val="Základní text (20)_"/>
    <w:basedOn w:val="Standardnpsmoodstavce"/>
    <w:link w:val="Zkladntext201"/>
    <w:rPr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6">
    <w:name w:val="Nadpis #6_"/>
    <w:basedOn w:val="Standardnpsmoodstavce"/>
    <w:link w:val="Nadpis60"/>
    <w:rPr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6dkovn1pt">
    <w:name w:val="Základní text (6) + Řádkování 1 pt"/>
    <w:basedOn w:val="Zkladntext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1)_"/>
    <w:basedOn w:val="Standardnpsmoodstavce"/>
    <w:link w:val="Zkladntext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Nadpis8">
    <w:name w:val="Nadpis #8_"/>
    <w:basedOn w:val="Standardnpsmoodstavce"/>
    <w:link w:val="Nadpis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8Tun">
    <w:name w:val="Nadpis #8 + Tučné"/>
    <w:basedOn w:val="Nadpis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2">
    <w:name w:val="Základní text (22)_"/>
    <w:basedOn w:val="Standardnpsmoodstavce"/>
    <w:link w:val="Zkladntext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2ArialUnicodeMS15pt">
    <w:name w:val="Základní text (22) + Arial Unicode MS;15 pt"/>
    <w:basedOn w:val="Zkladntext2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30">
    <w:name w:val="Základní text (23)_"/>
    <w:basedOn w:val="Standardnpsmoodstavce"/>
    <w:link w:val="Zkladntext23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Zkladntext232">
    <w:name w:val="Základní text (23)"/>
    <w:basedOn w:val="Zkladntext23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4">
    <w:name w:val="Základní text (24)_"/>
    <w:basedOn w:val="Standardnpsmoodstavce"/>
    <w:link w:val="Zkladntext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618pt">
    <w:name w:val="Základní text (16) + 18 pt"/>
    <w:basedOn w:val="Zkladntext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Nadpis52">
    <w:name w:val="Nadpis #5 (2)_"/>
    <w:basedOn w:val="Standardnpsmoodstavce"/>
    <w:link w:val="Nadpis520"/>
    <w:rPr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5217ptTun">
    <w:name w:val="Nadpis #5 (2) + 17 pt;Tučné"/>
    <w:basedOn w:val="Nadpis5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Nadpis82">
    <w:name w:val="Nadpis #8 (2)_"/>
    <w:basedOn w:val="Standardnpsmoodstavce"/>
    <w:link w:val="Nadpis82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83">
    <w:name w:val="Nadpis #8 (3)_"/>
    <w:basedOn w:val="Standardnpsmoodstavce"/>
    <w:link w:val="Nadpis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84">
    <w:name w:val="Nadpis #8 (4)_"/>
    <w:basedOn w:val="Standardnpsmoodstavce"/>
    <w:link w:val="Nadpis840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9Exact">
    <w:name w:val="Základní text (29) Exact"/>
    <w:basedOn w:val="Standardnpsmoodstavce"/>
    <w:link w:val="Zkladntext29"/>
    <w:rPr>
      <w:b w:val="0"/>
      <w:bCs w:val="0"/>
      <w:i w:val="0"/>
      <w:iCs w:val="0"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Zkladntext6Exact">
    <w:name w:val="Základní text (6) Exact"/>
    <w:basedOn w:val="Standardnpsmoodstavce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Zkladntext25">
    <w:name w:val="Základní text (25)_"/>
    <w:basedOn w:val="Standardnpsmoodstavce"/>
    <w:link w:val="Zkladntext25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ZhlavneboZpat10ptKurzva">
    <w:name w:val="Záhlaví nebo Zápatí + 10 pt;Kurzíva"/>
    <w:basedOn w:val="ZhlavneboZpat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81">
    <w:name w:val="Základní text (18)"/>
    <w:basedOn w:val="Zkladntext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Zkladntext26">
    <w:name w:val="Základní text (26)_"/>
    <w:basedOn w:val="Standardnpsmoodstavce"/>
    <w:link w:val="Zkladntext2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7">
    <w:name w:val="Základní text (27)_"/>
    <w:basedOn w:val="Standardnpsmoodstavce"/>
    <w:link w:val="Zkladntext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714pt">
    <w:name w:val="Základní text (27) + 14 pt"/>
    <w:basedOn w:val="Zkladntext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414pt">
    <w:name w:val="Základní text (24) + 14 pt"/>
    <w:basedOn w:val="Zkladntext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72">
    <w:name w:val="Nadpis #7 (2)_"/>
    <w:basedOn w:val="Standardnpsmoodstavce"/>
    <w:link w:val="Nadpis7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51">
    <w:name w:val="Nadpis #5"/>
    <w:basedOn w:val="Nadpis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cs-CZ" w:eastAsia="cs-CZ" w:bidi="cs-CZ"/>
    </w:rPr>
  </w:style>
  <w:style w:type="character" w:customStyle="1" w:styleId="Zkladntext28">
    <w:name w:val="Základní text (28)_"/>
    <w:basedOn w:val="Standardnpsmoodstavce"/>
    <w:link w:val="Zkladntext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2">
    <w:name w:val="Nadpis #4 (2)_"/>
    <w:basedOn w:val="Standardnpsmoodstavce"/>
    <w:link w:val="Nadpis420"/>
    <w:rPr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Nadpis421">
    <w:name w:val="Nadpis #4 (2)"/>
    <w:basedOn w:val="Nadpis4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single"/>
      <w:lang w:val="cs-CZ" w:eastAsia="cs-CZ" w:bidi="cs-CZ"/>
    </w:rPr>
  </w:style>
  <w:style w:type="character" w:customStyle="1" w:styleId="Nadpis53">
    <w:name w:val="Nadpis #5 (3)_"/>
    <w:basedOn w:val="Standardnpsmoodstavce"/>
    <w:link w:val="Nadpis530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u w:val="none"/>
      <w:lang w:val="en-US" w:eastAsia="en-US" w:bidi="en-US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Titulekobrzku7ptExact">
    <w:name w:val="Titulek obrázku + 7 pt Exact"/>
    <w:basedOn w:val="Titulekobrzku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after="1260" w:line="0" w:lineRule="atLeast"/>
    </w:p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before="1260" w:after="540" w:line="0" w:lineRule="atLeast"/>
    </w:p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370" w:lineRule="exact"/>
      <w:ind w:hanging="720"/>
    </w:pPr>
    <w:rPr>
      <w:sz w:val="21"/>
      <w:szCs w:val="21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before="900" w:after="900" w:line="0" w:lineRule="atLeast"/>
    </w:p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before="1260"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00" w:after="120" w:line="0" w:lineRule="atLeast"/>
      <w:ind w:hanging="380"/>
      <w:jc w:val="both"/>
    </w:pPr>
    <w:rPr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540" w:after="300" w:line="374" w:lineRule="exact"/>
      <w:jc w:val="center"/>
    </w:pPr>
    <w:rPr>
      <w:rFonts w:ascii="Calibri" w:eastAsia="Calibri" w:hAnsi="Calibri" w:cs="Calibri"/>
      <w:i/>
      <w:iCs/>
      <w:spacing w:val="-10"/>
      <w:sz w:val="22"/>
      <w:szCs w:val="22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line="0" w:lineRule="atLeast"/>
    </w:pPr>
    <w:rPr>
      <w:sz w:val="36"/>
      <w:szCs w:val="3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540" w:line="0" w:lineRule="atLeast"/>
      <w:jc w:val="center"/>
    </w:pPr>
    <w:rPr>
      <w:sz w:val="30"/>
      <w:szCs w:val="3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  <w:jc w:val="both"/>
    </w:pPr>
    <w:rPr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20" w:after="540" w:line="0" w:lineRule="atLeast"/>
      <w:ind w:hanging="340"/>
    </w:p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20" w:after="1380" w:line="0" w:lineRule="atLeast"/>
      <w:outlineLvl w:val="0"/>
    </w:pPr>
    <w:rPr>
      <w:rFonts w:ascii="Tahoma" w:eastAsia="Tahoma" w:hAnsi="Tahoma" w:cs="Tahoma"/>
      <w:b/>
      <w:bCs/>
      <w:spacing w:val="-60"/>
      <w:sz w:val="110"/>
      <w:szCs w:val="110"/>
      <w:lang w:val="en-US" w:eastAsia="en-US" w:bidi="en-US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360" w:after="480" w:line="0" w:lineRule="atLeast"/>
      <w:jc w:val="center"/>
    </w:pPr>
    <w:rPr>
      <w:sz w:val="40"/>
      <w:szCs w:val="4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80" w:line="1003" w:lineRule="exact"/>
      <w:outlineLvl w:val="1"/>
    </w:pPr>
    <w:rPr>
      <w:rFonts w:ascii="Calibri" w:eastAsia="Calibri" w:hAnsi="Calibri" w:cs="Calibri"/>
      <w:b/>
      <w:bCs/>
      <w:sz w:val="70"/>
      <w:szCs w:val="70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before="780" w:line="0" w:lineRule="atLeast"/>
      <w:jc w:val="center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styleId="Obsah3">
    <w:name w:val="toc 3"/>
    <w:basedOn w:val="Normln"/>
    <w:link w:val="Obsah3Char"/>
    <w:autoRedefine/>
    <w:pPr>
      <w:shd w:val="clear" w:color="auto" w:fill="FFFFFF"/>
      <w:spacing w:line="749" w:lineRule="exact"/>
      <w:jc w:val="both"/>
    </w:pPr>
    <w:rPr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20" w:line="0" w:lineRule="atLeast"/>
      <w:jc w:val="center"/>
      <w:outlineLvl w:val="2"/>
    </w:pPr>
    <w:rPr>
      <w:b/>
      <w:bCs/>
      <w:sz w:val="48"/>
      <w:szCs w:val="48"/>
    </w:rPr>
  </w:style>
  <w:style w:type="paragraph" w:customStyle="1" w:styleId="Zkladntext160">
    <w:name w:val="Základní text (16)"/>
    <w:basedOn w:val="Normln"/>
    <w:link w:val="Zkladntext16"/>
    <w:pPr>
      <w:shd w:val="clear" w:color="auto" w:fill="FFFFFF"/>
      <w:spacing w:before="420" w:after="60" w:line="0" w:lineRule="atLeast"/>
      <w:ind w:hanging="380"/>
      <w:jc w:val="both"/>
    </w:pPr>
    <w:rPr>
      <w:sz w:val="26"/>
      <w:szCs w:val="26"/>
    </w:rPr>
  </w:style>
  <w:style w:type="paragraph" w:customStyle="1" w:styleId="Nadpis70">
    <w:name w:val="Nadpis #7"/>
    <w:basedOn w:val="Normln"/>
    <w:link w:val="Nadpis7"/>
    <w:pPr>
      <w:shd w:val="clear" w:color="auto" w:fill="FFFFFF"/>
      <w:spacing w:before="480" w:line="283" w:lineRule="exact"/>
      <w:ind w:hanging="340"/>
      <w:jc w:val="both"/>
      <w:outlineLvl w:val="6"/>
    </w:pPr>
    <w:rPr>
      <w:sz w:val="26"/>
      <w:szCs w:val="26"/>
    </w:rPr>
  </w:style>
  <w:style w:type="paragraph" w:customStyle="1" w:styleId="Zkladntext170">
    <w:name w:val="Základní text (17)"/>
    <w:basedOn w:val="Normln"/>
    <w:link w:val="Zkladntext17"/>
    <w:pPr>
      <w:shd w:val="clear" w:color="auto" w:fill="FFFFFF"/>
      <w:spacing w:before="180" w:line="254" w:lineRule="exact"/>
      <w:jc w:val="both"/>
    </w:pPr>
  </w:style>
  <w:style w:type="paragraph" w:customStyle="1" w:styleId="Zkladntext180">
    <w:name w:val="Základní text (18)"/>
    <w:basedOn w:val="Normln"/>
    <w:link w:val="Zkladntext18"/>
    <w:pPr>
      <w:shd w:val="clear" w:color="auto" w:fill="FFFFFF"/>
      <w:spacing w:before="420" w:line="35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190">
    <w:name w:val="Základní text (19)"/>
    <w:basedOn w:val="Normln"/>
    <w:link w:val="Zkladntext19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780" w:after="240" w:line="0" w:lineRule="atLeast"/>
      <w:outlineLvl w:val="3"/>
    </w:pPr>
    <w:rPr>
      <w:b/>
      <w:bCs/>
      <w:sz w:val="48"/>
      <w:szCs w:val="48"/>
    </w:rPr>
  </w:style>
  <w:style w:type="paragraph" w:customStyle="1" w:styleId="Zkladntext201">
    <w:name w:val="Základní text (20)"/>
    <w:basedOn w:val="Normln"/>
    <w:link w:val="Zkladntext200"/>
    <w:pPr>
      <w:shd w:val="clear" w:color="auto" w:fill="FFFFFF"/>
      <w:spacing w:before="720" w:line="0" w:lineRule="atLeast"/>
      <w:jc w:val="both"/>
    </w:pPr>
    <w:rPr>
      <w:sz w:val="36"/>
      <w:szCs w:val="36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before="480" w:line="264" w:lineRule="exact"/>
      <w:jc w:val="both"/>
      <w:outlineLvl w:val="5"/>
    </w:pPr>
    <w:rPr>
      <w:sz w:val="36"/>
      <w:szCs w:val="36"/>
    </w:rPr>
  </w:style>
  <w:style w:type="paragraph" w:customStyle="1" w:styleId="Zkladntext210">
    <w:name w:val="Základní text (21)"/>
    <w:basedOn w:val="Normln"/>
    <w:link w:val="Zkladntext21"/>
    <w:pPr>
      <w:shd w:val="clear" w:color="auto" w:fill="FFFFFF"/>
      <w:spacing w:line="374" w:lineRule="exact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Nadpis80">
    <w:name w:val="Nadpis #8"/>
    <w:basedOn w:val="Normln"/>
    <w:link w:val="Nadpis8"/>
    <w:pPr>
      <w:shd w:val="clear" w:color="auto" w:fill="FFFFFF"/>
      <w:spacing w:line="374" w:lineRule="exact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220">
    <w:name w:val="Základní text (22)"/>
    <w:basedOn w:val="Normln"/>
    <w:link w:val="Zkladntext22"/>
    <w:pPr>
      <w:shd w:val="clear" w:color="auto" w:fill="FFFFFF"/>
      <w:spacing w:after="120" w:line="374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Zkladntext231">
    <w:name w:val="Základní text (23)"/>
    <w:basedOn w:val="Normln"/>
    <w:link w:val="Zkladntext230"/>
    <w:pPr>
      <w:shd w:val="clear" w:color="auto" w:fill="FFFFFF"/>
      <w:spacing w:after="300" w:line="298" w:lineRule="exact"/>
      <w:jc w:val="both"/>
    </w:pPr>
    <w:rPr>
      <w:rFonts w:ascii="Calibri" w:eastAsia="Calibri" w:hAnsi="Calibri" w:cs="Calibri"/>
      <w:spacing w:val="-10"/>
    </w:rPr>
  </w:style>
  <w:style w:type="paragraph" w:customStyle="1" w:styleId="Zkladntext240">
    <w:name w:val="Základní text (24)"/>
    <w:basedOn w:val="Normln"/>
    <w:link w:val="Zkladntext24"/>
    <w:pPr>
      <w:shd w:val="clear" w:color="auto" w:fill="FFFFFF"/>
      <w:spacing w:before="300" w:after="4860"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520">
    <w:name w:val="Nadpis #5 (2)"/>
    <w:basedOn w:val="Normln"/>
    <w:link w:val="Nadpis52"/>
    <w:pPr>
      <w:shd w:val="clear" w:color="auto" w:fill="FFFFFF"/>
      <w:spacing w:before="540" w:after="60" w:line="0" w:lineRule="atLeast"/>
      <w:jc w:val="both"/>
      <w:outlineLvl w:val="4"/>
    </w:pPr>
    <w:rPr>
      <w:sz w:val="36"/>
      <w:szCs w:val="36"/>
    </w:rPr>
  </w:style>
  <w:style w:type="paragraph" w:customStyle="1" w:styleId="Nadpis820">
    <w:name w:val="Nadpis #8 (2)"/>
    <w:basedOn w:val="Normln"/>
    <w:link w:val="Nadpis82"/>
    <w:pPr>
      <w:shd w:val="clear" w:color="auto" w:fill="FFFFFF"/>
      <w:spacing w:line="379" w:lineRule="exact"/>
      <w:outlineLvl w:val="7"/>
    </w:pPr>
    <w:rPr>
      <w:sz w:val="26"/>
      <w:szCs w:val="26"/>
    </w:rPr>
  </w:style>
  <w:style w:type="paragraph" w:customStyle="1" w:styleId="Nadpis830">
    <w:name w:val="Nadpis #8 (3)"/>
    <w:basedOn w:val="Normln"/>
    <w:link w:val="Nadpis83"/>
    <w:pPr>
      <w:shd w:val="clear" w:color="auto" w:fill="FFFFFF"/>
      <w:spacing w:after="120" w:line="0" w:lineRule="atLeast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adpis840">
    <w:name w:val="Nadpis #8 (4)"/>
    <w:basedOn w:val="Normln"/>
    <w:link w:val="Nadpis84"/>
    <w:pPr>
      <w:shd w:val="clear" w:color="auto" w:fill="FFFFFF"/>
      <w:spacing w:before="120" w:after="300" w:line="0" w:lineRule="atLeast"/>
      <w:outlineLvl w:val="7"/>
    </w:pPr>
    <w:rPr>
      <w:sz w:val="30"/>
      <w:szCs w:val="30"/>
    </w:rPr>
  </w:style>
  <w:style w:type="paragraph" w:customStyle="1" w:styleId="Zkladntext29">
    <w:name w:val="Základní text (29)"/>
    <w:basedOn w:val="Normln"/>
    <w:link w:val="Zkladntext29Exact"/>
    <w:pPr>
      <w:shd w:val="clear" w:color="auto" w:fill="FFFFFF"/>
      <w:spacing w:line="0" w:lineRule="atLeast"/>
    </w:pPr>
    <w:rPr>
      <w:sz w:val="30"/>
      <w:szCs w:val="30"/>
      <w:lang w:val="en-US" w:eastAsia="en-US" w:bidi="en-US"/>
    </w:rPr>
  </w:style>
  <w:style w:type="paragraph" w:customStyle="1" w:styleId="Zkladntext250">
    <w:name w:val="Základní text (25)"/>
    <w:basedOn w:val="Normln"/>
    <w:link w:val="Zkladntext25"/>
    <w:pPr>
      <w:shd w:val="clear" w:color="auto" w:fill="FFFFFF"/>
      <w:spacing w:after="1020" w:line="0" w:lineRule="atLeast"/>
    </w:pPr>
    <w:rPr>
      <w:rFonts w:ascii="Century Schoolbook" w:eastAsia="Century Schoolbook" w:hAnsi="Century Schoolbook" w:cs="Century Schoolbook"/>
      <w:b/>
      <w:bCs/>
      <w:sz w:val="60"/>
      <w:szCs w:val="60"/>
    </w:rPr>
  </w:style>
  <w:style w:type="paragraph" w:customStyle="1" w:styleId="Zkladntext260">
    <w:name w:val="Základní text (26)"/>
    <w:basedOn w:val="Normln"/>
    <w:link w:val="Zkladntext26"/>
    <w:pPr>
      <w:shd w:val="clear" w:color="auto" w:fill="FFFFFF"/>
      <w:spacing w:before="4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270">
    <w:name w:val="Základní text (27)"/>
    <w:basedOn w:val="Normln"/>
    <w:link w:val="Zkladntext27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Nadpis720">
    <w:name w:val="Nadpis #7 (2)"/>
    <w:basedOn w:val="Normln"/>
    <w:link w:val="Nadpis72"/>
    <w:pPr>
      <w:shd w:val="clear" w:color="auto" w:fill="FFFFFF"/>
      <w:spacing w:before="300" w:line="336" w:lineRule="exact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420" w:after="12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Zkladntext280">
    <w:name w:val="Základní text (28)"/>
    <w:basedOn w:val="Normln"/>
    <w:link w:val="Zkladntext28"/>
    <w:pPr>
      <w:shd w:val="clear" w:color="auto" w:fill="FFFFFF"/>
      <w:spacing w:before="120" w:after="24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before="240" w:after="600" w:line="0" w:lineRule="atLeast"/>
      <w:jc w:val="center"/>
      <w:outlineLvl w:val="3"/>
    </w:pPr>
    <w:rPr>
      <w:sz w:val="48"/>
      <w:szCs w:val="48"/>
    </w:rPr>
  </w:style>
  <w:style w:type="paragraph" w:customStyle="1" w:styleId="Nadpis530">
    <w:name w:val="Nadpis #5 (3)"/>
    <w:basedOn w:val="Normln"/>
    <w:link w:val="Nadpis53"/>
    <w:pPr>
      <w:shd w:val="clear" w:color="auto" w:fill="FFFFFF"/>
      <w:spacing w:before="600" w:line="0" w:lineRule="atLeast"/>
      <w:outlineLvl w:val="4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187" w:lineRule="exact"/>
      <w:jc w:val="right"/>
    </w:pPr>
    <w:rPr>
      <w:rFonts w:ascii="Times New Roman" w:eastAsia="Times New Roman" w:hAnsi="Times New Roman" w:cs="Times New Roman"/>
      <w:sz w:val="13"/>
      <w:szCs w:val="13"/>
      <w:lang w:val="en-US" w:eastAsia="en-US" w:bidi="en-US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87" w:lineRule="exact"/>
      <w:jc w:val="both"/>
    </w:pPr>
    <w:rPr>
      <w:rFonts w:ascii="Times New Roman" w:eastAsia="Times New Roman" w:hAnsi="Times New Roman" w:cs="Times New Roman"/>
      <w:spacing w:val="-10"/>
      <w:sz w:val="17"/>
      <w:szCs w:val="17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sz w:val="26"/>
      <w:szCs w:val="26"/>
      <w:lang w:val="en-US" w:eastAsia="en-US" w:bidi="en-US"/>
    </w:rPr>
  </w:style>
  <w:style w:type="paragraph" w:styleId="Obsah4">
    <w:name w:val="toc 4"/>
    <w:basedOn w:val="Normln"/>
    <w:autoRedefine/>
    <w:pPr>
      <w:shd w:val="clear" w:color="auto" w:fill="FFFFFF"/>
      <w:spacing w:line="749" w:lineRule="exact"/>
      <w:jc w:val="both"/>
    </w:pPr>
    <w:rPr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1245</Words>
  <Characters>7349</Characters>
  <Application>Microsoft Office Word</Application>
  <DocSecurity>0</DocSecurity>
  <Lines>61</Lines>
  <Paragraphs>17</Paragraphs>
  <ScaleCrop>false</ScaleCrop>
  <Company>.</Company>
  <LinksUpToDate>false</LinksUpToDate>
  <CharactersWithSpaces>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Hůrková Lucie</cp:lastModifiedBy>
  <cp:revision>2</cp:revision>
  <dcterms:created xsi:type="dcterms:W3CDTF">2017-04-12T07:02:00Z</dcterms:created>
  <dcterms:modified xsi:type="dcterms:W3CDTF">2017-04-12T07:04:00Z</dcterms:modified>
</cp:coreProperties>
</file>