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3F" w:rsidRDefault="00823F23">
      <w:pPr>
        <w:spacing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B7073F">
        <w:rPr>
          <w:b/>
          <w:sz w:val="24"/>
        </w:rPr>
        <w:t>xxxx</w:t>
      </w:r>
      <w:proofErr w:type="spellEnd"/>
    </w:p>
    <w:p w:rsidR="006A3AFD" w:rsidRDefault="00823F23">
      <w:pPr>
        <w:spacing w:line="240" w:lineRule="auto"/>
      </w:pPr>
      <w:r>
        <w:rPr>
          <w:b/>
          <w:sz w:val="24"/>
        </w:rPr>
        <w:tab/>
      </w:r>
    </w:p>
    <w:p w:rsidR="006A3AFD" w:rsidRDefault="00823F23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(1.22)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6A3AFD" w:rsidRDefault="00823F23">
      <w:pPr>
        <w:pBdr>
          <w:bottom w:val="single" w:sz="6" w:space="1" w:color="000000"/>
        </w:pBdr>
        <w:spacing w:line="240" w:lineRule="auto"/>
        <w:rPr>
          <w:rFonts w:ascii="Calibri" w:hAnsi="Calibri"/>
          <w:b/>
          <w:sz w:val="24"/>
        </w:rPr>
      </w:pPr>
      <w:r>
        <w:rPr>
          <w:b/>
          <w:sz w:val="24"/>
        </w:rPr>
        <w:t xml:space="preserve">Opravy povrchů v pitevnách Studničkova 4; P2 – </w:t>
      </w:r>
      <w:proofErr w:type="spellStart"/>
      <w:r>
        <w:rPr>
          <w:b/>
          <w:sz w:val="24"/>
        </w:rPr>
        <w:t>m.č</w:t>
      </w:r>
      <w:proofErr w:type="spellEnd"/>
      <w:r>
        <w:rPr>
          <w:b/>
          <w:sz w:val="24"/>
        </w:rPr>
        <w:t>. 1011, 1014, 1056, 1016, 1017, 1019 a místnosti 0.001 vč. koupelny</w:t>
      </w:r>
    </w:p>
    <w:p w:rsidR="006A3AFD" w:rsidRDefault="00823F23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A3AFD" w:rsidRDefault="00823F23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29/2/2022;</w:t>
      </w:r>
    </w:p>
    <w:p w:rsidR="006A3AFD" w:rsidRDefault="00823F23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6A3AFD" w:rsidRDefault="00823F23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6A3AFD" w:rsidRDefault="00823F23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6A3AFD" w:rsidRDefault="00823F23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ab/>
        <w:t xml:space="preserve">  89648</w:t>
      </w:r>
      <w:proofErr w:type="gramEnd"/>
      <w:r>
        <w:rPr>
          <w:b/>
          <w:sz w:val="24"/>
        </w:rPr>
        <w:t>,90Kč</w:t>
      </w:r>
      <w:r>
        <w:rPr>
          <w:b/>
          <w:sz w:val="24"/>
        </w:rPr>
        <w:tab/>
      </w:r>
    </w:p>
    <w:p w:rsidR="006A3AFD" w:rsidRDefault="00823F23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ab/>
        <w:t xml:space="preserve">  18826</w:t>
      </w:r>
      <w:proofErr w:type="gramEnd"/>
      <w:r>
        <w:rPr>
          <w:b/>
          <w:sz w:val="24"/>
        </w:rPr>
        <w:t>,27Kč</w:t>
      </w:r>
    </w:p>
    <w:p w:rsidR="006A3AFD" w:rsidRDefault="00823F23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108475,17Kč</w:t>
      </w:r>
    </w:p>
    <w:p w:rsidR="006A3AFD" w:rsidRDefault="006A3AFD">
      <w:pPr>
        <w:spacing w:line="240" w:lineRule="exact"/>
        <w:rPr>
          <w:b/>
          <w:sz w:val="24"/>
        </w:rPr>
      </w:pPr>
    </w:p>
    <w:p w:rsidR="006A3AFD" w:rsidRDefault="00823F23">
      <w:pPr>
        <w:spacing w:line="240" w:lineRule="exact"/>
      </w:pPr>
      <w:r>
        <w:rPr>
          <w:b/>
          <w:sz w:val="24"/>
        </w:rPr>
        <w:t>Příloha: soupis prací</w:t>
      </w:r>
    </w:p>
    <w:p w:rsidR="006A3AFD" w:rsidRDefault="006A3AFD">
      <w:pPr>
        <w:spacing w:line="240" w:lineRule="exact"/>
        <w:rPr>
          <w:sz w:val="24"/>
          <w:u w:val="single"/>
        </w:rPr>
      </w:pPr>
    </w:p>
    <w:p w:rsidR="006A3AFD" w:rsidRDefault="006A3AFD">
      <w:pPr>
        <w:spacing w:line="240" w:lineRule="exact"/>
        <w:rPr>
          <w:b/>
        </w:rPr>
      </w:pPr>
    </w:p>
    <w:p w:rsidR="006A3AFD" w:rsidRDefault="006A3AFD">
      <w:pPr>
        <w:spacing w:line="240" w:lineRule="exact"/>
        <w:rPr>
          <w:b/>
          <w:sz w:val="24"/>
        </w:rPr>
      </w:pPr>
    </w:p>
    <w:p w:rsidR="006A3AFD" w:rsidRDefault="00823F23">
      <w:pPr>
        <w:spacing w:line="240" w:lineRule="exact"/>
      </w:pPr>
      <w:r>
        <w:rPr>
          <w:b/>
          <w:sz w:val="24"/>
        </w:rPr>
        <w:t>V Praze 12/2/2022</w:t>
      </w:r>
    </w:p>
    <w:p w:rsidR="006A3AFD" w:rsidRDefault="006A3AFD">
      <w:pPr>
        <w:spacing w:line="240" w:lineRule="exact"/>
        <w:rPr>
          <w:b/>
          <w:sz w:val="24"/>
        </w:rPr>
      </w:pPr>
    </w:p>
    <w:p w:rsidR="006A3AFD" w:rsidRDefault="00823F23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B7073F">
        <w:rPr>
          <w:b/>
          <w:sz w:val="24"/>
        </w:rPr>
        <w:t>Xxxx</w:t>
      </w:r>
      <w:proofErr w:type="spellEnd"/>
      <w:r w:rsidR="00B7073F">
        <w:rPr>
          <w:b/>
          <w:sz w:val="24"/>
        </w:rPr>
        <w:t xml:space="preserve">        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6A3AF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09D8"/>
    <w:multiLevelType w:val="multilevel"/>
    <w:tmpl w:val="9A6E1AF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6425356B"/>
    <w:multiLevelType w:val="multilevel"/>
    <w:tmpl w:val="091CE11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FD"/>
    <w:rsid w:val="006A3AFD"/>
    <w:rsid w:val="00823F23"/>
    <w:rsid w:val="00B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A42B"/>
  <w15:docId w15:val="{09920F64-CA1C-4BB5-AD7A-8ABC7D46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93C2-9EF8-452D-B49F-FC6A59FB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2</cp:revision>
  <cp:lastPrinted>2022-02-15T14:26:00Z</cp:lastPrinted>
  <dcterms:created xsi:type="dcterms:W3CDTF">2022-02-16T12:21:00Z</dcterms:created>
  <dcterms:modified xsi:type="dcterms:W3CDTF">2022-02-16T12:21:00Z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