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DDDA2" w14:textId="144A8624" w:rsidR="00AD0231" w:rsidRDefault="001F10FC" w:rsidP="00E90FC3">
      <w:pPr>
        <w:pStyle w:val="Nadpis1"/>
        <w:jc w:val="center"/>
      </w:pPr>
      <w:r>
        <w:t xml:space="preserve"> </w:t>
      </w:r>
      <w:r w:rsidR="00AD0231" w:rsidRPr="00077D38">
        <w:t xml:space="preserve">SMLOUVA </w:t>
      </w:r>
      <w:r w:rsidR="006A7BDA">
        <w:t xml:space="preserve">dodavatele </w:t>
      </w:r>
      <w:r w:rsidR="00AD0231" w:rsidRPr="006724E9">
        <w:t>č</w:t>
      </w:r>
      <w:r w:rsidR="00643BD6">
        <w:t xml:space="preserve">. </w:t>
      </w:r>
      <w:r w:rsidR="008B7B05">
        <w:t>1392</w:t>
      </w:r>
      <w:r w:rsidR="006A7BDA">
        <w:t>/20</w:t>
      </w:r>
      <w:r w:rsidR="002C2956">
        <w:t>21</w:t>
      </w:r>
    </w:p>
    <w:p w14:paraId="77CC6922" w14:textId="66F74E7C" w:rsidR="006A7BDA" w:rsidRDefault="001F10FC" w:rsidP="0043010C">
      <w:pPr>
        <w:pStyle w:val="Nadpis1"/>
      </w:pPr>
      <w:r>
        <w:tab/>
      </w:r>
      <w:r>
        <w:tab/>
      </w:r>
      <w:r>
        <w:tab/>
      </w:r>
      <w:r>
        <w:tab/>
      </w:r>
      <w:r>
        <w:tab/>
      </w:r>
      <w:r>
        <w:tab/>
        <w:t xml:space="preserve">         </w:t>
      </w:r>
      <w:r w:rsidR="006A7BDA" w:rsidRPr="00077D38">
        <w:t xml:space="preserve">SMLOUVA </w:t>
      </w:r>
      <w:r w:rsidR="006A7BDA">
        <w:t xml:space="preserve">odběratele </w:t>
      </w:r>
      <w:r w:rsidR="006A7BDA" w:rsidRPr="006724E9">
        <w:t>č</w:t>
      </w:r>
      <w:r w:rsidR="006A7BDA">
        <w:t>.</w:t>
      </w:r>
      <w:r w:rsidR="00E008D0">
        <w:t xml:space="preserve"> </w:t>
      </w:r>
      <w:r>
        <w:t xml:space="preserve"> 0007-2022</w:t>
      </w:r>
      <w:r w:rsidR="002C2956">
        <w:t xml:space="preserve">   </w:t>
      </w:r>
    </w:p>
    <w:p w14:paraId="2A237810" w14:textId="77777777" w:rsidR="006A7BDA" w:rsidRPr="006A7BDA" w:rsidRDefault="006A7BDA" w:rsidP="006A7BDA"/>
    <w:p w14:paraId="703DDDA3" w14:textId="1C18343C" w:rsidR="00C721E7" w:rsidRDefault="00C721E7" w:rsidP="00C721E7">
      <w:pPr>
        <w:widowControl w:val="0"/>
        <w:pBdr>
          <w:bottom w:val="single" w:sz="4" w:space="1" w:color="000000"/>
        </w:pBdr>
        <w:jc w:val="center"/>
        <w:rPr>
          <w:rFonts w:ascii="Arial" w:hAnsi="Arial" w:cs="Arial"/>
          <w:b/>
          <w:snapToGrid w:val="0"/>
          <w:lang w:eastAsia="cs-CZ"/>
        </w:rPr>
      </w:pPr>
      <w:r>
        <w:rPr>
          <w:rFonts w:ascii="Arial" w:hAnsi="Arial" w:cs="Arial"/>
          <w:b/>
          <w:snapToGrid w:val="0"/>
          <w:lang w:eastAsia="cs-CZ"/>
        </w:rPr>
        <w:t>o úplatné</w:t>
      </w:r>
      <w:r w:rsidR="007A4DCD">
        <w:rPr>
          <w:rFonts w:ascii="Arial" w:hAnsi="Arial" w:cs="Arial"/>
          <w:b/>
          <w:snapToGrid w:val="0"/>
          <w:lang w:eastAsia="cs-CZ"/>
        </w:rPr>
        <w:t>m</w:t>
      </w:r>
      <w:r>
        <w:rPr>
          <w:rFonts w:ascii="Arial" w:hAnsi="Arial" w:cs="Arial"/>
          <w:b/>
          <w:snapToGrid w:val="0"/>
          <w:lang w:eastAsia="cs-CZ"/>
        </w:rPr>
        <w:t xml:space="preserve"> odběru povrchové vody a </w:t>
      </w:r>
      <w:r w:rsidR="007A4DCD">
        <w:rPr>
          <w:rFonts w:ascii="Arial" w:hAnsi="Arial" w:cs="Arial"/>
          <w:b/>
          <w:snapToGrid w:val="0"/>
          <w:lang w:eastAsia="cs-CZ"/>
        </w:rPr>
        <w:t xml:space="preserve">službě dodávky </w:t>
      </w:r>
      <w:r>
        <w:rPr>
          <w:rFonts w:ascii="Arial" w:hAnsi="Arial" w:cs="Arial"/>
          <w:b/>
          <w:snapToGrid w:val="0"/>
          <w:lang w:eastAsia="cs-CZ"/>
        </w:rPr>
        <w:t xml:space="preserve">vody </w:t>
      </w:r>
      <w:r w:rsidR="007A4DCD">
        <w:rPr>
          <w:rFonts w:ascii="Arial" w:hAnsi="Arial" w:cs="Arial"/>
          <w:b/>
          <w:snapToGrid w:val="0"/>
          <w:lang w:eastAsia="cs-CZ"/>
        </w:rPr>
        <w:t>prostřednictvím</w:t>
      </w:r>
      <w:r>
        <w:rPr>
          <w:rFonts w:ascii="Arial" w:hAnsi="Arial" w:cs="Arial"/>
          <w:b/>
          <w:snapToGrid w:val="0"/>
          <w:lang w:eastAsia="cs-CZ"/>
        </w:rPr>
        <w:t xml:space="preserve"> průmyslových vodovodů a umělých přivaděčů, uzavřená podle § 1746, odst. 2 </w:t>
      </w:r>
      <w:r w:rsidR="00701D9E">
        <w:rPr>
          <w:rFonts w:ascii="Arial" w:hAnsi="Arial" w:cs="Arial"/>
          <w:b/>
          <w:snapToGrid w:val="0"/>
          <w:lang w:eastAsia="cs-CZ"/>
        </w:rPr>
        <w:t xml:space="preserve">zákona č. 89/2012 Sb., </w:t>
      </w:r>
      <w:r>
        <w:rPr>
          <w:rFonts w:ascii="Arial" w:hAnsi="Arial" w:cs="Arial"/>
          <w:b/>
          <w:snapToGrid w:val="0"/>
          <w:lang w:eastAsia="cs-CZ"/>
        </w:rPr>
        <w:t>občanského zákoníku</w:t>
      </w:r>
      <w:r w:rsidR="00701D9E">
        <w:rPr>
          <w:rFonts w:ascii="Arial" w:hAnsi="Arial" w:cs="Arial"/>
          <w:b/>
          <w:snapToGrid w:val="0"/>
          <w:lang w:eastAsia="cs-CZ"/>
        </w:rPr>
        <w:t>, v platném znění,</w:t>
      </w:r>
      <w:r>
        <w:rPr>
          <w:rFonts w:ascii="Arial" w:hAnsi="Arial" w:cs="Arial"/>
          <w:b/>
          <w:snapToGrid w:val="0"/>
          <w:lang w:eastAsia="cs-CZ"/>
        </w:rPr>
        <w:t xml:space="preserve"> s odběratelem č.</w:t>
      </w:r>
      <w:r w:rsidR="00952A2D">
        <w:rPr>
          <w:rFonts w:ascii="Arial" w:hAnsi="Arial" w:cs="Arial"/>
          <w:b/>
          <w:snapToGrid w:val="0"/>
          <w:lang w:eastAsia="cs-CZ"/>
        </w:rPr>
        <w:t xml:space="preserve"> </w:t>
      </w:r>
      <w:r>
        <w:rPr>
          <w:rFonts w:ascii="Arial" w:hAnsi="Arial" w:cs="Arial"/>
          <w:b/>
          <w:snapToGrid w:val="0"/>
          <w:lang w:eastAsia="cs-CZ"/>
        </w:rPr>
        <w:t>1016</w:t>
      </w:r>
    </w:p>
    <w:p w14:paraId="703DDDA4" w14:textId="77777777" w:rsidR="006C657E" w:rsidRDefault="006C657E">
      <w:pPr>
        <w:widowControl w:val="0"/>
        <w:jc w:val="both"/>
        <w:rPr>
          <w:rFonts w:ascii="Arial" w:hAnsi="Arial" w:cs="Arial"/>
          <w:b/>
        </w:rPr>
      </w:pPr>
    </w:p>
    <w:p w14:paraId="703DDDA5" w14:textId="77777777" w:rsidR="00D16EC9" w:rsidRDefault="00D16EC9">
      <w:pPr>
        <w:widowControl w:val="0"/>
        <w:jc w:val="both"/>
        <w:rPr>
          <w:rFonts w:ascii="Arial" w:hAnsi="Arial" w:cs="Arial"/>
          <w:b/>
        </w:rPr>
      </w:pPr>
    </w:p>
    <w:p w14:paraId="703DDDA6" w14:textId="77777777" w:rsidR="00FD3AD1" w:rsidRDefault="00FD3AD1">
      <w:pPr>
        <w:widowControl w:val="0"/>
        <w:jc w:val="both"/>
        <w:rPr>
          <w:rFonts w:ascii="Arial" w:hAnsi="Arial" w:cs="Arial"/>
          <w:b/>
        </w:rPr>
      </w:pPr>
    </w:p>
    <w:p w14:paraId="703DDDA7" w14:textId="77777777" w:rsidR="00AD0231" w:rsidRPr="00C25C65" w:rsidRDefault="00AD0231">
      <w:pPr>
        <w:widowControl w:val="0"/>
        <w:jc w:val="both"/>
        <w:rPr>
          <w:rFonts w:ascii="Arial" w:hAnsi="Arial" w:cs="Arial"/>
          <w:b/>
          <w:u w:val="single"/>
        </w:rPr>
      </w:pPr>
      <w:r w:rsidRPr="00C25C65">
        <w:rPr>
          <w:rFonts w:ascii="Arial" w:hAnsi="Arial" w:cs="Arial"/>
          <w:b/>
        </w:rPr>
        <w:t xml:space="preserve">I. </w:t>
      </w:r>
      <w:r w:rsidRPr="00C25C65">
        <w:rPr>
          <w:rFonts w:ascii="Arial" w:hAnsi="Arial" w:cs="Arial"/>
          <w:b/>
          <w:u w:val="single"/>
        </w:rPr>
        <w:t>SMLUVNÍ STRANY</w:t>
      </w:r>
    </w:p>
    <w:p w14:paraId="703DDDA8" w14:textId="77777777" w:rsidR="00AD0231" w:rsidRPr="00C25C65" w:rsidRDefault="00AD0231">
      <w:pPr>
        <w:widowControl w:val="0"/>
        <w:jc w:val="both"/>
        <w:rPr>
          <w:rFonts w:ascii="Arial" w:hAnsi="Arial" w:cs="Arial"/>
          <w:b/>
        </w:rPr>
      </w:pPr>
    </w:p>
    <w:p w14:paraId="703DDDA9" w14:textId="48F34E6A" w:rsidR="00AD0231" w:rsidRPr="00C25C65" w:rsidRDefault="00AD0231">
      <w:pPr>
        <w:widowControl w:val="0"/>
        <w:tabs>
          <w:tab w:val="left" w:pos="1588"/>
          <w:tab w:val="left" w:pos="2892"/>
          <w:tab w:val="left" w:pos="4082"/>
        </w:tabs>
        <w:rPr>
          <w:rFonts w:ascii="Arial" w:hAnsi="Arial" w:cs="Arial"/>
          <w:b/>
          <w:i/>
        </w:rPr>
      </w:pPr>
      <w:proofErr w:type="gramStart"/>
      <w:r w:rsidRPr="00C25C65">
        <w:rPr>
          <w:rFonts w:ascii="Arial" w:hAnsi="Arial" w:cs="Arial"/>
          <w:b/>
        </w:rPr>
        <w:t>Dodavatel:</w:t>
      </w:r>
      <w:r w:rsidR="002C2956">
        <w:rPr>
          <w:rFonts w:ascii="Arial" w:hAnsi="Arial" w:cs="Arial"/>
        </w:rPr>
        <w:t xml:space="preserve">   </w:t>
      </w:r>
      <w:proofErr w:type="gramEnd"/>
      <w:r w:rsidRPr="000A6AA7">
        <w:rPr>
          <w:rFonts w:ascii="Arial" w:hAnsi="Arial" w:cs="Arial"/>
          <w:b/>
        </w:rPr>
        <w:t>Povodí Ohře,</w:t>
      </w:r>
      <w:r w:rsidR="00363B74" w:rsidRPr="000A6AA7">
        <w:rPr>
          <w:rFonts w:ascii="Arial" w:hAnsi="Arial" w:cs="Arial"/>
          <w:b/>
        </w:rPr>
        <w:t xml:space="preserve"> </w:t>
      </w:r>
      <w:r w:rsidRPr="000A6AA7">
        <w:rPr>
          <w:rFonts w:ascii="Arial" w:hAnsi="Arial" w:cs="Arial"/>
          <w:b/>
        </w:rPr>
        <w:t>státní podnik, Bezručova 4219, 430 03 Chomutov</w:t>
      </w:r>
    </w:p>
    <w:p w14:paraId="703DDDAA" w14:textId="6C1E25E8" w:rsidR="00AD0231" w:rsidRPr="00C25C65" w:rsidRDefault="002C2956" w:rsidP="002C2956">
      <w:pPr>
        <w:rPr>
          <w:rFonts w:ascii="Arial" w:hAnsi="Arial" w:cs="Arial"/>
          <w:sz w:val="16"/>
        </w:rPr>
      </w:pPr>
      <w:r>
        <w:rPr>
          <w:rFonts w:ascii="Arial" w:hAnsi="Arial" w:cs="Arial"/>
          <w:sz w:val="16"/>
        </w:rPr>
        <w:t xml:space="preserve">   </w:t>
      </w:r>
      <w:r>
        <w:rPr>
          <w:rFonts w:ascii="Arial" w:hAnsi="Arial" w:cs="Arial"/>
          <w:sz w:val="16"/>
        </w:rPr>
        <w:tab/>
        <w:t xml:space="preserve">           </w:t>
      </w:r>
      <w:r w:rsidR="00AD0231" w:rsidRPr="00C25C65">
        <w:rPr>
          <w:rFonts w:ascii="Arial" w:hAnsi="Arial" w:cs="Arial"/>
          <w:sz w:val="16"/>
        </w:rPr>
        <w:t>zapsán v obchodním rejstříku u Krajského soudu v Ústí nad Labem v oddílu A, vložce č.</w:t>
      </w:r>
      <w:r w:rsidR="00952A2D">
        <w:rPr>
          <w:rFonts w:ascii="Arial" w:hAnsi="Arial" w:cs="Arial"/>
          <w:sz w:val="16"/>
        </w:rPr>
        <w:t xml:space="preserve"> </w:t>
      </w:r>
      <w:r w:rsidR="00AD0231" w:rsidRPr="00C25C65">
        <w:rPr>
          <w:rFonts w:ascii="Arial" w:hAnsi="Arial" w:cs="Arial"/>
          <w:sz w:val="16"/>
        </w:rPr>
        <w:t>13052</w:t>
      </w:r>
    </w:p>
    <w:p w14:paraId="703DDDAB" w14:textId="5AD95A06" w:rsidR="00AD0231" w:rsidRPr="00C25C65" w:rsidRDefault="002C2956">
      <w:pPr>
        <w:widowControl w:val="0"/>
        <w:tabs>
          <w:tab w:val="left" w:pos="1588"/>
          <w:tab w:val="left" w:pos="2892"/>
          <w:tab w:val="left" w:pos="4082"/>
        </w:tabs>
        <w:rPr>
          <w:rFonts w:ascii="Arial" w:hAnsi="Arial" w:cs="Arial"/>
        </w:rPr>
      </w:pPr>
      <w:r>
        <w:rPr>
          <w:rFonts w:ascii="Arial" w:hAnsi="Arial" w:cs="Arial"/>
        </w:rPr>
        <w:t xml:space="preserve">                     Statutární orgán</w:t>
      </w:r>
      <w:r w:rsidR="00AD0231" w:rsidRPr="00C25C65">
        <w:rPr>
          <w:rFonts w:ascii="Arial" w:hAnsi="Arial" w:cs="Arial"/>
        </w:rPr>
        <w:t xml:space="preserve">: </w:t>
      </w:r>
      <w:r w:rsidR="00EA5C32">
        <w:rPr>
          <w:rFonts w:ascii="Arial" w:hAnsi="Arial" w:cs="Arial"/>
        </w:rPr>
        <w:t xml:space="preserve"> </w:t>
      </w:r>
    </w:p>
    <w:p w14:paraId="703DDDAC" w14:textId="70464634" w:rsidR="00AD0231" w:rsidRPr="00C25C65" w:rsidRDefault="002C2956">
      <w:pPr>
        <w:pStyle w:val="Zkladntextodsazen"/>
        <w:widowControl w:val="0"/>
        <w:tabs>
          <w:tab w:val="left" w:pos="1588"/>
          <w:tab w:val="left" w:pos="2892"/>
          <w:tab w:val="left" w:pos="4082"/>
        </w:tabs>
        <w:spacing w:after="0"/>
        <w:ind w:left="0"/>
        <w:rPr>
          <w:rFonts w:ascii="Arial" w:hAnsi="Arial" w:cs="Arial"/>
        </w:rPr>
      </w:pPr>
      <w:r>
        <w:rPr>
          <w:rFonts w:ascii="Arial" w:hAnsi="Arial" w:cs="Arial"/>
        </w:rPr>
        <w:t xml:space="preserve">                     Zastoupen v</w:t>
      </w:r>
      <w:r w:rsidR="009E6FC8">
        <w:rPr>
          <w:rFonts w:ascii="Arial" w:hAnsi="Arial" w:cs="Arial"/>
        </w:rPr>
        <w:t xml:space="preserve">e věcech smluvních: </w:t>
      </w:r>
      <w:r w:rsidR="00EA5C32">
        <w:rPr>
          <w:rFonts w:ascii="Arial" w:hAnsi="Arial" w:cs="Arial"/>
        </w:rPr>
        <w:t xml:space="preserve"> </w:t>
      </w:r>
    </w:p>
    <w:p w14:paraId="703DDDAD" w14:textId="490E7150" w:rsidR="00AD0231" w:rsidRPr="00C25C65" w:rsidRDefault="002C2956">
      <w:pPr>
        <w:pStyle w:val="Zkladntextodsazen"/>
        <w:widowControl w:val="0"/>
        <w:tabs>
          <w:tab w:val="left" w:pos="1588"/>
          <w:tab w:val="left" w:pos="2892"/>
          <w:tab w:val="left" w:pos="4082"/>
        </w:tabs>
        <w:spacing w:after="0"/>
        <w:ind w:left="0"/>
        <w:rPr>
          <w:rFonts w:ascii="Arial" w:hAnsi="Arial" w:cs="Arial"/>
        </w:rPr>
      </w:pPr>
      <w:r>
        <w:rPr>
          <w:rFonts w:ascii="Arial" w:hAnsi="Arial" w:cs="Arial"/>
        </w:rPr>
        <w:t xml:space="preserve">                     Zastoupen v</w:t>
      </w:r>
      <w:r w:rsidR="00AD0231" w:rsidRPr="00C25C65">
        <w:rPr>
          <w:rFonts w:ascii="Arial" w:hAnsi="Arial" w:cs="Arial"/>
        </w:rPr>
        <w:t>e</w:t>
      </w:r>
      <w:r w:rsidR="00363B74">
        <w:rPr>
          <w:rFonts w:ascii="Arial" w:hAnsi="Arial" w:cs="Arial"/>
        </w:rPr>
        <w:t xml:space="preserve"> věcech této smlouvy: </w:t>
      </w:r>
      <w:r w:rsidR="00EA5C32">
        <w:rPr>
          <w:rFonts w:ascii="Arial" w:hAnsi="Arial" w:cs="Arial"/>
        </w:rPr>
        <w:t xml:space="preserve"> </w:t>
      </w:r>
    </w:p>
    <w:p w14:paraId="703DDDAE" w14:textId="04049AAC" w:rsidR="00AD0231" w:rsidRPr="00C25C65" w:rsidRDefault="00AD0231">
      <w:pPr>
        <w:pStyle w:val="Zkladntext"/>
        <w:tabs>
          <w:tab w:val="clear" w:pos="284"/>
          <w:tab w:val="clear" w:pos="454"/>
          <w:tab w:val="clear" w:pos="567"/>
          <w:tab w:val="left" w:pos="1531"/>
          <w:tab w:val="left" w:pos="2665"/>
          <w:tab w:val="left" w:pos="4082"/>
        </w:tabs>
        <w:rPr>
          <w:rFonts w:cs="Arial"/>
          <w:sz w:val="20"/>
        </w:rPr>
      </w:pPr>
      <w:r w:rsidRPr="00C25C65">
        <w:rPr>
          <w:rFonts w:cs="Arial"/>
          <w:sz w:val="20"/>
        </w:rPr>
        <w:tab/>
      </w:r>
      <w:r w:rsidRPr="00C25C65">
        <w:rPr>
          <w:rFonts w:cs="Arial"/>
          <w:sz w:val="20"/>
        </w:rPr>
        <w:tab/>
        <w:t xml:space="preserve"> </w:t>
      </w:r>
      <w:r w:rsidRPr="00C25C65">
        <w:rPr>
          <w:rFonts w:cs="Arial"/>
          <w:sz w:val="20"/>
        </w:rPr>
        <w:br/>
      </w:r>
      <w:r w:rsidR="002C2956">
        <w:rPr>
          <w:rFonts w:cs="Arial"/>
          <w:sz w:val="20"/>
        </w:rPr>
        <w:t xml:space="preserve">                      </w:t>
      </w:r>
      <w:r w:rsidRPr="00C25C65">
        <w:rPr>
          <w:rFonts w:cs="Arial"/>
          <w:sz w:val="20"/>
        </w:rPr>
        <w:t>IČ</w:t>
      </w:r>
      <w:r w:rsidR="000F6F0A">
        <w:rPr>
          <w:rFonts w:cs="Arial"/>
          <w:sz w:val="20"/>
        </w:rPr>
        <w:t>O</w:t>
      </w:r>
      <w:r w:rsidRPr="00C25C65">
        <w:rPr>
          <w:rFonts w:cs="Arial"/>
          <w:sz w:val="20"/>
        </w:rPr>
        <w:t>: 70889988</w:t>
      </w:r>
      <w:r w:rsidRPr="00C25C65">
        <w:rPr>
          <w:rFonts w:cs="Arial"/>
          <w:sz w:val="20"/>
        </w:rPr>
        <w:tab/>
        <w:t xml:space="preserve">                       </w:t>
      </w:r>
      <w:r w:rsidR="002C2956">
        <w:rPr>
          <w:rFonts w:cs="Arial"/>
          <w:sz w:val="20"/>
        </w:rPr>
        <w:tab/>
      </w:r>
      <w:r w:rsidR="002C2956">
        <w:rPr>
          <w:rFonts w:cs="Arial"/>
          <w:sz w:val="20"/>
        </w:rPr>
        <w:tab/>
      </w:r>
      <w:r w:rsidR="002C2956">
        <w:rPr>
          <w:rFonts w:cs="Arial"/>
          <w:sz w:val="20"/>
        </w:rPr>
        <w:tab/>
      </w:r>
      <w:r w:rsidR="002C2956">
        <w:rPr>
          <w:rFonts w:cs="Arial"/>
          <w:sz w:val="20"/>
        </w:rPr>
        <w:tab/>
      </w:r>
      <w:r w:rsidRPr="00C25C65">
        <w:rPr>
          <w:rFonts w:cs="Arial"/>
          <w:sz w:val="20"/>
        </w:rPr>
        <w:t>DIČ: CZ70889988</w:t>
      </w:r>
    </w:p>
    <w:p w14:paraId="703DDDAF" w14:textId="77B446FA" w:rsidR="00AD0231" w:rsidRDefault="002C2956">
      <w:pPr>
        <w:pStyle w:val="Nadpis5"/>
        <w:rPr>
          <w:rFonts w:cs="Arial"/>
          <w:sz w:val="20"/>
        </w:rPr>
      </w:pPr>
      <w:r>
        <w:rPr>
          <w:rFonts w:cs="Arial"/>
          <w:sz w:val="20"/>
        </w:rPr>
        <w:t xml:space="preserve">                      </w:t>
      </w:r>
      <w:r w:rsidR="00AD0231" w:rsidRPr="00C25C65">
        <w:rPr>
          <w:rFonts w:cs="Arial"/>
          <w:sz w:val="20"/>
        </w:rPr>
        <w:t xml:space="preserve">Bankovní spojení: </w:t>
      </w:r>
      <w:r w:rsidR="00EA5C32">
        <w:rPr>
          <w:rFonts w:cs="Arial"/>
          <w:sz w:val="20"/>
        </w:rPr>
        <w:t xml:space="preserve"> </w:t>
      </w:r>
    </w:p>
    <w:p w14:paraId="703DDDB0" w14:textId="77777777" w:rsidR="00FB1FB5" w:rsidRPr="00FB1FB5" w:rsidRDefault="00FB1FB5" w:rsidP="00FB1FB5"/>
    <w:p w14:paraId="703DDDB1" w14:textId="6B7C428E" w:rsidR="000A6AA7" w:rsidRDefault="00AD0231" w:rsidP="000A6AA7">
      <w:pPr>
        <w:widowControl w:val="0"/>
        <w:tabs>
          <w:tab w:val="left" w:pos="1927"/>
        </w:tabs>
        <w:rPr>
          <w:b/>
          <w:i/>
          <w:sz w:val="22"/>
        </w:rPr>
      </w:pPr>
      <w:proofErr w:type="gramStart"/>
      <w:r w:rsidRPr="00C25C65">
        <w:rPr>
          <w:rFonts w:ascii="Arial" w:hAnsi="Arial" w:cs="Arial"/>
          <w:b/>
        </w:rPr>
        <w:t>Odběratel:</w:t>
      </w:r>
      <w:r w:rsidR="002C2956">
        <w:rPr>
          <w:rFonts w:ascii="Arial" w:hAnsi="Arial" w:cs="Arial"/>
          <w:b/>
        </w:rPr>
        <w:t xml:space="preserve">   </w:t>
      </w:r>
      <w:proofErr w:type="gramEnd"/>
      <w:r w:rsidR="002C2956">
        <w:rPr>
          <w:rFonts w:ascii="Arial" w:hAnsi="Arial" w:cs="Arial"/>
          <w:b/>
        </w:rPr>
        <w:t xml:space="preserve"> ORLEN </w:t>
      </w:r>
      <w:r w:rsidR="00C721E7">
        <w:rPr>
          <w:rFonts w:ascii="Arial" w:hAnsi="Arial" w:cs="Arial"/>
          <w:b/>
          <w:snapToGrid w:val="0"/>
        </w:rPr>
        <w:t>U</w:t>
      </w:r>
      <w:r w:rsidR="002C2956">
        <w:rPr>
          <w:rFonts w:ascii="Arial" w:hAnsi="Arial" w:cs="Arial"/>
          <w:b/>
          <w:snapToGrid w:val="0"/>
        </w:rPr>
        <w:t>nipetrol</w:t>
      </w:r>
      <w:r w:rsidR="00C721E7">
        <w:rPr>
          <w:rFonts w:ascii="Arial" w:hAnsi="Arial" w:cs="Arial"/>
          <w:b/>
          <w:snapToGrid w:val="0"/>
        </w:rPr>
        <w:t xml:space="preserve"> RPA</w:t>
      </w:r>
      <w:r w:rsidR="002C2956">
        <w:rPr>
          <w:rFonts w:ascii="Arial" w:hAnsi="Arial" w:cs="Arial"/>
          <w:b/>
          <w:snapToGrid w:val="0"/>
        </w:rPr>
        <w:t xml:space="preserve"> </w:t>
      </w:r>
      <w:r w:rsidR="00C721E7">
        <w:rPr>
          <w:rFonts w:ascii="Arial" w:hAnsi="Arial" w:cs="Arial"/>
          <w:b/>
          <w:snapToGrid w:val="0"/>
        </w:rPr>
        <w:t>s.r.o., Litvínov – Záluží 1, PSČ 436 70</w:t>
      </w:r>
    </w:p>
    <w:p w14:paraId="703DDDB2" w14:textId="175BD05D" w:rsidR="000A6AA7" w:rsidRPr="000A6AA7" w:rsidRDefault="000A6AA7" w:rsidP="000A6AA7">
      <w:pPr>
        <w:widowControl w:val="0"/>
        <w:tabs>
          <w:tab w:val="left" w:pos="1927"/>
        </w:tabs>
        <w:rPr>
          <w:rFonts w:ascii="Arial" w:hAnsi="Arial" w:cs="Arial"/>
          <w:sz w:val="22"/>
        </w:rPr>
      </w:pPr>
      <w:r w:rsidRPr="000A6AA7">
        <w:rPr>
          <w:rFonts w:ascii="Arial" w:hAnsi="Arial" w:cs="Arial"/>
          <w:b/>
          <w:i/>
          <w:sz w:val="22"/>
        </w:rPr>
        <w:t xml:space="preserve">                    </w:t>
      </w:r>
      <w:r>
        <w:rPr>
          <w:rFonts w:ascii="Arial" w:hAnsi="Arial" w:cs="Arial"/>
          <w:sz w:val="16"/>
        </w:rPr>
        <w:t>zapsána v obchodním rej</w:t>
      </w:r>
      <w:r w:rsidR="00643BD6">
        <w:rPr>
          <w:rFonts w:ascii="Arial" w:hAnsi="Arial" w:cs="Arial"/>
          <w:sz w:val="16"/>
        </w:rPr>
        <w:t xml:space="preserve">stříku u Krajského soudu v Ústí nad </w:t>
      </w:r>
      <w:proofErr w:type="gramStart"/>
      <w:r w:rsidR="00643BD6">
        <w:rPr>
          <w:rFonts w:ascii="Arial" w:hAnsi="Arial" w:cs="Arial"/>
          <w:sz w:val="16"/>
        </w:rPr>
        <w:t>Labem</w:t>
      </w:r>
      <w:r w:rsidR="00C721E7">
        <w:rPr>
          <w:rFonts w:ascii="Arial" w:hAnsi="Arial" w:cs="Arial"/>
          <w:sz w:val="16"/>
        </w:rPr>
        <w:t xml:space="preserve">  v</w:t>
      </w:r>
      <w:proofErr w:type="gramEnd"/>
      <w:r w:rsidR="00C721E7">
        <w:rPr>
          <w:rFonts w:ascii="Arial" w:hAnsi="Arial" w:cs="Arial"/>
          <w:sz w:val="16"/>
        </w:rPr>
        <w:t> oddílu C</w:t>
      </w:r>
      <w:r>
        <w:rPr>
          <w:rFonts w:ascii="Arial" w:hAnsi="Arial" w:cs="Arial"/>
          <w:sz w:val="16"/>
        </w:rPr>
        <w:t>, vložce</w:t>
      </w:r>
      <w:r w:rsidRPr="000A6AA7">
        <w:rPr>
          <w:rFonts w:ascii="Arial" w:hAnsi="Arial" w:cs="Arial"/>
          <w:sz w:val="16"/>
        </w:rPr>
        <w:t xml:space="preserve"> </w:t>
      </w:r>
      <w:r w:rsidR="00643BD6">
        <w:rPr>
          <w:rFonts w:ascii="Arial" w:hAnsi="Arial" w:cs="Arial"/>
          <w:sz w:val="16"/>
        </w:rPr>
        <w:t>č.</w:t>
      </w:r>
      <w:r w:rsidR="00C721E7">
        <w:rPr>
          <w:rFonts w:ascii="Arial" w:hAnsi="Arial" w:cs="Arial"/>
          <w:sz w:val="16"/>
        </w:rPr>
        <w:t>24430</w:t>
      </w:r>
    </w:p>
    <w:p w14:paraId="59CED625" w14:textId="424759BF" w:rsidR="0043010C" w:rsidRDefault="000A6AA7" w:rsidP="00EA5C32">
      <w:pPr>
        <w:widowControl w:val="0"/>
        <w:tabs>
          <w:tab w:val="left" w:pos="1927"/>
        </w:tabs>
        <w:rPr>
          <w:rFonts w:ascii="Arial" w:hAnsi="Arial" w:cs="Arial"/>
        </w:rPr>
      </w:pPr>
      <w:r w:rsidRPr="000A6AA7">
        <w:rPr>
          <w:rFonts w:ascii="Arial" w:hAnsi="Arial" w:cs="Arial"/>
        </w:rPr>
        <w:t xml:space="preserve">  </w:t>
      </w:r>
      <w:r>
        <w:rPr>
          <w:rFonts w:ascii="Arial" w:hAnsi="Arial" w:cs="Arial"/>
        </w:rPr>
        <w:t xml:space="preserve">                    </w:t>
      </w:r>
      <w:r w:rsidR="007B2668" w:rsidRPr="00371D46">
        <w:rPr>
          <w:rFonts w:ascii="Arial" w:hAnsi="Arial" w:cs="Arial"/>
        </w:rPr>
        <w:t>Jednající</w:t>
      </w:r>
      <w:r w:rsidR="00643BD6" w:rsidRPr="00371D46">
        <w:rPr>
          <w:rFonts w:ascii="Arial" w:hAnsi="Arial" w:cs="Arial"/>
        </w:rPr>
        <w:t>:</w:t>
      </w:r>
      <w:r w:rsidR="007B2668">
        <w:rPr>
          <w:rFonts w:ascii="Arial" w:hAnsi="Arial" w:cs="Arial"/>
        </w:rPr>
        <w:tab/>
      </w:r>
      <w:r w:rsidR="002C2956">
        <w:rPr>
          <w:rFonts w:ascii="Arial" w:hAnsi="Arial" w:cs="Arial"/>
        </w:rPr>
        <w:t xml:space="preserve"> </w:t>
      </w:r>
      <w:r w:rsidR="00EA5C32">
        <w:rPr>
          <w:rFonts w:ascii="Arial" w:hAnsi="Arial" w:cs="Arial"/>
        </w:rPr>
        <w:t xml:space="preserve"> </w:t>
      </w:r>
    </w:p>
    <w:p w14:paraId="464AD053" w14:textId="4FCADF5A" w:rsidR="00EA5C32" w:rsidRDefault="00EA5C32" w:rsidP="00EA5C32">
      <w:pPr>
        <w:widowControl w:val="0"/>
        <w:tabs>
          <w:tab w:val="left" w:pos="1927"/>
        </w:tabs>
        <w:rPr>
          <w:rFonts w:ascii="Arial" w:hAnsi="Arial" w:cs="Arial"/>
        </w:rPr>
      </w:pPr>
      <w:r>
        <w:rPr>
          <w:rFonts w:ascii="Arial" w:hAnsi="Arial" w:cs="Arial"/>
        </w:rPr>
        <w:tab/>
      </w:r>
    </w:p>
    <w:p w14:paraId="34E75869" w14:textId="10313632" w:rsidR="00EA5C32" w:rsidRPr="0043010C" w:rsidRDefault="00EA5C32" w:rsidP="00EA5C32">
      <w:pPr>
        <w:widowControl w:val="0"/>
        <w:tabs>
          <w:tab w:val="left" w:pos="1927"/>
        </w:tabs>
        <w:rPr>
          <w:rFonts w:ascii="Arial" w:hAnsi="Arial" w:cs="Arial"/>
        </w:rPr>
      </w:pPr>
      <w:r>
        <w:rPr>
          <w:rFonts w:ascii="Arial" w:hAnsi="Arial" w:cs="Arial"/>
        </w:rPr>
        <w:t xml:space="preserve">                      Zastoupena ve věcech této smlouvy:</w:t>
      </w:r>
    </w:p>
    <w:p w14:paraId="703DDDB7" w14:textId="4814434D" w:rsidR="000A6AA7" w:rsidRDefault="007B2668" w:rsidP="000A6AA7">
      <w:pPr>
        <w:widowControl w:val="0"/>
        <w:tabs>
          <w:tab w:val="left" w:pos="1927"/>
        </w:tabs>
        <w:rPr>
          <w:rFonts w:ascii="Arial" w:hAnsi="Arial" w:cs="Arial"/>
        </w:rPr>
      </w:pPr>
      <w:r>
        <w:rPr>
          <w:rFonts w:ascii="Arial" w:hAnsi="Arial" w:cs="Arial"/>
        </w:rPr>
        <w:tab/>
      </w:r>
      <w:r w:rsidR="002C2956">
        <w:rPr>
          <w:rFonts w:ascii="Arial" w:hAnsi="Arial" w:cs="Arial"/>
        </w:rPr>
        <w:t xml:space="preserve">     </w:t>
      </w:r>
      <w:r>
        <w:rPr>
          <w:rFonts w:ascii="Arial" w:hAnsi="Arial" w:cs="Arial"/>
        </w:rPr>
        <w:tab/>
      </w:r>
      <w:r w:rsidR="00643BD6">
        <w:rPr>
          <w:rFonts w:ascii="Arial" w:hAnsi="Arial" w:cs="Arial"/>
        </w:rPr>
        <w:t xml:space="preserve">  </w:t>
      </w:r>
      <w:r w:rsidR="00C721E7">
        <w:rPr>
          <w:rFonts w:ascii="Arial" w:hAnsi="Arial" w:cs="Arial"/>
        </w:rPr>
        <w:t xml:space="preserve"> </w:t>
      </w:r>
      <w:r w:rsidR="00643BD6">
        <w:rPr>
          <w:rFonts w:ascii="Arial" w:hAnsi="Arial" w:cs="Arial"/>
        </w:rPr>
        <w:tab/>
      </w:r>
      <w:r w:rsidR="00643BD6">
        <w:rPr>
          <w:rFonts w:ascii="Arial" w:hAnsi="Arial" w:cs="Arial"/>
        </w:rPr>
        <w:tab/>
      </w:r>
      <w:r w:rsidR="00C721E7">
        <w:rPr>
          <w:rFonts w:ascii="Arial" w:hAnsi="Arial" w:cs="Arial"/>
        </w:rPr>
        <w:t xml:space="preserve"> </w:t>
      </w:r>
    </w:p>
    <w:p w14:paraId="4C66AAED" w14:textId="77777777" w:rsidR="00EA5C32" w:rsidRPr="000A6AA7" w:rsidRDefault="00EA5C32" w:rsidP="000A6AA7">
      <w:pPr>
        <w:widowControl w:val="0"/>
        <w:tabs>
          <w:tab w:val="left" w:pos="1927"/>
        </w:tabs>
        <w:rPr>
          <w:rFonts w:ascii="Arial" w:hAnsi="Arial" w:cs="Arial"/>
        </w:rPr>
      </w:pPr>
    </w:p>
    <w:p w14:paraId="703DDDB8" w14:textId="3FAE6E5C" w:rsidR="000A6AA7" w:rsidRPr="000A6AA7" w:rsidRDefault="000A6AA7" w:rsidP="000A6AA7">
      <w:pPr>
        <w:widowControl w:val="0"/>
        <w:tabs>
          <w:tab w:val="left" w:pos="1927"/>
        </w:tabs>
        <w:rPr>
          <w:rFonts w:ascii="Arial" w:hAnsi="Arial" w:cs="Arial"/>
        </w:rPr>
      </w:pPr>
      <w:r w:rsidRPr="000A6AA7">
        <w:rPr>
          <w:rFonts w:ascii="Arial" w:hAnsi="Arial" w:cs="Arial"/>
        </w:rPr>
        <w:t xml:space="preserve">       </w:t>
      </w:r>
      <w:r>
        <w:rPr>
          <w:rFonts w:ascii="Arial" w:hAnsi="Arial" w:cs="Arial"/>
        </w:rPr>
        <w:t xml:space="preserve">                </w:t>
      </w:r>
      <w:r w:rsidRPr="000A6AA7">
        <w:rPr>
          <w:rFonts w:ascii="Arial" w:hAnsi="Arial" w:cs="Arial"/>
        </w:rPr>
        <w:t>IČ</w:t>
      </w:r>
      <w:r w:rsidR="000F6F0A">
        <w:rPr>
          <w:rFonts w:ascii="Arial" w:hAnsi="Arial" w:cs="Arial"/>
        </w:rPr>
        <w:t>O</w:t>
      </w:r>
      <w:r w:rsidRPr="000A6AA7">
        <w:rPr>
          <w:rFonts w:ascii="Arial" w:hAnsi="Arial" w:cs="Arial"/>
        </w:rPr>
        <w:t xml:space="preserve">: </w:t>
      </w:r>
      <w:r w:rsidR="00C721E7">
        <w:rPr>
          <w:rFonts w:ascii="Arial" w:hAnsi="Arial" w:cs="Arial"/>
        </w:rPr>
        <w:t>27597075</w:t>
      </w:r>
      <w:r w:rsidR="00643BD6">
        <w:rPr>
          <w:rFonts w:ascii="Arial" w:hAnsi="Arial" w:cs="Arial"/>
        </w:rPr>
        <w:tab/>
      </w:r>
      <w:r w:rsidRPr="000A6AA7">
        <w:rPr>
          <w:rFonts w:ascii="Arial" w:hAnsi="Arial" w:cs="Arial"/>
        </w:rPr>
        <w:tab/>
      </w:r>
      <w:r w:rsidRPr="000A6AA7">
        <w:rPr>
          <w:rFonts w:ascii="Arial" w:hAnsi="Arial" w:cs="Arial"/>
        </w:rPr>
        <w:tab/>
      </w:r>
      <w:r>
        <w:rPr>
          <w:rFonts w:ascii="Arial" w:hAnsi="Arial" w:cs="Arial"/>
        </w:rPr>
        <w:tab/>
        <w:t xml:space="preserve">        </w:t>
      </w:r>
      <w:r w:rsidR="002C2956">
        <w:rPr>
          <w:rFonts w:ascii="Arial" w:hAnsi="Arial" w:cs="Arial"/>
        </w:rPr>
        <w:tab/>
      </w:r>
      <w:r w:rsidRPr="000A6AA7">
        <w:rPr>
          <w:rFonts w:ascii="Arial" w:hAnsi="Arial" w:cs="Arial"/>
        </w:rPr>
        <w:t>DIČ</w:t>
      </w:r>
      <w:r w:rsidR="00701D9E">
        <w:rPr>
          <w:rFonts w:ascii="Arial" w:hAnsi="Arial" w:cs="Arial"/>
        </w:rPr>
        <w:t xml:space="preserve"> k DPH</w:t>
      </w:r>
      <w:r w:rsidRPr="000A6AA7">
        <w:rPr>
          <w:rFonts w:ascii="Arial" w:hAnsi="Arial" w:cs="Arial"/>
        </w:rPr>
        <w:t xml:space="preserve">: </w:t>
      </w:r>
      <w:r w:rsidRPr="000A6AA7">
        <w:rPr>
          <w:rFonts w:ascii="Arial" w:hAnsi="Arial" w:cs="Arial"/>
          <w:snapToGrid w:val="0"/>
        </w:rPr>
        <w:t>CZ</w:t>
      </w:r>
      <w:r w:rsidR="00C721E7">
        <w:rPr>
          <w:rFonts w:ascii="Arial" w:hAnsi="Arial" w:cs="Arial"/>
          <w:snapToGrid w:val="0"/>
        </w:rPr>
        <w:t>699000139</w:t>
      </w:r>
    </w:p>
    <w:p w14:paraId="703DDDB9" w14:textId="7FC1A0EB" w:rsidR="000A6AA7" w:rsidRPr="000A6AA7" w:rsidRDefault="000A6AA7" w:rsidP="000A6AA7">
      <w:pPr>
        <w:widowControl w:val="0"/>
        <w:tabs>
          <w:tab w:val="left" w:pos="1927"/>
        </w:tabs>
        <w:rPr>
          <w:rFonts w:ascii="Arial" w:hAnsi="Arial" w:cs="Arial"/>
        </w:rPr>
      </w:pPr>
      <w:r w:rsidRPr="000A6AA7">
        <w:rPr>
          <w:rFonts w:ascii="Arial" w:hAnsi="Arial" w:cs="Arial"/>
        </w:rPr>
        <w:t xml:space="preserve">   </w:t>
      </w:r>
      <w:r>
        <w:rPr>
          <w:rFonts w:ascii="Arial" w:hAnsi="Arial" w:cs="Arial"/>
        </w:rPr>
        <w:t xml:space="preserve">                    </w:t>
      </w:r>
      <w:r w:rsidR="00A03B00">
        <w:rPr>
          <w:rFonts w:ascii="Arial" w:hAnsi="Arial" w:cs="Arial"/>
        </w:rPr>
        <w:t xml:space="preserve">Bankovní spojení: </w:t>
      </w:r>
      <w:r w:rsidR="00EA5C32">
        <w:rPr>
          <w:rFonts w:ascii="Arial" w:hAnsi="Arial" w:cs="Arial"/>
        </w:rPr>
        <w:t xml:space="preserve"> </w:t>
      </w:r>
    </w:p>
    <w:p w14:paraId="703DDDBA" w14:textId="77777777" w:rsidR="00560422" w:rsidRPr="000A6AA7" w:rsidRDefault="00560422" w:rsidP="000A6AA7">
      <w:pPr>
        <w:widowControl w:val="0"/>
        <w:tabs>
          <w:tab w:val="left" w:pos="1927"/>
        </w:tabs>
        <w:rPr>
          <w:rFonts w:ascii="Arial" w:hAnsi="Arial" w:cs="Arial"/>
        </w:rPr>
      </w:pPr>
    </w:p>
    <w:p w14:paraId="3E0EB829" w14:textId="77777777" w:rsidR="00BF2920" w:rsidRDefault="003E417C">
      <w:pPr>
        <w:rPr>
          <w:rFonts w:ascii="Arial" w:hAnsi="Arial" w:cs="Arial"/>
        </w:rPr>
      </w:pPr>
      <w:r>
        <w:rPr>
          <w:rFonts w:ascii="Arial" w:hAnsi="Arial" w:cs="Arial"/>
        </w:rPr>
        <w:tab/>
      </w:r>
      <w:r>
        <w:rPr>
          <w:rFonts w:ascii="Arial" w:hAnsi="Arial" w:cs="Arial"/>
        </w:rPr>
        <w:tab/>
      </w:r>
    </w:p>
    <w:p w14:paraId="703DDDBB" w14:textId="55BBDE27" w:rsidR="00C73C6A" w:rsidRPr="00C25C65" w:rsidRDefault="003E417C">
      <w:pPr>
        <w:rPr>
          <w:rFonts w:ascii="Arial" w:hAnsi="Arial" w:cs="Arial"/>
        </w:rPr>
      </w:pPr>
      <w:r>
        <w:rPr>
          <w:rFonts w:ascii="Arial" w:hAnsi="Arial" w:cs="Arial"/>
        </w:rPr>
        <w:t xml:space="preserve">   </w:t>
      </w:r>
    </w:p>
    <w:p w14:paraId="703DDDBD" w14:textId="77777777" w:rsidR="00AD0231" w:rsidRPr="00C25C65" w:rsidRDefault="00AD0231">
      <w:pPr>
        <w:widowControl w:val="0"/>
        <w:tabs>
          <w:tab w:val="left" w:pos="284"/>
          <w:tab w:val="left" w:pos="454"/>
          <w:tab w:val="left" w:pos="567"/>
        </w:tabs>
        <w:jc w:val="both"/>
        <w:rPr>
          <w:rFonts w:ascii="Arial" w:hAnsi="Arial" w:cs="Arial"/>
          <w:b/>
          <w:u w:val="single"/>
        </w:rPr>
      </w:pPr>
      <w:r w:rsidRPr="00C25C65">
        <w:rPr>
          <w:rFonts w:ascii="Arial" w:hAnsi="Arial" w:cs="Arial"/>
          <w:b/>
        </w:rPr>
        <w:t xml:space="preserve">II. </w:t>
      </w:r>
      <w:r w:rsidRPr="00C25C65">
        <w:rPr>
          <w:rFonts w:ascii="Arial" w:hAnsi="Arial" w:cs="Arial"/>
          <w:b/>
          <w:u w:val="single"/>
        </w:rPr>
        <w:t>PŘEDMĚT SMLOUVY</w:t>
      </w:r>
    </w:p>
    <w:p w14:paraId="703DDDBE" w14:textId="77777777" w:rsidR="00E16D87" w:rsidRPr="00AE1727" w:rsidRDefault="00E16D87" w:rsidP="00E16D87">
      <w:pPr>
        <w:widowControl w:val="0"/>
        <w:tabs>
          <w:tab w:val="left" w:pos="284"/>
          <w:tab w:val="left" w:pos="454"/>
          <w:tab w:val="left" w:pos="567"/>
        </w:tabs>
        <w:jc w:val="both"/>
        <w:rPr>
          <w:rFonts w:ascii="Arial" w:hAnsi="Arial"/>
        </w:rPr>
      </w:pPr>
      <w:r w:rsidRPr="00AE1727">
        <w:rPr>
          <w:rFonts w:ascii="Arial" w:hAnsi="Arial"/>
        </w:rPr>
        <w:t>1)</w:t>
      </w:r>
    </w:p>
    <w:p w14:paraId="703DDDBF" w14:textId="363252FC" w:rsidR="00A03B00" w:rsidRPr="00E24E5B" w:rsidRDefault="00E16D87" w:rsidP="00A03B00">
      <w:pPr>
        <w:widowControl w:val="0"/>
        <w:tabs>
          <w:tab w:val="left" w:pos="284"/>
          <w:tab w:val="left" w:pos="454"/>
          <w:tab w:val="left" w:pos="567"/>
        </w:tabs>
        <w:jc w:val="both"/>
        <w:rPr>
          <w:rFonts w:ascii="Arial" w:hAnsi="Arial" w:cs="Arial"/>
          <w:lang w:eastAsia="cs-CZ"/>
        </w:rPr>
      </w:pPr>
      <w:r w:rsidRPr="00AE1727">
        <w:rPr>
          <w:rFonts w:ascii="Arial" w:hAnsi="Arial"/>
        </w:rPr>
        <w:t xml:space="preserve">Předmětem plnění je </w:t>
      </w:r>
      <w:r w:rsidRPr="00C03E34">
        <w:rPr>
          <w:rFonts w:ascii="Arial" w:hAnsi="Arial"/>
        </w:rPr>
        <w:t xml:space="preserve">úplatný odběr povrchové vody </w:t>
      </w:r>
      <w:r w:rsidR="00A03B00" w:rsidRPr="00E24E5B">
        <w:rPr>
          <w:rFonts w:ascii="Arial" w:hAnsi="Arial" w:cs="Arial"/>
          <w:snapToGrid w:val="0"/>
          <w:lang w:eastAsia="cs-CZ"/>
        </w:rPr>
        <w:t xml:space="preserve">a </w:t>
      </w:r>
      <w:r w:rsidR="007A4DCD">
        <w:rPr>
          <w:rFonts w:ascii="Arial" w:hAnsi="Arial" w:cs="Arial"/>
          <w:snapToGrid w:val="0"/>
          <w:lang w:eastAsia="cs-CZ"/>
        </w:rPr>
        <w:t xml:space="preserve">služba dodávky </w:t>
      </w:r>
      <w:r w:rsidR="00A03B00" w:rsidRPr="00E24E5B">
        <w:rPr>
          <w:rFonts w:ascii="Arial" w:hAnsi="Arial" w:cs="Arial"/>
          <w:snapToGrid w:val="0"/>
          <w:lang w:eastAsia="cs-CZ"/>
        </w:rPr>
        <w:t xml:space="preserve">vody </w:t>
      </w:r>
      <w:r w:rsidR="007A4DCD">
        <w:rPr>
          <w:rFonts w:ascii="Arial" w:hAnsi="Arial" w:cs="Arial"/>
          <w:lang w:eastAsia="cs-CZ"/>
        </w:rPr>
        <w:t>prostřednictvím</w:t>
      </w:r>
      <w:r w:rsidR="00A03B00" w:rsidRPr="00E24E5B">
        <w:rPr>
          <w:rFonts w:ascii="Arial" w:hAnsi="Arial" w:cs="Arial"/>
          <w:lang w:eastAsia="cs-CZ"/>
        </w:rPr>
        <w:t> </w:t>
      </w:r>
      <w:r w:rsidR="007A4DCD">
        <w:rPr>
          <w:rFonts w:ascii="Arial" w:hAnsi="Arial" w:cs="Arial"/>
          <w:lang w:eastAsia="cs-CZ"/>
        </w:rPr>
        <w:t>P</w:t>
      </w:r>
      <w:r w:rsidR="00A03B00" w:rsidRPr="00E24E5B">
        <w:rPr>
          <w:rFonts w:ascii="Arial" w:hAnsi="Arial" w:cs="Arial"/>
          <w:lang w:eastAsia="cs-CZ"/>
        </w:rPr>
        <w:t>růmyslov</w:t>
      </w:r>
      <w:r w:rsidR="007A4DCD">
        <w:rPr>
          <w:rFonts w:ascii="Arial" w:hAnsi="Arial" w:cs="Arial"/>
          <w:lang w:eastAsia="cs-CZ"/>
        </w:rPr>
        <w:t>ého</w:t>
      </w:r>
      <w:r w:rsidR="00A03B00" w:rsidRPr="00E24E5B">
        <w:rPr>
          <w:rFonts w:ascii="Arial" w:hAnsi="Arial" w:cs="Arial"/>
          <w:lang w:eastAsia="cs-CZ"/>
        </w:rPr>
        <w:t xml:space="preserve"> vodovod</w:t>
      </w:r>
      <w:r w:rsidR="007A4DCD">
        <w:rPr>
          <w:rFonts w:ascii="Arial" w:hAnsi="Arial" w:cs="Arial"/>
          <w:lang w:eastAsia="cs-CZ"/>
        </w:rPr>
        <w:t>u</w:t>
      </w:r>
      <w:r w:rsidR="00A03B00">
        <w:rPr>
          <w:rFonts w:ascii="Arial" w:hAnsi="Arial" w:cs="Arial"/>
          <w:lang w:eastAsia="cs-CZ"/>
        </w:rPr>
        <w:t xml:space="preserve"> </w:t>
      </w:r>
      <w:r w:rsidR="007A4DCD">
        <w:rPr>
          <w:rFonts w:ascii="Arial" w:hAnsi="Arial" w:cs="Arial"/>
          <w:lang w:eastAsia="cs-CZ"/>
        </w:rPr>
        <w:t xml:space="preserve">Nechranice </w:t>
      </w:r>
      <w:r w:rsidR="005005C9">
        <w:rPr>
          <w:rFonts w:ascii="Arial" w:hAnsi="Arial" w:cs="Arial"/>
          <w:lang w:eastAsia="cs-CZ"/>
        </w:rPr>
        <w:t>a</w:t>
      </w:r>
      <w:r w:rsidR="00A03B00" w:rsidRPr="00E24E5B">
        <w:rPr>
          <w:rFonts w:ascii="Arial" w:hAnsi="Arial" w:cs="Arial"/>
          <w:lang w:eastAsia="cs-CZ"/>
        </w:rPr>
        <w:t xml:space="preserve"> umělých přivaděčů</w:t>
      </w:r>
      <w:r w:rsidR="007A4DCD">
        <w:rPr>
          <w:rFonts w:ascii="Arial" w:hAnsi="Arial" w:cs="Arial"/>
          <w:lang w:eastAsia="cs-CZ"/>
        </w:rPr>
        <w:t xml:space="preserve"> vody Průmyslového přivaděče vody a Podkrušnohorského přivaděče vody</w:t>
      </w:r>
      <w:r w:rsidR="00A03B00" w:rsidRPr="00E24E5B">
        <w:rPr>
          <w:rFonts w:ascii="Arial" w:hAnsi="Arial" w:cs="Arial"/>
          <w:lang w:eastAsia="cs-CZ"/>
        </w:rPr>
        <w:t>, za touto smlouvou stanovených podmínek v souladu s ustanovením § 101 zákona č. 254/2001 Sb. o vodách a o změně některých zákonů (vodní zákon)</w:t>
      </w:r>
      <w:r w:rsidR="007A4DCD">
        <w:rPr>
          <w:rFonts w:ascii="Arial" w:hAnsi="Arial" w:cs="Arial"/>
          <w:lang w:eastAsia="cs-CZ"/>
        </w:rPr>
        <w:t xml:space="preserve"> a </w:t>
      </w:r>
      <w:r w:rsidR="007A4DCD" w:rsidRPr="007A4DCD">
        <w:rPr>
          <w:rFonts w:ascii="Arial" w:hAnsi="Arial" w:cs="Arial"/>
          <w:lang w:eastAsia="cs-CZ"/>
        </w:rPr>
        <w:t xml:space="preserve">§ 1746, odst. 2 </w:t>
      </w:r>
      <w:r w:rsidR="00701D9E">
        <w:rPr>
          <w:rFonts w:ascii="Arial" w:hAnsi="Arial" w:cs="Arial"/>
          <w:lang w:eastAsia="cs-CZ"/>
        </w:rPr>
        <w:t xml:space="preserve">zákona č. 89/2012 Sb., </w:t>
      </w:r>
      <w:r w:rsidR="007A4DCD" w:rsidRPr="007A4DCD">
        <w:rPr>
          <w:rFonts w:ascii="Arial" w:hAnsi="Arial" w:cs="Arial"/>
          <w:lang w:eastAsia="cs-CZ"/>
        </w:rPr>
        <w:t>občanského zákoníku</w:t>
      </w:r>
      <w:r w:rsidR="00701D9E">
        <w:rPr>
          <w:rFonts w:ascii="Arial" w:hAnsi="Arial" w:cs="Arial"/>
          <w:lang w:eastAsia="cs-CZ"/>
        </w:rPr>
        <w:t>, v platném znění.</w:t>
      </w:r>
    </w:p>
    <w:p w14:paraId="703DDDC0" w14:textId="77777777" w:rsidR="00E16D87" w:rsidRDefault="00E16D87" w:rsidP="00E16D87">
      <w:pPr>
        <w:widowControl w:val="0"/>
        <w:tabs>
          <w:tab w:val="left" w:pos="284"/>
          <w:tab w:val="left" w:pos="454"/>
          <w:tab w:val="left" w:pos="567"/>
        </w:tabs>
        <w:jc w:val="both"/>
        <w:rPr>
          <w:rFonts w:ascii="Arial" w:hAnsi="Arial" w:cs="Arial"/>
        </w:rPr>
      </w:pPr>
      <w:r w:rsidRPr="00C03E34">
        <w:rPr>
          <w:rFonts w:ascii="Arial" w:hAnsi="Arial" w:cs="Arial"/>
        </w:rPr>
        <w:t>2)</w:t>
      </w:r>
    </w:p>
    <w:p w14:paraId="703DDDC1" w14:textId="77777777" w:rsidR="00E16D87" w:rsidRPr="00C03E34" w:rsidRDefault="00E16D87" w:rsidP="00E16D87">
      <w:pPr>
        <w:widowControl w:val="0"/>
        <w:tabs>
          <w:tab w:val="left" w:pos="284"/>
          <w:tab w:val="left" w:pos="454"/>
          <w:tab w:val="left" w:pos="567"/>
        </w:tabs>
        <w:jc w:val="both"/>
        <w:rPr>
          <w:rFonts w:ascii="Arial" w:hAnsi="Arial" w:cs="Arial"/>
        </w:rPr>
      </w:pPr>
      <w:r w:rsidRPr="00C03E34">
        <w:rPr>
          <w:rFonts w:ascii="Arial" w:hAnsi="Arial" w:cs="Arial"/>
        </w:rPr>
        <w:t>Dodavatel umož</w:t>
      </w:r>
      <w:r w:rsidR="000A6AA7">
        <w:rPr>
          <w:rFonts w:ascii="Arial" w:hAnsi="Arial" w:cs="Arial"/>
        </w:rPr>
        <w:t xml:space="preserve">ní odběrateli odběr vody </w:t>
      </w:r>
      <w:r w:rsidRPr="00C03E34">
        <w:rPr>
          <w:rFonts w:ascii="Arial" w:hAnsi="Arial" w:cs="Arial"/>
        </w:rPr>
        <w:t>a odběratel se zavazuje za odebrané množství zaplatit dodavateli cenu za podmínek v této smlouvě sjednaných.</w:t>
      </w:r>
    </w:p>
    <w:p w14:paraId="703DDDC2" w14:textId="77777777" w:rsidR="009E07DF" w:rsidRPr="00A03B00" w:rsidRDefault="009E07DF" w:rsidP="009E07DF">
      <w:pPr>
        <w:pStyle w:val="Zkladntext"/>
        <w:rPr>
          <w:rFonts w:cs="Arial"/>
          <w:sz w:val="20"/>
        </w:rPr>
        <w:sectPr w:rsidR="009E07DF" w:rsidRPr="00A03B00">
          <w:footnotePr>
            <w:pos w:val="beneathText"/>
          </w:footnotePr>
          <w:type w:val="continuous"/>
          <w:pgSz w:w="11905" w:h="16837"/>
          <w:pgMar w:top="1418" w:right="1417" w:bottom="1418" w:left="1417" w:header="1418" w:footer="1418" w:gutter="0"/>
          <w:cols w:space="708"/>
          <w:docGrid w:linePitch="360"/>
        </w:sectPr>
      </w:pPr>
      <w:r w:rsidRPr="00A03B00">
        <w:rPr>
          <w:rFonts w:cs="Arial"/>
          <w:sz w:val="20"/>
        </w:rPr>
        <w:t>3)</w:t>
      </w:r>
    </w:p>
    <w:p w14:paraId="703DDDC3" w14:textId="0DD36466" w:rsidR="009E07DF" w:rsidRPr="00A03B00" w:rsidRDefault="009E07DF" w:rsidP="009E07DF">
      <w:pPr>
        <w:pStyle w:val="Zkladntext3"/>
        <w:jc w:val="both"/>
        <w:rPr>
          <w:rFonts w:cs="Arial"/>
          <w:b w:val="0"/>
          <w:sz w:val="20"/>
        </w:rPr>
      </w:pPr>
      <w:r w:rsidRPr="00A03B00">
        <w:rPr>
          <w:rFonts w:cs="Arial"/>
          <w:b w:val="0"/>
          <w:sz w:val="20"/>
        </w:rPr>
        <w:t>Podkladem pro vypr</w:t>
      </w:r>
      <w:r w:rsidR="00A03B00">
        <w:rPr>
          <w:rFonts w:cs="Arial"/>
          <w:b w:val="0"/>
          <w:sz w:val="20"/>
        </w:rPr>
        <w:t xml:space="preserve">acování smlouvy je povolení k </w:t>
      </w:r>
      <w:r w:rsidRPr="00A03B00">
        <w:rPr>
          <w:rFonts w:cs="Arial"/>
          <w:b w:val="0"/>
          <w:sz w:val="20"/>
        </w:rPr>
        <w:t>odběr</w:t>
      </w:r>
      <w:r w:rsidR="00A03B00">
        <w:rPr>
          <w:rFonts w:cs="Arial"/>
          <w:b w:val="0"/>
          <w:sz w:val="20"/>
        </w:rPr>
        <w:t>u</w:t>
      </w:r>
      <w:r w:rsidRPr="00A03B00">
        <w:rPr>
          <w:rFonts w:cs="Arial"/>
          <w:b w:val="0"/>
          <w:sz w:val="20"/>
        </w:rPr>
        <w:t xml:space="preserve"> povrchových vod vydané </w:t>
      </w:r>
      <w:r w:rsidR="00A03B00">
        <w:rPr>
          <w:rFonts w:cs="Arial"/>
          <w:b w:val="0"/>
          <w:sz w:val="20"/>
        </w:rPr>
        <w:t xml:space="preserve">v rámci </w:t>
      </w:r>
      <w:r w:rsidR="0079734E">
        <w:rPr>
          <w:rFonts w:cs="Arial"/>
          <w:b w:val="0"/>
          <w:sz w:val="20"/>
        </w:rPr>
        <w:t>i</w:t>
      </w:r>
      <w:r w:rsidR="00A03B00">
        <w:rPr>
          <w:rFonts w:cs="Arial"/>
          <w:b w:val="0"/>
          <w:sz w:val="20"/>
        </w:rPr>
        <w:t>ntegrovaného povolení Kraj</w:t>
      </w:r>
      <w:r w:rsidRPr="00A03B00">
        <w:rPr>
          <w:rFonts w:cs="Arial"/>
          <w:b w:val="0"/>
          <w:sz w:val="20"/>
        </w:rPr>
        <w:t xml:space="preserve">ským úřadem </w:t>
      </w:r>
      <w:r w:rsidR="00A03B00">
        <w:rPr>
          <w:rFonts w:cs="Arial"/>
          <w:b w:val="0"/>
          <w:sz w:val="20"/>
        </w:rPr>
        <w:t>Ústeckého kraje</w:t>
      </w:r>
      <w:r w:rsidRPr="00A03B00">
        <w:rPr>
          <w:rFonts w:cs="Arial"/>
          <w:b w:val="0"/>
          <w:sz w:val="20"/>
        </w:rPr>
        <w:t xml:space="preserve"> pod č.</w:t>
      </w:r>
      <w:r w:rsidR="005005C9">
        <w:rPr>
          <w:rFonts w:cs="Arial"/>
          <w:b w:val="0"/>
          <w:sz w:val="20"/>
        </w:rPr>
        <w:t xml:space="preserve"> </w:t>
      </w:r>
      <w:r w:rsidRPr="00A03B00">
        <w:rPr>
          <w:rFonts w:cs="Arial"/>
          <w:b w:val="0"/>
          <w:sz w:val="20"/>
        </w:rPr>
        <w:t xml:space="preserve">j. </w:t>
      </w:r>
      <w:r w:rsidR="0079734E">
        <w:rPr>
          <w:rFonts w:cs="Arial"/>
          <w:b w:val="0"/>
          <w:sz w:val="20"/>
        </w:rPr>
        <w:t>1751/ŽPZ/06/IP-102/</w:t>
      </w:r>
      <w:proofErr w:type="spellStart"/>
      <w:r w:rsidR="0079734E">
        <w:rPr>
          <w:rFonts w:cs="Arial"/>
          <w:b w:val="0"/>
          <w:sz w:val="20"/>
        </w:rPr>
        <w:t>Rc</w:t>
      </w:r>
      <w:proofErr w:type="spellEnd"/>
      <w:r w:rsidR="0079734E">
        <w:rPr>
          <w:rFonts w:cs="Arial"/>
          <w:b w:val="0"/>
          <w:sz w:val="20"/>
        </w:rPr>
        <w:t xml:space="preserve"> ze dne 11.</w:t>
      </w:r>
      <w:r w:rsidR="005005C9">
        <w:rPr>
          <w:rFonts w:cs="Arial"/>
          <w:b w:val="0"/>
          <w:sz w:val="20"/>
        </w:rPr>
        <w:t xml:space="preserve"> </w:t>
      </w:r>
      <w:r w:rsidR="0079734E">
        <w:rPr>
          <w:rFonts w:cs="Arial"/>
          <w:b w:val="0"/>
          <w:sz w:val="20"/>
        </w:rPr>
        <w:t>10.</w:t>
      </w:r>
      <w:r w:rsidR="005005C9">
        <w:rPr>
          <w:rFonts w:cs="Arial"/>
          <w:b w:val="0"/>
          <w:sz w:val="20"/>
        </w:rPr>
        <w:t xml:space="preserve"> </w:t>
      </w:r>
      <w:r w:rsidR="0079734E">
        <w:rPr>
          <w:rFonts w:cs="Arial"/>
          <w:b w:val="0"/>
          <w:sz w:val="20"/>
        </w:rPr>
        <w:t>200</w:t>
      </w:r>
      <w:r w:rsidRPr="00A03B00">
        <w:rPr>
          <w:rFonts w:cs="Arial"/>
          <w:b w:val="0"/>
          <w:sz w:val="20"/>
        </w:rPr>
        <w:t>7</w:t>
      </w:r>
      <w:r w:rsidR="0079734E">
        <w:rPr>
          <w:rFonts w:cs="Arial"/>
          <w:b w:val="0"/>
          <w:sz w:val="20"/>
        </w:rPr>
        <w:t xml:space="preserve"> ve znění pozdějších změn</w:t>
      </w:r>
      <w:r w:rsidRPr="00A03B00">
        <w:rPr>
          <w:rFonts w:cs="Arial"/>
          <w:b w:val="0"/>
          <w:sz w:val="20"/>
        </w:rPr>
        <w:t xml:space="preserve"> (dále jen Povolení)</w:t>
      </w:r>
      <w:r w:rsidR="00734DBD">
        <w:rPr>
          <w:rFonts w:cs="Arial"/>
          <w:b w:val="0"/>
          <w:sz w:val="20"/>
        </w:rPr>
        <w:t>, které bylo odběratelem dodavateli předloženo a dodavatel se s ním seznámil a má jej k dispozici.</w:t>
      </w:r>
    </w:p>
    <w:p w14:paraId="703DDDC4" w14:textId="77777777" w:rsidR="00D52A4E" w:rsidRDefault="00D52A4E">
      <w:pPr>
        <w:widowControl w:val="0"/>
        <w:tabs>
          <w:tab w:val="left" w:pos="284"/>
          <w:tab w:val="left" w:pos="454"/>
          <w:tab w:val="left" w:pos="567"/>
        </w:tabs>
        <w:jc w:val="both"/>
        <w:rPr>
          <w:rFonts w:ascii="Arial" w:hAnsi="Arial" w:cs="Arial"/>
        </w:rPr>
      </w:pPr>
    </w:p>
    <w:p w14:paraId="703DDDC5" w14:textId="77777777" w:rsidR="00D16EC9" w:rsidRPr="00C25C65" w:rsidRDefault="00D16EC9">
      <w:pPr>
        <w:pStyle w:val="Zkladntextodsazen2"/>
        <w:ind w:left="0"/>
        <w:rPr>
          <w:rFonts w:cs="Arial"/>
          <w:color w:val="000000"/>
          <w:sz w:val="20"/>
        </w:rPr>
      </w:pPr>
    </w:p>
    <w:p w14:paraId="703DDDC6" w14:textId="77777777" w:rsidR="00AD0231" w:rsidRPr="004C72BA" w:rsidRDefault="00D3499B">
      <w:pPr>
        <w:widowControl w:val="0"/>
        <w:tabs>
          <w:tab w:val="left" w:pos="284"/>
          <w:tab w:val="left" w:pos="454"/>
          <w:tab w:val="left" w:pos="567"/>
        </w:tabs>
        <w:jc w:val="both"/>
        <w:rPr>
          <w:rFonts w:ascii="Arial" w:hAnsi="Arial" w:cs="Arial"/>
          <w:b/>
          <w:u w:val="single"/>
        </w:rPr>
      </w:pPr>
      <w:r>
        <w:rPr>
          <w:rFonts w:ascii="Arial" w:hAnsi="Arial" w:cs="Arial"/>
          <w:b/>
        </w:rPr>
        <w:t>III</w:t>
      </w:r>
      <w:r w:rsidR="00AD0231" w:rsidRPr="004C72BA">
        <w:rPr>
          <w:rFonts w:ascii="Arial" w:hAnsi="Arial" w:cs="Arial"/>
          <w:b/>
        </w:rPr>
        <w:t xml:space="preserve">. </w:t>
      </w:r>
      <w:r w:rsidR="00AD0231" w:rsidRPr="004C72BA">
        <w:rPr>
          <w:rFonts w:ascii="Arial" w:hAnsi="Arial" w:cs="Arial"/>
          <w:b/>
          <w:u w:val="single"/>
        </w:rPr>
        <w:t>ČAS PLNĚNÍ</w:t>
      </w:r>
    </w:p>
    <w:p w14:paraId="703DDDC7" w14:textId="77777777" w:rsidR="00AD0231" w:rsidRPr="004C72BA" w:rsidRDefault="00AD0231">
      <w:pPr>
        <w:widowControl w:val="0"/>
        <w:tabs>
          <w:tab w:val="left" w:pos="284"/>
          <w:tab w:val="left" w:pos="454"/>
          <w:tab w:val="left" w:pos="567"/>
        </w:tabs>
        <w:jc w:val="both"/>
        <w:rPr>
          <w:rFonts w:ascii="Arial" w:hAnsi="Arial" w:cs="Arial"/>
        </w:rPr>
      </w:pPr>
      <w:r w:rsidRPr="004C72BA">
        <w:rPr>
          <w:rFonts w:ascii="Arial" w:hAnsi="Arial" w:cs="Arial"/>
        </w:rPr>
        <w:t>1)</w:t>
      </w:r>
    </w:p>
    <w:p w14:paraId="703DDDC8" w14:textId="089CFC29" w:rsidR="00B25F7B" w:rsidRPr="00952A2D" w:rsidRDefault="00D15D67" w:rsidP="00D15D67">
      <w:pPr>
        <w:widowControl w:val="0"/>
        <w:tabs>
          <w:tab w:val="left" w:pos="284"/>
          <w:tab w:val="left" w:pos="454"/>
          <w:tab w:val="left" w:pos="567"/>
        </w:tabs>
        <w:jc w:val="both"/>
        <w:rPr>
          <w:rFonts w:ascii="Arial" w:hAnsi="Arial" w:cs="Arial"/>
          <w:snapToGrid w:val="0"/>
          <w:lang w:eastAsia="cs-CZ"/>
        </w:rPr>
      </w:pPr>
      <w:r w:rsidRPr="00E24E5B">
        <w:rPr>
          <w:rFonts w:ascii="Arial" w:hAnsi="Arial" w:cs="Arial"/>
          <w:snapToGrid w:val="0"/>
          <w:lang w:eastAsia="cs-CZ"/>
        </w:rPr>
        <w:t>Tato smlou</w:t>
      </w:r>
      <w:r w:rsidR="00B25F7B">
        <w:rPr>
          <w:rFonts w:ascii="Arial" w:hAnsi="Arial" w:cs="Arial"/>
          <w:snapToGrid w:val="0"/>
          <w:lang w:eastAsia="cs-CZ"/>
        </w:rPr>
        <w:t xml:space="preserve">va je </w:t>
      </w:r>
      <w:r w:rsidR="00B25F7B" w:rsidRPr="00952A2D">
        <w:rPr>
          <w:rFonts w:ascii="Arial" w:hAnsi="Arial" w:cs="Arial"/>
          <w:snapToGrid w:val="0"/>
          <w:lang w:eastAsia="cs-CZ"/>
        </w:rPr>
        <w:t xml:space="preserve">uzavřena </w:t>
      </w:r>
      <w:r w:rsidR="00932B7A">
        <w:rPr>
          <w:rFonts w:ascii="Arial" w:hAnsi="Arial" w:cs="Arial"/>
          <w:snapToGrid w:val="0"/>
          <w:lang w:eastAsia="cs-CZ"/>
        </w:rPr>
        <w:t>do 31.12.20</w:t>
      </w:r>
      <w:r w:rsidR="00622767">
        <w:rPr>
          <w:rFonts w:ascii="Arial" w:hAnsi="Arial" w:cs="Arial"/>
          <w:snapToGrid w:val="0"/>
          <w:lang w:eastAsia="cs-CZ"/>
        </w:rPr>
        <w:t>3</w:t>
      </w:r>
      <w:r w:rsidR="00932B7A">
        <w:rPr>
          <w:rFonts w:ascii="Arial" w:hAnsi="Arial" w:cs="Arial"/>
          <w:snapToGrid w:val="0"/>
          <w:lang w:eastAsia="cs-CZ"/>
        </w:rPr>
        <w:t>1.</w:t>
      </w:r>
      <w:r w:rsidRPr="00952A2D">
        <w:rPr>
          <w:rFonts w:ascii="Arial" w:hAnsi="Arial" w:cs="Arial"/>
          <w:snapToGrid w:val="0"/>
          <w:lang w:eastAsia="cs-CZ"/>
        </w:rPr>
        <w:t xml:space="preserve"> </w:t>
      </w:r>
    </w:p>
    <w:p w14:paraId="703DDDC9" w14:textId="77777777" w:rsidR="0079734E" w:rsidRDefault="00D15D67">
      <w:pPr>
        <w:widowControl w:val="0"/>
        <w:tabs>
          <w:tab w:val="left" w:pos="284"/>
          <w:tab w:val="left" w:pos="454"/>
          <w:tab w:val="left" w:pos="567"/>
        </w:tabs>
        <w:jc w:val="both"/>
        <w:rPr>
          <w:rFonts w:ascii="Arial" w:hAnsi="Arial" w:cs="Arial"/>
          <w:snapToGrid w:val="0"/>
          <w:lang w:eastAsia="cs-CZ"/>
        </w:rPr>
      </w:pPr>
      <w:r w:rsidRPr="00952A2D">
        <w:rPr>
          <w:rFonts w:ascii="Arial" w:hAnsi="Arial" w:cs="Arial"/>
          <w:snapToGrid w:val="0"/>
          <w:lang w:eastAsia="cs-CZ"/>
        </w:rPr>
        <w:t xml:space="preserve">Tuto smlouvu je dodavatel oprávněn vypovědět v rámci </w:t>
      </w:r>
      <w:r w:rsidR="005005C9" w:rsidRPr="00952A2D">
        <w:rPr>
          <w:rFonts w:ascii="Arial" w:hAnsi="Arial" w:cs="Arial"/>
          <w:snapToGrid w:val="0"/>
          <w:lang w:eastAsia="cs-CZ"/>
        </w:rPr>
        <w:t>šesti</w:t>
      </w:r>
      <w:r w:rsidRPr="00952A2D">
        <w:rPr>
          <w:rFonts w:ascii="Arial" w:hAnsi="Arial" w:cs="Arial"/>
          <w:snapToGrid w:val="0"/>
          <w:lang w:eastAsia="cs-CZ"/>
        </w:rPr>
        <w:t>měsíční výpovědní lhůty při porušení podmínek smlouvy odběratelem nebo z vážných provozních důvodů na straně dodavatele</w:t>
      </w:r>
      <w:r w:rsidR="00B25F7B" w:rsidRPr="00952A2D">
        <w:rPr>
          <w:rFonts w:ascii="Arial" w:hAnsi="Arial" w:cs="Arial"/>
          <w:snapToGrid w:val="0"/>
          <w:lang w:eastAsia="cs-CZ"/>
        </w:rPr>
        <w:t xml:space="preserve">. </w:t>
      </w:r>
      <w:r w:rsidRPr="00952A2D">
        <w:rPr>
          <w:rFonts w:ascii="Arial" w:hAnsi="Arial" w:cs="Arial"/>
          <w:snapToGrid w:val="0"/>
          <w:lang w:eastAsia="cs-CZ"/>
        </w:rPr>
        <w:t>Výpovědní lhůta počíná běžet prvním dnem měsíce následujícího po měsíci</w:t>
      </w:r>
      <w:r w:rsidRPr="00E24E5B">
        <w:rPr>
          <w:rFonts w:ascii="Arial" w:hAnsi="Arial" w:cs="Arial"/>
          <w:snapToGrid w:val="0"/>
          <w:lang w:eastAsia="cs-CZ"/>
        </w:rPr>
        <w:t xml:space="preserve">, v němž byla výpověď doručena druhé smluvní straně. </w:t>
      </w:r>
    </w:p>
    <w:p w14:paraId="703DDDCA" w14:textId="77777777" w:rsidR="00FB1FB5" w:rsidRPr="0079734E" w:rsidRDefault="001B73EB">
      <w:pPr>
        <w:widowControl w:val="0"/>
        <w:tabs>
          <w:tab w:val="left" w:pos="284"/>
          <w:tab w:val="left" w:pos="454"/>
          <w:tab w:val="left" w:pos="567"/>
        </w:tabs>
        <w:jc w:val="both"/>
        <w:rPr>
          <w:rFonts w:ascii="Arial" w:hAnsi="Arial" w:cs="Arial"/>
          <w:snapToGrid w:val="0"/>
          <w:lang w:eastAsia="cs-CZ"/>
        </w:rPr>
      </w:pPr>
      <w:r w:rsidRPr="004C72BA">
        <w:rPr>
          <w:rFonts w:ascii="Arial" w:hAnsi="Arial" w:cs="Arial"/>
        </w:rPr>
        <w:t>2)</w:t>
      </w:r>
    </w:p>
    <w:p w14:paraId="703DDDCB" w14:textId="77777777" w:rsidR="00261763" w:rsidRDefault="00AD0231">
      <w:pPr>
        <w:widowControl w:val="0"/>
        <w:tabs>
          <w:tab w:val="left" w:pos="284"/>
          <w:tab w:val="left" w:pos="454"/>
          <w:tab w:val="left" w:pos="567"/>
        </w:tabs>
        <w:jc w:val="both"/>
        <w:rPr>
          <w:rFonts w:ascii="Arial" w:hAnsi="Arial" w:cs="Arial"/>
        </w:rPr>
      </w:pPr>
      <w:r w:rsidRPr="004C72BA">
        <w:rPr>
          <w:rFonts w:ascii="Arial" w:hAnsi="Arial" w:cs="Arial"/>
          <w:color w:val="000000"/>
        </w:rPr>
        <w:t>Ke změně platnosti smlouvy může dojít v závislosti na změně příslušných obecně</w:t>
      </w:r>
      <w:r w:rsidR="002D2824">
        <w:rPr>
          <w:rFonts w:ascii="Arial" w:hAnsi="Arial" w:cs="Arial"/>
        </w:rPr>
        <w:t xml:space="preserve"> platných právních </w:t>
      </w:r>
      <w:r w:rsidR="002D2824">
        <w:rPr>
          <w:rFonts w:ascii="Arial" w:hAnsi="Arial" w:cs="Arial"/>
        </w:rPr>
        <w:lastRenderedPageBreak/>
        <w:t>předpisů</w:t>
      </w:r>
      <w:r w:rsidR="00941427">
        <w:rPr>
          <w:rFonts w:ascii="Arial" w:hAnsi="Arial" w:cs="Arial"/>
        </w:rPr>
        <w:t>.</w:t>
      </w:r>
    </w:p>
    <w:p w14:paraId="703DDDCE" w14:textId="77777777" w:rsidR="00AD0231" w:rsidRPr="00261763" w:rsidRDefault="00D3499B">
      <w:pPr>
        <w:widowControl w:val="0"/>
        <w:tabs>
          <w:tab w:val="left" w:pos="284"/>
          <w:tab w:val="left" w:pos="454"/>
          <w:tab w:val="left" w:pos="567"/>
        </w:tabs>
        <w:jc w:val="both"/>
        <w:rPr>
          <w:rFonts w:ascii="Arial" w:hAnsi="Arial" w:cs="Arial"/>
        </w:rPr>
      </w:pPr>
      <w:r>
        <w:rPr>
          <w:rFonts w:ascii="Arial" w:hAnsi="Arial" w:cs="Arial"/>
          <w:b/>
        </w:rPr>
        <w:t>I</w:t>
      </w:r>
      <w:r w:rsidR="00AD0231" w:rsidRPr="00C25C65">
        <w:rPr>
          <w:rFonts w:ascii="Arial" w:hAnsi="Arial" w:cs="Arial"/>
          <w:b/>
        </w:rPr>
        <w:t xml:space="preserve">V. </w:t>
      </w:r>
      <w:r w:rsidR="00AD0231" w:rsidRPr="00C25C65">
        <w:rPr>
          <w:rFonts w:ascii="Arial" w:hAnsi="Arial" w:cs="Arial"/>
          <w:b/>
          <w:u w:val="single"/>
        </w:rPr>
        <w:t>CENA A PLATEBNÍ PODMÍNKY</w:t>
      </w:r>
    </w:p>
    <w:p w14:paraId="703DDDCF" w14:textId="77777777" w:rsidR="00AD0231" w:rsidRPr="00C25C65" w:rsidRDefault="00AD0231">
      <w:pPr>
        <w:widowControl w:val="0"/>
        <w:tabs>
          <w:tab w:val="left" w:pos="284"/>
          <w:tab w:val="left" w:pos="454"/>
          <w:tab w:val="left" w:pos="567"/>
        </w:tabs>
        <w:jc w:val="both"/>
        <w:rPr>
          <w:rFonts w:ascii="Arial" w:hAnsi="Arial" w:cs="Arial"/>
        </w:rPr>
      </w:pPr>
      <w:r w:rsidRPr="00C25C65">
        <w:rPr>
          <w:rFonts w:ascii="Arial" w:hAnsi="Arial" w:cs="Arial"/>
        </w:rPr>
        <w:t>1)</w:t>
      </w:r>
    </w:p>
    <w:p w14:paraId="703DDDD1" w14:textId="2802F382" w:rsidR="0089458D" w:rsidRDefault="00FE1648">
      <w:pPr>
        <w:widowControl w:val="0"/>
        <w:tabs>
          <w:tab w:val="left" w:pos="284"/>
          <w:tab w:val="left" w:pos="454"/>
          <w:tab w:val="left" w:pos="567"/>
        </w:tabs>
        <w:jc w:val="both"/>
        <w:rPr>
          <w:rFonts w:ascii="Arial" w:hAnsi="Arial"/>
        </w:rPr>
      </w:pPr>
      <w:r w:rsidRPr="00A36031">
        <w:rPr>
          <w:rFonts w:ascii="Arial" w:hAnsi="Arial"/>
        </w:rPr>
        <w:t xml:space="preserve">Cena </w:t>
      </w:r>
      <w:r w:rsidR="00EF4450">
        <w:rPr>
          <w:rFonts w:ascii="Arial" w:hAnsi="Arial"/>
        </w:rPr>
        <w:t xml:space="preserve">povrchové </w:t>
      </w:r>
      <w:r w:rsidRPr="00A36031">
        <w:rPr>
          <w:rFonts w:ascii="Arial" w:hAnsi="Arial"/>
        </w:rPr>
        <w:t xml:space="preserve">vody je </w:t>
      </w:r>
      <w:r w:rsidR="00EF4450">
        <w:rPr>
          <w:rFonts w:ascii="Arial" w:hAnsi="Arial"/>
        </w:rPr>
        <w:t>stanovena</w:t>
      </w:r>
      <w:r w:rsidRPr="00A36031">
        <w:rPr>
          <w:rFonts w:ascii="Arial" w:hAnsi="Arial"/>
        </w:rPr>
        <w:t xml:space="preserve"> podle zákona č.</w:t>
      </w:r>
      <w:r w:rsidR="00952A2D">
        <w:rPr>
          <w:rFonts w:ascii="Arial" w:hAnsi="Arial"/>
        </w:rPr>
        <w:t xml:space="preserve"> </w:t>
      </w:r>
      <w:r w:rsidRPr="00A36031">
        <w:rPr>
          <w:rFonts w:ascii="Arial" w:hAnsi="Arial"/>
        </w:rPr>
        <w:t>526/</w:t>
      </w:r>
      <w:r>
        <w:rPr>
          <w:rFonts w:ascii="Arial" w:hAnsi="Arial"/>
        </w:rPr>
        <w:t>19</w:t>
      </w:r>
      <w:r w:rsidRPr="00A36031">
        <w:rPr>
          <w:rFonts w:ascii="Arial" w:hAnsi="Arial"/>
        </w:rPr>
        <w:t>90 Sb.</w:t>
      </w:r>
      <w:r w:rsidR="00652FB4">
        <w:rPr>
          <w:rFonts w:ascii="Arial" w:hAnsi="Arial"/>
        </w:rPr>
        <w:t>,</w:t>
      </w:r>
      <w:r w:rsidRPr="00A36031">
        <w:rPr>
          <w:rFonts w:ascii="Arial" w:hAnsi="Arial"/>
        </w:rPr>
        <w:t xml:space="preserve"> o cenách</w:t>
      </w:r>
      <w:r w:rsidR="00652FB4">
        <w:rPr>
          <w:rFonts w:ascii="Arial" w:hAnsi="Arial"/>
        </w:rPr>
        <w:t>,</w:t>
      </w:r>
      <w:r w:rsidRPr="00A36031">
        <w:rPr>
          <w:rFonts w:ascii="Arial" w:hAnsi="Arial"/>
        </w:rPr>
        <w:t xml:space="preserve"> v platném znění</w:t>
      </w:r>
      <w:r w:rsidR="00EF4450">
        <w:rPr>
          <w:rFonts w:ascii="Arial" w:hAnsi="Arial"/>
        </w:rPr>
        <w:t xml:space="preserve"> a</w:t>
      </w:r>
      <w:r w:rsidRPr="00A36031">
        <w:rPr>
          <w:rFonts w:ascii="Arial" w:hAnsi="Arial"/>
        </w:rPr>
        <w:t xml:space="preserve"> patří dle výměru MF ČR do kategorie věcně usměrňovaných cen.</w:t>
      </w:r>
      <w:r w:rsidR="0089458D">
        <w:rPr>
          <w:rFonts w:ascii="Arial" w:hAnsi="Arial"/>
        </w:rPr>
        <w:t xml:space="preserve"> Cena služby dodávky vody prostřednictvím Průmyslového vodovodu Nechranice a umělých přivaděčů vody je stanovena</w:t>
      </w:r>
      <w:r w:rsidR="00B25F7B">
        <w:rPr>
          <w:rFonts w:ascii="Arial" w:hAnsi="Arial"/>
        </w:rPr>
        <w:t xml:space="preserve"> </w:t>
      </w:r>
      <w:r w:rsidR="0089458D" w:rsidRPr="0089458D">
        <w:rPr>
          <w:rFonts w:ascii="Arial" w:hAnsi="Arial"/>
        </w:rPr>
        <w:t>podle zákona č.</w:t>
      </w:r>
      <w:r w:rsidR="00952A2D">
        <w:rPr>
          <w:rFonts w:ascii="Arial" w:hAnsi="Arial"/>
        </w:rPr>
        <w:t xml:space="preserve"> </w:t>
      </w:r>
      <w:r w:rsidR="0089458D" w:rsidRPr="0089458D">
        <w:rPr>
          <w:rFonts w:ascii="Arial" w:hAnsi="Arial"/>
        </w:rPr>
        <w:t>526/1990 Sb.</w:t>
      </w:r>
      <w:r w:rsidR="00652FB4">
        <w:rPr>
          <w:rFonts w:ascii="Arial" w:hAnsi="Arial"/>
        </w:rPr>
        <w:t>,</w:t>
      </w:r>
      <w:r w:rsidR="0089458D" w:rsidRPr="0089458D">
        <w:rPr>
          <w:rFonts w:ascii="Arial" w:hAnsi="Arial"/>
        </w:rPr>
        <w:t xml:space="preserve"> o cenách</w:t>
      </w:r>
      <w:r w:rsidR="00701D9E">
        <w:rPr>
          <w:rFonts w:ascii="Arial" w:hAnsi="Arial"/>
        </w:rPr>
        <w:t>,</w:t>
      </w:r>
      <w:r w:rsidR="0089458D" w:rsidRPr="0089458D">
        <w:rPr>
          <w:rFonts w:ascii="Arial" w:hAnsi="Arial"/>
        </w:rPr>
        <w:t xml:space="preserve"> v platném znění</w:t>
      </w:r>
      <w:r w:rsidR="00701D9E">
        <w:rPr>
          <w:rFonts w:ascii="Arial" w:hAnsi="Arial"/>
        </w:rPr>
        <w:t>,</w:t>
      </w:r>
      <w:r w:rsidR="0089458D" w:rsidRPr="0089458D">
        <w:rPr>
          <w:rFonts w:ascii="Arial" w:hAnsi="Arial"/>
        </w:rPr>
        <w:t xml:space="preserve"> </w:t>
      </w:r>
      <w:r w:rsidR="0089458D">
        <w:rPr>
          <w:rFonts w:ascii="Arial" w:hAnsi="Arial"/>
        </w:rPr>
        <w:t>jako cena smluvní.</w:t>
      </w:r>
    </w:p>
    <w:p w14:paraId="703DDDD2" w14:textId="77777777" w:rsidR="0089458D" w:rsidRDefault="0089458D">
      <w:pPr>
        <w:widowControl w:val="0"/>
        <w:tabs>
          <w:tab w:val="left" w:pos="284"/>
          <w:tab w:val="left" w:pos="454"/>
          <w:tab w:val="left" w:pos="567"/>
        </w:tabs>
        <w:jc w:val="both"/>
        <w:rPr>
          <w:rFonts w:ascii="Arial" w:hAnsi="Arial"/>
        </w:rPr>
      </w:pPr>
      <w:r>
        <w:rPr>
          <w:rFonts w:ascii="Arial" w:hAnsi="Arial"/>
        </w:rPr>
        <w:t>2)</w:t>
      </w:r>
    </w:p>
    <w:p w14:paraId="703DDDD4" w14:textId="144480F2" w:rsidR="00FA0819" w:rsidRDefault="0089458D" w:rsidP="00FA0819">
      <w:pPr>
        <w:widowControl w:val="0"/>
        <w:tabs>
          <w:tab w:val="left" w:pos="284"/>
          <w:tab w:val="left" w:pos="454"/>
          <w:tab w:val="left" w:pos="567"/>
        </w:tabs>
        <w:jc w:val="both"/>
        <w:rPr>
          <w:rFonts w:ascii="Arial" w:hAnsi="Arial"/>
        </w:rPr>
      </w:pPr>
      <w:r>
        <w:rPr>
          <w:rFonts w:ascii="Arial" w:hAnsi="Arial"/>
        </w:rPr>
        <w:t>C</w:t>
      </w:r>
      <w:r w:rsidR="00FE1648">
        <w:rPr>
          <w:rFonts w:ascii="Arial" w:hAnsi="Arial"/>
        </w:rPr>
        <w:t>ena povrc</w:t>
      </w:r>
      <w:r w:rsidR="00E30567">
        <w:rPr>
          <w:rFonts w:ascii="Arial" w:hAnsi="Arial"/>
        </w:rPr>
        <w:t>hové vody</w:t>
      </w:r>
      <w:r>
        <w:rPr>
          <w:rFonts w:ascii="Arial" w:hAnsi="Arial"/>
        </w:rPr>
        <w:t xml:space="preserve"> je pro rok 20</w:t>
      </w:r>
      <w:r w:rsidR="00AB6592">
        <w:rPr>
          <w:rFonts w:ascii="Arial" w:hAnsi="Arial"/>
        </w:rPr>
        <w:t>22</w:t>
      </w:r>
      <w:r w:rsidR="00E30567">
        <w:rPr>
          <w:rFonts w:ascii="Arial" w:hAnsi="Arial"/>
        </w:rPr>
        <w:t xml:space="preserve"> </w:t>
      </w:r>
      <w:r w:rsidR="00E30567" w:rsidRPr="00A90DE8">
        <w:rPr>
          <w:rFonts w:ascii="Arial" w:hAnsi="Arial"/>
        </w:rPr>
        <w:t>stanovena ve výši</w:t>
      </w:r>
      <w:r w:rsidR="006724E9" w:rsidRPr="00A90DE8">
        <w:rPr>
          <w:rFonts w:ascii="Arial" w:hAnsi="Arial"/>
        </w:rPr>
        <w:t xml:space="preserve"> </w:t>
      </w:r>
      <w:r w:rsidR="00AB6592">
        <w:rPr>
          <w:rFonts w:ascii="Arial" w:hAnsi="Arial"/>
        </w:rPr>
        <w:t>5,89</w:t>
      </w:r>
      <w:r w:rsidR="00A90DE8">
        <w:rPr>
          <w:rFonts w:ascii="Arial" w:hAnsi="Arial"/>
        </w:rPr>
        <w:t xml:space="preserve"> Kč </w:t>
      </w:r>
      <w:r w:rsidR="00FE1648" w:rsidRPr="00A90DE8">
        <w:rPr>
          <w:rFonts w:ascii="Arial" w:hAnsi="Arial"/>
        </w:rPr>
        <w:t xml:space="preserve">za </w:t>
      </w:r>
      <w:r w:rsidR="00EF4450" w:rsidRPr="00A90DE8">
        <w:rPr>
          <w:rFonts w:ascii="Arial" w:hAnsi="Arial"/>
        </w:rPr>
        <w:t xml:space="preserve">jeden </w:t>
      </w:r>
      <w:r w:rsidR="00FE1648" w:rsidRPr="00A90DE8">
        <w:rPr>
          <w:rFonts w:ascii="Arial" w:hAnsi="Arial"/>
        </w:rPr>
        <w:t>m</w:t>
      </w:r>
      <w:r w:rsidR="00FE1648" w:rsidRPr="00A90DE8">
        <w:rPr>
          <w:rFonts w:ascii="Arial" w:hAnsi="Arial"/>
          <w:vertAlign w:val="superscript"/>
        </w:rPr>
        <w:t>3</w:t>
      </w:r>
      <w:r w:rsidR="00FE1648" w:rsidRPr="00A90DE8">
        <w:rPr>
          <w:rFonts w:ascii="Arial" w:hAnsi="Arial"/>
        </w:rPr>
        <w:t xml:space="preserve"> odebrané</w:t>
      </w:r>
      <w:r w:rsidR="00FE1648">
        <w:rPr>
          <w:rFonts w:ascii="Arial" w:hAnsi="Arial"/>
        </w:rPr>
        <w:t xml:space="preserve"> </w:t>
      </w:r>
      <w:r w:rsidR="00FE1648" w:rsidRPr="00A36031">
        <w:rPr>
          <w:rFonts w:ascii="Arial" w:hAnsi="Arial"/>
        </w:rPr>
        <w:t>vody</w:t>
      </w:r>
      <w:r w:rsidR="00A90DE8">
        <w:rPr>
          <w:rFonts w:ascii="Arial" w:hAnsi="Arial"/>
        </w:rPr>
        <w:t>. Na roky následující</w:t>
      </w:r>
      <w:r w:rsidR="00FE1648" w:rsidRPr="00A36031">
        <w:rPr>
          <w:rFonts w:ascii="Arial" w:hAnsi="Arial"/>
        </w:rPr>
        <w:t xml:space="preserve"> bude </w:t>
      </w:r>
      <w:r w:rsidR="00FE1648">
        <w:rPr>
          <w:rFonts w:ascii="Arial" w:hAnsi="Arial"/>
        </w:rPr>
        <w:t xml:space="preserve">cena povrchové vody </w:t>
      </w:r>
      <w:r w:rsidR="00FE1648" w:rsidRPr="00A36031">
        <w:rPr>
          <w:rFonts w:ascii="Arial" w:hAnsi="Arial"/>
        </w:rPr>
        <w:t>stanovena dodatke</w:t>
      </w:r>
      <w:r w:rsidR="00A90DE8">
        <w:rPr>
          <w:rFonts w:ascii="Arial" w:hAnsi="Arial"/>
        </w:rPr>
        <w:t>m k této smlouvě uzavíra</w:t>
      </w:r>
      <w:r w:rsidR="00B25F7B">
        <w:rPr>
          <w:rFonts w:ascii="Arial" w:hAnsi="Arial"/>
        </w:rPr>
        <w:t>ným</w:t>
      </w:r>
      <w:r w:rsidR="00FE1648" w:rsidRPr="00A36031">
        <w:rPr>
          <w:rFonts w:ascii="Arial" w:hAnsi="Arial"/>
        </w:rPr>
        <w:t xml:space="preserve"> </w:t>
      </w:r>
      <w:r w:rsidR="00A90DE8">
        <w:rPr>
          <w:rFonts w:ascii="Arial" w:hAnsi="Arial"/>
        </w:rPr>
        <w:t xml:space="preserve">vždy </w:t>
      </w:r>
      <w:r w:rsidR="00FE1648" w:rsidRPr="00A36031">
        <w:rPr>
          <w:rFonts w:ascii="Arial" w:hAnsi="Arial"/>
        </w:rPr>
        <w:t>do 30.</w:t>
      </w:r>
      <w:r w:rsidR="00952A2D">
        <w:rPr>
          <w:rFonts w:ascii="Arial" w:hAnsi="Arial"/>
        </w:rPr>
        <w:t xml:space="preserve"> </w:t>
      </w:r>
      <w:r w:rsidR="00FE1648" w:rsidRPr="00A36031">
        <w:rPr>
          <w:rFonts w:ascii="Arial" w:hAnsi="Arial"/>
        </w:rPr>
        <w:t>11.</w:t>
      </w:r>
      <w:r w:rsidR="00062DD4">
        <w:rPr>
          <w:rFonts w:ascii="Arial" w:hAnsi="Arial"/>
        </w:rPr>
        <w:t xml:space="preserve"> </w:t>
      </w:r>
      <w:r w:rsidR="00A90DE8">
        <w:rPr>
          <w:rFonts w:ascii="Arial" w:hAnsi="Arial"/>
        </w:rPr>
        <w:t>běžného roku na rok následující.</w:t>
      </w:r>
      <w:r w:rsidR="00FE1648" w:rsidRPr="00A36031">
        <w:rPr>
          <w:rFonts w:ascii="Arial" w:hAnsi="Arial"/>
        </w:rPr>
        <w:t xml:space="preserve"> Podkladem pro stanovení této ceny jsou podmínky stanovené cenovým výměrem </w:t>
      </w:r>
      <w:r w:rsidR="00EF4450">
        <w:rPr>
          <w:rFonts w:ascii="Arial" w:hAnsi="Arial"/>
        </w:rPr>
        <w:t>MF</w:t>
      </w:r>
      <w:r w:rsidR="00FE1648" w:rsidRPr="00A36031">
        <w:rPr>
          <w:rFonts w:ascii="Arial" w:hAnsi="Arial"/>
        </w:rPr>
        <w:t xml:space="preserve"> ČR pro ceny,</w:t>
      </w:r>
      <w:r w:rsidR="00062DD4">
        <w:rPr>
          <w:rFonts w:ascii="Arial" w:hAnsi="Arial"/>
        </w:rPr>
        <w:t xml:space="preserve"> </w:t>
      </w:r>
      <w:r w:rsidR="00FE1648" w:rsidRPr="00A36031">
        <w:rPr>
          <w:rFonts w:ascii="Arial" w:hAnsi="Arial"/>
        </w:rPr>
        <w:t xml:space="preserve">u nichž se uplatňuje věcné usměrňování cen. </w:t>
      </w:r>
      <w:r w:rsidR="00FE1648">
        <w:rPr>
          <w:rFonts w:ascii="Arial" w:hAnsi="Arial"/>
        </w:rPr>
        <w:t>Takto stanovenou cenu bude odběratel respektovat.</w:t>
      </w:r>
    </w:p>
    <w:p w14:paraId="703DDDD5" w14:textId="77777777" w:rsidR="005005C9" w:rsidRDefault="005005C9" w:rsidP="00FA0819">
      <w:pPr>
        <w:widowControl w:val="0"/>
        <w:tabs>
          <w:tab w:val="left" w:pos="284"/>
          <w:tab w:val="left" w:pos="454"/>
          <w:tab w:val="left" w:pos="567"/>
        </w:tabs>
        <w:jc w:val="both"/>
        <w:rPr>
          <w:rFonts w:ascii="Arial" w:hAnsi="Arial"/>
        </w:rPr>
      </w:pPr>
      <w:r>
        <w:rPr>
          <w:rFonts w:ascii="Arial" w:hAnsi="Arial"/>
        </w:rPr>
        <w:t>3</w:t>
      </w:r>
      <w:r w:rsidR="00FA0819">
        <w:rPr>
          <w:rFonts w:ascii="Arial" w:hAnsi="Arial"/>
        </w:rPr>
        <w:t xml:space="preserve">) </w:t>
      </w:r>
    </w:p>
    <w:p w14:paraId="703DDDD6" w14:textId="291766A3" w:rsidR="00B2517F" w:rsidRDefault="00FA0819" w:rsidP="00FA0819">
      <w:pPr>
        <w:widowControl w:val="0"/>
        <w:tabs>
          <w:tab w:val="left" w:pos="284"/>
          <w:tab w:val="left" w:pos="454"/>
          <w:tab w:val="left" w:pos="567"/>
        </w:tabs>
        <w:jc w:val="both"/>
        <w:rPr>
          <w:rFonts w:ascii="Arial" w:hAnsi="Arial"/>
        </w:rPr>
      </w:pPr>
      <w:r>
        <w:rPr>
          <w:rFonts w:ascii="Arial" w:hAnsi="Arial"/>
        </w:rPr>
        <w:t>Cena služby čerpání a dopravy vody Průmyslovým vodovodem Nechranice</w:t>
      </w:r>
      <w:r w:rsidR="006326A8">
        <w:rPr>
          <w:rFonts w:ascii="Arial" w:hAnsi="Arial"/>
        </w:rPr>
        <w:t xml:space="preserve"> a </w:t>
      </w:r>
      <w:r w:rsidR="004469BF">
        <w:rPr>
          <w:rFonts w:ascii="Arial" w:hAnsi="Arial"/>
        </w:rPr>
        <w:t>umělými přivaděči vody</w:t>
      </w:r>
      <w:r>
        <w:rPr>
          <w:rFonts w:ascii="Arial" w:hAnsi="Arial"/>
        </w:rPr>
        <w:t xml:space="preserve"> je smluvní podle zákona č.</w:t>
      </w:r>
      <w:r w:rsidR="00952A2D">
        <w:rPr>
          <w:rFonts w:ascii="Arial" w:hAnsi="Arial"/>
        </w:rPr>
        <w:t xml:space="preserve"> </w:t>
      </w:r>
      <w:r>
        <w:rPr>
          <w:rFonts w:ascii="Arial" w:hAnsi="Arial"/>
        </w:rPr>
        <w:t>526/1990 S</w:t>
      </w:r>
      <w:r w:rsidR="00652FB4">
        <w:rPr>
          <w:rFonts w:ascii="Arial" w:hAnsi="Arial"/>
        </w:rPr>
        <w:t>b.</w:t>
      </w:r>
      <w:proofErr w:type="gramStart"/>
      <w:r w:rsidR="00652FB4">
        <w:rPr>
          <w:rFonts w:ascii="Arial" w:hAnsi="Arial"/>
        </w:rPr>
        <w:t xml:space="preserve">, </w:t>
      </w:r>
      <w:r>
        <w:rPr>
          <w:rFonts w:ascii="Arial" w:hAnsi="Arial"/>
        </w:rPr>
        <w:t xml:space="preserve"> o</w:t>
      </w:r>
      <w:proofErr w:type="gramEnd"/>
      <w:r>
        <w:rPr>
          <w:rFonts w:ascii="Arial" w:hAnsi="Arial"/>
        </w:rPr>
        <w:t xml:space="preserve"> cenách</w:t>
      </w:r>
      <w:r w:rsidR="00652FB4">
        <w:rPr>
          <w:rFonts w:ascii="Arial" w:hAnsi="Arial"/>
        </w:rPr>
        <w:t>,</w:t>
      </w:r>
      <w:r>
        <w:rPr>
          <w:rFonts w:ascii="Arial" w:hAnsi="Arial"/>
        </w:rPr>
        <w:t xml:space="preserve"> v platném znění</w:t>
      </w:r>
      <w:r w:rsidR="00652FB4">
        <w:rPr>
          <w:rFonts w:ascii="Arial" w:hAnsi="Arial"/>
        </w:rPr>
        <w:t>,</w:t>
      </w:r>
      <w:r>
        <w:rPr>
          <w:rFonts w:ascii="Arial" w:hAnsi="Arial"/>
        </w:rPr>
        <w:t xml:space="preserve"> a je stanovena takto:</w:t>
      </w:r>
    </w:p>
    <w:p w14:paraId="703DDDD7" w14:textId="77777777" w:rsidR="00B2517F" w:rsidRDefault="00B2517F" w:rsidP="00FA0819">
      <w:pPr>
        <w:widowControl w:val="0"/>
        <w:tabs>
          <w:tab w:val="left" w:pos="284"/>
          <w:tab w:val="left" w:pos="454"/>
          <w:tab w:val="left" w:pos="567"/>
        </w:tabs>
        <w:jc w:val="both"/>
        <w:rPr>
          <w:rFonts w:ascii="Arial" w:hAnsi="Arial"/>
        </w:rPr>
      </w:pPr>
    </w:p>
    <w:p w14:paraId="703DDDD8" w14:textId="77777777" w:rsidR="00FA0819" w:rsidRDefault="00FA0819" w:rsidP="00FA0819">
      <w:pPr>
        <w:widowControl w:val="0"/>
        <w:tabs>
          <w:tab w:val="left" w:pos="284"/>
          <w:tab w:val="left" w:pos="454"/>
          <w:tab w:val="left" w:pos="567"/>
        </w:tabs>
        <w:jc w:val="both"/>
        <w:rPr>
          <w:rFonts w:ascii="Arial" w:hAnsi="Arial"/>
        </w:rPr>
      </w:pPr>
      <w:r>
        <w:rPr>
          <w:rFonts w:ascii="Arial" w:hAnsi="Arial"/>
        </w:rPr>
        <w:t>a) cena za zajištění roční dodávky vody ve výši 576.701 Kč za každý i započatý kalendářní měsíc</w:t>
      </w:r>
    </w:p>
    <w:p w14:paraId="703DDDD9" w14:textId="77777777" w:rsidR="00B2517F" w:rsidRDefault="00B2517F" w:rsidP="00FA0819">
      <w:pPr>
        <w:widowControl w:val="0"/>
        <w:tabs>
          <w:tab w:val="left" w:pos="284"/>
          <w:tab w:val="left" w:pos="454"/>
          <w:tab w:val="left" w:pos="567"/>
        </w:tabs>
        <w:jc w:val="both"/>
        <w:rPr>
          <w:rFonts w:ascii="Arial" w:hAnsi="Arial"/>
        </w:rPr>
      </w:pPr>
    </w:p>
    <w:p w14:paraId="703DDDDA" w14:textId="6ED60881" w:rsidR="00FA0819" w:rsidRDefault="00FA0819" w:rsidP="00FA0819">
      <w:pPr>
        <w:widowControl w:val="0"/>
        <w:tabs>
          <w:tab w:val="left" w:pos="284"/>
          <w:tab w:val="left" w:pos="454"/>
          <w:tab w:val="left" w:pos="567"/>
        </w:tabs>
        <w:jc w:val="both"/>
        <w:rPr>
          <w:rFonts w:ascii="Arial" w:hAnsi="Arial"/>
        </w:rPr>
      </w:pPr>
      <w:r>
        <w:rPr>
          <w:rFonts w:ascii="Arial" w:hAnsi="Arial"/>
        </w:rPr>
        <w:t xml:space="preserve">b) cena za čerpání a dopravu vody </w:t>
      </w:r>
      <w:r w:rsidR="005256D4">
        <w:rPr>
          <w:rFonts w:ascii="Arial" w:hAnsi="Arial"/>
        </w:rPr>
        <w:t xml:space="preserve">Průmyslovým vodovodem Nechranice </w:t>
      </w:r>
      <w:r>
        <w:rPr>
          <w:rFonts w:ascii="Arial" w:hAnsi="Arial"/>
        </w:rPr>
        <w:t>pro rok 20</w:t>
      </w:r>
      <w:r w:rsidR="00AB6592">
        <w:rPr>
          <w:rFonts w:ascii="Arial" w:hAnsi="Arial"/>
        </w:rPr>
        <w:t>22</w:t>
      </w:r>
      <w:r w:rsidR="005256D4">
        <w:rPr>
          <w:rFonts w:ascii="Arial" w:hAnsi="Arial"/>
        </w:rPr>
        <w:t xml:space="preserve"> ve výši 3,</w:t>
      </w:r>
      <w:r w:rsidR="00AB6592">
        <w:rPr>
          <w:rFonts w:ascii="Arial" w:hAnsi="Arial"/>
        </w:rPr>
        <w:t xml:space="preserve">92 </w:t>
      </w:r>
      <w:r>
        <w:rPr>
          <w:rFonts w:ascii="Arial" w:hAnsi="Arial"/>
        </w:rPr>
        <w:t>Kč za m</w:t>
      </w:r>
      <w:r>
        <w:rPr>
          <w:rFonts w:ascii="Arial" w:hAnsi="Arial"/>
          <w:vertAlign w:val="superscript"/>
        </w:rPr>
        <w:t>3</w:t>
      </w:r>
      <w:r>
        <w:rPr>
          <w:rFonts w:ascii="Arial" w:hAnsi="Arial"/>
        </w:rPr>
        <w:t xml:space="preserve"> </w:t>
      </w:r>
      <w:r w:rsidR="005256D4">
        <w:rPr>
          <w:rFonts w:ascii="Arial" w:hAnsi="Arial"/>
        </w:rPr>
        <w:t>dodané vody. Na roky následující</w:t>
      </w:r>
      <w:r>
        <w:rPr>
          <w:rFonts w:ascii="Arial" w:hAnsi="Arial"/>
        </w:rPr>
        <w:t xml:space="preserve"> bude </w:t>
      </w:r>
      <w:r w:rsidR="004469BF">
        <w:rPr>
          <w:rFonts w:ascii="Arial" w:hAnsi="Arial"/>
        </w:rPr>
        <w:t xml:space="preserve">tato </w:t>
      </w:r>
      <w:r>
        <w:rPr>
          <w:rFonts w:ascii="Arial" w:hAnsi="Arial"/>
        </w:rPr>
        <w:t xml:space="preserve">cena </w:t>
      </w:r>
      <w:r w:rsidRPr="00A36031">
        <w:rPr>
          <w:rFonts w:ascii="Arial" w:hAnsi="Arial"/>
        </w:rPr>
        <w:t>stanovena dodatkem k této smlouvě uzavíraným vždy do 30.</w:t>
      </w:r>
      <w:r>
        <w:rPr>
          <w:rFonts w:ascii="Arial" w:hAnsi="Arial"/>
        </w:rPr>
        <w:t xml:space="preserve"> </w:t>
      </w:r>
      <w:r w:rsidRPr="00A36031">
        <w:rPr>
          <w:rFonts w:ascii="Arial" w:hAnsi="Arial"/>
        </w:rPr>
        <w:t>11. běžného roku na rok následující.</w:t>
      </w:r>
      <w:r>
        <w:rPr>
          <w:rFonts w:ascii="Arial" w:hAnsi="Arial"/>
        </w:rPr>
        <w:t xml:space="preserve"> </w:t>
      </w:r>
    </w:p>
    <w:p w14:paraId="703DDDDB" w14:textId="77777777" w:rsidR="00B2517F" w:rsidRDefault="00B2517F" w:rsidP="00FA0819">
      <w:pPr>
        <w:widowControl w:val="0"/>
        <w:tabs>
          <w:tab w:val="left" w:pos="284"/>
          <w:tab w:val="left" w:pos="454"/>
          <w:tab w:val="left" w:pos="567"/>
        </w:tabs>
        <w:jc w:val="both"/>
        <w:rPr>
          <w:rFonts w:ascii="Arial" w:hAnsi="Arial"/>
        </w:rPr>
      </w:pPr>
    </w:p>
    <w:p w14:paraId="703DDDDC" w14:textId="6D2D6B75" w:rsidR="005256D4" w:rsidRPr="0035352E" w:rsidRDefault="005256D4" w:rsidP="00FA0819">
      <w:pPr>
        <w:widowControl w:val="0"/>
        <w:tabs>
          <w:tab w:val="left" w:pos="284"/>
          <w:tab w:val="left" w:pos="454"/>
          <w:tab w:val="left" w:pos="567"/>
        </w:tabs>
        <w:jc w:val="both"/>
        <w:rPr>
          <w:rFonts w:ascii="Arial" w:hAnsi="Arial"/>
        </w:rPr>
      </w:pPr>
      <w:r>
        <w:rPr>
          <w:rFonts w:ascii="Arial" w:hAnsi="Arial"/>
        </w:rPr>
        <w:t xml:space="preserve">c) cena za dopravu vody </w:t>
      </w:r>
      <w:r w:rsidR="004469BF">
        <w:rPr>
          <w:rFonts w:ascii="Arial" w:hAnsi="Arial"/>
        </w:rPr>
        <w:t>umělými přivaděči vody</w:t>
      </w:r>
      <w:r>
        <w:rPr>
          <w:rFonts w:ascii="Arial" w:hAnsi="Arial"/>
        </w:rPr>
        <w:t xml:space="preserve"> pro rok 20</w:t>
      </w:r>
      <w:r w:rsidR="00AB6592">
        <w:rPr>
          <w:rFonts w:ascii="Arial" w:hAnsi="Arial"/>
        </w:rPr>
        <w:t>22</w:t>
      </w:r>
      <w:r>
        <w:rPr>
          <w:rFonts w:ascii="Arial" w:hAnsi="Arial"/>
        </w:rPr>
        <w:t xml:space="preserve"> ve výši </w:t>
      </w:r>
      <w:r w:rsidR="00AB6592">
        <w:rPr>
          <w:rFonts w:ascii="Arial" w:hAnsi="Arial"/>
        </w:rPr>
        <w:t>2</w:t>
      </w:r>
      <w:r>
        <w:rPr>
          <w:rFonts w:ascii="Arial" w:hAnsi="Arial"/>
        </w:rPr>
        <w:t>,</w:t>
      </w:r>
      <w:r w:rsidR="00AB6592">
        <w:rPr>
          <w:rFonts w:ascii="Arial" w:hAnsi="Arial"/>
        </w:rPr>
        <w:t>46</w:t>
      </w:r>
      <w:r>
        <w:rPr>
          <w:rFonts w:ascii="Arial" w:hAnsi="Arial"/>
        </w:rPr>
        <w:t xml:space="preserve"> Kč za m</w:t>
      </w:r>
      <w:r>
        <w:rPr>
          <w:rFonts w:ascii="Arial" w:hAnsi="Arial"/>
          <w:vertAlign w:val="superscript"/>
        </w:rPr>
        <w:t>3</w:t>
      </w:r>
      <w:r>
        <w:rPr>
          <w:rFonts w:ascii="Arial" w:hAnsi="Arial"/>
        </w:rPr>
        <w:t xml:space="preserve"> dodané vody. Na roky následující bude </w:t>
      </w:r>
      <w:r w:rsidR="004469BF">
        <w:rPr>
          <w:rFonts w:ascii="Arial" w:hAnsi="Arial"/>
        </w:rPr>
        <w:t xml:space="preserve">tato </w:t>
      </w:r>
      <w:r>
        <w:rPr>
          <w:rFonts w:ascii="Arial" w:hAnsi="Arial"/>
        </w:rPr>
        <w:t xml:space="preserve">cena </w:t>
      </w:r>
      <w:r w:rsidRPr="00A36031">
        <w:rPr>
          <w:rFonts w:ascii="Arial" w:hAnsi="Arial"/>
        </w:rPr>
        <w:t>stanovena dodatkem k této smlouvě uzavíraným vždy do 30.</w:t>
      </w:r>
      <w:r>
        <w:rPr>
          <w:rFonts w:ascii="Arial" w:hAnsi="Arial"/>
        </w:rPr>
        <w:t xml:space="preserve"> </w:t>
      </w:r>
      <w:r w:rsidRPr="00A36031">
        <w:rPr>
          <w:rFonts w:ascii="Arial" w:hAnsi="Arial"/>
        </w:rPr>
        <w:t>11. běžného roku na rok následující.</w:t>
      </w:r>
      <w:r>
        <w:rPr>
          <w:rFonts w:ascii="Arial" w:hAnsi="Arial"/>
        </w:rPr>
        <w:t xml:space="preserve"> </w:t>
      </w:r>
    </w:p>
    <w:p w14:paraId="703DDDDD" w14:textId="43F342F9" w:rsidR="008A72FD" w:rsidRDefault="008A72FD" w:rsidP="00E30567">
      <w:pPr>
        <w:widowControl w:val="0"/>
        <w:tabs>
          <w:tab w:val="left" w:pos="284"/>
          <w:tab w:val="left" w:pos="454"/>
          <w:tab w:val="left" w:pos="567"/>
        </w:tabs>
        <w:jc w:val="both"/>
        <w:rPr>
          <w:rFonts w:ascii="Arial" w:hAnsi="Arial"/>
        </w:rPr>
      </w:pPr>
    </w:p>
    <w:p w14:paraId="703DDDDE" w14:textId="77777777" w:rsidR="00E30567" w:rsidRDefault="005005C9" w:rsidP="00E30567">
      <w:pPr>
        <w:widowControl w:val="0"/>
        <w:tabs>
          <w:tab w:val="left" w:pos="284"/>
          <w:tab w:val="left" w:pos="454"/>
          <w:tab w:val="left" w:pos="567"/>
        </w:tabs>
        <w:jc w:val="both"/>
        <w:rPr>
          <w:rFonts w:ascii="Arial" w:hAnsi="Arial"/>
        </w:rPr>
      </w:pPr>
      <w:r>
        <w:rPr>
          <w:rFonts w:ascii="Arial" w:hAnsi="Arial"/>
        </w:rPr>
        <w:t>4</w:t>
      </w:r>
      <w:r w:rsidR="00E30567">
        <w:rPr>
          <w:rFonts w:ascii="Arial" w:hAnsi="Arial"/>
        </w:rPr>
        <w:t xml:space="preserve">) </w:t>
      </w:r>
    </w:p>
    <w:p w14:paraId="703DDDE0" w14:textId="231378AA" w:rsidR="00B2517F" w:rsidRPr="007F1B86" w:rsidRDefault="006C55D3" w:rsidP="006326A8">
      <w:pPr>
        <w:widowControl w:val="0"/>
        <w:tabs>
          <w:tab w:val="left" w:pos="284"/>
          <w:tab w:val="left" w:pos="454"/>
          <w:tab w:val="left" w:pos="567"/>
        </w:tabs>
        <w:jc w:val="both"/>
        <w:rPr>
          <w:rFonts w:ascii="Arial" w:hAnsi="Arial" w:cs="Arial"/>
          <w:snapToGrid w:val="0"/>
        </w:rPr>
      </w:pPr>
      <w:r w:rsidRPr="00C25C65">
        <w:rPr>
          <w:rFonts w:ascii="Arial" w:hAnsi="Arial" w:cs="Arial"/>
          <w:snapToGrid w:val="0"/>
        </w:rPr>
        <w:t>V cen</w:t>
      </w:r>
      <w:r w:rsidR="004469BF">
        <w:rPr>
          <w:rFonts w:ascii="Arial" w:hAnsi="Arial" w:cs="Arial"/>
          <w:snapToGrid w:val="0"/>
        </w:rPr>
        <w:t>ách</w:t>
      </w:r>
      <w:r w:rsidRPr="00C25C65">
        <w:rPr>
          <w:rFonts w:ascii="Arial" w:hAnsi="Arial" w:cs="Arial"/>
          <w:snapToGrid w:val="0"/>
        </w:rPr>
        <w:t xml:space="preserve"> není zahrnuta daň z přidané hodnoty. </w:t>
      </w:r>
      <w:r w:rsidR="002C14E9" w:rsidRPr="002C14E9">
        <w:rPr>
          <w:rFonts w:ascii="Arial" w:hAnsi="Arial" w:cs="Arial"/>
          <w:snapToGrid w:val="0"/>
        </w:rPr>
        <w:t xml:space="preserve">Pro DPH platí sazba dle zákona č. 235/2004 Sb. o DPH v platném znění.  </w:t>
      </w:r>
    </w:p>
    <w:p w14:paraId="703DDDE1" w14:textId="77777777" w:rsidR="00B748A5" w:rsidRPr="006326A8" w:rsidRDefault="006326A8" w:rsidP="00B748A5">
      <w:pPr>
        <w:widowControl w:val="0"/>
        <w:tabs>
          <w:tab w:val="left" w:pos="284"/>
          <w:tab w:val="left" w:pos="454"/>
          <w:tab w:val="left" w:pos="567"/>
        </w:tabs>
        <w:jc w:val="both"/>
        <w:rPr>
          <w:rFonts w:ascii="Arial" w:hAnsi="Arial" w:cs="Arial"/>
          <w:snapToGrid w:val="0"/>
        </w:rPr>
      </w:pPr>
      <w:r>
        <w:rPr>
          <w:rFonts w:ascii="Arial" w:hAnsi="Arial" w:cs="Arial"/>
          <w:snapToGrid w:val="0"/>
        </w:rPr>
        <w:t>5</w:t>
      </w:r>
      <w:r w:rsidR="00B748A5">
        <w:rPr>
          <w:rFonts w:ascii="Arial" w:hAnsi="Arial" w:cs="Arial"/>
        </w:rPr>
        <w:t xml:space="preserve">) </w:t>
      </w:r>
    </w:p>
    <w:p w14:paraId="703DDDE3" w14:textId="3D08E6CD" w:rsidR="00B2517F" w:rsidRPr="007F1B86" w:rsidRDefault="0079734E" w:rsidP="007F1B86">
      <w:pPr>
        <w:jc w:val="both"/>
        <w:rPr>
          <w:rFonts w:ascii="Arial" w:hAnsi="Arial" w:cs="Arial"/>
        </w:rPr>
      </w:pPr>
      <w:r w:rsidRPr="006021B1">
        <w:rPr>
          <w:rFonts w:ascii="Arial" w:hAnsi="Arial"/>
        </w:rPr>
        <w:t>Podle příslušných ustanovení platného zákona č.</w:t>
      </w:r>
      <w:r>
        <w:rPr>
          <w:rFonts w:ascii="Arial" w:hAnsi="Arial"/>
        </w:rPr>
        <w:t xml:space="preserve"> </w:t>
      </w:r>
      <w:r w:rsidRPr="006021B1">
        <w:rPr>
          <w:rFonts w:ascii="Arial" w:hAnsi="Arial"/>
        </w:rPr>
        <w:t>254/2001 Sb.</w:t>
      </w:r>
      <w:r w:rsidR="00652FB4">
        <w:rPr>
          <w:rFonts w:ascii="Arial" w:hAnsi="Arial"/>
        </w:rPr>
        <w:t>,</w:t>
      </w:r>
      <w:r w:rsidRPr="006021B1">
        <w:rPr>
          <w:rFonts w:ascii="Arial" w:hAnsi="Arial"/>
        </w:rPr>
        <w:t xml:space="preserve"> o vodách</w:t>
      </w:r>
      <w:r w:rsidR="00652FB4">
        <w:rPr>
          <w:rFonts w:ascii="Arial" w:hAnsi="Arial"/>
        </w:rPr>
        <w:t>, v platném znění,</w:t>
      </w:r>
      <w:r w:rsidRPr="006021B1">
        <w:rPr>
          <w:rFonts w:ascii="Arial" w:hAnsi="Arial"/>
        </w:rPr>
        <w:t xml:space="preserve"> se </w:t>
      </w:r>
      <w:r w:rsidRPr="006021B1">
        <w:rPr>
          <w:rFonts w:ascii="Arial" w:hAnsi="Arial" w:cs="Arial"/>
        </w:rPr>
        <w:t xml:space="preserve">do výše platby </w:t>
      </w:r>
      <w:r w:rsidR="00FA0819">
        <w:rPr>
          <w:rFonts w:ascii="Arial" w:hAnsi="Arial" w:cs="Arial"/>
        </w:rPr>
        <w:t xml:space="preserve">za odebranou povrchovou vodu </w:t>
      </w:r>
      <w:r w:rsidRPr="006021B1">
        <w:rPr>
          <w:rFonts w:ascii="Arial" w:hAnsi="Arial" w:cs="Arial"/>
        </w:rPr>
        <w:t>nezahrnuje množství povrchové vody v objemu 500 m</w:t>
      </w:r>
      <w:r w:rsidRPr="006021B1">
        <w:rPr>
          <w:rFonts w:ascii="Arial" w:hAnsi="Arial" w:cs="Arial"/>
          <w:vertAlign w:val="superscript"/>
        </w:rPr>
        <w:t xml:space="preserve">3 </w:t>
      </w:r>
      <w:r w:rsidRPr="006021B1">
        <w:rPr>
          <w:rFonts w:ascii="Arial" w:hAnsi="Arial" w:cs="Arial"/>
        </w:rPr>
        <w:t>za měsíc nebo 6000 m</w:t>
      </w:r>
      <w:r w:rsidRPr="006021B1">
        <w:rPr>
          <w:rFonts w:ascii="Arial" w:hAnsi="Arial" w:cs="Arial"/>
          <w:vertAlign w:val="superscript"/>
        </w:rPr>
        <w:t>3</w:t>
      </w:r>
      <w:r w:rsidRPr="006021B1">
        <w:rPr>
          <w:rFonts w:ascii="Arial" w:hAnsi="Arial" w:cs="Arial"/>
        </w:rPr>
        <w:t xml:space="preserve"> za rok a lokalitu.</w:t>
      </w:r>
      <w:r w:rsidRPr="006021B1">
        <w:rPr>
          <w:rFonts w:ascii="Arial" w:hAnsi="Arial" w:cs="Arial"/>
          <w:b/>
        </w:rPr>
        <w:t xml:space="preserve"> </w:t>
      </w:r>
      <w:r w:rsidRPr="006021B1">
        <w:rPr>
          <w:rFonts w:ascii="Arial" w:hAnsi="Arial" w:cs="Arial"/>
        </w:rPr>
        <w:t>Podle platného zákona č. 128/2000 Sb.</w:t>
      </w:r>
      <w:r w:rsidR="00652FB4">
        <w:rPr>
          <w:rFonts w:ascii="Arial" w:hAnsi="Arial" w:cs="Arial"/>
        </w:rPr>
        <w:t>,</w:t>
      </w:r>
      <w:r w:rsidRPr="006021B1">
        <w:rPr>
          <w:rFonts w:ascii="Arial" w:hAnsi="Arial" w:cs="Arial"/>
        </w:rPr>
        <w:t xml:space="preserve"> o obcích (obecní zřízení), </w:t>
      </w:r>
      <w:r w:rsidR="00652FB4">
        <w:rPr>
          <w:rFonts w:ascii="Arial" w:hAnsi="Arial" w:cs="Arial"/>
        </w:rPr>
        <w:t xml:space="preserve">v platném znění, </w:t>
      </w:r>
      <w:r w:rsidRPr="006021B1">
        <w:rPr>
          <w:rFonts w:ascii="Arial" w:hAnsi="Arial" w:cs="Arial"/>
        </w:rPr>
        <w:t>se za lokalitu považuje „území obce“.</w:t>
      </w:r>
    </w:p>
    <w:p w14:paraId="703DDDE4" w14:textId="77777777" w:rsidR="00346812" w:rsidRPr="006E6AFD" w:rsidRDefault="006326A8" w:rsidP="0079734E">
      <w:pPr>
        <w:tabs>
          <w:tab w:val="left" w:pos="2655"/>
        </w:tabs>
        <w:jc w:val="both"/>
        <w:rPr>
          <w:rFonts w:ascii="Arial" w:hAnsi="Arial"/>
        </w:rPr>
      </w:pPr>
      <w:r>
        <w:rPr>
          <w:rFonts w:ascii="Arial" w:hAnsi="Arial"/>
        </w:rPr>
        <w:t>6</w:t>
      </w:r>
      <w:r w:rsidR="00346812" w:rsidRPr="006E6AFD">
        <w:rPr>
          <w:rFonts w:ascii="Arial" w:hAnsi="Arial"/>
        </w:rPr>
        <w:t>)</w:t>
      </w:r>
      <w:r w:rsidR="0079734E">
        <w:rPr>
          <w:rFonts w:ascii="Arial" w:hAnsi="Arial"/>
        </w:rPr>
        <w:tab/>
      </w:r>
    </w:p>
    <w:p w14:paraId="703DDDE6" w14:textId="198B2689" w:rsidR="004469BF" w:rsidRPr="007F1B86" w:rsidRDefault="001211F3" w:rsidP="00B748A5">
      <w:pPr>
        <w:widowControl w:val="0"/>
        <w:tabs>
          <w:tab w:val="left" w:pos="284"/>
          <w:tab w:val="left" w:pos="454"/>
          <w:tab w:val="left" w:pos="567"/>
        </w:tabs>
        <w:jc w:val="both"/>
        <w:rPr>
          <w:rFonts w:ascii="Arial" w:hAnsi="Arial"/>
          <w:snapToGrid w:val="0"/>
        </w:rPr>
      </w:pPr>
      <w:r>
        <w:rPr>
          <w:rFonts w:ascii="Arial" w:hAnsi="Arial"/>
        </w:rPr>
        <w:t xml:space="preserve">Fakturační období je kalendářní měsíc. </w:t>
      </w:r>
      <w:r w:rsidR="006326A8">
        <w:rPr>
          <w:rFonts w:ascii="Arial" w:hAnsi="Arial"/>
        </w:rPr>
        <w:t xml:space="preserve">Za každý kalendářní měsíc, ve kterém je tato smlouva účinná, vystaví dodavatel </w:t>
      </w:r>
      <w:r w:rsidR="008D0839">
        <w:rPr>
          <w:rFonts w:ascii="Arial" w:hAnsi="Arial"/>
        </w:rPr>
        <w:t>fakturu</w:t>
      </w:r>
      <w:r w:rsidR="006326A8">
        <w:rPr>
          <w:rFonts w:ascii="Arial" w:hAnsi="Arial"/>
        </w:rPr>
        <w:t xml:space="preserve"> dle podmínek této smlouvy a platných předpisů zejména zákona o DPH. Dnem uskutečnění zdanitelného plnění je vždy poslední kalendářní den v měsíci. </w:t>
      </w:r>
      <w:r w:rsidR="006326A8" w:rsidRPr="00321951">
        <w:rPr>
          <w:rFonts w:ascii="Arial" w:hAnsi="Arial"/>
          <w:snapToGrid w:val="0"/>
        </w:rPr>
        <w:t xml:space="preserve">Splatnost </w:t>
      </w:r>
      <w:r w:rsidR="006C7068">
        <w:rPr>
          <w:rFonts w:ascii="Arial" w:hAnsi="Arial"/>
          <w:snapToGrid w:val="0"/>
        </w:rPr>
        <w:t xml:space="preserve">dluhu z </w:t>
      </w:r>
      <w:r w:rsidR="008D0839">
        <w:rPr>
          <w:rFonts w:ascii="Arial" w:hAnsi="Arial"/>
          <w:snapToGrid w:val="0"/>
        </w:rPr>
        <w:t>faktur</w:t>
      </w:r>
      <w:r w:rsidR="006326A8" w:rsidRPr="00321951">
        <w:rPr>
          <w:rFonts w:ascii="Arial" w:hAnsi="Arial"/>
          <w:snapToGrid w:val="0"/>
        </w:rPr>
        <w:t xml:space="preserve"> za období leden až listopad </w:t>
      </w:r>
      <w:r w:rsidR="008A72FD">
        <w:rPr>
          <w:rFonts w:ascii="Arial" w:hAnsi="Arial"/>
          <w:snapToGrid w:val="0"/>
        </w:rPr>
        <w:t>činí 40</w:t>
      </w:r>
      <w:r w:rsidR="006326A8" w:rsidRPr="00321951">
        <w:rPr>
          <w:rFonts w:ascii="Arial" w:hAnsi="Arial"/>
          <w:snapToGrid w:val="0"/>
        </w:rPr>
        <w:t xml:space="preserve"> dní od data vystavení. Splatnost </w:t>
      </w:r>
      <w:r w:rsidR="006C7068">
        <w:rPr>
          <w:rFonts w:ascii="Arial" w:hAnsi="Arial"/>
          <w:snapToGrid w:val="0"/>
        </w:rPr>
        <w:t xml:space="preserve">dluhu z </w:t>
      </w:r>
      <w:r w:rsidR="008D0839">
        <w:rPr>
          <w:rFonts w:ascii="Arial" w:hAnsi="Arial"/>
          <w:snapToGrid w:val="0"/>
        </w:rPr>
        <w:t>faktury</w:t>
      </w:r>
      <w:r w:rsidR="006326A8" w:rsidRPr="00321951">
        <w:rPr>
          <w:rFonts w:ascii="Arial" w:hAnsi="Arial"/>
          <w:snapToGrid w:val="0"/>
        </w:rPr>
        <w:t xml:space="preserve"> za prosinec je stanovena na</w:t>
      </w:r>
      <w:r w:rsidR="005005C9">
        <w:rPr>
          <w:rFonts w:ascii="Arial" w:hAnsi="Arial"/>
          <w:snapToGrid w:val="0"/>
        </w:rPr>
        <w:t xml:space="preserve"> </w:t>
      </w:r>
      <w:r w:rsidR="008A72FD">
        <w:rPr>
          <w:rFonts w:ascii="Arial" w:hAnsi="Arial"/>
          <w:snapToGrid w:val="0"/>
        </w:rPr>
        <w:t xml:space="preserve">25. </w:t>
      </w:r>
      <w:r w:rsidR="006326A8" w:rsidRPr="00321951">
        <w:rPr>
          <w:rFonts w:ascii="Arial" w:hAnsi="Arial"/>
          <w:snapToGrid w:val="0"/>
        </w:rPr>
        <w:t xml:space="preserve">leden následujícího </w:t>
      </w:r>
      <w:r w:rsidR="006326A8" w:rsidRPr="00D6510C">
        <w:rPr>
          <w:rFonts w:ascii="Arial" w:hAnsi="Arial"/>
          <w:snapToGrid w:val="0"/>
        </w:rPr>
        <w:t>roku</w:t>
      </w:r>
      <w:r w:rsidR="006326A8" w:rsidRPr="00D6510C">
        <w:rPr>
          <w:rFonts w:ascii="Arial" w:hAnsi="Arial"/>
        </w:rPr>
        <w:t xml:space="preserve">. </w:t>
      </w:r>
      <w:r w:rsidR="005005C9" w:rsidRPr="00D6510C">
        <w:rPr>
          <w:rFonts w:ascii="Arial" w:hAnsi="Arial"/>
        </w:rPr>
        <w:t>Dodavatel doručí fakturu v elektronické podobě nejpozději do 15. ledna následujícího roku</w:t>
      </w:r>
      <w:r w:rsidR="00932B7A">
        <w:rPr>
          <w:rFonts w:ascii="Arial" w:hAnsi="Arial"/>
        </w:rPr>
        <w:t xml:space="preserve">, a to v souladu s Dohodou o způsobu vystavování a doručování daňových dokladů. </w:t>
      </w:r>
      <w:r w:rsidR="006326A8" w:rsidRPr="00D6510C">
        <w:rPr>
          <w:rFonts w:ascii="Arial" w:hAnsi="Arial"/>
        </w:rPr>
        <w:t>Dojde-li k prodlení odběratele při úhradě</w:t>
      </w:r>
      <w:r w:rsidR="006C7068" w:rsidRPr="00D6510C">
        <w:rPr>
          <w:rFonts w:ascii="Arial" w:hAnsi="Arial"/>
        </w:rPr>
        <w:t xml:space="preserve"> dluhu z</w:t>
      </w:r>
      <w:r w:rsidR="006326A8" w:rsidRPr="00D6510C">
        <w:rPr>
          <w:rFonts w:ascii="Arial" w:hAnsi="Arial"/>
        </w:rPr>
        <w:t xml:space="preserve"> </w:t>
      </w:r>
      <w:r w:rsidR="008D0839" w:rsidRPr="00D6510C">
        <w:rPr>
          <w:rFonts w:ascii="Arial" w:hAnsi="Arial"/>
        </w:rPr>
        <w:t>faktur</w:t>
      </w:r>
      <w:r w:rsidR="006326A8" w:rsidRPr="00D6510C">
        <w:rPr>
          <w:rFonts w:ascii="Arial" w:hAnsi="Arial"/>
        </w:rPr>
        <w:t>, bude v souladu s § 101 odst. 1 zákona č.</w:t>
      </w:r>
      <w:r w:rsidR="00952A2D" w:rsidRPr="00D6510C">
        <w:rPr>
          <w:rFonts w:ascii="Arial" w:hAnsi="Arial"/>
        </w:rPr>
        <w:t xml:space="preserve"> </w:t>
      </w:r>
      <w:r w:rsidR="006326A8" w:rsidRPr="00D6510C">
        <w:rPr>
          <w:rFonts w:ascii="Arial" w:hAnsi="Arial"/>
        </w:rPr>
        <w:t>254/2001 Sb</w:t>
      </w:r>
      <w:r w:rsidR="006326A8">
        <w:rPr>
          <w:rFonts w:ascii="Arial" w:hAnsi="Arial"/>
        </w:rPr>
        <w:t>.</w:t>
      </w:r>
      <w:r w:rsidR="00652FB4">
        <w:rPr>
          <w:rFonts w:ascii="Arial" w:hAnsi="Arial"/>
        </w:rPr>
        <w:t>,</w:t>
      </w:r>
      <w:r w:rsidR="006326A8">
        <w:rPr>
          <w:rFonts w:ascii="Arial" w:hAnsi="Arial"/>
        </w:rPr>
        <w:t xml:space="preserve"> o vodách</w:t>
      </w:r>
      <w:r w:rsidR="00652FB4">
        <w:rPr>
          <w:rFonts w:ascii="Arial" w:hAnsi="Arial"/>
        </w:rPr>
        <w:t>, v platném znění,</w:t>
      </w:r>
      <w:r w:rsidR="006326A8">
        <w:rPr>
          <w:rFonts w:ascii="Arial" w:hAnsi="Arial"/>
        </w:rPr>
        <w:t xml:space="preserve"> dodavatel požadovat úrok z prodlení</w:t>
      </w:r>
      <w:r w:rsidR="006326A8" w:rsidRPr="00AE1727">
        <w:rPr>
          <w:rFonts w:ascii="Arial" w:hAnsi="Arial"/>
        </w:rPr>
        <w:t xml:space="preserve"> z částky včas nezaplacené za každý </w:t>
      </w:r>
      <w:r w:rsidR="006326A8">
        <w:rPr>
          <w:rFonts w:ascii="Arial" w:hAnsi="Arial"/>
        </w:rPr>
        <w:t xml:space="preserve">i započatý </w:t>
      </w:r>
      <w:r w:rsidR="006326A8" w:rsidRPr="00AE1727">
        <w:rPr>
          <w:rFonts w:ascii="Arial" w:hAnsi="Arial"/>
        </w:rPr>
        <w:t>den prodlení.</w:t>
      </w:r>
      <w:r w:rsidR="00337AE2">
        <w:rPr>
          <w:rFonts w:ascii="Arial" w:hAnsi="Arial"/>
        </w:rPr>
        <w:t xml:space="preserve"> </w:t>
      </w:r>
    </w:p>
    <w:p w14:paraId="703DDDE7" w14:textId="77777777" w:rsidR="00B748A5" w:rsidRPr="00AE1727" w:rsidRDefault="006326A8" w:rsidP="00B748A5">
      <w:pPr>
        <w:widowControl w:val="0"/>
        <w:tabs>
          <w:tab w:val="left" w:pos="284"/>
          <w:tab w:val="left" w:pos="454"/>
          <w:tab w:val="left" w:pos="567"/>
        </w:tabs>
        <w:jc w:val="both"/>
        <w:rPr>
          <w:rFonts w:ascii="Arial" w:hAnsi="Arial"/>
        </w:rPr>
      </w:pPr>
      <w:r>
        <w:rPr>
          <w:rFonts w:ascii="Arial" w:hAnsi="Arial"/>
        </w:rPr>
        <w:t>7</w:t>
      </w:r>
      <w:r w:rsidR="00B748A5" w:rsidRPr="00AE1727">
        <w:rPr>
          <w:rFonts w:ascii="Arial" w:hAnsi="Arial"/>
        </w:rPr>
        <w:t xml:space="preserve">)                                                                                  </w:t>
      </w:r>
    </w:p>
    <w:p w14:paraId="5453213F" w14:textId="0A520401" w:rsidR="00A67422" w:rsidRDefault="00B748A5" w:rsidP="00A67422">
      <w:pPr>
        <w:widowControl w:val="0"/>
        <w:tabs>
          <w:tab w:val="left" w:pos="284"/>
          <w:tab w:val="left" w:pos="454"/>
          <w:tab w:val="left" w:pos="567"/>
        </w:tabs>
        <w:jc w:val="both"/>
        <w:rPr>
          <w:rFonts w:ascii="Arial" w:hAnsi="Arial"/>
        </w:rPr>
      </w:pPr>
      <w:r w:rsidRPr="00AE1727">
        <w:rPr>
          <w:rFonts w:ascii="Arial" w:hAnsi="Arial"/>
        </w:rPr>
        <w:t xml:space="preserve">Neuhradí-li odběratel </w:t>
      </w:r>
      <w:r w:rsidR="006C7068">
        <w:rPr>
          <w:rFonts w:ascii="Arial" w:hAnsi="Arial"/>
        </w:rPr>
        <w:t xml:space="preserve">dluh z této </w:t>
      </w:r>
      <w:proofErr w:type="gramStart"/>
      <w:r w:rsidR="006C7068">
        <w:rPr>
          <w:rFonts w:ascii="Arial" w:hAnsi="Arial"/>
        </w:rPr>
        <w:t>smlouvy</w:t>
      </w:r>
      <w:proofErr w:type="gramEnd"/>
      <w:r>
        <w:rPr>
          <w:rFonts w:ascii="Arial" w:hAnsi="Arial"/>
        </w:rPr>
        <w:t xml:space="preserve"> </w:t>
      </w:r>
      <w:r w:rsidR="006C7068">
        <w:rPr>
          <w:rFonts w:ascii="Arial" w:hAnsi="Arial"/>
        </w:rPr>
        <w:t>a to ani na základě výzvy dodavatele,</w:t>
      </w:r>
      <w:r w:rsidRPr="00AE1727">
        <w:rPr>
          <w:rFonts w:ascii="Arial" w:hAnsi="Arial"/>
        </w:rPr>
        <w:t xml:space="preserve"> </w:t>
      </w:r>
      <w:r w:rsidR="00430975" w:rsidRPr="00AE1727">
        <w:rPr>
          <w:rFonts w:ascii="Arial" w:hAnsi="Arial"/>
        </w:rPr>
        <w:t>vyhrazuje si</w:t>
      </w:r>
      <w:r w:rsidRPr="00AE1727">
        <w:rPr>
          <w:rFonts w:ascii="Arial" w:hAnsi="Arial"/>
        </w:rPr>
        <w:t xml:space="preserve"> dodavatel právo omezit nebo přerušit </w:t>
      </w:r>
      <w:r w:rsidR="006C7068">
        <w:rPr>
          <w:rFonts w:ascii="Arial" w:hAnsi="Arial"/>
        </w:rPr>
        <w:t>plnění této smlouvy</w:t>
      </w:r>
      <w:r w:rsidRPr="00AE1727">
        <w:rPr>
          <w:rFonts w:ascii="Arial" w:hAnsi="Arial"/>
        </w:rPr>
        <w:t xml:space="preserve"> a to až do doby úhrady celé dlužné částky.</w:t>
      </w:r>
    </w:p>
    <w:p w14:paraId="18184C44" w14:textId="77777777" w:rsidR="00932B7A" w:rsidRDefault="00A67422" w:rsidP="00B748A5">
      <w:pPr>
        <w:widowControl w:val="0"/>
        <w:tabs>
          <w:tab w:val="left" w:pos="284"/>
          <w:tab w:val="left" w:pos="454"/>
          <w:tab w:val="left" w:pos="567"/>
        </w:tabs>
        <w:jc w:val="both"/>
        <w:rPr>
          <w:rFonts w:ascii="Arial" w:hAnsi="Arial"/>
        </w:rPr>
      </w:pPr>
      <w:r>
        <w:rPr>
          <w:rFonts w:ascii="Arial" w:hAnsi="Arial"/>
        </w:rPr>
        <w:t>8</w:t>
      </w:r>
      <w:r w:rsidRPr="00AE1727">
        <w:rPr>
          <w:rFonts w:ascii="Arial" w:hAnsi="Arial"/>
        </w:rPr>
        <w:t xml:space="preserve">)                                                                                  </w:t>
      </w:r>
      <w:r w:rsidR="00932B7A">
        <w:rPr>
          <w:rFonts w:ascii="Arial" w:hAnsi="Arial"/>
        </w:rPr>
        <w:tab/>
      </w:r>
      <w:r w:rsidR="00932B7A">
        <w:rPr>
          <w:rFonts w:ascii="Arial" w:hAnsi="Arial"/>
        </w:rPr>
        <w:tab/>
      </w:r>
      <w:r w:rsidR="00932B7A">
        <w:rPr>
          <w:rFonts w:ascii="Arial" w:hAnsi="Arial"/>
        </w:rPr>
        <w:tab/>
      </w:r>
      <w:r w:rsidR="00932B7A">
        <w:rPr>
          <w:rFonts w:ascii="Arial" w:hAnsi="Arial"/>
        </w:rPr>
        <w:tab/>
      </w:r>
      <w:r w:rsidR="00932B7A">
        <w:rPr>
          <w:rFonts w:ascii="Arial" w:hAnsi="Arial"/>
        </w:rPr>
        <w:tab/>
      </w:r>
    </w:p>
    <w:p w14:paraId="703DDDEA" w14:textId="77328951" w:rsidR="008A72FD" w:rsidRDefault="00A67422" w:rsidP="00B748A5">
      <w:pPr>
        <w:widowControl w:val="0"/>
        <w:tabs>
          <w:tab w:val="left" w:pos="284"/>
          <w:tab w:val="left" w:pos="454"/>
          <w:tab w:val="left" w:pos="567"/>
        </w:tabs>
        <w:jc w:val="both"/>
        <w:rPr>
          <w:rFonts w:ascii="Arial" w:hAnsi="Arial"/>
        </w:rPr>
      </w:pPr>
      <w:r w:rsidRPr="00A67422">
        <w:rPr>
          <w:rFonts w:ascii="Arial" w:hAnsi="Arial"/>
        </w:rPr>
        <w:t xml:space="preserve">Dodavatel prohlašuje, že jeho bankovní účet uvedený na faktuře je účtem zveřejněným správcem daně způsobem umožňujícím dálkový přístup v souladu se zákonem č. 235/2004 Sb., o dani z přidané hodnoty („zákon o DPH“). Dodavatel prohlašuje, že ke dni podpisu této smlouvy není vůči němu správcem daně vydáno rozhodnutí o tom, že je nespolehlivým plátcem ve smyslu § </w:t>
      </w:r>
      <w:proofErr w:type="gramStart"/>
      <w:r w:rsidRPr="00A67422">
        <w:rPr>
          <w:rFonts w:ascii="Arial" w:hAnsi="Arial"/>
        </w:rPr>
        <w:t>106a</w:t>
      </w:r>
      <w:proofErr w:type="gramEnd"/>
      <w:r w:rsidRPr="00A67422">
        <w:rPr>
          <w:rFonts w:ascii="Arial" w:hAnsi="Arial"/>
        </w:rPr>
        <w:t xml:space="preserve"> zákona o DPH, že takové řízení není vůči němu zahájeno ani vedeno a že u něho nejsou dány podmínky pro zahájení takového řízení. V případě, že se dodavatel stane nespolehlivým plátcem ve smyslu zákona o DPH, souhlasí dodavatel s tím, že odběratel bude hradit část faktur dodavatele odpovídající výši DPH přímo na účet správce daně v souladu s postupem dle § </w:t>
      </w:r>
      <w:proofErr w:type="gramStart"/>
      <w:r w:rsidRPr="00A67422">
        <w:rPr>
          <w:rFonts w:ascii="Arial" w:hAnsi="Arial"/>
        </w:rPr>
        <w:t>109a</w:t>
      </w:r>
      <w:proofErr w:type="gramEnd"/>
      <w:r w:rsidRPr="00A67422">
        <w:rPr>
          <w:rFonts w:ascii="Arial" w:hAnsi="Arial"/>
        </w:rPr>
        <w:t xml:space="preserve"> zákona o DPH; základ daně bude uhrazen na účet dodavatele.</w:t>
      </w:r>
    </w:p>
    <w:p w14:paraId="703DDDEB" w14:textId="77777777" w:rsidR="00E60052" w:rsidRDefault="00E60052" w:rsidP="00F92A0A">
      <w:pPr>
        <w:pStyle w:val="Nadpis1"/>
        <w:rPr>
          <w:rFonts w:cs="Arial"/>
          <w:sz w:val="20"/>
        </w:rPr>
      </w:pPr>
    </w:p>
    <w:p w14:paraId="7AD15DFD" w14:textId="77777777" w:rsidR="007F1B86" w:rsidRDefault="007F1B86" w:rsidP="00F92A0A">
      <w:pPr>
        <w:pStyle w:val="Nadpis1"/>
        <w:rPr>
          <w:rFonts w:cs="Arial"/>
          <w:sz w:val="20"/>
        </w:rPr>
      </w:pPr>
    </w:p>
    <w:p w14:paraId="703DDDEC" w14:textId="0770509D" w:rsidR="00F92A0A" w:rsidRPr="00941427" w:rsidRDefault="00F92A0A" w:rsidP="00F92A0A">
      <w:pPr>
        <w:pStyle w:val="Nadpis1"/>
        <w:rPr>
          <w:rFonts w:cs="Arial"/>
          <w:sz w:val="20"/>
          <w:u w:val="single"/>
        </w:rPr>
      </w:pPr>
      <w:r>
        <w:rPr>
          <w:rFonts w:cs="Arial"/>
          <w:sz w:val="20"/>
        </w:rPr>
        <w:t>V</w:t>
      </w:r>
      <w:r w:rsidRPr="00C25C65">
        <w:rPr>
          <w:rFonts w:cs="Arial"/>
          <w:sz w:val="20"/>
        </w:rPr>
        <w:t xml:space="preserve">. </w:t>
      </w:r>
      <w:r w:rsidRPr="00C25C65">
        <w:rPr>
          <w:rFonts w:cs="Arial"/>
          <w:sz w:val="20"/>
          <w:u w:val="single"/>
        </w:rPr>
        <w:t xml:space="preserve"> PODMÍNKY</w:t>
      </w:r>
      <w:r w:rsidR="009543E1">
        <w:rPr>
          <w:rFonts w:cs="Arial"/>
          <w:sz w:val="20"/>
          <w:u w:val="single"/>
        </w:rPr>
        <w:t xml:space="preserve"> ODBĚRU</w:t>
      </w:r>
      <w:r w:rsidR="00472206">
        <w:rPr>
          <w:rFonts w:cs="Arial"/>
          <w:sz w:val="20"/>
          <w:u w:val="single"/>
        </w:rPr>
        <w:t xml:space="preserve"> A DODÁVKY</w:t>
      </w:r>
    </w:p>
    <w:p w14:paraId="703DDDED" w14:textId="77777777" w:rsidR="00941427" w:rsidRPr="00E24E5B" w:rsidRDefault="00941427" w:rsidP="00941427">
      <w:pPr>
        <w:rPr>
          <w:rFonts w:ascii="Arial" w:hAnsi="Arial" w:cs="Arial"/>
          <w:lang w:eastAsia="cs-CZ"/>
        </w:rPr>
      </w:pPr>
      <w:r w:rsidRPr="00E24E5B">
        <w:rPr>
          <w:rFonts w:ascii="Arial" w:hAnsi="Arial" w:cs="Arial"/>
          <w:lang w:eastAsia="cs-CZ"/>
        </w:rPr>
        <w:t>1)</w:t>
      </w:r>
    </w:p>
    <w:p w14:paraId="703DDDEE" w14:textId="77777777" w:rsidR="00941427" w:rsidRPr="00E24E5B" w:rsidRDefault="00941427" w:rsidP="00941427">
      <w:pPr>
        <w:widowControl w:val="0"/>
        <w:tabs>
          <w:tab w:val="left" w:pos="284"/>
          <w:tab w:val="left" w:pos="454"/>
          <w:tab w:val="left" w:pos="567"/>
          <w:tab w:val="left" w:pos="794"/>
        </w:tabs>
        <w:jc w:val="both"/>
        <w:outlineLvl w:val="0"/>
        <w:rPr>
          <w:rFonts w:ascii="Arial" w:hAnsi="Arial" w:cs="Arial"/>
          <w:snapToGrid w:val="0"/>
          <w:lang w:eastAsia="cs-CZ"/>
        </w:rPr>
      </w:pPr>
      <w:r w:rsidRPr="00E24E5B">
        <w:rPr>
          <w:rFonts w:ascii="Arial" w:hAnsi="Arial" w:cs="Arial"/>
          <w:snapToGrid w:val="0"/>
          <w:lang w:eastAsia="cs-CZ"/>
        </w:rPr>
        <w:t xml:space="preserve">Místem plnění </w:t>
      </w:r>
      <w:r w:rsidR="006C7068">
        <w:rPr>
          <w:rFonts w:ascii="Arial" w:hAnsi="Arial" w:cs="Arial"/>
          <w:snapToGrid w:val="0"/>
          <w:lang w:eastAsia="cs-CZ"/>
        </w:rPr>
        <w:t xml:space="preserve">pro odběr povrchové vody </w:t>
      </w:r>
      <w:r w:rsidRPr="00E24E5B">
        <w:rPr>
          <w:rFonts w:ascii="Arial" w:hAnsi="Arial" w:cs="Arial"/>
          <w:snapToGrid w:val="0"/>
          <w:lang w:eastAsia="cs-CZ"/>
        </w:rPr>
        <w:t>je od</w:t>
      </w:r>
      <w:r>
        <w:rPr>
          <w:rFonts w:ascii="Arial" w:hAnsi="Arial" w:cs="Arial"/>
          <w:snapToGrid w:val="0"/>
          <w:lang w:eastAsia="cs-CZ"/>
        </w:rPr>
        <w:t>bě</w:t>
      </w:r>
      <w:r w:rsidR="00B748A5">
        <w:rPr>
          <w:rFonts w:ascii="Arial" w:hAnsi="Arial" w:cs="Arial"/>
          <w:snapToGrid w:val="0"/>
          <w:lang w:eastAsia="cs-CZ"/>
        </w:rPr>
        <w:t xml:space="preserve">rné místo </w:t>
      </w:r>
      <w:r w:rsidRPr="00E24E5B">
        <w:rPr>
          <w:rFonts w:ascii="Arial" w:hAnsi="Arial" w:cs="Arial"/>
          <w:snapToGrid w:val="0"/>
          <w:lang w:eastAsia="cs-CZ"/>
        </w:rPr>
        <w:t>specifikov</w:t>
      </w:r>
      <w:r w:rsidR="006C7068">
        <w:rPr>
          <w:rFonts w:ascii="Arial" w:hAnsi="Arial" w:cs="Arial"/>
          <w:snapToGrid w:val="0"/>
          <w:lang w:eastAsia="cs-CZ"/>
        </w:rPr>
        <w:t>ané</w:t>
      </w:r>
      <w:r w:rsidRPr="00E24E5B">
        <w:rPr>
          <w:rFonts w:ascii="Arial" w:hAnsi="Arial" w:cs="Arial"/>
          <w:snapToGrid w:val="0"/>
          <w:lang w:eastAsia="cs-CZ"/>
        </w:rPr>
        <w:t xml:space="preserve"> takto:</w:t>
      </w:r>
    </w:p>
    <w:p w14:paraId="703DDDEF" w14:textId="77777777" w:rsidR="00B748A5" w:rsidRPr="00373EF0" w:rsidRDefault="00941427" w:rsidP="00B748A5">
      <w:pPr>
        <w:widowControl w:val="0"/>
        <w:tabs>
          <w:tab w:val="left" w:pos="284"/>
          <w:tab w:val="left" w:pos="454"/>
          <w:tab w:val="left" w:pos="567"/>
          <w:tab w:val="left" w:pos="794"/>
        </w:tabs>
        <w:ind w:right="-567"/>
        <w:jc w:val="both"/>
        <w:outlineLvl w:val="0"/>
        <w:rPr>
          <w:rFonts w:ascii="Arial" w:hAnsi="Arial" w:cs="Arial"/>
          <w:snapToGrid w:val="0"/>
          <w:color w:val="FF0000"/>
        </w:rPr>
      </w:pPr>
      <w:r w:rsidRPr="00E24E5B">
        <w:rPr>
          <w:rFonts w:ascii="Arial" w:hAnsi="Arial" w:cs="Arial"/>
          <w:i/>
          <w:snapToGrid w:val="0"/>
          <w:lang w:eastAsia="cs-CZ"/>
        </w:rPr>
        <w:tab/>
      </w:r>
      <w:r w:rsidRPr="00E24E5B">
        <w:rPr>
          <w:rFonts w:ascii="Arial" w:hAnsi="Arial" w:cs="Arial"/>
          <w:i/>
          <w:snapToGrid w:val="0"/>
          <w:lang w:eastAsia="cs-CZ"/>
        </w:rPr>
        <w:tab/>
      </w:r>
      <w:r>
        <w:rPr>
          <w:rFonts w:ascii="Arial" w:hAnsi="Arial" w:cs="Arial"/>
          <w:snapToGrid w:val="0"/>
          <w:lang w:eastAsia="cs-CZ"/>
        </w:rPr>
        <w:tab/>
      </w:r>
      <w:r w:rsidR="00B748A5" w:rsidRPr="00373EF0">
        <w:rPr>
          <w:rFonts w:ascii="Arial" w:hAnsi="Arial" w:cs="Arial"/>
          <w:snapToGrid w:val="0"/>
        </w:rPr>
        <w:t xml:space="preserve">název toku: </w:t>
      </w:r>
      <w:r w:rsidR="00B748A5" w:rsidRPr="00373EF0">
        <w:rPr>
          <w:rFonts w:ascii="Arial" w:hAnsi="Arial" w:cs="Arial"/>
          <w:snapToGrid w:val="0"/>
        </w:rPr>
        <w:tab/>
      </w:r>
      <w:r w:rsidR="00B748A5" w:rsidRPr="00373EF0">
        <w:rPr>
          <w:rFonts w:ascii="Arial" w:hAnsi="Arial" w:cs="Arial"/>
          <w:snapToGrid w:val="0"/>
        </w:rPr>
        <w:tab/>
      </w:r>
      <w:proofErr w:type="spellStart"/>
      <w:r w:rsidR="008A72FD">
        <w:rPr>
          <w:rFonts w:ascii="Arial" w:hAnsi="Arial" w:cs="Arial"/>
          <w:snapToGrid w:val="0"/>
        </w:rPr>
        <w:t>Loupnice</w:t>
      </w:r>
      <w:proofErr w:type="spellEnd"/>
    </w:p>
    <w:p w14:paraId="703DDDF0" w14:textId="77777777" w:rsidR="00B748A5" w:rsidRPr="00373EF0" w:rsidRDefault="00B748A5" w:rsidP="00B748A5">
      <w:pPr>
        <w:widowControl w:val="0"/>
        <w:tabs>
          <w:tab w:val="left" w:pos="284"/>
          <w:tab w:val="left" w:pos="454"/>
          <w:tab w:val="left" w:pos="567"/>
          <w:tab w:val="left" w:pos="794"/>
        </w:tabs>
        <w:ind w:left="528" w:right="-567"/>
        <w:jc w:val="both"/>
        <w:rPr>
          <w:rFonts w:ascii="Arial" w:hAnsi="Arial" w:cs="Arial"/>
          <w:snapToGrid w:val="0"/>
        </w:rPr>
      </w:pPr>
      <w:r w:rsidRPr="00373EF0">
        <w:rPr>
          <w:rFonts w:ascii="Arial" w:hAnsi="Arial" w:cs="Arial"/>
          <w:snapToGrid w:val="0"/>
        </w:rPr>
        <w:tab/>
        <w:t xml:space="preserve">říční </w:t>
      </w:r>
      <w:proofErr w:type="gramStart"/>
      <w:r w:rsidRPr="00373EF0">
        <w:rPr>
          <w:rFonts w:ascii="Arial" w:hAnsi="Arial" w:cs="Arial"/>
          <w:snapToGrid w:val="0"/>
        </w:rPr>
        <w:t xml:space="preserve">km:   </w:t>
      </w:r>
      <w:proofErr w:type="gramEnd"/>
      <w:r w:rsidRPr="00373EF0">
        <w:rPr>
          <w:rFonts w:ascii="Arial" w:hAnsi="Arial" w:cs="Arial"/>
          <w:snapToGrid w:val="0"/>
        </w:rPr>
        <w:t xml:space="preserve">   </w:t>
      </w:r>
      <w:r w:rsidRPr="00373EF0">
        <w:rPr>
          <w:rFonts w:ascii="Arial" w:hAnsi="Arial" w:cs="Arial"/>
          <w:snapToGrid w:val="0"/>
        </w:rPr>
        <w:tab/>
      </w:r>
      <w:r w:rsidRPr="00373EF0">
        <w:rPr>
          <w:rFonts w:ascii="Arial" w:hAnsi="Arial" w:cs="Arial"/>
          <w:snapToGrid w:val="0"/>
        </w:rPr>
        <w:tab/>
      </w:r>
      <w:r w:rsidR="008A72FD">
        <w:rPr>
          <w:rFonts w:ascii="Arial" w:hAnsi="Arial" w:cs="Arial"/>
          <w:snapToGrid w:val="0"/>
        </w:rPr>
        <w:t>0,8</w:t>
      </w:r>
    </w:p>
    <w:p w14:paraId="703DDDF1" w14:textId="77777777" w:rsidR="00B748A5" w:rsidRPr="00373EF0" w:rsidRDefault="00346812" w:rsidP="00B748A5">
      <w:pPr>
        <w:widowControl w:val="0"/>
        <w:tabs>
          <w:tab w:val="left" w:pos="284"/>
          <w:tab w:val="left" w:pos="454"/>
          <w:tab w:val="left" w:pos="567"/>
          <w:tab w:val="left" w:pos="794"/>
        </w:tabs>
        <w:ind w:left="528" w:right="-567"/>
        <w:jc w:val="both"/>
        <w:rPr>
          <w:rFonts w:ascii="Arial" w:hAnsi="Arial" w:cs="Arial"/>
          <w:snapToGrid w:val="0"/>
        </w:rPr>
      </w:pPr>
      <w:r>
        <w:rPr>
          <w:rFonts w:ascii="Arial" w:hAnsi="Arial" w:cs="Arial"/>
          <w:snapToGrid w:val="0"/>
        </w:rPr>
        <w:t xml:space="preserve"> </w:t>
      </w:r>
      <w:r w:rsidR="00B748A5" w:rsidRPr="00373EF0">
        <w:rPr>
          <w:rFonts w:ascii="Arial" w:hAnsi="Arial" w:cs="Arial"/>
          <w:snapToGrid w:val="0"/>
        </w:rPr>
        <w:t>čí</w:t>
      </w:r>
      <w:r>
        <w:rPr>
          <w:rFonts w:ascii="Arial" w:hAnsi="Arial" w:cs="Arial"/>
          <w:snapToGrid w:val="0"/>
        </w:rPr>
        <w:t xml:space="preserve">slo </w:t>
      </w:r>
      <w:proofErr w:type="spellStart"/>
      <w:proofErr w:type="gramStart"/>
      <w:r>
        <w:rPr>
          <w:rFonts w:ascii="Arial" w:hAnsi="Arial" w:cs="Arial"/>
          <w:snapToGrid w:val="0"/>
        </w:rPr>
        <w:t>hydrolog.pořadí</w:t>
      </w:r>
      <w:proofErr w:type="spellEnd"/>
      <w:proofErr w:type="gramEnd"/>
      <w:r>
        <w:rPr>
          <w:rFonts w:ascii="Arial" w:hAnsi="Arial" w:cs="Arial"/>
          <w:snapToGrid w:val="0"/>
        </w:rPr>
        <w:t>:</w:t>
      </w:r>
      <w:r>
        <w:rPr>
          <w:rFonts w:ascii="Arial" w:hAnsi="Arial" w:cs="Arial"/>
          <w:snapToGrid w:val="0"/>
        </w:rPr>
        <w:tab/>
        <w:t>1</w:t>
      </w:r>
      <w:r w:rsidR="008A72FD">
        <w:rPr>
          <w:rFonts w:ascii="Arial" w:hAnsi="Arial" w:cs="Arial"/>
          <w:snapToGrid w:val="0"/>
        </w:rPr>
        <w:t>-14-01-0062-0-00</w:t>
      </w:r>
      <w:r w:rsidR="00B748A5" w:rsidRPr="00373EF0">
        <w:rPr>
          <w:rFonts w:ascii="Arial" w:hAnsi="Arial" w:cs="Arial"/>
          <w:snapToGrid w:val="0"/>
        </w:rPr>
        <w:t xml:space="preserve"> </w:t>
      </w:r>
    </w:p>
    <w:p w14:paraId="703DDDF2" w14:textId="77777777" w:rsidR="00B748A5" w:rsidRDefault="00B748A5" w:rsidP="00B748A5">
      <w:pPr>
        <w:widowControl w:val="0"/>
        <w:tabs>
          <w:tab w:val="left" w:pos="284"/>
          <w:tab w:val="left" w:pos="454"/>
          <w:tab w:val="left" w:pos="567"/>
          <w:tab w:val="left" w:pos="794"/>
        </w:tabs>
        <w:ind w:left="528" w:right="-567"/>
        <w:jc w:val="both"/>
        <w:rPr>
          <w:rFonts w:ascii="Arial" w:hAnsi="Arial" w:cs="Arial"/>
          <w:snapToGrid w:val="0"/>
        </w:rPr>
      </w:pPr>
      <w:r w:rsidRPr="00373EF0">
        <w:rPr>
          <w:rFonts w:ascii="Arial" w:hAnsi="Arial" w:cs="Arial"/>
          <w:snapToGrid w:val="0"/>
        </w:rPr>
        <w:tab/>
        <w:t>odběrné</w:t>
      </w:r>
      <w:r w:rsidR="00346812">
        <w:rPr>
          <w:rFonts w:ascii="Arial" w:hAnsi="Arial" w:cs="Arial"/>
          <w:snapToGrid w:val="0"/>
        </w:rPr>
        <w:t xml:space="preserve"> místo: </w:t>
      </w:r>
      <w:r w:rsidR="00346812">
        <w:rPr>
          <w:rFonts w:ascii="Arial" w:hAnsi="Arial" w:cs="Arial"/>
          <w:snapToGrid w:val="0"/>
        </w:rPr>
        <w:tab/>
      </w:r>
      <w:r w:rsidR="00346812">
        <w:rPr>
          <w:rFonts w:ascii="Arial" w:hAnsi="Arial" w:cs="Arial"/>
          <w:snapToGrid w:val="0"/>
        </w:rPr>
        <w:tab/>
      </w:r>
      <w:r w:rsidR="008A72FD">
        <w:rPr>
          <w:rFonts w:ascii="Arial" w:hAnsi="Arial" w:cs="Arial"/>
          <w:snapToGrid w:val="0"/>
        </w:rPr>
        <w:t>Horní Jiřetín</w:t>
      </w:r>
    </w:p>
    <w:p w14:paraId="703DDDF3" w14:textId="77777777" w:rsidR="00AD0231" w:rsidRPr="00C25C65" w:rsidRDefault="00AD0231" w:rsidP="00B748A5">
      <w:pPr>
        <w:widowControl w:val="0"/>
        <w:tabs>
          <w:tab w:val="left" w:pos="284"/>
          <w:tab w:val="left" w:pos="454"/>
          <w:tab w:val="left" w:pos="567"/>
          <w:tab w:val="left" w:pos="794"/>
        </w:tabs>
        <w:ind w:right="-567"/>
        <w:jc w:val="both"/>
        <w:outlineLvl w:val="0"/>
        <w:rPr>
          <w:rFonts w:ascii="Arial" w:hAnsi="Arial" w:cs="Arial"/>
        </w:rPr>
      </w:pPr>
      <w:r w:rsidRPr="00C25C65">
        <w:rPr>
          <w:rFonts w:ascii="Arial" w:hAnsi="Arial" w:cs="Arial"/>
        </w:rPr>
        <w:t>2)</w:t>
      </w:r>
    </w:p>
    <w:p w14:paraId="703DDDF4" w14:textId="77777777" w:rsidR="006A11CC" w:rsidRDefault="00941427">
      <w:pPr>
        <w:widowControl w:val="0"/>
        <w:tabs>
          <w:tab w:val="left" w:pos="284"/>
          <w:tab w:val="left" w:pos="454"/>
          <w:tab w:val="left" w:pos="567"/>
          <w:tab w:val="left" w:pos="794"/>
        </w:tabs>
        <w:jc w:val="both"/>
        <w:rPr>
          <w:rFonts w:ascii="Arial" w:hAnsi="Arial" w:cs="Arial"/>
          <w:snapToGrid w:val="0"/>
          <w:lang w:eastAsia="cs-CZ"/>
        </w:rPr>
      </w:pPr>
      <w:r w:rsidRPr="00E24E5B">
        <w:rPr>
          <w:rFonts w:ascii="Arial" w:hAnsi="Arial" w:cs="Arial"/>
          <w:snapToGrid w:val="0"/>
          <w:lang w:eastAsia="cs-CZ"/>
        </w:rPr>
        <w:t xml:space="preserve">Vlastnictví </w:t>
      </w:r>
      <w:r w:rsidR="00ED7FF1">
        <w:rPr>
          <w:rFonts w:ascii="Arial" w:hAnsi="Arial" w:cs="Arial"/>
          <w:snapToGrid w:val="0"/>
          <w:lang w:eastAsia="cs-CZ"/>
        </w:rPr>
        <w:t>k odebrané vodě vzniká</w:t>
      </w:r>
      <w:r w:rsidRPr="00E24E5B">
        <w:rPr>
          <w:rFonts w:ascii="Arial" w:hAnsi="Arial" w:cs="Arial"/>
          <w:snapToGrid w:val="0"/>
          <w:lang w:eastAsia="cs-CZ"/>
        </w:rPr>
        <w:t xml:space="preserve"> odběratel</w:t>
      </w:r>
      <w:r w:rsidR="00ED7FF1">
        <w:rPr>
          <w:rFonts w:ascii="Arial" w:hAnsi="Arial" w:cs="Arial"/>
          <w:snapToGrid w:val="0"/>
          <w:lang w:eastAsia="cs-CZ"/>
        </w:rPr>
        <w:t>i</w:t>
      </w:r>
      <w:r w:rsidRPr="00E24E5B">
        <w:rPr>
          <w:rFonts w:ascii="Arial" w:hAnsi="Arial" w:cs="Arial"/>
          <w:snapToGrid w:val="0"/>
          <w:lang w:eastAsia="cs-CZ"/>
        </w:rPr>
        <w:t xml:space="preserve"> okamžikem vstupu</w:t>
      </w:r>
      <w:r w:rsidR="00ED7FF1">
        <w:rPr>
          <w:rFonts w:ascii="Arial" w:hAnsi="Arial" w:cs="Arial"/>
          <w:snapToGrid w:val="0"/>
          <w:lang w:eastAsia="cs-CZ"/>
        </w:rPr>
        <w:t xml:space="preserve"> povrchové</w:t>
      </w:r>
      <w:r w:rsidRPr="00E24E5B">
        <w:rPr>
          <w:rFonts w:ascii="Arial" w:hAnsi="Arial" w:cs="Arial"/>
          <w:snapToGrid w:val="0"/>
          <w:lang w:eastAsia="cs-CZ"/>
        </w:rPr>
        <w:t xml:space="preserve"> vody do jeho odběrného zařízení</w:t>
      </w:r>
      <w:r w:rsidR="006A11CC">
        <w:rPr>
          <w:rFonts w:ascii="Arial" w:hAnsi="Arial" w:cs="Arial"/>
          <w:snapToGrid w:val="0"/>
          <w:lang w:eastAsia="cs-CZ"/>
        </w:rPr>
        <w:t xml:space="preserve">. </w:t>
      </w:r>
      <w:r w:rsidR="006A11CC" w:rsidRPr="006A11CC">
        <w:rPr>
          <w:rFonts w:ascii="Arial" w:hAnsi="Arial" w:cs="Arial"/>
          <w:snapToGrid w:val="0"/>
          <w:lang w:eastAsia="cs-CZ"/>
        </w:rPr>
        <w:t xml:space="preserve">Odběrným místem je hráz mezi Jezerem Jiřetín I a Jezerem Jiřetín II. Zdrojem vody je vodní tok </w:t>
      </w:r>
      <w:proofErr w:type="spellStart"/>
      <w:r w:rsidR="006A11CC" w:rsidRPr="006A11CC">
        <w:rPr>
          <w:rFonts w:ascii="Arial" w:hAnsi="Arial" w:cs="Arial"/>
          <w:snapToGrid w:val="0"/>
          <w:lang w:eastAsia="cs-CZ"/>
        </w:rPr>
        <w:t>Loupnice</w:t>
      </w:r>
      <w:proofErr w:type="spellEnd"/>
      <w:r w:rsidR="006A11CC" w:rsidRPr="006A11CC">
        <w:rPr>
          <w:rFonts w:ascii="Arial" w:hAnsi="Arial" w:cs="Arial"/>
          <w:snapToGrid w:val="0"/>
          <w:lang w:eastAsia="cs-CZ"/>
        </w:rPr>
        <w:t>, jehož povrchová voda je akumulována ve vodním díle Jezero Jiřetín II.</w:t>
      </w:r>
    </w:p>
    <w:p w14:paraId="703DDDF5" w14:textId="77777777" w:rsidR="009543E1" w:rsidRDefault="009543E1">
      <w:pPr>
        <w:widowControl w:val="0"/>
        <w:tabs>
          <w:tab w:val="left" w:pos="284"/>
          <w:tab w:val="left" w:pos="454"/>
          <w:tab w:val="left" w:pos="567"/>
          <w:tab w:val="left" w:pos="794"/>
        </w:tabs>
        <w:jc w:val="both"/>
        <w:rPr>
          <w:rFonts w:ascii="Arial" w:hAnsi="Arial" w:cs="Arial"/>
          <w:snapToGrid w:val="0"/>
          <w:lang w:eastAsia="cs-CZ"/>
        </w:rPr>
      </w:pPr>
      <w:r>
        <w:rPr>
          <w:rFonts w:ascii="Arial" w:hAnsi="Arial" w:cs="Arial"/>
          <w:snapToGrid w:val="0"/>
          <w:lang w:eastAsia="cs-CZ"/>
        </w:rPr>
        <w:t>3)</w:t>
      </w:r>
    </w:p>
    <w:p w14:paraId="703DDDF6" w14:textId="77777777" w:rsidR="009543E1" w:rsidRDefault="009543E1">
      <w:pPr>
        <w:widowControl w:val="0"/>
        <w:tabs>
          <w:tab w:val="left" w:pos="284"/>
          <w:tab w:val="left" w:pos="454"/>
          <w:tab w:val="left" w:pos="567"/>
          <w:tab w:val="left" w:pos="794"/>
        </w:tabs>
        <w:jc w:val="both"/>
        <w:rPr>
          <w:rFonts w:ascii="Arial" w:hAnsi="Arial" w:cs="Arial"/>
          <w:snapToGrid w:val="0"/>
          <w:lang w:eastAsia="cs-CZ"/>
        </w:rPr>
      </w:pPr>
      <w:r>
        <w:rPr>
          <w:rFonts w:ascii="Arial" w:hAnsi="Arial" w:cs="Arial"/>
          <w:snapToGrid w:val="0"/>
          <w:lang w:eastAsia="cs-CZ"/>
        </w:rPr>
        <w:t>Množství odebrané povrchové vody</w:t>
      </w:r>
      <w:r w:rsidR="002819FB">
        <w:rPr>
          <w:rFonts w:ascii="Arial" w:hAnsi="Arial" w:cs="Arial"/>
          <w:snapToGrid w:val="0"/>
          <w:lang w:eastAsia="cs-CZ"/>
        </w:rPr>
        <w:t xml:space="preserve"> (</w:t>
      </w:r>
      <w:proofErr w:type="spellStart"/>
      <w:r w:rsidR="00251BE2">
        <w:rPr>
          <w:rFonts w:ascii="Arial" w:hAnsi="Arial" w:cs="Arial"/>
          <w:snapToGrid w:val="0"/>
          <w:lang w:eastAsia="cs-CZ"/>
        </w:rPr>
        <w:t>Voc</w:t>
      </w:r>
      <w:proofErr w:type="spellEnd"/>
      <w:r w:rsidR="002819FB">
        <w:rPr>
          <w:rFonts w:ascii="Arial" w:hAnsi="Arial" w:cs="Arial"/>
          <w:snapToGrid w:val="0"/>
          <w:lang w:eastAsia="cs-CZ"/>
        </w:rPr>
        <w:t>)</w:t>
      </w:r>
      <w:r>
        <w:rPr>
          <w:rFonts w:ascii="Arial" w:hAnsi="Arial" w:cs="Arial"/>
          <w:snapToGrid w:val="0"/>
          <w:lang w:eastAsia="cs-CZ"/>
        </w:rPr>
        <w:t xml:space="preserve"> bude stanoveno</w:t>
      </w:r>
      <w:r w:rsidR="0066406A">
        <w:rPr>
          <w:rFonts w:ascii="Arial" w:hAnsi="Arial" w:cs="Arial"/>
          <w:snapToGrid w:val="0"/>
          <w:lang w:eastAsia="cs-CZ"/>
        </w:rPr>
        <w:t xml:space="preserve"> vzorcem </w:t>
      </w:r>
      <w:proofErr w:type="spellStart"/>
      <w:r w:rsidR="00251BE2">
        <w:rPr>
          <w:rFonts w:ascii="Arial" w:hAnsi="Arial" w:cs="Arial"/>
          <w:snapToGrid w:val="0"/>
          <w:lang w:eastAsia="cs-CZ"/>
        </w:rPr>
        <w:t>Voc</w:t>
      </w:r>
      <w:proofErr w:type="spellEnd"/>
      <w:r w:rsidR="0066406A">
        <w:rPr>
          <w:rFonts w:ascii="Arial" w:hAnsi="Arial" w:cs="Arial"/>
          <w:snapToGrid w:val="0"/>
          <w:lang w:eastAsia="cs-CZ"/>
        </w:rPr>
        <w:t>=</w:t>
      </w:r>
      <w:proofErr w:type="spellStart"/>
      <w:r w:rsidR="0066406A">
        <w:rPr>
          <w:rFonts w:ascii="Arial" w:hAnsi="Arial" w:cs="Arial"/>
          <w:snapToGrid w:val="0"/>
          <w:lang w:eastAsia="cs-CZ"/>
        </w:rPr>
        <w:t>Včs-Vvr</w:t>
      </w:r>
      <w:proofErr w:type="spellEnd"/>
      <w:r>
        <w:rPr>
          <w:rFonts w:ascii="Arial" w:hAnsi="Arial" w:cs="Arial"/>
          <w:snapToGrid w:val="0"/>
          <w:lang w:eastAsia="cs-CZ"/>
        </w:rPr>
        <w:t xml:space="preserve"> jako rozdíl </w:t>
      </w:r>
      <w:r w:rsidR="0066406A">
        <w:rPr>
          <w:rFonts w:ascii="Arial" w:hAnsi="Arial" w:cs="Arial"/>
          <w:snapToGrid w:val="0"/>
          <w:lang w:eastAsia="cs-CZ"/>
        </w:rPr>
        <w:t>objemu načerpané vody (</w:t>
      </w:r>
      <w:proofErr w:type="spellStart"/>
      <w:r w:rsidR="0066406A">
        <w:rPr>
          <w:rFonts w:ascii="Arial" w:hAnsi="Arial" w:cs="Arial"/>
          <w:snapToGrid w:val="0"/>
          <w:lang w:eastAsia="cs-CZ"/>
        </w:rPr>
        <w:t>Včs</w:t>
      </w:r>
      <w:proofErr w:type="spellEnd"/>
      <w:r w:rsidR="0066406A">
        <w:rPr>
          <w:rFonts w:ascii="Arial" w:hAnsi="Arial" w:cs="Arial"/>
          <w:snapToGrid w:val="0"/>
          <w:lang w:eastAsia="cs-CZ"/>
        </w:rPr>
        <w:t>)</w:t>
      </w:r>
      <w:r>
        <w:rPr>
          <w:rFonts w:ascii="Arial" w:hAnsi="Arial" w:cs="Arial"/>
          <w:snapToGrid w:val="0"/>
          <w:lang w:eastAsia="cs-CZ"/>
        </w:rPr>
        <w:t xml:space="preserve"> </w:t>
      </w:r>
      <w:r w:rsidR="00E53282">
        <w:rPr>
          <w:rFonts w:ascii="Arial" w:hAnsi="Arial" w:cs="Arial"/>
          <w:snapToGrid w:val="0"/>
          <w:lang w:eastAsia="cs-CZ"/>
        </w:rPr>
        <w:t xml:space="preserve">naměřené průtokoměrem </w:t>
      </w:r>
      <w:r w:rsidR="00FC22C7">
        <w:rPr>
          <w:rFonts w:ascii="Arial" w:hAnsi="Arial" w:cs="Arial"/>
          <w:snapToGrid w:val="0"/>
          <w:lang w:eastAsia="cs-CZ"/>
        </w:rPr>
        <w:t xml:space="preserve">(ČS) </w:t>
      </w:r>
      <w:r w:rsidR="00E53282">
        <w:rPr>
          <w:rFonts w:ascii="Arial" w:hAnsi="Arial" w:cs="Arial"/>
          <w:snapToGrid w:val="0"/>
          <w:lang w:eastAsia="cs-CZ"/>
        </w:rPr>
        <w:t>umístěným na výtlačném řadu za ČS Unipetrol</w:t>
      </w:r>
      <w:r w:rsidR="002819FB">
        <w:rPr>
          <w:rFonts w:ascii="Arial" w:hAnsi="Arial" w:cs="Arial"/>
          <w:snapToGrid w:val="0"/>
          <w:lang w:eastAsia="cs-CZ"/>
        </w:rPr>
        <w:t xml:space="preserve"> </w:t>
      </w:r>
      <w:r w:rsidR="00E53282">
        <w:rPr>
          <w:rFonts w:ascii="Arial" w:hAnsi="Arial" w:cs="Arial"/>
          <w:snapToGrid w:val="0"/>
          <w:lang w:eastAsia="cs-CZ"/>
        </w:rPr>
        <w:t xml:space="preserve">a </w:t>
      </w:r>
      <w:r w:rsidR="0066406A">
        <w:rPr>
          <w:rFonts w:ascii="Arial" w:hAnsi="Arial" w:cs="Arial"/>
          <w:snapToGrid w:val="0"/>
          <w:lang w:eastAsia="cs-CZ"/>
        </w:rPr>
        <w:t>objemu</w:t>
      </w:r>
      <w:r w:rsidR="005A14AA">
        <w:rPr>
          <w:rFonts w:ascii="Arial" w:hAnsi="Arial" w:cs="Arial"/>
          <w:snapToGrid w:val="0"/>
          <w:lang w:eastAsia="cs-CZ"/>
        </w:rPr>
        <w:t xml:space="preserve"> </w:t>
      </w:r>
      <w:r w:rsidR="002819FB">
        <w:rPr>
          <w:rFonts w:ascii="Arial" w:hAnsi="Arial" w:cs="Arial"/>
          <w:snapToGrid w:val="0"/>
          <w:lang w:eastAsia="cs-CZ"/>
        </w:rPr>
        <w:t>vratné vody</w:t>
      </w:r>
      <w:r w:rsidR="00E53282">
        <w:rPr>
          <w:rFonts w:ascii="Arial" w:hAnsi="Arial" w:cs="Arial"/>
          <w:snapToGrid w:val="0"/>
          <w:lang w:eastAsia="cs-CZ"/>
        </w:rPr>
        <w:t xml:space="preserve"> </w:t>
      </w:r>
      <w:r w:rsidR="0066406A">
        <w:rPr>
          <w:rFonts w:ascii="Arial" w:hAnsi="Arial" w:cs="Arial"/>
          <w:snapToGrid w:val="0"/>
          <w:lang w:eastAsia="cs-CZ"/>
        </w:rPr>
        <w:t>(</w:t>
      </w:r>
      <w:proofErr w:type="spellStart"/>
      <w:r w:rsidR="0066406A">
        <w:rPr>
          <w:rFonts w:ascii="Arial" w:hAnsi="Arial" w:cs="Arial"/>
          <w:snapToGrid w:val="0"/>
          <w:lang w:eastAsia="cs-CZ"/>
        </w:rPr>
        <w:t>Vvr</w:t>
      </w:r>
      <w:proofErr w:type="spellEnd"/>
      <w:r w:rsidR="0066406A">
        <w:rPr>
          <w:rFonts w:ascii="Arial" w:hAnsi="Arial" w:cs="Arial"/>
          <w:snapToGrid w:val="0"/>
          <w:lang w:eastAsia="cs-CZ"/>
        </w:rPr>
        <w:t xml:space="preserve">) </w:t>
      </w:r>
      <w:r w:rsidR="00D10EAE">
        <w:rPr>
          <w:rFonts w:ascii="Arial" w:hAnsi="Arial" w:cs="Arial"/>
          <w:snapToGrid w:val="0"/>
          <w:lang w:eastAsia="cs-CZ"/>
        </w:rPr>
        <w:t>stanovené</w:t>
      </w:r>
      <w:r w:rsidR="00E53282">
        <w:rPr>
          <w:rFonts w:ascii="Arial" w:hAnsi="Arial" w:cs="Arial"/>
          <w:snapToGrid w:val="0"/>
          <w:lang w:eastAsia="cs-CZ"/>
        </w:rPr>
        <w:t xml:space="preserve"> </w:t>
      </w:r>
      <w:r w:rsidR="00663E0A">
        <w:rPr>
          <w:rFonts w:ascii="Arial" w:hAnsi="Arial" w:cs="Arial"/>
          <w:snapToGrid w:val="0"/>
          <w:lang w:eastAsia="cs-CZ"/>
        </w:rPr>
        <w:t xml:space="preserve">z průměrného denního průtoku </w:t>
      </w:r>
      <w:proofErr w:type="spellStart"/>
      <w:r w:rsidR="00E53282">
        <w:rPr>
          <w:rFonts w:ascii="Arial" w:hAnsi="Arial" w:cs="Arial"/>
          <w:snapToGrid w:val="0"/>
          <w:lang w:eastAsia="cs-CZ"/>
        </w:rPr>
        <w:t>Parshal</w:t>
      </w:r>
      <w:r w:rsidR="00D10EAE">
        <w:rPr>
          <w:rFonts w:ascii="Arial" w:hAnsi="Arial" w:cs="Arial"/>
          <w:snapToGrid w:val="0"/>
          <w:lang w:eastAsia="cs-CZ"/>
        </w:rPr>
        <w:t>l</w:t>
      </w:r>
      <w:r w:rsidR="00E53282">
        <w:rPr>
          <w:rFonts w:ascii="Arial" w:hAnsi="Arial" w:cs="Arial"/>
          <w:snapToGrid w:val="0"/>
          <w:lang w:eastAsia="cs-CZ"/>
        </w:rPr>
        <w:t>ovým</w:t>
      </w:r>
      <w:proofErr w:type="spellEnd"/>
      <w:r w:rsidR="00E53282">
        <w:rPr>
          <w:rFonts w:ascii="Arial" w:hAnsi="Arial" w:cs="Arial"/>
          <w:snapToGrid w:val="0"/>
          <w:lang w:eastAsia="cs-CZ"/>
        </w:rPr>
        <w:t xml:space="preserve"> žlabem umístěným na vnitřním chladícím okruhu odběratele před ústím do Jezera I</w:t>
      </w:r>
      <w:r w:rsidR="002819FB">
        <w:rPr>
          <w:rFonts w:ascii="Arial" w:hAnsi="Arial" w:cs="Arial"/>
          <w:snapToGrid w:val="0"/>
          <w:lang w:eastAsia="cs-CZ"/>
        </w:rPr>
        <w:t xml:space="preserve"> (</w:t>
      </w:r>
      <w:proofErr w:type="spellStart"/>
      <w:r w:rsidR="002819FB">
        <w:rPr>
          <w:rFonts w:ascii="Arial" w:hAnsi="Arial" w:cs="Arial"/>
          <w:snapToGrid w:val="0"/>
          <w:lang w:eastAsia="cs-CZ"/>
        </w:rPr>
        <w:t>Qv</w:t>
      </w:r>
      <w:r w:rsidR="0066406A">
        <w:rPr>
          <w:rFonts w:ascii="Arial" w:hAnsi="Arial" w:cs="Arial"/>
          <w:snapToGrid w:val="0"/>
          <w:lang w:eastAsia="cs-CZ"/>
        </w:rPr>
        <w:t>r</w:t>
      </w:r>
      <w:proofErr w:type="spellEnd"/>
      <w:r w:rsidR="002819FB">
        <w:rPr>
          <w:rFonts w:ascii="Arial" w:hAnsi="Arial" w:cs="Arial"/>
          <w:snapToGrid w:val="0"/>
          <w:lang w:eastAsia="cs-CZ"/>
        </w:rPr>
        <w:t xml:space="preserve">) podle vzorce </w:t>
      </w:r>
      <w:proofErr w:type="spellStart"/>
      <w:r w:rsidR="0066406A">
        <w:rPr>
          <w:rFonts w:ascii="Arial" w:hAnsi="Arial" w:cs="Arial"/>
          <w:snapToGrid w:val="0"/>
          <w:lang w:eastAsia="cs-CZ"/>
        </w:rPr>
        <w:t>Vvr</w:t>
      </w:r>
      <w:proofErr w:type="spellEnd"/>
      <w:r w:rsidR="002819FB" w:rsidRPr="002819FB">
        <w:rPr>
          <w:rFonts w:ascii="Arial" w:hAnsi="Arial" w:cs="Arial"/>
          <w:snapToGrid w:val="0"/>
          <w:lang w:eastAsia="cs-CZ"/>
        </w:rPr>
        <w:t xml:space="preserve"> = </w:t>
      </w:r>
      <w:proofErr w:type="spellStart"/>
      <w:r w:rsidR="002819FB" w:rsidRPr="002819FB">
        <w:rPr>
          <w:rFonts w:ascii="Arial" w:hAnsi="Arial" w:cs="Arial"/>
          <w:snapToGrid w:val="0"/>
          <w:lang w:eastAsia="cs-CZ"/>
        </w:rPr>
        <w:t>Qv</w:t>
      </w:r>
      <w:r w:rsidR="0066406A">
        <w:rPr>
          <w:rFonts w:ascii="Arial" w:hAnsi="Arial" w:cs="Arial"/>
          <w:snapToGrid w:val="0"/>
          <w:lang w:eastAsia="cs-CZ"/>
        </w:rPr>
        <w:t>r</w:t>
      </w:r>
      <w:proofErr w:type="spellEnd"/>
      <w:r w:rsidR="002819FB" w:rsidRPr="002819FB">
        <w:rPr>
          <w:rFonts w:ascii="Arial" w:hAnsi="Arial" w:cs="Arial"/>
          <w:snapToGrid w:val="0"/>
          <w:lang w:eastAsia="cs-CZ"/>
        </w:rPr>
        <w:t xml:space="preserve"> * ∆t</w:t>
      </w:r>
      <w:r w:rsidR="0057503F">
        <w:rPr>
          <w:rFonts w:ascii="Arial" w:hAnsi="Arial" w:cs="Arial"/>
          <w:snapToGrid w:val="0"/>
          <w:lang w:eastAsia="cs-CZ"/>
        </w:rPr>
        <w:t xml:space="preserve"> </w:t>
      </w:r>
      <w:r w:rsidR="005A14AA">
        <w:rPr>
          <w:rFonts w:ascii="Arial" w:hAnsi="Arial" w:cs="Arial"/>
          <w:snapToGrid w:val="0"/>
          <w:lang w:eastAsia="cs-CZ"/>
        </w:rPr>
        <w:t>za každý</w:t>
      </w:r>
      <w:r w:rsidR="0057503F">
        <w:rPr>
          <w:rFonts w:ascii="Arial" w:hAnsi="Arial" w:cs="Arial"/>
          <w:snapToGrid w:val="0"/>
          <w:lang w:eastAsia="cs-CZ"/>
        </w:rPr>
        <w:t xml:space="preserve"> den</w:t>
      </w:r>
      <w:r w:rsidR="00E53282">
        <w:rPr>
          <w:rFonts w:ascii="Arial" w:hAnsi="Arial" w:cs="Arial"/>
          <w:snapToGrid w:val="0"/>
          <w:lang w:eastAsia="cs-CZ"/>
        </w:rPr>
        <w:t>.</w:t>
      </w:r>
    </w:p>
    <w:p w14:paraId="703DDDF7" w14:textId="77777777" w:rsidR="00136B9E" w:rsidRDefault="00136B9E">
      <w:pPr>
        <w:widowControl w:val="0"/>
        <w:tabs>
          <w:tab w:val="left" w:pos="284"/>
          <w:tab w:val="left" w:pos="454"/>
          <w:tab w:val="left" w:pos="567"/>
          <w:tab w:val="left" w:pos="794"/>
        </w:tabs>
        <w:jc w:val="both"/>
        <w:rPr>
          <w:rFonts w:ascii="Arial" w:hAnsi="Arial" w:cs="Arial"/>
          <w:snapToGrid w:val="0"/>
          <w:lang w:eastAsia="cs-CZ"/>
        </w:rPr>
      </w:pPr>
    </w:p>
    <w:p w14:paraId="703DDDF8" w14:textId="77777777" w:rsidR="00136B9E" w:rsidRPr="00136B9E" w:rsidRDefault="00136B9E" w:rsidP="00136B9E">
      <w:pPr>
        <w:widowControl w:val="0"/>
        <w:tabs>
          <w:tab w:val="left" w:pos="284"/>
          <w:tab w:val="left" w:pos="454"/>
          <w:tab w:val="left" w:pos="567"/>
          <w:tab w:val="left" w:pos="794"/>
        </w:tabs>
        <w:jc w:val="both"/>
        <w:rPr>
          <w:rFonts w:ascii="Arial" w:hAnsi="Arial" w:cs="Arial"/>
          <w:snapToGrid w:val="0"/>
          <w:lang w:eastAsia="cs-CZ"/>
        </w:rPr>
      </w:pPr>
      <w:r w:rsidRPr="00136B9E">
        <w:rPr>
          <w:rFonts w:ascii="Arial" w:hAnsi="Arial" w:cs="Arial"/>
          <w:snapToGrid w:val="0"/>
          <w:lang w:eastAsia="cs-CZ"/>
        </w:rPr>
        <w:t xml:space="preserve">Odběratel nahlásí dodavateli písemně </w:t>
      </w:r>
      <w:r w:rsidR="00663E0A">
        <w:rPr>
          <w:rFonts w:ascii="Arial" w:hAnsi="Arial" w:cs="Arial"/>
          <w:snapToGrid w:val="0"/>
          <w:lang w:eastAsia="cs-CZ"/>
        </w:rPr>
        <w:t>objem načerpané vody</w:t>
      </w:r>
      <w:r w:rsidR="00907CFF">
        <w:rPr>
          <w:rFonts w:ascii="Arial" w:hAnsi="Arial" w:cs="Arial"/>
          <w:snapToGrid w:val="0"/>
          <w:lang w:eastAsia="cs-CZ"/>
        </w:rPr>
        <w:t xml:space="preserve"> </w:t>
      </w:r>
      <w:proofErr w:type="spellStart"/>
      <w:r w:rsidR="00907CFF">
        <w:rPr>
          <w:rFonts w:ascii="Arial" w:hAnsi="Arial" w:cs="Arial"/>
          <w:snapToGrid w:val="0"/>
          <w:lang w:eastAsia="cs-CZ"/>
        </w:rPr>
        <w:t>Včs</w:t>
      </w:r>
      <w:proofErr w:type="spellEnd"/>
      <w:r w:rsidRPr="00136B9E">
        <w:rPr>
          <w:rFonts w:ascii="Arial" w:hAnsi="Arial" w:cs="Arial"/>
          <w:snapToGrid w:val="0"/>
          <w:lang w:eastAsia="cs-CZ"/>
        </w:rPr>
        <w:t xml:space="preserve"> včetně počátečního a konečného stavu </w:t>
      </w:r>
      <w:r w:rsidR="003C1290">
        <w:rPr>
          <w:rFonts w:ascii="Arial" w:hAnsi="Arial" w:cs="Arial"/>
          <w:snapToGrid w:val="0"/>
          <w:lang w:eastAsia="cs-CZ"/>
        </w:rPr>
        <w:t>průtokoměru ČS</w:t>
      </w:r>
      <w:r w:rsidRPr="00136B9E">
        <w:rPr>
          <w:rFonts w:ascii="Arial" w:hAnsi="Arial" w:cs="Arial"/>
          <w:snapToGrid w:val="0"/>
          <w:lang w:eastAsia="cs-CZ"/>
        </w:rPr>
        <w:t xml:space="preserve"> za uplynulý kalendářní měsíc tak, aby dodavatel hlášení obdržel do 5. pracovního dne následujícího kalendářního měsíce: </w:t>
      </w:r>
    </w:p>
    <w:p w14:paraId="703DDDF9" w14:textId="77777777" w:rsidR="00136B9E" w:rsidRPr="00136B9E" w:rsidRDefault="00136B9E" w:rsidP="00136B9E">
      <w:pPr>
        <w:widowControl w:val="0"/>
        <w:tabs>
          <w:tab w:val="left" w:pos="284"/>
          <w:tab w:val="left" w:pos="454"/>
          <w:tab w:val="left" w:pos="567"/>
          <w:tab w:val="left" w:pos="794"/>
        </w:tabs>
        <w:jc w:val="both"/>
        <w:rPr>
          <w:rFonts w:ascii="Arial" w:hAnsi="Arial" w:cs="Arial"/>
          <w:snapToGrid w:val="0"/>
          <w:lang w:eastAsia="cs-CZ"/>
        </w:rPr>
      </w:pPr>
    </w:p>
    <w:p w14:paraId="703DDDFA" w14:textId="77777777" w:rsidR="00136B9E" w:rsidRPr="00136B9E" w:rsidRDefault="00E02883" w:rsidP="00136B9E">
      <w:pPr>
        <w:widowControl w:val="0"/>
        <w:tabs>
          <w:tab w:val="left" w:pos="284"/>
          <w:tab w:val="left" w:pos="454"/>
          <w:tab w:val="left" w:pos="567"/>
          <w:tab w:val="left" w:pos="794"/>
        </w:tabs>
        <w:jc w:val="both"/>
        <w:rPr>
          <w:rFonts w:ascii="Arial" w:hAnsi="Arial" w:cs="Arial"/>
          <w:snapToGrid w:val="0"/>
          <w:lang w:eastAsia="cs-CZ"/>
        </w:rPr>
      </w:pPr>
      <w:r>
        <w:rPr>
          <w:rFonts w:ascii="Arial" w:hAnsi="Arial" w:cs="Arial"/>
          <w:snapToGrid w:val="0"/>
          <w:lang w:eastAsia="cs-CZ"/>
        </w:rPr>
        <w:t xml:space="preserve">Povodí Ohře </w:t>
      </w:r>
      <w:proofErr w:type="spellStart"/>
      <w:r>
        <w:rPr>
          <w:rFonts w:ascii="Arial" w:hAnsi="Arial" w:cs="Arial"/>
          <w:snapToGrid w:val="0"/>
          <w:lang w:eastAsia="cs-CZ"/>
        </w:rPr>
        <w:t>s.p</w:t>
      </w:r>
      <w:proofErr w:type="spellEnd"/>
      <w:r>
        <w:rPr>
          <w:rFonts w:ascii="Arial" w:hAnsi="Arial" w:cs="Arial"/>
          <w:snapToGrid w:val="0"/>
          <w:lang w:eastAsia="cs-CZ"/>
        </w:rPr>
        <w:t xml:space="preserve">. </w:t>
      </w:r>
      <w:r w:rsidR="00136B9E" w:rsidRPr="00136B9E">
        <w:rPr>
          <w:rFonts w:ascii="Arial" w:hAnsi="Arial" w:cs="Arial"/>
          <w:snapToGrid w:val="0"/>
          <w:lang w:eastAsia="cs-CZ"/>
        </w:rPr>
        <w:t xml:space="preserve">závod Chomutov, Spořická 4949, PSČ 430 46 </w:t>
      </w:r>
    </w:p>
    <w:p w14:paraId="703DDDFB" w14:textId="77777777" w:rsidR="00136B9E" w:rsidRPr="00136B9E" w:rsidRDefault="00136B9E" w:rsidP="00136B9E">
      <w:pPr>
        <w:widowControl w:val="0"/>
        <w:tabs>
          <w:tab w:val="left" w:pos="284"/>
          <w:tab w:val="left" w:pos="454"/>
          <w:tab w:val="left" w:pos="567"/>
          <w:tab w:val="left" w:pos="794"/>
        </w:tabs>
        <w:jc w:val="both"/>
        <w:rPr>
          <w:rFonts w:ascii="Arial" w:hAnsi="Arial" w:cs="Arial"/>
          <w:snapToGrid w:val="0"/>
          <w:lang w:eastAsia="cs-CZ"/>
        </w:rPr>
      </w:pPr>
    </w:p>
    <w:p w14:paraId="703DDDFC" w14:textId="1DA77419" w:rsidR="00136B9E" w:rsidRDefault="00136B9E" w:rsidP="00136B9E">
      <w:pPr>
        <w:widowControl w:val="0"/>
        <w:tabs>
          <w:tab w:val="left" w:pos="284"/>
          <w:tab w:val="left" w:pos="454"/>
          <w:tab w:val="left" w:pos="567"/>
          <w:tab w:val="left" w:pos="794"/>
        </w:tabs>
        <w:jc w:val="both"/>
        <w:rPr>
          <w:rFonts w:ascii="Arial" w:hAnsi="Arial" w:cs="Arial"/>
          <w:snapToGrid w:val="0"/>
          <w:lang w:eastAsia="cs-CZ"/>
        </w:rPr>
      </w:pPr>
      <w:r w:rsidRPr="00136B9E">
        <w:rPr>
          <w:rFonts w:ascii="Arial" w:hAnsi="Arial" w:cs="Arial"/>
          <w:snapToGrid w:val="0"/>
          <w:lang w:eastAsia="cs-CZ"/>
        </w:rPr>
        <w:t xml:space="preserve">tel.: </w:t>
      </w:r>
      <w:r w:rsidR="00EA5C32">
        <w:rPr>
          <w:rFonts w:ascii="Arial" w:hAnsi="Arial" w:cs="Arial"/>
          <w:snapToGrid w:val="0"/>
          <w:lang w:eastAsia="cs-CZ"/>
        </w:rPr>
        <w:t xml:space="preserve"> </w:t>
      </w:r>
      <w:r w:rsidRPr="00136B9E">
        <w:rPr>
          <w:rFonts w:ascii="Arial" w:hAnsi="Arial" w:cs="Arial"/>
          <w:snapToGrid w:val="0"/>
          <w:lang w:eastAsia="cs-CZ"/>
        </w:rPr>
        <w:tab/>
        <w:t xml:space="preserve">                   </w:t>
      </w:r>
      <w:r w:rsidRPr="00136B9E">
        <w:rPr>
          <w:rFonts w:ascii="Arial" w:hAnsi="Arial" w:cs="Arial"/>
          <w:snapToGrid w:val="0"/>
          <w:lang w:eastAsia="cs-CZ"/>
        </w:rPr>
        <w:tab/>
      </w:r>
      <w:r w:rsidRPr="00136B9E">
        <w:rPr>
          <w:rFonts w:ascii="Arial" w:hAnsi="Arial" w:cs="Arial"/>
          <w:snapToGrid w:val="0"/>
          <w:lang w:eastAsia="cs-CZ"/>
        </w:rPr>
        <w:tab/>
      </w:r>
      <w:proofErr w:type="gramStart"/>
      <w:r w:rsidRPr="00136B9E">
        <w:rPr>
          <w:rFonts w:ascii="Arial" w:hAnsi="Arial" w:cs="Arial"/>
          <w:snapToGrid w:val="0"/>
          <w:lang w:eastAsia="cs-CZ"/>
        </w:rPr>
        <w:t>E-mail</w:t>
      </w:r>
      <w:proofErr w:type="gramEnd"/>
      <w:r w:rsidRPr="00136B9E">
        <w:rPr>
          <w:rFonts w:ascii="Arial" w:hAnsi="Arial" w:cs="Arial"/>
          <w:snapToGrid w:val="0"/>
          <w:lang w:eastAsia="cs-CZ"/>
        </w:rPr>
        <w:t xml:space="preserve">: </w:t>
      </w:r>
      <w:hyperlink r:id="rId11" w:history="1"/>
      <w:r w:rsidR="00EA5C32">
        <w:rPr>
          <w:rStyle w:val="Hypertextovodkaz"/>
          <w:rFonts w:ascii="Arial" w:hAnsi="Arial" w:cs="Arial"/>
          <w:snapToGrid w:val="0"/>
          <w:lang w:eastAsia="cs-CZ"/>
        </w:rPr>
        <w:t xml:space="preserve"> </w:t>
      </w:r>
    </w:p>
    <w:p w14:paraId="703DDDFD" w14:textId="77777777" w:rsidR="00907CFF" w:rsidRDefault="00907CFF" w:rsidP="00136B9E">
      <w:pPr>
        <w:widowControl w:val="0"/>
        <w:tabs>
          <w:tab w:val="left" w:pos="284"/>
          <w:tab w:val="left" w:pos="454"/>
          <w:tab w:val="left" w:pos="567"/>
          <w:tab w:val="left" w:pos="794"/>
        </w:tabs>
        <w:jc w:val="both"/>
        <w:rPr>
          <w:rFonts w:ascii="Arial" w:hAnsi="Arial" w:cs="Arial"/>
          <w:snapToGrid w:val="0"/>
          <w:lang w:eastAsia="cs-CZ"/>
        </w:rPr>
      </w:pPr>
    </w:p>
    <w:p w14:paraId="703DDDFE" w14:textId="51EB7017" w:rsidR="00907CFF" w:rsidRPr="00952A2D" w:rsidRDefault="00907CFF" w:rsidP="00136B9E">
      <w:pPr>
        <w:widowControl w:val="0"/>
        <w:tabs>
          <w:tab w:val="left" w:pos="284"/>
          <w:tab w:val="left" w:pos="454"/>
          <w:tab w:val="left" w:pos="567"/>
          <w:tab w:val="left" w:pos="794"/>
        </w:tabs>
        <w:jc w:val="both"/>
        <w:rPr>
          <w:rFonts w:ascii="Arial" w:hAnsi="Arial" w:cs="Arial"/>
          <w:snapToGrid w:val="0"/>
          <w:lang w:eastAsia="cs-CZ"/>
        </w:rPr>
      </w:pPr>
      <w:r>
        <w:rPr>
          <w:rFonts w:ascii="Arial" w:hAnsi="Arial" w:cs="Arial"/>
          <w:snapToGrid w:val="0"/>
          <w:lang w:eastAsia="cs-CZ"/>
        </w:rPr>
        <w:t xml:space="preserve">Množství vratné </w:t>
      </w:r>
      <w:r w:rsidRPr="00952A2D">
        <w:rPr>
          <w:rFonts w:ascii="Arial" w:hAnsi="Arial" w:cs="Arial"/>
          <w:snapToGrid w:val="0"/>
          <w:lang w:eastAsia="cs-CZ"/>
        </w:rPr>
        <w:t xml:space="preserve">vody </w:t>
      </w:r>
      <w:proofErr w:type="spellStart"/>
      <w:r w:rsidRPr="00952A2D">
        <w:rPr>
          <w:rFonts w:ascii="Arial" w:hAnsi="Arial" w:cs="Arial"/>
          <w:snapToGrid w:val="0"/>
          <w:lang w:eastAsia="cs-CZ"/>
        </w:rPr>
        <w:t>Vvr</w:t>
      </w:r>
      <w:proofErr w:type="spellEnd"/>
      <w:r w:rsidRPr="00952A2D">
        <w:rPr>
          <w:rFonts w:ascii="Arial" w:hAnsi="Arial" w:cs="Arial"/>
          <w:snapToGrid w:val="0"/>
          <w:lang w:eastAsia="cs-CZ"/>
        </w:rPr>
        <w:t xml:space="preserve"> spočítá dodavatel podle údajů přenesených dálkově elektronicky </w:t>
      </w:r>
      <w:r w:rsidR="006A11CC" w:rsidRPr="00952A2D">
        <w:rPr>
          <w:rFonts w:ascii="Arial" w:hAnsi="Arial" w:cs="Arial"/>
          <w:snapToGrid w:val="0"/>
          <w:lang w:eastAsia="cs-CZ"/>
        </w:rPr>
        <w:t xml:space="preserve">na </w:t>
      </w:r>
      <w:r w:rsidRPr="00952A2D">
        <w:rPr>
          <w:rFonts w:ascii="Arial" w:hAnsi="Arial" w:cs="Arial"/>
          <w:snapToGrid w:val="0"/>
          <w:lang w:eastAsia="cs-CZ"/>
        </w:rPr>
        <w:t>vodohospodářsk</w:t>
      </w:r>
      <w:r w:rsidR="006A11CC" w:rsidRPr="00952A2D">
        <w:rPr>
          <w:rFonts w:ascii="Arial" w:hAnsi="Arial" w:cs="Arial"/>
          <w:snapToGrid w:val="0"/>
          <w:lang w:eastAsia="cs-CZ"/>
        </w:rPr>
        <w:t>ý</w:t>
      </w:r>
      <w:r w:rsidRPr="00952A2D">
        <w:rPr>
          <w:rFonts w:ascii="Arial" w:hAnsi="Arial" w:cs="Arial"/>
          <w:snapToGrid w:val="0"/>
          <w:lang w:eastAsia="cs-CZ"/>
        </w:rPr>
        <w:t xml:space="preserve"> dispečink </w:t>
      </w:r>
      <w:proofErr w:type="spellStart"/>
      <w:proofErr w:type="gramStart"/>
      <w:r w:rsidRPr="00952A2D">
        <w:rPr>
          <w:rFonts w:ascii="Arial" w:hAnsi="Arial" w:cs="Arial"/>
          <w:snapToGrid w:val="0"/>
          <w:lang w:eastAsia="cs-CZ"/>
        </w:rPr>
        <w:t>dodavatele</w:t>
      </w:r>
      <w:r w:rsidR="006A11CC" w:rsidRPr="00952A2D">
        <w:rPr>
          <w:rFonts w:ascii="Arial" w:hAnsi="Arial" w:cs="Arial"/>
          <w:snapToGrid w:val="0"/>
          <w:lang w:eastAsia="cs-CZ"/>
        </w:rPr>
        <w:t>.</w:t>
      </w:r>
      <w:r w:rsidR="0008536D">
        <w:rPr>
          <w:rFonts w:ascii="Arial" w:hAnsi="Arial" w:cs="Arial"/>
          <w:snapToGrid w:val="0"/>
          <w:lang w:eastAsia="cs-CZ"/>
        </w:rPr>
        <w:t>Pro</w:t>
      </w:r>
      <w:proofErr w:type="spellEnd"/>
      <w:proofErr w:type="gramEnd"/>
      <w:r w:rsidR="0008536D">
        <w:rPr>
          <w:rFonts w:ascii="Arial" w:hAnsi="Arial" w:cs="Arial"/>
          <w:snapToGrid w:val="0"/>
          <w:lang w:eastAsia="cs-CZ"/>
        </w:rPr>
        <w:t xml:space="preserve"> výpočet objemu vratné vody je uvažován časový interval o</w:t>
      </w:r>
      <w:r w:rsidR="00826852">
        <w:rPr>
          <w:rFonts w:ascii="Arial" w:hAnsi="Arial" w:cs="Arial"/>
          <w:snapToGrid w:val="0"/>
          <w:lang w:eastAsia="cs-CZ"/>
        </w:rPr>
        <w:t>d</w:t>
      </w:r>
      <w:r w:rsidR="0008536D">
        <w:rPr>
          <w:rFonts w:ascii="Arial" w:hAnsi="Arial" w:cs="Arial"/>
          <w:snapToGrid w:val="0"/>
          <w:lang w:eastAsia="cs-CZ"/>
        </w:rPr>
        <w:t xml:space="preserve"> zahájení </w:t>
      </w:r>
      <w:r w:rsidR="00826852">
        <w:rPr>
          <w:rFonts w:ascii="Arial" w:hAnsi="Arial" w:cs="Arial"/>
          <w:snapToGrid w:val="0"/>
          <w:lang w:eastAsia="cs-CZ"/>
        </w:rPr>
        <w:t>d</w:t>
      </w:r>
      <w:r w:rsidR="0008536D">
        <w:rPr>
          <w:rFonts w:ascii="Arial" w:hAnsi="Arial" w:cs="Arial"/>
          <w:snapToGrid w:val="0"/>
          <w:lang w:eastAsia="cs-CZ"/>
        </w:rPr>
        <w:t xml:space="preserve">o ukončení převodu vratné vody ve zpětném toku, který odběratel nahlásí </w:t>
      </w:r>
      <w:r w:rsidR="00826852">
        <w:rPr>
          <w:rFonts w:ascii="Arial" w:hAnsi="Arial" w:cs="Arial"/>
          <w:snapToGrid w:val="0"/>
          <w:lang w:eastAsia="cs-CZ"/>
        </w:rPr>
        <w:t xml:space="preserve">neprodleně </w:t>
      </w:r>
      <w:r w:rsidR="0008536D">
        <w:rPr>
          <w:rFonts w:ascii="Arial" w:hAnsi="Arial" w:cs="Arial"/>
          <w:snapToGrid w:val="0"/>
          <w:lang w:eastAsia="cs-CZ"/>
        </w:rPr>
        <w:t>na vodohospodářský dispečink dodavatele</w:t>
      </w:r>
      <w:r w:rsidR="007D39FF">
        <w:rPr>
          <w:rFonts w:ascii="Arial" w:hAnsi="Arial" w:cs="Arial"/>
          <w:snapToGrid w:val="0"/>
          <w:lang w:eastAsia="cs-CZ"/>
        </w:rPr>
        <w:t xml:space="preserve"> </w:t>
      </w:r>
      <w:r w:rsidR="00EA5C32">
        <w:rPr>
          <w:rFonts w:ascii="Arial" w:hAnsi="Arial" w:cs="Arial"/>
          <w:snapToGrid w:val="0"/>
          <w:lang w:eastAsia="cs-CZ"/>
        </w:rPr>
        <w:t xml:space="preserve"> </w:t>
      </w:r>
    </w:p>
    <w:p w14:paraId="703DDDFF" w14:textId="77777777" w:rsidR="00AD0231" w:rsidRPr="00952A2D" w:rsidRDefault="00E53282">
      <w:pPr>
        <w:widowControl w:val="0"/>
        <w:tabs>
          <w:tab w:val="left" w:pos="284"/>
          <w:tab w:val="left" w:pos="454"/>
          <w:tab w:val="left" w:pos="567"/>
          <w:tab w:val="left" w:pos="794"/>
        </w:tabs>
        <w:jc w:val="both"/>
        <w:rPr>
          <w:rFonts w:ascii="Arial" w:hAnsi="Arial" w:cs="Arial"/>
          <w:snapToGrid w:val="0"/>
          <w:lang w:eastAsia="cs-CZ"/>
        </w:rPr>
      </w:pPr>
      <w:r w:rsidRPr="00952A2D">
        <w:rPr>
          <w:rFonts w:ascii="Arial" w:hAnsi="Arial" w:cs="Arial"/>
        </w:rPr>
        <w:t>4</w:t>
      </w:r>
      <w:r w:rsidR="00AD0231" w:rsidRPr="00952A2D">
        <w:rPr>
          <w:rFonts w:ascii="Arial" w:hAnsi="Arial" w:cs="Arial"/>
        </w:rPr>
        <w:t>)</w:t>
      </w:r>
    </w:p>
    <w:p w14:paraId="703DDE00" w14:textId="68CAE69A" w:rsidR="00F92A0A" w:rsidRPr="00E24E5B" w:rsidRDefault="00F92A0A" w:rsidP="00F92A0A">
      <w:pPr>
        <w:widowControl w:val="0"/>
        <w:tabs>
          <w:tab w:val="left" w:pos="284"/>
          <w:tab w:val="left" w:pos="454"/>
          <w:tab w:val="left" w:pos="567"/>
        </w:tabs>
        <w:jc w:val="both"/>
        <w:rPr>
          <w:rFonts w:ascii="Arial" w:hAnsi="Arial" w:cs="Arial"/>
          <w:snapToGrid w:val="0"/>
          <w:lang w:eastAsia="cs-CZ"/>
        </w:rPr>
      </w:pPr>
      <w:r w:rsidRPr="00E24E5B">
        <w:rPr>
          <w:rFonts w:ascii="Arial" w:hAnsi="Arial" w:cs="Arial"/>
          <w:snapToGrid w:val="0"/>
          <w:lang w:eastAsia="cs-CZ"/>
        </w:rPr>
        <w:t>Dodavatel s ohledem na výrazný vliv přírodních podmínek nezaručuje kvalitu povrchové vody</w:t>
      </w:r>
      <w:r w:rsidRPr="00E24E5B">
        <w:rPr>
          <w:rFonts w:ascii="Arial" w:hAnsi="Arial" w:cs="Arial"/>
          <w:b/>
          <w:i/>
          <w:snapToGrid w:val="0"/>
          <w:lang w:eastAsia="cs-CZ"/>
        </w:rPr>
        <w:t xml:space="preserve">, </w:t>
      </w:r>
      <w:r w:rsidRPr="00E24E5B">
        <w:rPr>
          <w:rFonts w:ascii="Arial" w:hAnsi="Arial" w:cs="Arial"/>
          <w:snapToGrid w:val="0"/>
          <w:lang w:eastAsia="cs-CZ"/>
        </w:rPr>
        <w:t xml:space="preserve">ale veškerou svou činností bude směřovat k tomu, aby ve vodách nebyly překročeny ukazatele z přílohy 3 „Imisní standardy ukazatelů přípustného znečištění povrchových </w:t>
      </w:r>
      <w:r w:rsidR="00430975" w:rsidRPr="00E24E5B">
        <w:rPr>
          <w:rFonts w:ascii="Arial" w:hAnsi="Arial" w:cs="Arial"/>
          <w:snapToGrid w:val="0"/>
          <w:lang w:eastAsia="cs-CZ"/>
        </w:rPr>
        <w:t>vod“ nařízení</w:t>
      </w:r>
      <w:r w:rsidRPr="00E24E5B">
        <w:rPr>
          <w:rFonts w:ascii="Arial" w:hAnsi="Arial" w:cs="Arial"/>
          <w:snapToGrid w:val="0"/>
          <w:lang w:eastAsia="cs-CZ"/>
        </w:rPr>
        <w:t xml:space="preserve"> vlády ČR č.61/2003 Sb.</w:t>
      </w:r>
      <w:r w:rsidR="00995E76">
        <w:rPr>
          <w:rFonts w:ascii="Arial" w:hAnsi="Arial" w:cs="Arial"/>
          <w:snapToGrid w:val="0"/>
          <w:lang w:eastAsia="cs-CZ"/>
        </w:rPr>
        <w:t>,</w:t>
      </w:r>
      <w:r w:rsidRPr="00E24E5B">
        <w:rPr>
          <w:rFonts w:ascii="Arial" w:hAnsi="Arial" w:cs="Arial"/>
          <w:snapToGrid w:val="0"/>
          <w:sz w:val="24"/>
          <w:lang w:eastAsia="cs-CZ"/>
        </w:rPr>
        <w:t xml:space="preserve"> </w:t>
      </w:r>
      <w:r w:rsidRPr="00E24E5B">
        <w:rPr>
          <w:rFonts w:ascii="Arial" w:hAnsi="Arial" w:cs="Arial"/>
          <w:snapToGrid w:val="0"/>
          <w:lang w:eastAsia="cs-CZ"/>
        </w:rPr>
        <w:t>o ukazatelích a hodnotách přípustného znečištění povrchových vod a odpadních vod,</w:t>
      </w:r>
      <w:r w:rsidR="00932B7A">
        <w:rPr>
          <w:rFonts w:ascii="Arial" w:hAnsi="Arial" w:cs="Arial"/>
          <w:snapToGrid w:val="0"/>
          <w:lang w:eastAsia="cs-CZ"/>
        </w:rPr>
        <w:t xml:space="preserve"> </w:t>
      </w:r>
      <w:r w:rsidR="004E2846">
        <w:rPr>
          <w:rFonts w:ascii="Arial" w:hAnsi="Arial" w:cs="Arial"/>
          <w:snapToGrid w:val="0"/>
          <w:lang w:eastAsia="cs-CZ"/>
        </w:rPr>
        <w:t>v platném znění,</w:t>
      </w:r>
      <w:r w:rsidRPr="00E24E5B">
        <w:rPr>
          <w:rFonts w:ascii="Arial" w:hAnsi="Arial" w:cs="Arial"/>
          <w:snapToGrid w:val="0"/>
          <w:lang w:eastAsia="cs-CZ"/>
        </w:rPr>
        <w:t xml:space="preserve"> náležitostech povolení k vypouštění odpadních vod do vod povrchových a do kanalizací a o citlivých oblastech. Závažné překročení těchto ukazatelů dodavatel neprodleně oznámí odběrateli</w:t>
      </w:r>
      <w:r w:rsidR="006A11CC">
        <w:rPr>
          <w:rFonts w:ascii="Arial" w:hAnsi="Arial" w:cs="Arial"/>
          <w:snapToGrid w:val="0"/>
          <w:lang w:eastAsia="cs-CZ"/>
        </w:rPr>
        <w:t>.</w:t>
      </w:r>
    </w:p>
    <w:p w14:paraId="703DDE01" w14:textId="77777777" w:rsidR="00AD0231" w:rsidRPr="00C25C65" w:rsidRDefault="001E1EED" w:rsidP="00FD3AD1">
      <w:pPr>
        <w:widowControl w:val="0"/>
        <w:tabs>
          <w:tab w:val="left" w:pos="284"/>
          <w:tab w:val="left" w:pos="454"/>
          <w:tab w:val="left" w:pos="567"/>
        </w:tabs>
        <w:jc w:val="both"/>
        <w:rPr>
          <w:rFonts w:ascii="Arial" w:hAnsi="Arial" w:cs="Arial"/>
        </w:rPr>
      </w:pPr>
      <w:r>
        <w:rPr>
          <w:rFonts w:ascii="Arial" w:hAnsi="Arial" w:cs="Arial"/>
        </w:rPr>
        <w:t>5</w:t>
      </w:r>
      <w:r w:rsidR="00AD0231" w:rsidRPr="00FD3AD1">
        <w:rPr>
          <w:rFonts w:ascii="Arial" w:hAnsi="Arial" w:cs="Arial"/>
        </w:rPr>
        <w:t>)</w:t>
      </w:r>
    </w:p>
    <w:p w14:paraId="7DBE5533" w14:textId="77777777" w:rsidR="000A4B00" w:rsidRPr="00E24E5B" w:rsidRDefault="000A4B00" w:rsidP="000A4B00">
      <w:pPr>
        <w:widowControl w:val="0"/>
        <w:tabs>
          <w:tab w:val="left" w:pos="284"/>
          <w:tab w:val="left" w:pos="454"/>
          <w:tab w:val="left" w:pos="567"/>
        </w:tabs>
        <w:jc w:val="both"/>
        <w:rPr>
          <w:rFonts w:ascii="Arial" w:hAnsi="Arial" w:cs="Arial"/>
          <w:snapToGrid w:val="0"/>
          <w:lang w:eastAsia="cs-CZ"/>
        </w:rPr>
      </w:pPr>
      <w:r w:rsidRPr="00E24E5B">
        <w:rPr>
          <w:rFonts w:ascii="Arial" w:hAnsi="Arial" w:cs="Arial"/>
          <w:snapToGrid w:val="0"/>
          <w:lang w:eastAsia="cs-CZ"/>
        </w:rPr>
        <w:t xml:space="preserve">K omezení nebo přerušení (dále jen přerušení) </w:t>
      </w:r>
      <w:r>
        <w:rPr>
          <w:rFonts w:ascii="Arial" w:hAnsi="Arial" w:cs="Arial"/>
          <w:snapToGrid w:val="0"/>
          <w:lang w:eastAsia="cs-CZ"/>
        </w:rPr>
        <w:t>plnění této smlouvy</w:t>
      </w:r>
      <w:r w:rsidRPr="00E24E5B">
        <w:rPr>
          <w:rFonts w:ascii="Arial" w:hAnsi="Arial" w:cs="Arial"/>
          <w:snapToGrid w:val="0"/>
          <w:lang w:eastAsia="cs-CZ"/>
        </w:rPr>
        <w:t xml:space="preserve"> je dodavatel oprávněn:</w:t>
      </w:r>
    </w:p>
    <w:p w14:paraId="09D7928C" w14:textId="77777777" w:rsidR="000A4B00" w:rsidRPr="00E24E5B" w:rsidRDefault="000A4B00" w:rsidP="000A4B00">
      <w:pPr>
        <w:widowControl w:val="0"/>
        <w:numPr>
          <w:ilvl w:val="0"/>
          <w:numId w:val="14"/>
        </w:numPr>
        <w:tabs>
          <w:tab w:val="left" w:pos="284"/>
          <w:tab w:val="left" w:pos="454"/>
          <w:tab w:val="left" w:pos="567"/>
        </w:tabs>
        <w:suppressAutoHyphens w:val="0"/>
        <w:jc w:val="both"/>
        <w:rPr>
          <w:rFonts w:ascii="Arial" w:hAnsi="Arial" w:cs="Arial"/>
          <w:snapToGrid w:val="0"/>
          <w:lang w:eastAsia="cs-CZ"/>
        </w:rPr>
      </w:pPr>
      <w:r w:rsidRPr="00E24E5B">
        <w:rPr>
          <w:rFonts w:ascii="Arial" w:hAnsi="Arial" w:cs="Arial"/>
          <w:snapToGrid w:val="0"/>
          <w:lang w:eastAsia="cs-CZ"/>
        </w:rPr>
        <w:t xml:space="preserve">při neodvratitelných událostech z titulu vyšší moci (povodně, ledový režim) a haváriích – </w:t>
      </w:r>
    </w:p>
    <w:p w14:paraId="2E1DB2A4" w14:textId="77777777" w:rsidR="000A4B00" w:rsidRDefault="000A4B00" w:rsidP="000A4B00">
      <w:pPr>
        <w:widowControl w:val="0"/>
        <w:tabs>
          <w:tab w:val="left" w:pos="284"/>
          <w:tab w:val="left" w:pos="454"/>
          <w:tab w:val="left" w:pos="567"/>
        </w:tabs>
        <w:ind w:left="180"/>
        <w:jc w:val="both"/>
        <w:rPr>
          <w:rFonts w:ascii="Arial" w:hAnsi="Arial" w:cs="Arial"/>
          <w:snapToGrid w:val="0"/>
          <w:lang w:eastAsia="cs-CZ"/>
        </w:rPr>
      </w:pPr>
      <w:r w:rsidRPr="00E24E5B">
        <w:rPr>
          <w:rFonts w:ascii="Arial" w:hAnsi="Arial" w:cs="Arial"/>
          <w:snapToGrid w:val="0"/>
          <w:lang w:eastAsia="cs-CZ"/>
        </w:rPr>
        <w:t xml:space="preserve">    </w:t>
      </w:r>
      <w:r>
        <w:rPr>
          <w:rFonts w:ascii="Arial" w:hAnsi="Arial" w:cs="Arial"/>
          <w:snapToGrid w:val="0"/>
          <w:lang w:eastAsia="cs-CZ"/>
        </w:rPr>
        <w:t xml:space="preserve">  </w:t>
      </w:r>
      <w:r w:rsidRPr="00E24E5B">
        <w:rPr>
          <w:rFonts w:ascii="Arial" w:hAnsi="Arial" w:cs="Arial"/>
          <w:snapToGrid w:val="0"/>
          <w:lang w:eastAsia="cs-CZ"/>
        </w:rPr>
        <w:t>dodavatel oznámí tento stav odběrateli bez zbytečného odkladu po zjištění,</w:t>
      </w:r>
    </w:p>
    <w:p w14:paraId="445B16BE" w14:textId="77777777" w:rsidR="000A4B00" w:rsidRPr="00BF2786" w:rsidRDefault="000A4B00" w:rsidP="000A4B00">
      <w:pPr>
        <w:widowControl w:val="0"/>
        <w:numPr>
          <w:ilvl w:val="0"/>
          <w:numId w:val="14"/>
        </w:numPr>
        <w:tabs>
          <w:tab w:val="left" w:pos="284"/>
          <w:tab w:val="left" w:pos="454"/>
          <w:tab w:val="left" w:pos="567"/>
        </w:tabs>
        <w:suppressAutoHyphens w:val="0"/>
        <w:jc w:val="both"/>
        <w:rPr>
          <w:rFonts w:ascii="Arial" w:hAnsi="Arial" w:cs="Arial"/>
          <w:snapToGrid w:val="0"/>
          <w:lang w:eastAsia="cs-CZ"/>
        </w:rPr>
      </w:pPr>
      <w:r w:rsidRPr="00E24E5B">
        <w:rPr>
          <w:rFonts w:ascii="Arial" w:hAnsi="Arial" w:cs="Arial"/>
          <w:snapToGrid w:val="0"/>
          <w:lang w:eastAsia="cs-CZ"/>
        </w:rPr>
        <w:t xml:space="preserve">při porušení platebních </w:t>
      </w:r>
      <w:r w:rsidRPr="00BF2786">
        <w:rPr>
          <w:rFonts w:ascii="Arial" w:hAnsi="Arial" w:cs="Arial"/>
          <w:snapToGrid w:val="0"/>
          <w:lang w:eastAsia="cs-CZ"/>
        </w:rPr>
        <w:t>podmínek – viz čl. IV. bod 7. této smlouvy.</w:t>
      </w:r>
    </w:p>
    <w:p w14:paraId="703DDE07" w14:textId="70FF35DE" w:rsidR="00AF64B2" w:rsidRPr="000A4B00" w:rsidRDefault="000A4B00">
      <w:pPr>
        <w:widowControl w:val="0"/>
        <w:tabs>
          <w:tab w:val="left" w:pos="284"/>
          <w:tab w:val="left" w:pos="454"/>
          <w:tab w:val="left" w:pos="567"/>
        </w:tabs>
        <w:jc w:val="both"/>
        <w:rPr>
          <w:rFonts w:ascii="Arial" w:hAnsi="Arial" w:cs="Arial"/>
          <w:snapToGrid w:val="0"/>
          <w:lang w:eastAsia="cs-CZ"/>
        </w:rPr>
      </w:pPr>
      <w:r w:rsidRPr="00BF2786">
        <w:rPr>
          <w:rFonts w:ascii="Arial" w:hAnsi="Arial" w:cs="Arial"/>
          <w:snapToGrid w:val="0"/>
          <w:lang w:eastAsia="cs-CZ"/>
        </w:rPr>
        <w:t xml:space="preserve">Dodavatel nenese odpovědnost za škody, které mohou </w:t>
      </w:r>
      <w:r w:rsidRPr="00E24E5B">
        <w:rPr>
          <w:rFonts w:ascii="Arial" w:hAnsi="Arial" w:cs="Arial"/>
          <w:snapToGrid w:val="0"/>
          <w:lang w:eastAsia="cs-CZ"/>
        </w:rPr>
        <w:t>vzniknout odběrateli omezením nebo přerušením dodávky vody</w:t>
      </w:r>
      <w:r>
        <w:rPr>
          <w:rFonts w:ascii="Arial" w:hAnsi="Arial" w:cs="Arial"/>
          <w:snapToGrid w:val="0"/>
          <w:lang w:eastAsia="cs-CZ"/>
        </w:rPr>
        <w:t>.</w:t>
      </w:r>
    </w:p>
    <w:p w14:paraId="703DDE08" w14:textId="77777777" w:rsidR="009543E1" w:rsidRPr="00062DD4" w:rsidRDefault="001E1EED">
      <w:pPr>
        <w:widowControl w:val="0"/>
        <w:tabs>
          <w:tab w:val="left" w:pos="284"/>
          <w:tab w:val="left" w:pos="454"/>
          <w:tab w:val="left" w:pos="567"/>
        </w:tabs>
        <w:jc w:val="both"/>
        <w:rPr>
          <w:rFonts w:ascii="Arial" w:hAnsi="Arial" w:cs="Arial"/>
        </w:rPr>
      </w:pPr>
      <w:r>
        <w:rPr>
          <w:rFonts w:ascii="Arial" w:hAnsi="Arial" w:cs="Arial"/>
        </w:rPr>
        <w:t>6</w:t>
      </w:r>
      <w:r w:rsidR="009543E1" w:rsidRPr="00062DD4">
        <w:rPr>
          <w:rFonts w:ascii="Arial" w:hAnsi="Arial" w:cs="Arial"/>
        </w:rPr>
        <w:t>)</w:t>
      </w:r>
    </w:p>
    <w:p w14:paraId="703DDE09" w14:textId="7ABC7FAA" w:rsidR="00E53282" w:rsidRPr="00062DD4" w:rsidRDefault="00070F5E" w:rsidP="002819FB">
      <w:pPr>
        <w:widowControl w:val="0"/>
        <w:tabs>
          <w:tab w:val="left" w:pos="284"/>
          <w:tab w:val="left" w:pos="454"/>
          <w:tab w:val="left" w:pos="567"/>
        </w:tabs>
        <w:jc w:val="both"/>
        <w:rPr>
          <w:rFonts w:ascii="Arial" w:hAnsi="Arial" w:cs="Arial"/>
        </w:rPr>
      </w:pPr>
      <w:r w:rsidRPr="00062DD4">
        <w:rPr>
          <w:rFonts w:ascii="Arial" w:hAnsi="Arial" w:cs="Arial"/>
        </w:rPr>
        <w:t xml:space="preserve">Dodávku vody Průmyslovým vodovodem Nechranice dodavatel zahájí na </w:t>
      </w:r>
      <w:r w:rsidR="00066003">
        <w:rPr>
          <w:rFonts w:ascii="Arial" w:hAnsi="Arial" w:cs="Arial"/>
        </w:rPr>
        <w:t>základě zhodnocení aktuálního</w:t>
      </w:r>
      <w:r w:rsidR="00E32225">
        <w:rPr>
          <w:rFonts w:ascii="Arial" w:hAnsi="Arial" w:cs="Arial"/>
        </w:rPr>
        <w:t xml:space="preserve"> hydrologického </w:t>
      </w:r>
      <w:r w:rsidR="00066003">
        <w:rPr>
          <w:rFonts w:ascii="Arial" w:hAnsi="Arial" w:cs="Arial"/>
        </w:rPr>
        <w:t>stavu v povodí</w:t>
      </w:r>
      <w:r w:rsidR="00674BB6" w:rsidRPr="00062DD4">
        <w:rPr>
          <w:rFonts w:ascii="Arial" w:hAnsi="Arial" w:cs="Arial"/>
        </w:rPr>
        <w:t>.</w:t>
      </w:r>
      <w:r w:rsidR="00066003">
        <w:rPr>
          <w:rFonts w:ascii="Arial" w:hAnsi="Arial" w:cs="Arial"/>
        </w:rPr>
        <w:t xml:space="preserve"> </w:t>
      </w:r>
      <w:r w:rsidR="0065360C">
        <w:rPr>
          <w:rFonts w:ascii="Arial" w:hAnsi="Arial" w:cs="Arial"/>
        </w:rPr>
        <w:t>Dodavatel bude</w:t>
      </w:r>
      <w:r w:rsidR="00066003">
        <w:rPr>
          <w:rFonts w:ascii="Arial" w:hAnsi="Arial" w:cs="Arial"/>
        </w:rPr>
        <w:t xml:space="preserve"> o nastalé</w:t>
      </w:r>
      <w:r w:rsidR="00E32225">
        <w:rPr>
          <w:rFonts w:ascii="Arial" w:hAnsi="Arial" w:cs="Arial"/>
        </w:rPr>
        <w:t xml:space="preserve"> hydrologické</w:t>
      </w:r>
      <w:r w:rsidR="00066003">
        <w:rPr>
          <w:rFonts w:ascii="Arial" w:hAnsi="Arial" w:cs="Arial"/>
        </w:rPr>
        <w:t xml:space="preserve"> situaci </w:t>
      </w:r>
      <w:r w:rsidR="0065360C">
        <w:rPr>
          <w:rFonts w:ascii="Arial" w:hAnsi="Arial" w:cs="Arial"/>
        </w:rPr>
        <w:t xml:space="preserve">a velikosti nadlepšení ze systému Průmyslového </w:t>
      </w:r>
      <w:r w:rsidR="00DB4331">
        <w:rPr>
          <w:rFonts w:ascii="Arial" w:hAnsi="Arial" w:cs="Arial"/>
        </w:rPr>
        <w:t xml:space="preserve">vodovodu </w:t>
      </w:r>
      <w:r w:rsidR="0065360C">
        <w:rPr>
          <w:rFonts w:ascii="Arial" w:hAnsi="Arial" w:cs="Arial"/>
        </w:rPr>
        <w:t xml:space="preserve">Nechranice </w:t>
      </w:r>
      <w:r w:rsidR="00066003">
        <w:rPr>
          <w:rFonts w:ascii="Arial" w:hAnsi="Arial" w:cs="Arial"/>
        </w:rPr>
        <w:t xml:space="preserve">informovat odběratele. </w:t>
      </w:r>
      <w:r w:rsidR="00674BB6" w:rsidRPr="00062DD4">
        <w:rPr>
          <w:rFonts w:ascii="Arial" w:hAnsi="Arial" w:cs="Arial"/>
        </w:rPr>
        <w:t>Objem dodané vody</w:t>
      </w:r>
      <w:r w:rsidR="002A1DA0" w:rsidRPr="00062DD4">
        <w:rPr>
          <w:rFonts w:ascii="Arial" w:hAnsi="Arial" w:cs="Arial"/>
        </w:rPr>
        <w:t xml:space="preserve"> </w:t>
      </w:r>
      <w:proofErr w:type="spellStart"/>
      <w:r w:rsidR="002A1DA0" w:rsidRPr="00062DD4">
        <w:rPr>
          <w:rFonts w:ascii="Arial" w:hAnsi="Arial" w:cs="Arial"/>
        </w:rPr>
        <w:t>Vpvn</w:t>
      </w:r>
      <w:proofErr w:type="spellEnd"/>
      <w:r w:rsidR="002819FB" w:rsidRPr="00062DD4">
        <w:rPr>
          <w:rFonts w:ascii="Arial" w:hAnsi="Arial" w:cs="Arial"/>
        </w:rPr>
        <w:t xml:space="preserve"> </w:t>
      </w:r>
      <w:r w:rsidR="00674BB6" w:rsidRPr="00062DD4">
        <w:rPr>
          <w:rFonts w:ascii="Arial" w:hAnsi="Arial" w:cs="Arial"/>
        </w:rPr>
        <w:t>bude stanoven</w:t>
      </w:r>
      <w:r w:rsidR="00B21D21">
        <w:rPr>
          <w:rFonts w:ascii="Arial" w:hAnsi="Arial" w:cs="Arial"/>
        </w:rPr>
        <w:t xml:space="preserve"> </w:t>
      </w:r>
      <w:r w:rsidR="00B21D21" w:rsidRPr="00062DD4">
        <w:rPr>
          <w:rFonts w:ascii="Arial" w:hAnsi="Arial" w:cs="Arial"/>
        </w:rPr>
        <w:t xml:space="preserve">podle vzorce </w:t>
      </w:r>
      <w:proofErr w:type="spellStart"/>
      <w:r w:rsidR="00B21D21" w:rsidRPr="00062DD4">
        <w:rPr>
          <w:rFonts w:ascii="Arial" w:hAnsi="Arial" w:cs="Arial"/>
        </w:rPr>
        <w:t>Vpvn</w:t>
      </w:r>
      <w:proofErr w:type="spellEnd"/>
      <w:r w:rsidR="00B21D21" w:rsidRPr="00062DD4">
        <w:rPr>
          <w:rFonts w:ascii="Arial" w:hAnsi="Arial" w:cs="Arial"/>
        </w:rPr>
        <w:t xml:space="preserve"> = </w:t>
      </w:r>
      <w:proofErr w:type="spellStart"/>
      <w:r w:rsidR="00B21D21" w:rsidRPr="00062DD4">
        <w:rPr>
          <w:rFonts w:ascii="Arial" w:hAnsi="Arial" w:cs="Arial"/>
        </w:rPr>
        <w:t>Qp</w:t>
      </w:r>
      <w:proofErr w:type="spellEnd"/>
      <w:r w:rsidR="00B21D21" w:rsidRPr="00062DD4">
        <w:rPr>
          <w:rFonts w:ascii="Arial" w:hAnsi="Arial" w:cs="Arial"/>
        </w:rPr>
        <w:t xml:space="preserve"> * ∆t a to každý den</w:t>
      </w:r>
      <w:r w:rsidR="00674BB6" w:rsidRPr="00062DD4">
        <w:rPr>
          <w:rFonts w:ascii="Arial" w:hAnsi="Arial" w:cs="Arial"/>
        </w:rPr>
        <w:t xml:space="preserve"> z průměrného denního průtoku</w:t>
      </w:r>
      <w:r w:rsidR="002819FB" w:rsidRPr="00062DD4">
        <w:rPr>
          <w:rFonts w:ascii="Arial" w:hAnsi="Arial" w:cs="Arial"/>
        </w:rPr>
        <w:t xml:space="preserve"> změřen</w:t>
      </w:r>
      <w:r w:rsidR="00674BB6" w:rsidRPr="00062DD4">
        <w:rPr>
          <w:rFonts w:ascii="Arial" w:hAnsi="Arial" w:cs="Arial"/>
        </w:rPr>
        <w:t>ého</w:t>
      </w:r>
      <w:r w:rsidR="002819FB" w:rsidRPr="00062DD4">
        <w:rPr>
          <w:rFonts w:ascii="Arial" w:hAnsi="Arial" w:cs="Arial"/>
        </w:rPr>
        <w:t xml:space="preserve"> </w:t>
      </w:r>
      <w:r w:rsidR="00650C3E">
        <w:rPr>
          <w:rFonts w:ascii="Arial" w:hAnsi="Arial" w:cs="Arial"/>
        </w:rPr>
        <w:t>limnigrafem LG Komořany – Hutní potok v majetku dodavatele</w:t>
      </w:r>
      <w:r w:rsidR="002819FB" w:rsidRPr="00062DD4">
        <w:rPr>
          <w:rFonts w:ascii="Arial" w:hAnsi="Arial" w:cs="Arial"/>
        </w:rPr>
        <w:t xml:space="preserve"> umístěným </w:t>
      </w:r>
      <w:r w:rsidR="00DB4331">
        <w:rPr>
          <w:rFonts w:ascii="Arial" w:hAnsi="Arial" w:cs="Arial"/>
        </w:rPr>
        <w:t>za</w:t>
      </w:r>
      <w:r w:rsidR="002819FB" w:rsidRPr="00062DD4">
        <w:rPr>
          <w:rFonts w:ascii="Arial" w:hAnsi="Arial" w:cs="Arial"/>
        </w:rPr>
        <w:t xml:space="preserve"> výtok</w:t>
      </w:r>
      <w:r w:rsidR="00DB4331">
        <w:rPr>
          <w:rFonts w:ascii="Arial" w:hAnsi="Arial" w:cs="Arial"/>
        </w:rPr>
        <w:t>em</w:t>
      </w:r>
      <w:r w:rsidR="002819FB" w:rsidRPr="00062DD4">
        <w:rPr>
          <w:rFonts w:ascii="Arial" w:hAnsi="Arial" w:cs="Arial"/>
        </w:rPr>
        <w:t xml:space="preserve"> z Průmyslového </w:t>
      </w:r>
      <w:r w:rsidR="00F8731A">
        <w:rPr>
          <w:rFonts w:ascii="Arial" w:hAnsi="Arial" w:cs="Arial"/>
        </w:rPr>
        <w:t xml:space="preserve">vodovodu </w:t>
      </w:r>
      <w:r w:rsidR="002819FB" w:rsidRPr="00062DD4">
        <w:rPr>
          <w:rFonts w:ascii="Arial" w:hAnsi="Arial" w:cs="Arial"/>
        </w:rPr>
        <w:t>Nechranice (</w:t>
      </w:r>
      <w:proofErr w:type="spellStart"/>
      <w:r w:rsidR="002819FB" w:rsidRPr="00062DD4">
        <w:rPr>
          <w:rFonts w:ascii="Arial" w:hAnsi="Arial" w:cs="Arial"/>
        </w:rPr>
        <w:t>Qp</w:t>
      </w:r>
      <w:proofErr w:type="spellEnd"/>
      <w:r w:rsidR="002819FB" w:rsidRPr="00062DD4">
        <w:rPr>
          <w:rFonts w:ascii="Arial" w:hAnsi="Arial" w:cs="Arial"/>
        </w:rPr>
        <w:t>)</w:t>
      </w:r>
      <w:r w:rsidR="00B21D21">
        <w:rPr>
          <w:rFonts w:ascii="Arial" w:hAnsi="Arial" w:cs="Arial"/>
        </w:rPr>
        <w:t xml:space="preserve"> </w:t>
      </w:r>
      <w:proofErr w:type="gramStart"/>
      <w:r w:rsidR="00B21D21">
        <w:rPr>
          <w:rFonts w:ascii="Arial" w:hAnsi="Arial" w:cs="Arial"/>
        </w:rPr>
        <w:t xml:space="preserve">v </w:t>
      </w:r>
      <w:r w:rsidR="00B21D21" w:rsidRPr="00B21D21">
        <w:rPr>
          <w:rFonts w:ascii="Arial" w:hAnsi="Arial" w:cs="Arial"/>
        </w:rPr>
        <w:t xml:space="preserve"> </w:t>
      </w:r>
      <w:r w:rsidR="00B21D21">
        <w:rPr>
          <w:rFonts w:ascii="Arial" w:hAnsi="Arial" w:cs="Arial"/>
        </w:rPr>
        <w:t>ř.km.</w:t>
      </w:r>
      <w:proofErr w:type="gramEnd"/>
      <w:r w:rsidR="00B21D21">
        <w:rPr>
          <w:rFonts w:ascii="Arial" w:hAnsi="Arial" w:cs="Arial"/>
        </w:rPr>
        <w:t xml:space="preserve"> 0,895 (JTSK: x = </w:t>
      </w:r>
      <w:r w:rsidR="00B21D21" w:rsidRPr="006E1898">
        <w:rPr>
          <w:rFonts w:ascii="Arial" w:hAnsi="Arial" w:cs="Arial"/>
        </w:rPr>
        <w:t>986491.580</w:t>
      </w:r>
      <w:r w:rsidR="00B21D21">
        <w:rPr>
          <w:rFonts w:ascii="Arial" w:hAnsi="Arial" w:cs="Arial"/>
        </w:rPr>
        <w:t xml:space="preserve">, y = </w:t>
      </w:r>
      <w:r w:rsidR="00B21D21" w:rsidRPr="006E1898">
        <w:rPr>
          <w:rFonts w:ascii="Arial" w:hAnsi="Arial" w:cs="Arial"/>
        </w:rPr>
        <w:t>795360.720</w:t>
      </w:r>
      <w:r w:rsidR="00B21D21">
        <w:rPr>
          <w:rFonts w:ascii="Arial" w:hAnsi="Arial" w:cs="Arial"/>
        </w:rPr>
        <w:t>)</w:t>
      </w:r>
      <w:r w:rsidR="00472206" w:rsidRPr="00062DD4">
        <w:rPr>
          <w:rFonts w:ascii="Arial" w:hAnsi="Arial" w:cs="Arial"/>
        </w:rPr>
        <w:t>.</w:t>
      </w:r>
      <w:r w:rsidR="002819FB" w:rsidRPr="00062DD4">
        <w:rPr>
          <w:rFonts w:ascii="Arial" w:hAnsi="Arial" w:cs="Arial"/>
        </w:rPr>
        <w:t xml:space="preserve"> </w:t>
      </w:r>
    </w:p>
    <w:p w14:paraId="703DDE0A" w14:textId="77777777" w:rsidR="002819FB" w:rsidRPr="00062DD4" w:rsidRDefault="001E1EED" w:rsidP="002819FB">
      <w:pPr>
        <w:widowControl w:val="0"/>
        <w:tabs>
          <w:tab w:val="left" w:pos="284"/>
          <w:tab w:val="left" w:pos="454"/>
          <w:tab w:val="left" w:pos="567"/>
        </w:tabs>
        <w:jc w:val="both"/>
        <w:rPr>
          <w:rFonts w:ascii="Arial" w:hAnsi="Arial" w:cs="Arial"/>
        </w:rPr>
      </w:pPr>
      <w:r>
        <w:rPr>
          <w:rFonts w:ascii="Arial" w:hAnsi="Arial" w:cs="Arial"/>
        </w:rPr>
        <w:t>7</w:t>
      </w:r>
      <w:r w:rsidR="002819FB" w:rsidRPr="00062DD4">
        <w:rPr>
          <w:rFonts w:ascii="Arial" w:hAnsi="Arial" w:cs="Arial"/>
        </w:rPr>
        <w:t>)</w:t>
      </w:r>
    </w:p>
    <w:p w14:paraId="120FC5B8" w14:textId="77777777" w:rsidR="00BA54B3" w:rsidRPr="00BA54B3" w:rsidRDefault="00BA54B3" w:rsidP="00BA54B3">
      <w:pPr>
        <w:widowControl w:val="0"/>
        <w:tabs>
          <w:tab w:val="left" w:pos="284"/>
          <w:tab w:val="left" w:pos="454"/>
          <w:tab w:val="left" w:pos="567"/>
        </w:tabs>
        <w:jc w:val="both"/>
        <w:rPr>
          <w:rFonts w:ascii="Arial" w:hAnsi="Arial" w:cs="Arial"/>
        </w:rPr>
      </w:pPr>
      <w:r w:rsidRPr="00BA54B3">
        <w:rPr>
          <w:rFonts w:ascii="Arial" w:hAnsi="Arial" w:cs="Arial"/>
        </w:rPr>
        <w:t xml:space="preserve">Objem vody dodané umělými přivaděči vody </w:t>
      </w:r>
      <w:proofErr w:type="spellStart"/>
      <w:r w:rsidRPr="00BA54B3">
        <w:rPr>
          <w:rFonts w:ascii="Arial" w:hAnsi="Arial" w:cs="Arial"/>
        </w:rPr>
        <w:t>VPř</w:t>
      </w:r>
      <w:proofErr w:type="spellEnd"/>
      <w:r w:rsidRPr="00BA54B3">
        <w:rPr>
          <w:rFonts w:ascii="Arial" w:hAnsi="Arial" w:cs="Arial"/>
        </w:rPr>
        <w:t xml:space="preserve"> bude stanoven jako rozdíl mezi objemem odebrané povrchové vody </w:t>
      </w:r>
      <w:proofErr w:type="spellStart"/>
      <w:r w:rsidRPr="00BA54B3">
        <w:rPr>
          <w:rFonts w:ascii="Arial" w:hAnsi="Arial" w:cs="Arial"/>
        </w:rPr>
        <w:t>Voc</w:t>
      </w:r>
      <w:proofErr w:type="spellEnd"/>
      <w:r w:rsidRPr="00BA54B3">
        <w:rPr>
          <w:rFonts w:ascii="Arial" w:hAnsi="Arial" w:cs="Arial"/>
        </w:rPr>
        <w:t xml:space="preserve"> (viz bod 3) a objemem vody z přirozených přítoků </w:t>
      </w:r>
      <w:proofErr w:type="spellStart"/>
      <w:r w:rsidRPr="00BA54B3">
        <w:rPr>
          <w:rFonts w:ascii="Arial" w:hAnsi="Arial" w:cs="Arial"/>
        </w:rPr>
        <w:t>Vpp</w:t>
      </w:r>
      <w:proofErr w:type="spellEnd"/>
      <w:r w:rsidRPr="00BA54B3">
        <w:rPr>
          <w:rFonts w:ascii="Arial" w:hAnsi="Arial" w:cs="Arial"/>
        </w:rPr>
        <w:t xml:space="preserve"> a objemem vody dodané Průmyslovým vodovodem Nechranice </w:t>
      </w:r>
      <w:proofErr w:type="spellStart"/>
      <w:r w:rsidRPr="00BA54B3">
        <w:rPr>
          <w:rFonts w:ascii="Arial" w:hAnsi="Arial" w:cs="Arial"/>
        </w:rPr>
        <w:t>Vpvn</w:t>
      </w:r>
      <w:proofErr w:type="spellEnd"/>
      <w:r w:rsidRPr="00BA54B3">
        <w:rPr>
          <w:rFonts w:ascii="Arial" w:hAnsi="Arial" w:cs="Arial"/>
        </w:rPr>
        <w:t xml:space="preserve"> (viz bod 6) podle vzorce </w:t>
      </w:r>
      <w:proofErr w:type="spellStart"/>
      <w:r w:rsidRPr="00BA54B3">
        <w:rPr>
          <w:rFonts w:ascii="Arial" w:hAnsi="Arial" w:cs="Arial"/>
        </w:rPr>
        <w:t>VPř</w:t>
      </w:r>
      <w:proofErr w:type="spellEnd"/>
      <w:r w:rsidRPr="00BA54B3">
        <w:rPr>
          <w:rFonts w:ascii="Arial" w:hAnsi="Arial" w:cs="Arial"/>
        </w:rPr>
        <w:t>=</w:t>
      </w:r>
      <w:proofErr w:type="spellStart"/>
      <w:r w:rsidRPr="00BA54B3">
        <w:rPr>
          <w:rFonts w:ascii="Arial" w:hAnsi="Arial" w:cs="Arial"/>
        </w:rPr>
        <w:t>Voc-Vpp-Vpvn</w:t>
      </w:r>
      <w:proofErr w:type="spellEnd"/>
      <w:r w:rsidRPr="00BA54B3">
        <w:rPr>
          <w:rFonts w:ascii="Arial" w:hAnsi="Arial" w:cs="Arial"/>
        </w:rPr>
        <w:t xml:space="preserve"> a to každý den. Objem vody z přirozených přítoků </w:t>
      </w:r>
      <w:proofErr w:type="spellStart"/>
      <w:r w:rsidRPr="00BA54B3">
        <w:rPr>
          <w:rFonts w:ascii="Arial" w:hAnsi="Arial" w:cs="Arial"/>
        </w:rPr>
        <w:t>Vpp</w:t>
      </w:r>
      <w:proofErr w:type="spellEnd"/>
      <w:r w:rsidRPr="00BA54B3">
        <w:rPr>
          <w:rFonts w:ascii="Arial" w:hAnsi="Arial" w:cs="Arial"/>
        </w:rPr>
        <w:t xml:space="preserve"> bude stanoven součtem průměrného denního průtoku vody tokem </w:t>
      </w:r>
      <w:proofErr w:type="spellStart"/>
      <w:r w:rsidRPr="00BA54B3">
        <w:rPr>
          <w:rFonts w:ascii="Arial" w:hAnsi="Arial" w:cs="Arial"/>
        </w:rPr>
        <w:t>Loupnice</w:t>
      </w:r>
      <w:proofErr w:type="spellEnd"/>
      <w:r w:rsidRPr="00BA54B3">
        <w:rPr>
          <w:rFonts w:ascii="Arial" w:hAnsi="Arial" w:cs="Arial"/>
        </w:rPr>
        <w:t xml:space="preserve"> (</w:t>
      </w:r>
      <w:proofErr w:type="spellStart"/>
      <w:r w:rsidRPr="00BA54B3">
        <w:rPr>
          <w:rFonts w:ascii="Arial" w:hAnsi="Arial" w:cs="Arial"/>
        </w:rPr>
        <w:t>Ql</w:t>
      </w:r>
      <w:proofErr w:type="spellEnd"/>
      <w:r w:rsidRPr="00BA54B3">
        <w:rPr>
          <w:rFonts w:ascii="Arial" w:hAnsi="Arial" w:cs="Arial"/>
        </w:rPr>
        <w:t xml:space="preserve">) změřeného limnigrafem v majetku dodavatele umístěným v ř. km. 3,072 (JTSK: x = 981834.100, y = 795929.730), a tokem Bílina změřeného limnigrafem v majetku dodavatele </w:t>
      </w:r>
      <w:r w:rsidRPr="00BA54B3">
        <w:rPr>
          <w:rFonts w:ascii="Arial" w:hAnsi="Arial" w:cs="Arial"/>
        </w:rPr>
        <w:lastRenderedPageBreak/>
        <w:t>umístěným na odtoku z VD Jirkov (</w:t>
      </w:r>
      <w:proofErr w:type="spellStart"/>
      <w:r w:rsidRPr="00BA54B3">
        <w:rPr>
          <w:rFonts w:ascii="Arial" w:hAnsi="Arial" w:cs="Arial"/>
        </w:rPr>
        <w:t>Qj</w:t>
      </w:r>
      <w:proofErr w:type="spellEnd"/>
      <w:r w:rsidRPr="00BA54B3">
        <w:rPr>
          <w:rFonts w:ascii="Arial" w:hAnsi="Arial" w:cs="Arial"/>
        </w:rPr>
        <w:t>) v ř. km. 71,877 (JTSK: x = 986519.950, y = 807380.620), a odečtením minimálního zůstatkového průtoku na Bílině pod VD Jez Jiřetín (</w:t>
      </w:r>
      <w:proofErr w:type="spellStart"/>
      <w:r w:rsidRPr="00BA54B3">
        <w:rPr>
          <w:rFonts w:ascii="Arial" w:hAnsi="Arial" w:cs="Arial"/>
        </w:rPr>
        <w:t>Qmin</w:t>
      </w:r>
      <w:proofErr w:type="spellEnd"/>
      <w:r w:rsidRPr="00BA54B3">
        <w:rPr>
          <w:rFonts w:ascii="Arial" w:hAnsi="Arial" w:cs="Arial"/>
        </w:rPr>
        <w:t xml:space="preserve">), který je stanoven manipulačním řádem vodohospodářské soustavy náhradních opatření za nádrž Dřínov (NOD) schválený Krajským úřadem Ústeckého kraje, Odborem životního prostředí a zemědělství, podle celkového vzorce  </w:t>
      </w:r>
      <w:proofErr w:type="spellStart"/>
      <w:r w:rsidRPr="00BA54B3">
        <w:rPr>
          <w:rFonts w:ascii="Arial" w:hAnsi="Arial" w:cs="Arial"/>
        </w:rPr>
        <w:t>Vpp</w:t>
      </w:r>
      <w:proofErr w:type="spellEnd"/>
      <w:r w:rsidRPr="00BA54B3">
        <w:rPr>
          <w:rFonts w:ascii="Arial" w:hAnsi="Arial" w:cs="Arial"/>
        </w:rPr>
        <w:t xml:space="preserve"> = (</w:t>
      </w:r>
      <w:proofErr w:type="spellStart"/>
      <w:r w:rsidRPr="00BA54B3">
        <w:rPr>
          <w:rFonts w:ascii="Arial" w:hAnsi="Arial" w:cs="Arial"/>
        </w:rPr>
        <w:t>Ql</w:t>
      </w:r>
      <w:proofErr w:type="spellEnd"/>
      <w:r w:rsidRPr="00BA54B3">
        <w:rPr>
          <w:rFonts w:ascii="Arial" w:hAnsi="Arial" w:cs="Arial"/>
        </w:rPr>
        <w:t xml:space="preserve"> + </w:t>
      </w:r>
      <w:proofErr w:type="spellStart"/>
      <w:r w:rsidRPr="00BA54B3">
        <w:rPr>
          <w:rFonts w:ascii="Arial" w:hAnsi="Arial" w:cs="Arial"/>
        </w:rPr>
        <w:t>Qj</w:t>
      </w:r>
      <w:proofErr w:type="spellEnd"/>
      <w:r w:rsidRPr="00BA54B3">
        <w:rPr>
          <w:rFonts w:ascii="Arial" w:hAnsi="Arial" w:cs="Arial"/>
        </w:rPr>
        <w:t xml:space="preserve"> – </w:t>
      </w:r>
      <w:proofErr w:type="spellStart"/>
      <w:r w:rsidRPr="00BA54B3">
        <w:rPr>
          <w:rFonts w:ascii="Arial" w:hAnsi="Arial" w:cs="Arial"/>
        </w:rPr>
        <w:t>Qmin</w:t>
      </w:r>
      <w:proofErr w:type="spellEnd"/>
      <w:r w:rsidRPr="00BA54B3">
        <w:rPr>
          <w:rFonts w:ascii="Arial" w:hAnsi="Arial" w:cs="Arial"/>
        </w:rPr>
        <w:t>) * ∆t a to každý den.</w:t>
      </w:r>
    </w:p>
    <w:p w14:paraId="0220EFFA" w14:textId="77777777" w:rsidR="00BA54B3" w:rsidRPr="00BA54B3" w:rsidRDefault="00BA54B3" w:rsidP="00BA54B3">
      <w:pPr>
        <w:widowControl w:val="0"/>
        <w:tabs>
          <w:tab w:val="left" w:pos="284"/>
          <w:tab w:val="left" w:pos="454"/>
          <w:tab w:val="left" w:pos="567"/>
        </w:tabs>
        <w:jc w:val="both"/>
        <w:rPr>
          <w:rFonts w:ascii="Arial" w:hAnsi="Arial" w:cs="Arial"/>
        </w:rPr>
      </w:pPr>
      <w:r w:rsidRPr="00BA54B3">
        <w:rPr>
          <w:rFonts w:ascii="Arial" w:hAnsi="Arial" w:cs="Arial"/>
        </w:rPr>
        <w:t xml:space="preserve">Ve </w:t>
      </w:r>
      <w:proofErr w:type="gramStart"/>
      <w:r w:rsidRPr="00BA54B3">
        <w:rPr>
          <w:rFonts w:ascii="Arial" w:hAnsi="Arial" w:cs="Arial"/>
        </w:rPr>
        <w:t>dnech</w:t>
      </w:r>
      <w:proofErr w:type="gramEnd"/>
      <w:r w:rsidRPr="00BA54B3">
        <w:rPr>
          <w:rFonts w:ascii="Arial" w:hAnsi="Arial" w:cs="Arial"/>
        </w:rPr>
        <w:t xml:space="preserve"> kdy bude množství odebrané vody </w:t>
      </w:r>
      <w:proofErr w:type="spellStart"/>
      <w:r w:rsidRPr="00BA54B3">
        <w:rPr>
          <w:rFonts w:ascii="Arial" w:hAnsi="Arial" w:cs="Arial"/>
        </w:rPr>
        <w:t>Voc</w:t>
      </w:r>
      <w:proofErr w:type="spellEnd"/>
      <w:r w:rsidRPr="00BA54B3">
        <w:rPr>
          <w:rFonts w:ascii="Arial" w:hAnsi="Arial" w:cs="Arial"/>
        </w:rPr>
        <w:t xml:space="preserve"> menší než množství vody z přirozených přítoků </w:t>
      </w:r>
      <w:proofErr w:type="spellStart"/>
      <w:r w:rsidRPr="00BA54B3">
        <w:rPr>
          <w:rFonts w:ascii="Arial" w:hAnsi="Arial" w:cs="Arial"/>
        </w:rPr>
        <w:t>Vpp</w:t>
      </w:r>
      <w:proofErr w:type="spellEnd"/>
      <w:r w:rsidRPr="00BA54B3">
        <w:rPr>
          <w:rFonts w:ascii="Arial" w:hAnsi="Arial" w:cs="Arial"/>
        </w:rPr>
        <w:t xml:space="preserve">, bude fakturován pouze odběr povrchové vody. </w:t>
      </w:r>
    </w:p>
    <w:p w14:paraId="16B2A9EB" w14:textId="77777777" w:rsidR="00BA54B3" w:rsidRDefault="00BA54B3" w:rsidP="00BA54B3">
      <w:pPr>
        <w:widowControl w:val="0"/>
        <w:tabs>
          <w:tab w:val="left" w:pos="284"/>
          <w:tab w:val="left" w:pos="454"/>
          <w:tab w:val="left" w:pos="567"/>
        </w:tabs>
        <w:jc w:val="both"/>
        <w:rPr>
          <w:rFonts w:ascii="Arial" w:hAnsi="Arial" w:cs="Arial"/>
        </w:rPr>
      </w:pPr>
      <w:r w:rsidRPr="00BA54B3">
        <w:rPr>
          <w:rFonts w:ascii="Arial" w:hAnsi="Arial" w:cs="Arial"/>
        </w:rPr>
        <w:t>Případné změny v manipulačním řádu NOD, které by měly vliv na podmínky této smlouvy projedná dodavatel s odběratelem před jejich předložením ke schválení Krajskému úřadu Ústeckého kraje.</w:t>
      </w:r>
    </w:p>
    <w:p w14:paraId="703DDE0D" w14:textId="39413C4A" w:rsidR="00314FE1" w:rsidRPr="00062DD4" w:rsidRDefault="001E1EED" w:rsidP="00BA54B3">
      <w:pPr>
        <w:widowControl w:val="0"/>
        <w:tabs>
          <w:tab w:val="left" w:pos="284"/>
          <w:tab w:val="left" w:pos="454"/>
          <w:tab w:val="left" w:pos="567"/>
        </w:tabs>
        <w:jc w:val="both"/>
        <w:rPr>
          <w:rFonts w:ascii="Arial" w:hAnsi="Arial" w:cs="Arial"/>
        </w:rPr>
      </w:pPr>
      <w:r>
        <w:rPr>
          <w:rFonts w:ascii="Arial" w:hAnsi="Arial" w:cs="Arial"/>
        </w:rPr>
        <w:t>8</w:t>
      </w:r>
      <w:r w:rsidR="00314FE1" w:rsidRPr="00062DD4">
        <w:rPr>
          <w:rFonts w:ascii="Arial" w:hAnsi="Arial" w:cs="Arial"/>
        </w:rPr>
        <w:t>)</w:t>
      </w:r>
    </w:p>
    <w:p w14:paraId="703DDE0E" w14:textId="77777777" w:rsidR="001B4F05" w:rsidRDefault="001B4F05" w:rsidP="009543E1">
      <w:pPr>
        <w:widowControl w:val="0"/>
        <w:tabs>
          <w:tab w:val="left" w:pos="284"/>
          <w:tab w:val="left" w:pos="454"/>
          <w:tab w:val="left" w:pos="567"/>
        </w:tabs>
        <w:jc w:val="both"/>
        <w:rPr>
          <w:rFonts w:ascii="Arial" w:hAnsi="Arial" w:cs="Arial"/>
        </w:rPr>
      </w:pPr>
      <w:r w:rsidRPr="00062DD4">
        <w:rPr>
          <w:rFonts w:ascii="Arial" w:hAnsi="Arial" w:cs="Arial"/>
        </w:rPr>
        <w:t>Výpočet množství vody dodané Průmyslovým vodovodem Nechranice a umělými přivaděči vody bude vždy přílohou faktury vystavené dodavatelem.</w:t>
      </w:r>
    </w:p>
    <w:p w14:paraId="68A10042" w14:textId="77777777" w:rsidR="00995E76" w:rsidRPr="00062DD4" w:rsidRDefault="00995E76" w:rsidP="009543E1">
      <w:pPr>
        <w:widowControl w:val="0"/>
        <w:tabs>
          <w:tab w:val="left" w:pos="284"/>
          <w:tab w:val="left" w:pos="454"/>
          <w:tab w:val="left" w:pos="567"/>
        </w:tabs>
        <w:jc w:val="both"/>
        <w:rPr>
          <w:rFonts w:ascii="Arial" w:hAnsi="Arial" w:cs="Arial"/>
        </w:rPr>
      </w:pPr>
    </w:p>
    <w:p w14:paraId="703DDE0F" w14:textId="77777777" w:rsidR="00AF79CC" w:rsidRPr="00326FA4" w:rsidRDefault="00F64788" w:rsidP="00AF79CC">
      <w:pPr>
        <w:widowControl w:val="0"/>
        <w:tabs>
          <w:tab w:val="left" w:pos="284"/>
          <w:tab w:val="left" w:pos="454"/>
          <w:tab w:val="left" w:pos="567"/>
        </w:tabs>
        <w:jc w:val="both"/>
        <w:rPr>
          <w:rFonts w:ascii="Arial" w:hAnsi="Arial" w:cs="Arial"/>
          <w:b/>
          <w:u w:val="single"/>
        </w:rPr>
      </w:pPr>
      <w:r>
        <w:rPr>
          <w:rFonts w:ascii="Arial" w:hAnsi="Arial" w:cs="Arial"/>
          <w:b/>
        </w:rPr>
        <w:t>VI</w:t>
      </w:r>
      <w:r w:rsidR="00AF79CC" w:rsidRPr="00326FA4">
        <w:rPr>
          <w:rFonts w:ascii="Arial" w:hAnsi="Arial" w:cs="Arial"/>
          <w:b/>
        </w:rPr>
        <w:t xml:space="preserve">. </w:t>
      </w:r>
      <w:r w:rsidR="00AF79CC" w:rsidRPr="00326FA4">
        <w:rPr>
          <w:rFonts w:ascii="Arial" w:hAnsi="Arial" w:cs="Arial"/>
          <w:b/>
          <w:u w:val="single"/>
        </w:rPr>
        <w:t>MĚ</w:t>
      </w:r>
      <w:r w:rsidR="00192DB7" w:rsidRPr="00326FA4">
        <w:rPr>
          <w:rFonts w:ascii="Arial" w:hAnsi="Arial" w:cs="Arial"/>
          <w:b/>
          <w:u w:val="single"/>
        </w:rPr>
        <w:t>Ř</w:t>
      </w:r>
      <w:r w:rsidR="00AF79CC" w:rsidRPr="00326FA4">
        <w:rPr>
          <w:rFonts w:ascii="Arial" w:hAnsi="Arial" w:cs="Arial"/>
          <w:b/>
          <w:u w:val="single"/>
        </w:rPr>
        <w:t>ENÍ A KONTROLY</w:t>
      </w:r>
    </w:p>
    <w:p w14:paraId="703DDE10" w14:textId="77777777" w:rsidR="00AF79CC" w:rsidRPr="00AF64B2" w:rsidRDefault="00AF79CC" w:rsidP="00AF79CC">
      <w:pPr>
        <w:widowControl w:val="0"/>
        <w:tabs>
          <w:tab w:val="left" w:pos="284"/>
          <w:tab w:val="left" w:pos="454"/>
          <w:tab w:val="left" w:pos="567"/>
        </w:tabs>
        <w:jc w:val="both"/>
        <w:rPr>
          <w:rFonts w:ascii="Arial" w:hAnsi="Arial" w:cs="Arial"/>
        </w:rPr>
      </w:pPr>
      <w:r w:rsidRPr="00AF64B2">
        <w:rPr>
          <w:rFonts w:ascii="Arial" w:hAnsi="Arial" w:cs="Arial"/>
        </w:rPr>
        <w:t>1)</w:t>
      </w:r>
    </w:p>
    <w:p w14:paraId="703DDE11" w14:textId="77777777" w:rsidR="0085749B" w:rsidRDefault="00251BE2" w:rsidP="0085749B">
      <w:pPr>
        <w:widowControl w:val="0"/>
        <w:tabs>
          <w:tab w:val="left" w:pos="284"/>
          <w:tab w:val="left" w:pos="454"/>
          <w:tab w:val="left" w:pos="567"/>
        </w:tabs>
        <w:jc w:val="both"/>
        <w:rPr>
          <w:rFonts w:ascii="Arial" w:hAnsi="Arial" w:cs="Arial"/>
        </w:rPr>
      </w:pPr>
      <w:r>
        <w:rPr>
          <w:rFonts w:ascii="Arial" w:hAnsi="Arial" w:cs="Arial"/>
        </w:rPr>
        <w:t>O</w:t>
      </w:r>
      <w:r w:rsidR="00430975" w:rsidRPr="00AF64B2">
        <w:rPr>
          <w:rFonts w:ascii="Arial" w:hAnsi="Arial" w:cs="Arial"/>
        </w:rPr>
        <w:t xml:space="preserve">dběratel </w:t>
      </w:r>
      <w:r>
        <w:rPr>
          <w:rFonts w:ascii="Arial" w:hAnsi="Arial" w:cs="Arial"/>
        </w:rPr>
        <w:t>se zavazuje</w:t>
      </w:r>
      <w:r w:rsidR="00AF79CC" w:rsidRPr="00AF64B2">
        <w:rPr>
          <w:rFonts w:ascii="Arial" w:hAnsi="Arial" w:cs="Arial"/>
        </w:rPr>
        <w:t xml:space="preserve"> měřit množství odebírané </w:t>
      </w:r>
      <w:r w:rsidR="00ED7FF1">
        <w:rPr>
          <w:rFonts w:ascii="Arial" w:hAnsi="Arial" w:cs="Arial"/>
        </w:rPr>
        <w:t xml:space="preserve">povrchové </w:t>
      </w:r>
      <w:r w:rsidR="00AF79CC" w:rsidRPr="00AF64B2">
        <w:rPr>
          <w:rFonts w:ascii="Arial" w:hAnsi="Arial" w:cs="Arial"/>
        </w:rPr>
        <w:t xml:space="preserve">vody. Tato povinnost vyplývá z vyhlášky </w:t>
      </w:r>
      <w:proofErr w:type="spellStart"/>
      <w:r w:rsidR="00AF79CC" w:rsidRPr="00AF64B2">
        <w:rPr>
          <w:rFonts w:ascii="Arial" w:hAnsi="Arial" w:cs="Arial"/>
        </w:rPr>
        <w:t>MZe</w:t>
      </w:r>
      <w:proofErr w:type="spellEnd"/>
      <w:r w:rsidR="00AF79CC" w:rsidRPr="00AF64B2">
        <w:rPr>
          <w:rFonts w:ascii="Arial" w:hAnsi="Arial" w:cs="Arial"/>
        </w:rPr>
        <w:t xml:space="preserve"> ČR č.20/2002 Sb. o způsobu a četnosti m</w:t>
      </w:r>
      <w:r w:rsidR="00FB7D43" w:rsidRPr="00AF64B2">
        <w:rPr>
          <w:rFonts w:ascii="Arial" w:hAnsi="Arial" w:cs="Arial"/>
        </w:rPr>
        <w:t xml:space="preserve">ěření množství a jakosti vody. </w:t>
      </w:r>
      <w:r w:rsidR="00AF79CC" w:rsidRPr="00AF64B2">
        <w:rPr>
          <w:rFonts w:ascii="Arial" w:hAnsi="Arial" w:cs="Arial"/>
        </w:rPr>
        <w:t>Měřící zařízení musí být úředně ověřeným, stanoveným pracovním měřidle</w:t>
      </w:r>
      <w:r w:rsidR="009D3F6B">
        <w:rPr>
          <w:rFonts w:ascii="Arial" w:hAnsi="Arial" w:cs="Arial"/>
        </w:rPr>
        <w:t>m, podle zákona č. 505/1990 Sb.</w:t>
      </w:r>
      <w:r w:rsidR="00AF79CC" w:rsidRPr="00AF64B2">
        <w:rPr>
          <w:rFonts w:ascii="Arial" w:hAnsi="Arial" w:cs="Arial"/>
        </w:rPr>
        <w:t xml:space="preserve"> o metrologii, ve znění pozdějších předpisů. </w:t>
      </w:r>
    </w:p>
    <w:p w14:paraId="703DDE12" w14:textId="50B5BC7A" w:rsidR="00ED7922" w:rsidRDefault="00ED7922" w:rsidP="00ED7922">
      <w:pPr>
        <w:pStyle w:val="Bezmezer"/>
        <w:rPr>
          <w:rFonts w:ascii="Arial" w:hAnsi="Arial" w:cs="Arial"/>
          <w:snapToGrid w:val="0"/>
          <w:sz w:val="20"/>
          <w:szCs w:val="20"/>
        </w:rPr>
      </w:pPr>
      <w:r w:rsidRPr="00D368B4">
        <w:rPr>
          <w:rFonts w:ascii="Arial" w:hAnsi="Arial" w:cs="Arial"/>
          <w:snapToGrid w:val="0"/>
          <w:sz w:val="20"/>
          <w:szCs w:val="20"/>
        </w:rPr>
        <w:t>Kopie doklad</w:t>
      </w:r>
      <w:r w:rsidR="0051212B">
        <w:rPr>
          <w:rFonts w:ascii="Arial" w:hAnsi="Arial" w:cs="Arial"/>
          <w:snapToGrid w:val="0"/>
          <w:sz w:val="20"/>
          <w:szCs w:val="20"/>
        </w:rPr>
        <w:t>ů</w:t>
      </w:r>
      <w:r w:rsidRPr="00D368B4">
        <w:rPr>
          <w:rFonts w:ascii="Arial" w:hAnsi="Arial" w:cs="Arial"/>
          <w:snapToGrid w:val="0"/>
          <w:sz w:val="20"/>
          <w:szCs w:val="20"/>
        </w:rPr>
        <w:t xml:space="preserve"> o ověření stanoven</w:t>
      </w:r>
      <w:r w:rsidR="0051212B">
        <w:rPr>
          <w:rFonts w:ascii="Arial" w:hAnsi="Arial" w:cs="Arial"/>
          <w:snapToGrid w:val="0"/>
          <w:sz w:val="20"/>
          <w:szCs w:val="20"/>
        </w:rPr>
        <w:t>ých</w:t>
      </w:r>
      <w:r w:rsidRPr="00D368B4">
        <w:rPr>
          <w:rFonts w:ascii="Arial" w:hAnsi="Arial" w:cs="Arial"/>
          <w:snapToGrid w:val="0"/>
          <w:sz w:val="20"/>
          <w:szCs w:val="20"/>
        </w:rPr>
        <w:t xml:space="preserve"> </w:t>
      </w:r>
      <w:r w:rsidR="00B748A5">
        <w:rPr>
          <w:rFonts w:ascii="Arial" w:hAnsi="Arial" w:cs="Arial"/>
          <w:snapToGrid w:val="0"/>
          <w:sz w:val="20"/>
          <w:szCs w:val="20"/>
        </w:rPr>
        <w:t>mě</w:t>
      </w:r>
      <w:r w:rsidR="00346812">
        <w:rPr>
          <w:rFonts w:ascii="Arial" w:hAnsi="Arial" w:cs="Arial"/>
          <w:snapToGrid w:val="0"/>
          <w:sz w:val="20"/>
          <w:szCs w:val="20"/>
        </w:rPr>
        <w:t>řid</w:t>
      </w:r>
      <w:r w:rsidR="0051212B">
        <w:rPr>
          <w:rFonts w:ascii="Arial" w:hAnsi="Arial" w:cs="Arial"/>
          <w:snapToGrid w:val="0"/>
          <w:sz w:val="20"/>
          <w:szCs w:val="20"/>
        </w:rPr>
        <w:t>el byly odběratelem dodavateli předloženy a dodavatel se s nimi seznámil a má je k dispozici</w:t>
      </w:r>
      <w:r w:rsidRPr="00D368B4">
        <w:rPr>
          <w:rFonts w:ascii="Arial" w:hAnsi="Arial" w:cs="Arial"/>
          <w:snapToGrid w:val="0"/>
          <w:sz w:val="20"/>
          <w:szCs w:val="20"/>
        </w:rPr>
        <w:t>.</w:t>
      </w:r>
    </w:p>
    <w:p w14:paraId="703DDE13" w14:textId="2CE3E8C8" w:rsidR="00251BE2" w:rsidRPr="00D368B4" w:rsidRDefault="00251BE2" w:rsidP="00D6510C">
      <w:pPr>
        <w:pStyle w:val="Bezmezer"/>
        <w:jc w:val="both"/>
        <w:rPr>
          <w:rFonts w:ascii="Arial" w:hAnsi="Arial" w:cs="Arial"/>
          <w:snapToGrid w:val="0"/>
          <w:sz w:val="20"/>
          <w:szCs w:val="20"/>
        </w:rPr>
      </w:pPr>
      <w:r>
        <w:rPr>
          <w:rFonts w:ascii="Arial" w:hAnsi="Arial" w:cs="Arial"/>
          <w:snapToGrid w:val="0"/>
          <w:sz w:val="20"/>
          <w:szCs w:val="20"/>
        </w:rPr>
        <w:t xml:space="preserve">Odběratel se zavazuje měřit množství vratné vody vracené vnitřním chladícím okruhem </w:t>
      </w:r>
      <w:r w:rsidR="00AB6421">
        <w:rPr>
          <w:rFonts w:ascii="Arial" w:hAnsi="Arial" w:cs="Arial"/>
          <w:snapToGrid w:val="0"/>
          <w:sz w:val="20"/>
          <w:szCs w:val="20"/>
        </w:rPr>
        <w:t xml:space="preserve">odběratele do Jezera </w:t>
      </w:r>
      <w:proofErr w:type="gramStart"/>
      <w:r w:rsidR="00AB6421">
        <w:rPr>
          <w:rFonts w:ascii="Arial" w:hAnsi="Arial" w:cs="Arial"/>
          <w:snapToGrid w:val="0"/>
          <w:sz w:val="20"/>
          <w:szCs w:val="20"/>
        </w:rPr>
        <w:t>I</w:t>
      </w:r>
      <w:proofErr w:type="gramEnd"/>
      <w:r w:rsidR="00AB6421">
        <w:rPr>
          <w:rFonts w:ascii="Arial" w:hAnsi="Arial" w:cs="Arial"/>
          <w:snapToGrid w:val="0"/>
          <w:sz w:val="20"/>
          <w:szCs w:val="20"/>
        </w:rPr>
        <w:t xml:space="preserve"> a to úředně ověřeným </w:t>
      </w:r>
      <w:proofErr w:type="spellStart"/>
      <w:r w:rsidR="00AB6421">
        <w:rPr>
          <w:rFonts w:ascii="Arial" w:hAnsi="Arial" w:cs="Arial"/>
          <w:snapToGrid w:val="0"/>
          <w:sz w:val="20"/>
          <w:szCs w:val="20"/>
        </w:rPr>
        <w:t>Parsha</w:t>
      </w:r>
      <w:r w:rsidR="00A17F99">
        <w:rPr>
          <w:rFonts w:ascii="Arial" w:hAnsi="Arial" w:cs="Arial"/>
          <w:snapToGrid w:val="0"/>
          <w:sz w:val="20"/>
          <w:szCs w:val="20"/>
        </w:rPr>
        <w:t>l</w:t>
      </w:r>
      <w:r w:rsidR="00AB6421">
        <w:rPr>
          <w:rFonts w:ascii="Arial" w:hAnsi="Arial" w:cs="Arial"/>
          <w:snapToGrid w:val="0"/>
          <w:sz w:val="20"/>
          <w:szCs w:val="20"/>
        </w:rPr>
        <w:t>lovým</w:t>
      </w:r>
      <w:proofErr w:type="spellEnd"/>
      <w:r w:rsidR="00AB6421">
        <w:rPr>
          <w:rFonts w:ascii="Arial" w:hAnsi="Arial" w:cs="Arial"/>
          <w:snapToGrid w:val="0"/>
          <w:sz w:val="20"/>
          <w:szCs w:val="20"/>
        </w:rPr>
        <w:t xml:space="preserve"> žlabem umístěným</w:t>
      </w:r>
      <w:r w:rsidR="00D6510C">
        <w:rPr>
          <w:rFonts w:ascii="Arial" w:hAnsi="Arial" w:cs="Arial"/>
          <w:snapToGrid w:val="0"/>
          <w:sz w:val="20"/>
          <w:szCs w:val="20"/>
        </w:rPr>
        <w:t xml:space="preserve"> před vtokem do Jezera I. Kopie d</w:t>
      </w:r>
      <w:r w:rsidR="00AB6421">
        <w:rPr>
          <w:rFonts w:ascii="Arial" w:hAnsi="Arial" w:cs="Arial"/>
          <w:snapToGrid w:val="0"/>
          <w:sz w:val="20"/>
          <w:szCs w:val="20"/>
        </w:rPr>
        <w:t>okladu o ověření bude</w:t>
      </w:r>
      <w:r w:rsidR="004C7CA0">
        <w:rPr>
          <w:rFonts w:ascii="Arial" w:hAnsi="Arial" w:cs="Arial"/>
          <w:snapToGrid w:val="0"/>
          <w:sz w:val="20"/>
          <w:szCs w:val="20"/>
        </w:rPr>
        <w:t xml:space="preserve"> po uvedení </w:t>
      </w:r>
      <w:proofErr w:type="spellStart"/>
      <w:r w:rsidR="004C7CA0">
        <w:rPr>
          <w:rFonts w:ascii="Arial" w:hAnsi="Arial" w:cs="Arial"/>
          <w:snapToGrid w:val="0"/>
          <w:sz w:val="20"/>
          <w:szCs w:val="20"/>
        </w:rPr>
        <w:t>Parshal</w:t>
      </w:r>
      <w:r w:rsidR="00A17F99">
        <w:rPr>
          <w:rFonts w:ascii="Arial" w:hAnsi="Arial" w:cs="Arial"/>
          <w:snapToGrid w:val="0"/>
          <w:sz w:val="20"/>
          <w:szCs w:val="20"/>
        </w:rPr>
        <w:t>l</w:t>
      </w:r>
      <w:r w:rsidR="004C7CA0">
        <w:rPr>
          <w:rFonts w:ascii="Arial" w:hAnsi="Arial" w:cs="Arial"/>
          <w:snapToGrid w:val="0"/>
          <w:sz w:val="20"/>
          <w:szCs w:val="20"/>
        </w:rPr>
        <w:t>ova</w:t>
      </w:r>
      <w:proofErr w:type="spellEnd"/>
      <w:r w:rsidR="004C7CA0">
        <w:rPr>
          <w:rFonts w:ascii="Arial" w:hAnsi="Arial" w:cs="Arial"/>
          <w:snapToGrid w:val="0"/>
          <w:sz w:val="20"/>
          <w:szCs w:val="20"/>
        </w:rPr>
        <w:t xml:space="preserve"> žlabu do </w:t>
      </w:r>
      <w:proofErr w:type="spellStart"/>
      <w:r w:rsidR="004C7CA0">
        <w:rPr>
          <w:rFonts w:ascii="Arial" w:hAnsi="Arial" w:cs="Arial"/>
          <w:snapToGrid w:val="0"/>
          <w:sz w:val="20"/>
          <w:szCs w:val="20"/>
        </w:rPr>
        <w:t>provozu</w:t>
      </w:r>
      <w:r w:rsidR="0051212B">
        <w:rPr>
          <w:rFonts w:ascii="Arial" w:hAnsi="Arial" w:cs="Arial"/>
          <w:snapToGrid w:val="0"/>
          <w:sz w:val="20"/>
          <w:szCs w:val="20"/>
        </w:rPr>
        <w:t>odběratelem</w:t>
      </w:r>
      <w:proofErr w:type="spellEnd"/>
      <w:r w:rsidR="0051212B">
        <w:rPr>
          <w:rFonts w:ascii="Arial" w:hAnsi="Arial" w:cs="Arial"/>
          <w:snapToGrid w:val="0"/>
          <w:sz w:val="20"/>
          <w:szCs w:val="20"/>
        </w:rPr>
        <w:t xml:space="preserve"> dodavateli předložena</w:t>
      </w:r>
      <w:r w:rsidR="004C7CA0">
        <w:rPr>
          <w:rFonts w:ascii="Arial" w:hAnsi="Arial" w:cs="Arial"/>
          <w:snapToGrid w:val="0"/>
          <w:sz w:val="20"/>
          <w:szCs w:val="20"/>
        </w:rPr>
        <w:t>.</w:t>
      </w:r>
      <w:r w:rsidR="00450F4F">
        <w:rPr>
          <w:rFonts w:ascii="Arial" w:hAnsi="Arial" w:cs="Arial"/>
          <w:snapToGrid w:val="0"/>
          <w:sz w:val="20"/>
          <w:szCs w:val="20"/>
        </w:rPr>
        <w:t xml:space="preserve"> </w:t>
      </w:r>
    </w:p>
    <w:p w14:paraId="703DDE14" w14:textId="77777777" w:rsidR="00ED7922" w:rsidRDefault="00ED7922" w:rsidP="00ED7922">
      <w:pPr>
        <w:pStyle w:val="Bezmezer"/>
        <w:rPr>
          <w:rFonts w:ascii="Arial" w:hAnsi="Arial" w:cs="Arial"/>
          <w:snapToGrid w:val="0"/>
          <w:color w:val="FF0000"/>
          <w:sz w:val="20"/>
          <w:szCs w:val="20"/>
          <w:lang w:eastAsia="cs-CZ"/>
        </w:rPr>
      </w:pPr>
    </w:p>
    <w:p w14:paraId="703DDE15" w14:textId="77777777" w:rsidR="00647DD6" w:rsidRPr="00062DD4" w:rsidRDefault="00647DD6" w:rsidP="00ED7922">
      <w:pPr>
        <w:pStyle w:val="Bezmezer"/>
        <w:rPr>
          <w:rFonts w:ascii="Arial" w:hAnsi="Arial" w:cs="Arial"/>
          <w:snapToGrid w:val="0"/>
          <w:sz w:val="20"/>
          <w:szCs w:val="20"/>
        </w:rPr>
      </w:pPr>
      <w:r w:rsidRPr="00062DD4">
        <w:rPr>
          <w:rFonts w:ascii="Arial" w:hAnsi="Arial" w:cs="Arial"/>
          <w:snapToGrid w:val="0"/>
          <w:sz w:val="20"/>
          <w:szCs w:val="20"/>
          <w:lang w:eastAsia="cs-CZ"/>
        </w:rPr>
        <w:t xml:space="preserve">Odběratel se zavazuje předávat </w:t>
      </w:r>
      <w:r w:rsidR="00CF3128" w:rsidRPr="00062DD4">
        <w:rPr>
          <w:rFonts w:ascii="Arial" w:hAnsi="Arial" w:cs="Arial"/>
          <w:snapToGrid w:val="0"/>
          <w:sz w:val="20"/>
          <w:szCs w:val="20"/>
          <w:lang w:eastAsia="cs-CZ"/>
        </w:rPr>
        <w:t xml:space="preserve">dálkově elektronicky </w:t>
      </w:r>
      <w:r w:rsidRPr="00062DD4">
        <w:rPr>
          <w:rFonts w:ascii="Arial" w:hAnsi="Arial" w:cs="Arial"/>
          <w:snapToGrid w:val="0"/>
          <w:sz w:val="20"/>
          <w:szCs w:val="20"/>
          <w:lang w:eastAsia="cs-CZ"/>
        </w:rPr>
        <w:t>vodohospodářskému dispečinku</w:t>
      </w:r>
      <w:r w:rsidR="00CF3128" w:rsidRPr="00062DD4">
        <w:rPr>
          <w:rFonts w:ascii="Arial" w:hAnsi="Arial" w:cs="Arial"/>
          <w:snapToGrid w:val="0"/>
          <w:sz w:val="20"/>
          <w:szCs w:val="20"/>
          <w:lang w:eastAsia="cs-CZ"/>
        </w:rPr>
        <w:t xml:space="preserve"> dodavatele</w:t>
      </w:r>
      <w:r w:rsidRPr="00062DD4">
        <w:rPr>
          <w:rFonts w:ascii="Arial" w:hAnsi="Arial" w:cs="Arial"/>
          <w:snapToGrid w:val="0"/>
          <w:sz w:val="20"/>
          <w:szCs w:val="20"/>
          <w:lang w:eastAsia="cs-CZ"/>
        </w:rPr>
        <w:t xml:space="preserve"> hodnoty</w:t>
      </w:r>
      <w:r w:rsidR="0065360C">
        <w:rPr>
          <w:rFonts w:ascii="Arial" w:hAnsi="Arial" w:cs="Arial"/>
          <w:snapToGrid w:val="0"/>
          <w:sz w:val="20"/>
          <w:szCs w:val="20"/>
          <w:lang w:eastAsia="cs-CZ"/>
        </w:rPr>
        <w:t xml:space="preserve"> o aktuální</w:t>
      </w:r>
      <w:r w:rsidR="0077272D">
        <w:rPr>
          <w:rFonts w:ascii="Arial" w:hAnsi="Arial" w:cs="Arial"/>
          <w:snapToGrid w:val="0"/>
          <w:sz w:val="20"/>
          <w:szCs w:val="20"/>
          <w:lang w:eastAsia="cs-CZ"/>
        </w:rPr>
        <w:t>ch</w:t>
      </w:r>
      <w:r w:rsidR="00A17F99" w:rsidRPr="00062DD4">
        <w:rPr>
          <w:rFonts w:ascii="Arial" w:hAnsi="Arial" w:cs="Arial"/>
          <w:snapToGrid w:val="0"/>
          <w:sz w:val="20"/>
          <w:szCs w:val="20"/>
          <w:lang w:eastAsia="cs-CZ"/>
        </w:rPr>
        <w:t xml:space="preserve"> průto</w:t>
      </w:r>
      <w:r w:rsidR="0077272D">
        <w:rPr>
          <w:rFonts w:ascii="Arial" w:hAnsi="Arial" w:cs="Arial"/>
          <w:snapToGrid w:val="0"/>
          <w:sz w:val="20"/>
          <w:szCs w:val="20"/>
          <w:lang w:eastAsia="cs-CZ"/>
        </w:rPr>
        <w:t>cích</w:t>
      </w:r>
      <w:r w:rsidR="00CF3128" w:rsidRPr="00062DD4">
        <w:rPr>
          <w:rFonts w:ascii="Arial" w:hAnsi="Arial" w:cs="Arial"/>
          <w:snapToGrid w:val="0"/>
          <w:sz w:val="20"/>
          <w:szCs w:val="20"/>
          <w:lang w:eastAsia="cs-CZ"/>
        </w:rPr>
        <w:t xml:space="preserve"> naměřené výše uvedenými měřidly</w:t>
      </w:r>
      <w:r w:rsidR="0065360C">
        <w:rPr>
          <w:rFonts w:ascii="Arial" w:hAnsi="Arial" w:cs="Arial"/>
          <w:snapToGrid w:val="0"/>
          <w:sz w:val="20"/>
          <w:szCs w:val="20"/>
          <w:lang w:eastAsia="cs-CZ"/>
        </w:rPr>
        <w:t>.</w:t>
      </w:r>
    </w:p>
    <w:p w14:paraId="703DDE16" w14:textId="77777777" w:rsidR="00C73C6A" w:rsidRPr="00FE28B0" w:rsidRDefault="00D3499B" w:rsidP="003272F8">
      <w:pPr>
        <w:widowControl w:val="0"/>
        <w:tabs>
          <w:tab w:val="left" w:pos="284"/>
          <w:tab w:val="left" w:pos="454"/>
          <w:tab w:val="left" w:pos="567"/>
        </w:tabs>
        <w:jc w:val="both"/>
        <w:rPr>
          <w:rFonts w:ascii="Arial" w:hAnsi="Arial" w:cs="Arial"/>
        </w:rPr>
      </w:pPr>
      <w:r>
        <w:rPr>
          <w:rFonts w:ascii="Arial" w:hAnsi="Arial" w:cs="Arial"/>
        </w:rPr>
        <w:t>2</w:t>
      </w:r>
      <w:r w:rsidR="003035FC" w:rsidRPr="00FE28B0">
        <w:rPr>
          <w:rFonts w:ascii="Arial" w:hAnsi="Arial" w:cs="Arial"/>
        </w:rPr>
        <w:t>)</w:t>
      </w:r>
    </w:p>
    <w:p w14:paraId="703DDE17" w14:textId="77777777" w:rsidR="00172426" w:rsidRDefault="009543E1" w:rsidP="001F64DF">
      <w:pPr>
        <w:widowControl w:val="0"/>
        <w:tabs>
          <w:tab w:val="left" w:pos="284"/>
          <w:tab w:val="left" w:pos="454"/>
          <w:tab w:val="left" w:pos="567"/>
        </w:tabs>
        <w:suppressAutoHyphens w:val="0"/>
        <w:jc w:val="both"/>
        <w:rPr>
          <w:rFonts w:ascii="Arial" w:hAnsi="Arial" w:cs="Arial"/>
          <w:snapToGrid w:val="0"/>
        </w:rPr>
      </w:pPr>
      <w:r w:rsidRPr="009543E1">
        <w:rPr>
          <w:rFonts w:ascii="Arial" w:hAnsi="Arial" w:cs="Arial"/>
          <w:snapToGrid w:val="0"/>
        </w:rPr>
        <w:t xml:space="preserve">Při výpadku </w:t>
      </w:r>
      <w:r w:rsidR="00172426">
        <w:rPr>
          <w:rFonts w:ascii="Arial" w:hAnsi="Arial" w:cs="Arial"/>
          <w:snapToGrid w:val="0"/>
        </w:rPr>
        <w:t xml:space="preserve">průtokoměru ČS </w:t>
      </w:r>
      <w:r w:rsidRPr="009543E1">
        <w:rPr>
          <w:rFonts w:ascii="Arial" w:hAnsi="Arial" w:cs="Arial"/>
          <w:snapToGrid w:val="0"/>
        </w:rPr>
        <w:t>bud</w:t>
      </w:r>
      <w:r w:rsidR="00172426">
        <w:rPr>
          <w:rFonts w:ascii="Arial" w:hAnsi="Arial" w:cs="Arial"/>
          <w:snapToGrid w:val="0"/>
        </w:rPr>
        <w:t xml:space="preserve">e objem načerpané vody </w:t>
      </w:r>
      <w:proofErr w:type="spellStart"/>
      <w:r w:rsidR="00172426">
        <w:rPr>
          <w:rFonts w:ascii="Arial" w:hAnsi="Arial" w:cs="Arial"/>
          <w:snapToGrid w:val="0"/>
        </w:rPr>
        <w:t>Včs</w:t>
      </w:r>
      <w:proofErr w:type="spellEnd"/>
      <w:r w:rsidRPr="009543E1">
        <w:rPr>
          <w:rFonts w:ascii="Arial" w:hAnsi="Arial" w:cs="Arial"/>
          <w:snapToGrid w:val="0"/>
        </w:rPr>
        <w:t xml:space="preserve"> stanoven </w:t>
      </w:r>
      <w:r w:rsidR="00172426">
        <w:rPr>
          <w:rFonts w:ascii="Arial" w:hAnsi="Arial" w:cs="Arial"/>
          <w:snapToGrid w:val="0"/>
        </w:rPr>
        <w:t xml:space="preserve">z </w:t>
      </w:r>
      <w:r w:rsidRPr="009543E1">
        <w:rPr>
          <w:rFonts w:ascii="Arial" w:hAnsi="Arial" w:cs="Arial"/>
          <w:snapToGrid w:val="0"/>
        </w:rPr>
        <w:t>průměrn</w:t>
      </w:r>
      <w:r w:rsidR="00172426">
        <w:rPr>
          <w:rFonts w:ascii="Arial" w:hAnsi="Arial" w:cs="Arial"/>
          <w:snapToGrid w:val="0"/>
        </w:rPr>
        <w:t>ého</w:t>
      </w:r>
      <w:r w:rsidRPr="009543E1">
        <w:rPr>
          <w:rFonts w:ascii="Arial" w:hAnsi="Arial" w:cs="Arial"/>
          <w:snapToGrid w:val="0"/>
        </w:rPr>
        <w:t xml:space="preserve"> </w:t>
      </w:r>
      <w:r w:rsidR="00172426">
        <w:rPr>
          <w:rFonts w:ascii="Arial" w:hAnsi="Arial" w:cs="Arial"/>
          <w:snapToGrid w:val="0"/>
        </w:rPr>
        <w:t>načerpaného</w:t>
      </w:r>
      <w:r w:rsidRPr="009543E1">
        <w:rPr>
          <w:rFonts w:ascii="Arial" w:hAnsi="Arial" w:cs="Arial"/>
          <w:snapToGrid w:val="0"/>
        </w:rPr>
        <w:t xml:space="preserve"> množství </w:t>
      </w:r>
      <w:r w:rsidR="00172426">
        <w:rPr>
          <w:rFonts w:ascii="Arial" w:hAnsi="Arial" w:cs="Arial"/>
          <w:snapToGrid w:val="0"/>
        </w:rPr>
        <w:t>sedm dnů</w:t>
      </w:r>
      <w:r w:rsidRPr="009543E1">
        <w:rPr>
          <w:rFonts w:ascii="Arial" w:hAnsi="Arial" w:cs="Arial"/>
          <w:snapToGrid w:val="0"/>
        </w:rPr>
        <w:t xml:space="preserve"> zpět před výpadkem měření. Výpad</w:t>
      </w:r>
      <w:r w:rsidR="00172426">
        <w:rPr>
          <w:rFonts w:ascii="Arial" w:hAnsi="Arial" w:cs="Arial"/>
          <w:snapToGrid w:val="0"/>
        </w:rPr>
        <w:t>e</w:t>
      </w:r>
      <w:r w:rsidRPr="009543E1">
        <w:rPr>
          <w:rFonts w:ascii="Arial" w:hAnsi="Arial" w:cs="Arial"/>
          <w:snapToGrid w:val="0"/>
        </w:rPr>
        <w:t xml:space="preserve">k měření </w:t>
      </w:r>
      <w:r w:rsidR="00172426">
        <w:rPr>
          <w:rFonts w:ascii="Arial" w:hAnsi="Arial" w:cs="Arial"/>
          <w:snapToGrid w:val="0"/>
        </w:rPr>
        <w:t>odběratel bez</w:t>
      </w:r>
      <w:r w:rsidRPr="009543E1">
        <w:rPr>
          <w:rFonts w:ascii="Arial" w:hAnsi="Arial" w:cs="Arial"/>
          <w:snapToGrid w:val="0"/>
        </w:rPr>
        <w:t xml:space="preserve"> zbytečných průtahů </w:t>
      </w:r>
      <w:r w:rsidR="00172426">
        <w:rPr>
          <w:rFonts w:ascii="Arial" w:hAnsi="Arial" w:cs="Arial"/>
          <w:snapToGrid w:val="0"/>
        </w:rPr>
        <w:t>odstraní</w:t>
      </w:r>
      <w:r w:rsidRPr="009543E1">
        <w:rPr>
          <w:rFonts w:ascii="Arial" w:hAnsi="Arial" w:cs="Arial"/>
          <w:snapToGrid w:val="0"/>
        </w:rPr>
        <w:t>.</w:t>
      </w:r>
    </w:p>
    <w:p w14:paraId="703DDE18" w14:textId="7C650F7E" w:rsidR="00D6510C" w:rsidRDefault="00172426">
      <w:pPr>
        <w:widowControl w:val="0"/>
        <w:tabs>
          <w:tab w:val="left" w:pos="284"/>
          <w:tab w:val="left" w:pos="454"/>
          <w:tab w:val="left" w:pos="567"/>
        </w:tabs>
        <w:jc w:val="both"/>
        <w:rPr>
          <w:rFonts w:ascii="Arial" w:hAnsi="Arial" w:cs="Arial"/>
          <w:snapToGrid w:val="0"/>
        </w:rPr>
      </w:pPr>
      <w:r>
        <w:rPr>
          <w:rFonts w:ascii="Arial" w:hAnsi="Arial" w:cs="Arial"/>
          <w:snapToGrid w:val="0"/>
        </w:rPr>
        <w:t xml:space="preserve">Po dobu výpadku měření </w:t>
      </w:r>
      <w:proofErr w:type="spellStart"/>
      <w:r>
        <w:rPr>
          <w:rFonts w:ascii="Arial" w:hAnsi="Arial" w:cs="Arial"/>
          <w:snapToGrid w:val="0"/>
        </w:rPr>
        <w:t>Parshal</w:t>
      </w:r>
      <w:r w:rsidR="00A17F99">
        <w:rPr>
          <w:rFonts w:ascii="Arial" w:hAnsi="Arial" w:cs="Arial"/>
          <w:snapToGrid w:val="0"/>
        </w:rPr>
        <w:t>l</w:t>
      </w:r>
      <w:r>
        <w:rPr>
          <w:rFonts w:ascii="Arial" w:hAnsi="Arial" w:cs="Arial"/>
          <w:snapToGrid w:val="0"/>
        </w:rPr>
        <w:t>ovým</w:t>
      </w:r>
      <w:proofErr w:type="spellEnd"/>
      <w:r>
        <w:rPr>
          <w:rFonts w:ascii="Arial" w:hAnsi="Arial" w:cs="Arial"/>
          <w:snapToGrid w:val="0"/>
        </w:rPr>
        <w:t xml:space="preserve"> žlabem</w:t>
      </w:r>
      <w:r w:rsidR="00A17F99">
        <w:rPr>
          <w:rFonts w:ascii="Arial" w:hAnsi="Arial" w:cs="Arial"/>
          <w:snapToGrid w:val="0"/>
        </w:rPr>
        <w:t xml:space="preserve"> nebo výpadku přenosu měření </w:t>
      </w:r>
      <w:proofErr w:type="spellStart"/>
      <w:r w:rsidR="00A17F99">
        <w:rPr>
          <w:rFonts w:ascii="Arial" w:hAnsi="Arial" w:cs="Arial"/>
          <w:snapToGrid w:val="0"/>
        </w:rPr>
        <w:t>Parshallova</w:t>
      </w:r>
      <w:proofErr w:type="spellEnd"/>
      <w:r w:rsidR="00A17F99">
        <w:rPr>
          <w:rFonts w:ascii="Arial" w:hAnsi="Arial" w:cs="Arial"/>
          <w:snapToGrid w:val="0"/>
        </w:rPr>
        <w:t xml:space="preserve"> žlabu</w:t>
      </w:r>
      <w:r>
        <w:rPr>
          <w:rFonts w:ascii="Arial" w:hAnsi="Arial" w:cs="Arial"/>
          <w:snapToGrid w:val="0"/>
        </w:rPr>
        <w:t xml:space="preserve"> </w:t>
      </w:r>
      <w:r w:rsidR="008748F0" w:rsidRPr="008748F0">
        <w:rPr>
          <w:rFonts w:ascii="Arial" w:hAnsi="Arial" w:cs="Arial"/>
          <w:snapToGrid w:val="0"/>
        </w:rPr>
        <w:t xml:space="preserve">bude objem vratné vody </w:t>
      </w:r>
      <w:proofErr w:type="spellStart"/>
      <w:r w:rsidR="008C0C52" w:rsidRPr="008748F0">
        <w:rPr>
          <w:rFonts w:ascii="Arial" w:hAnsi="Arial" w:cs="Arial"/>
          <w:snapToGrid w:val="0"/>
        </w:rPr>
        <w:t>V</w:t>
      </w:r>
      <w:r w:rsidR="008C0C52">
        <w:rPr>
          <w:rFonts w:ascii="Arial" w:hAnsi="Arial" w:cs="Arial"/>
          <w:snapToGrid w:val="0"/>
        </w:rPr>
        <w:t>v</w:t>
      </w:r>
      <w:r w:rsidR="008C0C52" w:rsidRPr="008748F0">
        <w:rPr>
          <w:rFonts w:ascii="Arial" w:hAnsi="Arial" w:cs="Arial"/>
          <w:snapToGrid w:val="0"/>
        </w:rPr>
        <w:t>r</w:t>
      </w:r>
      <w:proofErr w:type="spellEnd"/>
      <w:r w:rsidR="008C0C52" w:rsidRPr="008748F0">
        <w:rPr>
          <w:rFonts w:ascii="Arial" w:hAnsi="Arial" w:cs="Arial"/>
          <w:snapToGrid w:val="0"/>
        </w:rPr>
        <w:t xml:space="preserve"> </w:t>
      </w:r>
      <w:r w:rsidR="008748F0" w:rsidRPr="008748F0">
        <w:rPr>
          <w:rFonts w:ascii="Arial" w:hAnsi="Arial" w:cs="Arial"/>
          <w:snapToGrid w:val="0"/>
        </w:rPr>
        <w:t>stanoven z</w:t>
      </w:r>
      <w:r w:rsidR="008748F0">
        <w:rPr>
          <w:rFonts w:ascii="Arial" w:hAnsi="Arial" w:cs="Arial"/>
          <w:snapToGrid w:val="0"/>
        </w:rPr>
        <w:t> </w:t>
      </w:r>
      <w:proofErr w:type="spellStart"/>
      <w:r w:rsidR="00FD0818">
        <w:rPr>
          <w:rFonts w:ascii="Arial" w:hAnsi="Arial" w:cs="Arial"/>
          <w:snapToGrid w:val="0"/>
        </w:rPr>
        <w:t>Parshalova</w:t>
      </w:r>
      <w:proofErr w:type="spellEnd"/>
      <w:r w:rsidR="00FD0818">
        <w:rPr>
          <w:rFonts w:ascii="Arial" w:hAnsi="Arial" w:cs="Arial"/>
          <w:snapToGrid w:val="0"/>
        </w:rPr>
        <w:t xml:space="preserve"> žlabu v místě </w:t>
      </w:r>
      <w:r w:rsidR="0008536D">
        <w:rPr>
          <w:rFonts w:ascii="Arial" w:hAnsi="Arial" w:cs="Arial"/>
          <w:snapToGrid w:val="0"/>
        </w:rPr>
        <w:t>rekonstruovaného měření</w:t>
      </w:r>
      <w:r w:rsidR="008748F0" w:rsidRPr="008748F0">
        <w:rPr>
          <w:rFonts w:ascii="Arial" w:hAnsi="Arial" w:cs="Arial"/>
          <w:snapToGrid w:val="0"/>
        </w:rPr>
        <w:t xml:space="preserve"> LG </w:t>
      </w:r>
      <w:proofErr w:type="spellStart"/>
      <w:proofErr w:type="gramStart"/>
      <w:r w:rsidR="008748F0" w:rsidRPr="008748F0">
        <w:rPr>
          <w:rFonts w:ascii="Arial" w:hAnsi="Arial" w:cs="Arial"/>
          <w:snapToGrid w:val="0"/>
        </w:rPr>
        <w:t>Cheza</w:t>
      </w:r>
      <w:proofErr w:type="spellEnd"/>
      <w:r w:rsidR="008748F0" w:rsidRPr="008748F0">
        <w:rPr>
          <w:rFonts w:ascii="Arial" w:hAnsi="Arial" w:cs="Arial"/>
          <w:snapToGrid w:val="0"/>
        </w:rPr>
        <w:t xml:space="preserve"> - Zpětný</w:t>
      </w:r>
      <w:proofErr w:type="gramEnd"/>
      <w:r w:rsidR="008748F0" w:rsidRPr="008748F0">
        <w:rPr>
          <w:rFonts w:ascii="Arial" w:hAnsi="Arial" w:cs="Arial"/>
          <w:snapToGrid w:val="0"/>
        </w:rPr>
        <w:t xml:space="preserve"> tok na Zpětném toku v ř. km 2,055 (JTSK: x = 983305.5, y = 793434.5).</w:t>
      </w:r>
      <w:r w:rsidR="0008536D">
        <w:rPr>
          <w:rFonts w:ascii="Arial" w:hAnsi="Arial" w:cs="Arial"/>
          <w:snapToGrid w:val="0"/>
        </w:rPr>
        <w:t xml:space="preserve"> Technologie je v majetku odběratele s datovým přenosem do telemetrické jedno</w:t>
      </w:r>
      <w:r w:rsidR="00A93BCB">
        <w:rPr>
          <w:rFonts w:ascii="Arial" w:hAnsi="Arial" w:cs="Arial"/>
          <w:snapToGrid w:val="0"/>
        </w:rPr>
        <w:t>tky dodav</w:t>
      </w:r>
      <w:r w:rsidR="00826852">
        <w:rPr>
          <w:rFonts w:ascii="Arial" w:hAnsi="Arial" w:cs="Arial"/>
          <w:snapToGrid w:val="0"/>
        </w:rPr>
        <w:t>a</w:t>
      </w:r>
      <w:r w:rsidR="00A93BCB">
        <w:rPr>
          <w:rFonts w:ascii="Arial" w:hAnsi="Arial" w:cs="Arial"/>
          <w:snapToGrid w:val="0"/>
        </w:rPr>
        <w:t xml:space="preserve">tele. </w:t>
      </w:r>
    </w:p>
    <w:p w14:paraId="703DDE19" w14:textId="77777777" w:rsidR="00AF79CC" w:rsidRPr="00FE28B0" w:rsidRDefault="00D3499B">
      <w:pPr>
        <w:widowControl w:val="0"/>
        <w:tabs>
          <w:tab w:val="left" w:pos="284"/>
          <w:tab w:val="left" w:pos="454"/>
          <w:tab w:val="left" w:pos="567"/>
        </w:tabs>
        <w:jc w:val="both"/>
        <w:rPr>
          <w:rFonts w:ascii="Arial" w:hAnsi="Arial" w:cs="Arial"/>
        </w:rPr>
      </w:pPr>
      <w:r>
        <w:rPr>
          <w:rFonts w:ascii="Arial" w:hAnsi="Arial" w:cs="Arial"/>
        </w:rPr>
        <w:t>3</w:t>
      </w:r>
      <w:r w:rsidR="00AF79CC" w:rsidRPr="00FE28B0">
        <w:rPr>
          <w:rFonts w:ascii="Arial" w:hAnsi="Arial" w:cs="Arial"/>
        </w:rPr>
        <w:t>)</w:t>
      </w:r>
    </w:p>
    <w:p w14:paraId="703DDE1A" w14:textId="77777777" w:rsidR="00AF79CC" w:rsidRPr="00FE28B0" w:rsidRDefault="00EA003A" w:rsidP="00AF79CC">
      <w:pPr>
        <w:pStyle w:val="Zkladntextodsazen"/>
        <w:widowControl w:val="0"/>
        <w:tabs>
          <w:tab w:val="left" w:pos="284"/>
          <w:tab w:val="left" w:pos="454"/>
          <w:tab w:val="left" w:pos="567"/>
        </w:tabs>
        <w:spacing w:after="0"/>
        <w:ind w:left="0"/>
        <w:jc w:val="both"/>
        <w:rPr>
          <w:rFonts w:ascii="Arial" w:hAnsi="Arial" w:cs="Arial"/>
        </w:rPr>
      </w:pPr>
      <w:r>
        <w:rPr>
          <w:rFonts w:ascii="Arial" w:hAnsi="Arial" w:cs="Arial"/>
        </w:rPr>
        <w:t xml:space="preserve">Odběratel </w:t>
      </w:r>
      <w:r w:rsidR="00AF79CC" w:rsidRPr="00FE28B0">
        <w:rPr>
          <w:rFonts w:ascii="Arial" w:hAnsi="Arial" w:cs="Arial"/>
        </w:rPr>
        <w:t xml:space="preserve">má za povinnost neprodleně oznámit poruchu nebo změnu měřícího zařízení zástupci </w:t>
      </w:r>
      <w:r w:rsidR="00604F83">
        <w:rPr>
          <w:rFonts w:ascii="Arial" w:hAnsi="Arial" w:cs="Arial"/>
        </w:rPr>
        <w:t xml:space="preserve">dodavatele, který je oprávněn jednat </w:t>
      </w:r>
      <w:r w:rsidR="00AF79CC" w:rsidRPr="00FE28B0">
        <w:rPr>
          <w:rFonts w:ascii="Arial" w:hAnsi="Arial" w:cs="Arial"/>
        </w:rPr>
        <w:t>ve věcech technických</w:t>
      </w:r>
      <w:r w:rsidR="00604F83">
        <w:rPr>
          <w:rFonts w:ascii="Arial" w:hAnsi="Arial" w:cs="Arial"/>
        </w:rPr>
        <w:t>.</w:t>
      </w:r>
    </w:p>
    <w:p w14:paraId="703DDE1B" w14:textId="77777777" w:rsidR="00AF79CC" w:rsidRPr="00FE28B0" w:rsidRDefault="007C03D5" w:rsidP="00AF79CC">
      <w:pPr>
        <w:widowControl w:val="0"/>
        <w:tabs>
          <w:tab w:val="left" w:pos="284"/>
          <w:tab w:val="left" w:pos="454"/>
          <w:tab w:val="left" w:pos="567"/>
        </w:tabs>
        <w:jc w:val="both"/>
        <w:rPr>
          <w:rFonts w:ascii="Arial" w:hAnsi="Arial" w:cs="Arial"/>
        </w:rPr>
      </w:pPr>
      <w:r>
        <w:rPr>
          <w:rFonts w:ascii="Arial" w:hAnsi="Arial" w:cs="Arial"/>
        </w:rPr>
        <w:t>4</w:t>
      </w:r>
      <w:r w:rsidR="00AF79CC" w:rsidRPr="00FD3AD1">
        <w:rPr>
          <w:rFonts w:ascii="Arial" w:hAnsi="Arial" w:cs="Arial"/>
        </w:rPr>
        <w:t>)</w:t>
      </w:r>
    </w:p>
    <w:p w14:paraId="703DDE1C" w14:textId="77777777" w:rsidR="00ED7922" w:rsidRDefault="00AF79CC" w:rsidP="00ED7922">
      <w:pPr>
        <w:widowControl w:val="0"/>
        <w:tabs>
          <w:tab w:val="left" w:pos="284"/>
          <w:tab w:val="left" w:pos="454"/>
          <w:tab w:val="left" w:pos="567"/>
        </w:tabs>
        <w:jc w:val="both"/>
        <w:rPr>
          <w:rFonts w:ascii="Arial" w:hAnsi="Arial" w:cs="Arial"/>
          <w:snapToGrid w:val="0"/>
          <w:lang w:eastAsia="cs-CZ"/>
        </w:rPr>
      </w:pPr>
      <w:r w:rsidRPr="00FE28B0">
        <w:rPr>
          <w:rFonts w:ascii="Arial" w:hAnsi="Arial" w:cs="Arial"/>
        </w:rPr>
        <w:t>Kontro</w:t>
      </w:r>
      <w:r w:rsidR="007975B6">
        <w:rPr>
          <w:rFonts w:ascii="Arial" w:hAnsi="Arial" w:cs="Arial"/>
        </w:rPr>
        <w:t>la</w:t>
      </w:r>
      <w:r w:rsidR="00E02883">
        <w:rPr>
          <w:rFonts w:ascii="Arial" w:hAnsi="Arial" w:cs="Arial"/>
        </w:rPr>
        <w:t xml:space="preserve"> </w:t>
      </w:r>
      <w:r w:rsidR="007975B6">
        <w:rPr>
          <w:rFonts w:ascii="Arial" w:hAnsi="Arial" w:cs="Arial"/>
        </w:rPr>
        <w:t>množství skutečně odebírané</w:t>
      </w:r>
      <w:r w:rsidRPr="00FE28B0">
        <w:rPr>
          <w:rFonts w:ascii="Arial" w:hAnsi="Arial" w:cs="Arial"/>
        </w:rPr>
        <w:t xml:space="preserve"> vody</w:t>
      </w:r>
      <w:r w:rsidR="00D3499B">
        <w:rPr>
          <w:rFonts w:ascii="Arial" w:hAnsi="Arial" w:cs="Arial"/>
        </w:rPr>
        <w:t xml:space="preserve"> a vratné vody</w:t>
      </w:r>
      <w:r w:rsidRPr="00FE28B0">
        <w:rPr>
          <w:rFonts w:ascii="Arial" w:hAnsi="Arial" w:cs="Arial"/>
        </w:rPr>
        <w:t xml:space="preserve"> bude prováděna zástupci </w:t>
      </w:r>
      <w:r w:rsidR="00E976A9" w:rsidRPr="00FE28B0">
        <w:rPr>
          <w:rFonts w:ascii="Arial" w:hAnsi="Arial" w:cs="Arial"/>
        </w:rPr>
        <w:t>obou smluvních</w:t>
      </w:r>
      <w:r w:rsidRPr="00FE28B0">
        <w:rPr>
          <w:rFonts w:ascii="Arial" w:hAnsi="Arial" w:cs="Arial"/>
        </w:rPr>
        <w:t xml:space="preserve"> stran. Podkladem budou přehledy o skutečně odebraném</w:t>
      </w:r>
      <w:r w:rsidR="00D3499B">
        <w:rPr>
          <w:rFonts w:ascii="Arial" w:hAnsi="Arial" w:cs="Arial"/>
        </w:rPr>
        <w:t xml:space="preserve"> vráceném</w:t>
      </w:r>
      <w:r w:rsidRPr="00FE28B0">
        <w:rPr>
          <w:rFonts w:ascii="Arial" w:hAnsi="Arial" w:cs="Arial"/>
        </w:rPr>
        <w:t xml:space="preserve"> množství vody sestavené</w:t>
      </w:r>
      <w:r w:rsidRPr="00FE28B0">
        <w:rPr>
          <w:rFonts w:ascii="Arial" w:hAnsi="Arial" w:cs="Arial"/>
          <w:color w:val="000000"/>
        </w:rPr>
        <w:t xml:space="preserve"> podle zaznamenaných stavů z měřící</w:t>
      </w:r>
      <w:r w:rsidR="00E02883">
        <w:rPr>
          <w:rFonts w:ascii="Arial" w:hAnsi="Arial" w:cs="Arial"/>
          <w:color w:val="000000"/>
        </w:rPr>
        <w:t>c</w:t>
      </w:r>
      <w:r w:rsidRPr="00FE28B0">
        <w:rPr>
          <w:rFonts w:ascii="Arial" w:hAnsi="Arial" w:cs="Arial"/>
          <w:color w:val="000000"/>
        </w:rPr>
        <w:t>h zařízení.</w:t>
      </w:r>
      <w:r w:rsidR="00ED7922">
        <w:rPr>
          <w:rFonts w:ascii="Arial" w:hAnsi="Arial" w:cs="Arial"/>
          <w:color w:val="000000"/>
        </w:rPr>
        <w:t xml:space="preserve"> </w:t>
      </w:r>
      <w:r w:rsidR="00ED7922" w:rsidRPr="00ED7922">
        <w:rPr>
          <w:rFonts w:ascii="Arial" w:hAnsi="Arial" w:cs="Arial"/>
          <w:snapToGrid w:val="0"/>
          <w:lang w:eastAsia="cs-CZ"/>
        </w:rPr>
        <w:t xml:space="preserve"> </w:t>
      </w:r>
      <w:r w:rsidR="00ED7922" w:rsidRPr="00E24E5B">
        <w:rPr>
          <w:rFonts w:ascii="Arial" w:hAnsi="Arial" w:cs="Arial"/>
          <w:snapToGrid w:val="0"/>
          <w:lang w:eastAsia="cs-CZ"/>
        </w:rPr>
        <w:t>O provedené kontrole se provede společný zápis podepsaný zástupci obou stran.</w:t>
      </w:r>
    </w:p>
    <w:p w14:paraId="703DDE1D" w14:textId="77777777" w:rsidR="003272F8" w:rsidRPr="00AF64B2" w:rsidRDefault="003272F8" w:rsidP="00C25C65">
      <w:pPr>
        <w:widowControl w:val="0"/>
        <w:tabs>
          <w:tab w:val="left" w:pos="284"/>
          <w:tab w:val="left" w:pos="454"/>
          <w:tab w:val="left" w:pos="567"/>
        </w:tabs>
        <w:jc w:val="both"/>
        <w:rPr>
          <w:rFonts w:ascii="Arial" w:hAnsi="Arial" w:cs="Arial"/>
        </w:rPr>
      </w:pPr>
    </w:p>
    <w:p w14:paraId="703DDE1E" w14:textId="77777777" w:rsidR="005A55AB" w:rsidRDefault="005A55AB">
      <w:pPr>
        <w:widowControl w:val="0"/>
        <w:tabs>
          <w:tab w:val="left" w:pos="284"/>
          <w:tab w:val="left" w:pos="454"/>
          <w:tab w:val="left" w:pos="567"/>
        </w:tabs>
        <w:jc w:val="both"/>
        <w:rPr>
          <w:rFonts w:ascii="Arial" w:hAnsi="Arial" w:cs="Arial"/>
          <w:b/>
        </w:rPr>
      </w:pPr>
    </w:p>
    <w:p w14:paraId="703DDE1F" w14:textId="77777777" w:rsidR="007820FC" w:rsidRPr="00092687" w:rsidRDefault="007820FC">
      <w:pPr>
        <w:widowControl w:val="0"/>
        <w:tabs>
          <w:tab w:val="left" w:pos="284"/>
          <w:tab w:val="left" w:pos="454"/>
          <w:tab w:val="left" w:pos="567"/>
        </w:tabs>
        <w:jc w:val="both"/>
        <w:rPr>
          <w:rFonts w:ascii="Arial" w:hAnsi="Arial" w:cs="Arial"/>
          <w:b/>
          <w:u w:val="single"/>
        </w:rPr>
      </w:pPr>
      <w:r w:rsidRPr="00092687">
        <w:rPr>
          <w:rFonts w:ascii="Arial" w:hAnsi="Arial" w:cs="Arial"/>
          <w:b/>
          <w:u w:val="single"/>
        </w:rPr>
        <w:t xml:space="preserve">VII. </w:t>
      </w:r>
      <w:r w:rsidR="00480289" w:rsidRPr="00092687">
        <w:rPr>
          <w:rFonts w:ascii="Arial" w:hAnsi="Arial" w:cs="Arial"/>
          <w:b/>
          <w:u w:val="single"/>
        </w:rPr>
        <w:t>Ná</w:t>
      </w:r>
      <w:r w:rsidRPr="00092687">
        <w:rPr>
          <w:rFonts w:ascii="Arial" w:hAnsi="Arial" w:cs="Arial"/>
          <w:b/>
          <w:u w:val="single"/>
        </w:rPr>
        <w:t>razové zvýšení odběrů</w:t>
      </w:r>
      <w:r w:rsidR="00480289" w:rsidRPr="00092687">
        <w:rPr>
          <w:rFonts w:ascii="Arial" w:hAnsi="Arial" w:cs="Arial"/>
          <w:b/>
          <w:u w:val="single"/>
        </w:rPr>
        <w:t xml:space="preserve"> povrchové vody</w:t>
      </w:r>
      <w:r w:rsidRPr="00092687">
        <w:rPr>
          <w:rFonts w:ascii="Arial" w:hAnsi="Arial" w:cs="Arial"/>
          <w:b/>
          <w:u w:val="single"/>
        </w:rPr>
        <w:t xml:space="preserve"> za mimořádných </w:t>
      </w:r>
      <w:r w:rsidR="00480289" w:rsidRPr="00092687">
        <w:rPr>
          <w:rFonts w:ascii="Arial" w:hAnsi="Arial" w:cs="Arial"/>
          <w:b/>
          <w:u w:val="single"/>
        </w:rPr>
        <w:t>událostí</w:t>
      </w:r>
    </w:p>
    <w:p w14:paraId="703DDE20" w14:textId="77777777" w:rsidR="007820FC" w:rsidRPr="00062DD4" w:rsidRDefault="007820FC">
      <w:pPr>
        <w:widowControl w:val="0"/>
        <w:tabs>
          <w:tab w:val="left" w:pos="284"/>
          <w:tab w:val="left" w:pos="454"/>
          <w:tab w:val="left" w:pos="567"/>
        </w:tabs>
        <w:jc w:val="both"/>
        <w:rPr>
          <w:rFonts w:ascii="Arial" w:hAnsi="Arial" w:cs="Arial"/>
        </w:rPr>
      </w:pPr>
    </w:p>
    <w:p w14:paraId="703DDE21" w14:textId="7846418D" w:rsidR="00062DD4" w:rsidRDefault="007820FC">
      <w:pPr>
        <w:widowControl w:val="0"/>
        <w:tabs>
          <w:tab w:val="left" w:pos="284"/>
          <w:tab w:val="left" w:pos="454"/>
          <w:tab w:val="left" w:pos="567"/>
        </w:tabs>
        <w:jc w:val="both"/>
        <w:rPr>
          <w:rFonts w:ascii="Arial" w:hAnsi="Arial" w:cs="Arial"/>
        </w:rPr>
      </w:pPr>
      <w:r w:rsidRPr="00062DD4">
        <w:rPr>
          <w:rFonts w:ascii="Arial" w:hAnsi="Arial" w:cs="Arial"/>
        </w:rPr>
        <w:t xml:space="preserve">V </w:t>
      </w:r>
      <w:r w:rsidR="00480289" w:rsidRPr="00062DD4">
        <w:rPr>
          <w:rFonts w:ascii="Arial" w:hAnsi="Arial" w:cs="Arial"/>
        </w:rPr>
        <w:t>pří</w:t>
      </w:r>
      <w:r w:rsidRPr="00062DD4">
        <w:rPr>
          <w:rFonts w:ascii="Arial" w:hAnsi="Arial" w:cs="Arial"/>
        </w:rPr>
        <w:t xml:space="preserve">padě významného zvýšení odběrů povrchové vody </w:t>
      </w:r>
      <w:r w:rsidR="00480289" w:rsidRPr="00062DD4">
        <w:rPr>
          <w:rFonts w:ascii="Arial" w:hAnsi="Arial" w:cs="Arial"/>
        </w:rPr>
        <w:t>při</w:t>
      </w:r>
      <w:r w:rsidRPr="00062DD4">
        <w:rPr>
          <w:rFonts w:ascii="Arial" w:hAnsi="Arial" w:cs="Arial"/>
        </w:rPr>
        <w:t xml:space="preserve"> mimořádné </w:t>
      </w:r>
      <w:r w:rsidR="00480289" w:rsidRPr="00062DD4">
        <w:rPr>
          <w:rFonts w:ascii="Arial" w:hAnsi="Arial" w:cs="Arial"/>
        </w:rPr>
        <w:t>události</w:t>
      </w:r>
      <w:r w:rsidRPr="00062DD4">
        <w:rPr>
          <w:rFonts w:ascii="Arial" w:hAnsi="Arial" w:cs="Arial"/>
        </w:rPr>
        <w:t xml:space="preserve"> bude </w:t>
      </w:r>
      <w:r w:rsidR="00480289" w:rsidRPr="00062DD4">
        <w:rPr>
          <w:rFonts w:ascii="Arial" w:hAnsi="Arial" w:cs="Arial"/>
        </w:rPr>
        <w:t>odběratel</w:t>
      </w:r>
      <w:r w:rsidRPr="00062DD4">
        <w:rPr>
          <w:rFonts w:ascii="Arial" w:hAnsi="Arial" w:cs="Arial"/>
        </w:rPr>
        <w:t xml:space="preserve"> neprodleně kontaktovat vodohospodářský dispečink</w:t>
      </w:r>
      <w:r w:rsidR="00070F5E" w:rsidRPr="00062DD4">
        <w:rPr>
          <w:rFonts w:ascii="Arial" w:hAnsi="Arial" w:cs="Arial"/>
        </w:rPr>
        <w:t xml:space="preserve"> </w:t>
      </w:r>
      <w:proofErr w:type="gramStart"/>
      <w:r w:rsidR="00070F5E" w:rsidRPr="00062DD4">
        <w:rPr>
          <w:rFonts w:ascii="Arial" w:hAnsi="Arial" w:cs="Arial"/>
        </w:rPr>
        <w:t>dodavatele</w:t>
      </w:r>
      <w:r w:rsidR="007D39FF">
        <w:rPr>
          <w:rFonts w:ascii="Arial" w:hAnsi="Arial" w:cs="Arial"/>
        </w:rPr>
        <w:t xml:space="preserve"> </w:t>
      </w:r>
      <w:r w:rsidR="00EA5C32">
        <w:rPr>
          <w:rFonts w:ascii="Arial" w:hAnsi="Arial" w:cs="Arial"/>
        </w:rPr>
        <w:t xml:space="preserve"> </w:t>
      </w:r>
      <w:r w:rsidR="00EA5C32">
        <w:rPr>
          <w:rFonts w:ascii="Arial" w:hAnsi="Arial" w:cs="Arial"/>
        </w:rPr>
        <w:tab/>
      </w:r>
      <w:proofErr w:type="gramEnd"/>
      <w:r w:rsidR="00EA5C32">
        <w:rPr>
          <w:rFonts w:ascii="Arial" w:hAnsi="Arial" w:cs="Arial"/>
        </w:rPr>
        <w:tab/>
      </w:r>
      <w:r w:rsidR="00480289" w:rsidRPr="00062DD4">
        <w:rPr>
          <w:rFonts w:ascii="Arial" w:hAnsi="Arial" w:cs="Arial"/>
        </w:rPr>
        <w:t xml:space="preserve"> s žádostí o </w:t>
      </w:r>
      <w:r w:rsidRPr="00062DD4">
        <w:rPr>
          <w:rFonts w:ascii="Arial" w:hAnsi="Arial" w:cs="Arial"/>
        </w:rPr>
        <w:t>kompenzac</w:t>
      </w:r>
      <w:r w:rsidR="00480289" w:rsidRPr="00062DD4">
        <w:rPr>
          <w:rFonts w:ascii="Arial" w:hAnsi="Arial" w:cs="Arial"/>
        </w:rPr>
        <w:t>i</w:t>
      </w:r>
      <w:r w:rsidRPr="00062DD4">
        <w:rPr>
          <w:rFonts w:ascii="Arial" w:hAnsi="Arial" w:cs="Arial"/>
        </w:rPr>
        <w:t xml:space="preserve"> </w:t>
      </w:r>
      <w:r w:rsidR="00480289" w:rsidRPr="00062DD4">
        <w:rPr>
          <w:rFonts w:ascii="Arial" w:hAnsi="Arial" w:cs="Arial"/>
        </w:rPr>
        <w:t xml:space="preserve">mimořádného odběru </w:t>
      </w:r>
      <w:r w:rsidR="0070789F" w:rsidRPr="00062DD4">
        <w:rPr>
          <w:rFonts w:ascii="Arial" w:hAnsi="Arial" w:cs="Arial"/>
        </w:rPr>
        <w:t xml:space="preserve">dodávkou vody </w:t>
      </w:r>
      <w:r w:rsidRPr="00062DD4">
        <w:rPr>
          <w:rFonts w:ascii="Arial" w:hAnsi="Arial" w:cs="Arial"/>
        </w:rPr>
        <w:t>systém</w:t>
      </w:r>
      <w:r w:rsidR="0070789F" w:rsidRPr="00062DD4">
        <w:rPr>
          <w:rFonts w:ascii="Arial" w:hAnsi="Arial" w:cs="Arial"/>
        </w:rPr>
        <w:t>em</w:t>
      </w:r>
      <w:r w:rsidRPr="00062DD4">
        <w:rPr>
          <w:rFonts w:ascii="Arial" w:hAnsi="Arial" w:cs="Arial"/>
        </w:rPr>
        <w:t xml:space="preserve"> vodohospodářských soustav</w:t>
      </w:r>
      <w:r w:rsidR="00062DD4">
        <w:rPr>
          <w:rFonts w:ascii="Arial" w:hAnsi="Arial" w:cs="Arial"/>
        </w:rPr>
        <w:t xml:space="preserve"> Průmyslového vodovodu Nechranice a umělých přivaděčů vody</w:t>
      </w:r>
      <w:r w:rsidRPr="00062DD4">
        <w:rPr>
          <w:rFonts w:ascii="Arial" w:hAnsi="Arial" w:cs="Arial"/>
        </w:rPr>
        <w:t xml:space="preserve"> </w:t>
      </w:r>
      <w:r w:rsidR="0070789F" w:rsidRPr="00062DD4">
        <w:rPr>
          <w:rFonts w:ascii="Arial" w:hAnsi="Arial" w:cs="Arial"/>
        </w:rPr>
        <w:t>řízených dodavatelem</w:t>
      </w:r>
      <w:r w:rsidRPr="00062DD4">
        <w:rPr>
          <w:rFonts w:ascii="Arial" w:hAnsi="Arial" w:cs="Arial"/>
        </w:rPr>
        <w:t>.  Za mimořádné události se považují</w:t>
      </w:r>
      <w:r w:rsidR="0070789F" w:rsidRPr="00062DD4">
        <w:rPr>
          <w:rFonts w:ascii="Arial" w:hAnsi="Arial" w:cs="Arial"/>
        </w:rPr>
        <w:t xml:space="preserve"> odběry</w:t>
      </w:r>
      <w:r w:rsidRPr="00062DD4">
        <w:rPr>
          <w:rFonts w:ascii="Arial" w:hAnsi="Arial" w:cs="Arial"/>
        </w:rPr>
        <w:t xml:space="preserve"> vody pro hašení a ochlazování požárů, havarijní ohrožení jakosti vod a jiné nárazové významné zvýšení odběrů, které může ohrozit zabezpečenost odběrů </w:t>
      </w:r>
      <w:r w:rsidR="0070789F" w:rsidRPr="00062DD4">
        <w:rPr>
          <w:rFonts w:ascii="Arial" w:hAnsi="Arial" w:cs="Arial"/>
        </w:rPr>
        <w:t>odběratele</w:t>
      </w:r>
      <w:r w:rsidRPr="00062DD4">
        <w:rPr>
          <w:rFonts w:ascii="Arial" w:hAnsi="Arial" w:cs="Arial"/>
        </w:rPr>
        <w:t xml:space="preserve">.   V žádosti </w:t>
      </w:r>
      <w:r w:rsidR="0070789F" w:rsidRPr="00062DD4">
        <w:rPr>
          <w:rFonts w:ascii="Arial" w:hAnsi="Arial" w:cs="Arial"/>
        </w:rPr>
        <w:t>dodavatel</w:t>
      </w:r>
      <w:r w:rsidRPr="00062DD4">
        <w:rPr>
          <w:rFonts w:ascii="Arial" w:hAnsi="Arial" w:cs="Arial"/>
        </w:rPr>
        <w:t xml:space="preserve"> sdělí velikost požadovaného odběru, započetí zvýšeného odběru a důvod navýšení. Žádost bude projednána písemnou formou (email). Hrozí-li v době výskytu mimořádné události nebezpečí z prodlení, je možné žádost projednat s vodohospodářským dispečinkem</w:t>
      </w:r>
      <w:r w:rsidR="0070789F" w:rsidRPr="00062DD4">
        <w:rPr>
          <w:rFonts w:ascii="Arial" w:hAnsi="Arial" w:cs="Arial"/>
        </w:rPr>
        <w:t xml:space="preserve"> dodavatele</w:t>
      </w:r>
      <w:r w:rsidRPr="00062DD4">
        <w:rPr>
          <w:rFonts w:ascii="Arial" w:hAnsi="Arial" w:cs="Arial"/>
        </w:rPr>
        <w:t xml:space="preserve"> telefonicky, písemné projednání bude provedeno dodatečně v nejkratším možném termínu. Objem vody pro hašení a ochlazování bud</w:t>
      </w:r>
      <w:r w:rsidR="005A71AF" w:rsidRPr="00062DD4">
        <w:rPr>
          <w:rFonts w:ascii="Arial" w:hAnsi="Arial" w:cs="Arial"/>
        </w:rPr>
        <w:t>e</w:t>
      </w:r>
      <w:r w:rsidRPr="00062DD4">
        <w:rPr>
          <w:rFonts w:ascii="Arial" w:hAnsi="Arial" w:cs="Arial"/>
        </w:rPr>
        <w:t xml:space="preserve"> stanoven</w:t>
      </w:r>
      <w:r w:rsidR="005A71AF" w:rsidRPr="00062DD4">
        <w:rPr>
          <w:rFonts w:ascii="Arial" w:hAnsi="Arial" w:cs="Arial"/>
        </w:rPr>
        <w:t xml:space="preserve"> dohodou</w:t>
      </w:r>
      <w:r w:rsidRPr="00062DD4">
        <w:rPr>
          <w:rFonts w:ascii="Arial" w:hAnsi="Arial" w:cs="Arial"/>
        </w:rPr>
        <w:t xml:space="preserve"> mezi </w:t>
      </w:r>
      <w:r w:rsidR="005A71AF" w:rsidRPr="00062DD4">
        <w:rPr>
          <w:rFonts w:ascii="Arial" w:hAnsi="Arial" w:cs="Arial"/>
        </w:rPr>
        <w:t>dodavatelem a odběratelem</w:t>
      </w:r>
      <w:r w:rsidRPr="00062DD4">
        <w:rPr>
          <w:rFonts w:ascii="Arial" w:hAnsi="Arial" w:cs="Arial"/>
        </w:rPr>
        <w:t xml:space="preserve"> dodatečně, přičemž rozhodné období pro zahájení odběru vody pro hašení a ochlazování bude považován nahlášený čas v žádosti na vodohospodářský dispečink</w:t>
      </w:r>
      <w:r w:rsidR="005A71AF" w:rsidRPr="00062DD4">
        <w:rPr>
          <w:rFonts w:ascii="Arial" w:hAnsi="Arial" w:cs="Arial"/>
        </w:rPr>
        <w:t xml:space="preserve"> dodavatele</w:t>
      </w:r>
      <w:r w:rsidRPr="00062DD4">
        <w:rPr>
          <w:rFonts w:ascii="Arial" w:hAnsi="Arial" w:cs="Arial"/>
        </w:rPr>
        <w:t xml:space="preserve">. </w:t>
      </w:r>
    </w:p>
    <w:p w14:paraId="703DDE22" w14:textId="77777777" w:rsidR="00062DD4" w:rsidRDefault="005A71AF">
      <w:pPr>
        <w:widowControl w:val="0"/>
        <w:tabs>
          <w:tab w:val="left" w:pos="284"/>
          <w:tab w:val="left" w:pos="454"/>
          <w:tab w:val="left" w:pos="567"/>
        </w:tabs>
        <w:jc w:val="both"/>
        <w:rPr>
          <w:rFonts w:ascii="Arial" w:hAnsi="Arial" w:cs="Arial"/>
        </w:rPr>
      </w:pPr>
      <w:r w:rsidRPr="00062DD4">
        <w:rPr>
          <w:rFonts w:ascii="Arial" w:hAnsi="Arial" w:cs="Arial"/>
        </w:rPr>
        <w:lastRenderedPageBreak/>
        <w:t>Odběr povrchové vody</w:t>
      </w:r>
      <w:r w:rsidR="0070789F" w:rsidRPr="00062DD4">
        <w:rPr>
          <w:rFonts w:ascii="Arial" w:hAnsi="Arial" w:cs="Arial"/>
        </w:rPr>
        <w:t xml:space="preserve"> pro hašení a ochlazování požáru ne</w:t>
      </w:r>
      <w:r w:rsidRPr="00062DD4">
        <w:rPr>
          <w:rFonts w:ascii="Arial" w:hAnsi="Arial" w:cs="Arial"/>
        </w:rPr>
        <w:t>ní</w:t>
      </w:r>
      <w:r w:rsidR="0070789F" w:rsidRPr="00062DD4">
        <w:rPr>
          <w:rFonts w:ascii="Arial" w:hAnsi="Arial" w:cs="Arial"/>
        </w:rPr>
        <w:t xml:space="preserve"> zpoplatněn.</w:t>
      </w:r>
      <w:r w:rsidR="001A1B6F" w:rsidRPr="00062DD4">
        <w:rPr>
          <w:rFonts w:ascii="Arial" w:hAnsi="Arial" w:cs="Arial"/>
        </w:rPr>
        <w:t xml:space="preserve"> </w:t>
      </w:r>
    </w:p>
    <w:p w14:paraId="703DDE23" w14:textId="77777777" w:rsidR="007820FC" w:rsidRPr="00062DD4" w:rsidRDefault="001A1B6F">
      <w:pPr>
        <w:widowControl w:val="0"/>
        <w:tabs>
          <w:tab w:val="left" w:pos="284"/>
          <w:tab w:val="left" w:pos="454"/>
          <w:tab w:val="left" w:pos="567"/>
        </w:tabs>
        <w:jc w:val="both"/>
        <w:rPr>
          <w:rFonts w:ascii="Arial" w:hAnsi="Arial" w:cs="Arial"/>
        </w:rPr>
      </w:pPr>
      <w:r w:rsidRPr="00062DD4">
        <w:rPr>
          <w:rFonts w:ascii="Arial" w:hAnsi="Arial" w:cs="Arial"/>
        </w:rPr>
        <w:t>Služba dodávky vody pro hašení a ochlazování požáru prostřednictvím Průmyslového vodovodu Nechranice a umělých přivaděčů vody je zpoplatněna podle výše uvedených ustanovení této smlouvy.</w:t>
      </w:r>
    </w:p>
    <w:p w14:paraId="703DDE24" w14:textId="77777777" w:rsidR="00D3499B" w:rsidRPr="00062DD4" w:rsidRDefault="00D3499B">
      <w:pPr>
        <w:widowControl w:val="0"/>
        <w:tabs>
          <w:tab w:val="left" w:pos="284"/>
          <w:tab w:val="left" w:pos="454"/>
          <w:tab w:val="left" w:pos="567"/>
        </w:tabs>
        <w:jc w:val="both"/>
        <w:rPr>
          <w:rFonts w:ascii="Arial" w:hAnsi="Arial" w:cs="Arial"/>
        </w:rPr>
      </w:pPr>
    </w:p>
    <w:p w14:paraId="703DDE25" w14:textId="77777777" w:rsidR="00AD0231" w:rsidRPr="0026756C" w:rsidRDefault="00D3499B">
      <w:pPr>
        <w:widowControl w:val="0"/>
        <w:tabs>
          <w:tab w:val="left" w:pos="284"/>
          <w:tab w:val="left" w:pos="454"/>
          <w:tab w:val="left" w:pos="567"/>
        </w:tabs>
        <w:jc w:val="both"/>
        <w:rPr>
          <w:rFonts w:ascii="Arial" w:hAnsi="Arial" w:cs="Arial"/>
        </w:rPr>
      </w:pPr>
      <w:r>
        <w:rPr>
          <w:rFonts w:ascii="Arial" w:hAnsi="Arial" w:cs="Arial"/>
          <w:b/>
        </w:rPr>
        <w:t>VIII</w:t>
      </w:r>
      <w:r w:rsidR="00AD0231" w:rsidRPr="00C25C65">
        <w:rPr>
          <w:rFonts w:ascii="Arial" w:hAnsi="Arial" w:cs="Arial"/>
          <w:b/>
        </w:rPr>
        <w:t xml:space="preserve">. </w:t>
      </w:r>
      <w:r w:rsidR="00AD0231" w:rsidRPr="00C25C65">
        <w:rPr>
          <w:rFonts w:ascii="Arial" w:hAnsi="Arial" w:cs="Arial"/>
          <w:b/>
          <w:u w:val="single"/>
        </w:rPr>
        <w:t>OSTATNÍ UJEDNÁNÍ</w:t>
      </w:r>
    </w:p>
    <w:p w14:paraId="703DDE26" w14:textId="77777777" w:rsidR="00AD0231" w:rsidRPr="00C73C6A" w:rsidRDefault="0098260A">
      <w:pPr>
        <w:widowControl w:val="0"/>
        <w:tabs>
          <w:tab w:val="left" w:pos="284"/>
          <w:tab w:val="left" w:pos="454"/>
          <w:tab w:val="left" w:pos="567"/>
        </w:tabs>
        <w:jc w:val="both"/>
        <w:rPr>
          <w:rFonts w:ascii="Arial" w:hAnsi="Arial" w:cs="Arial"/>
        </w:rPr>
      </w:pPr>
      <w:r>
        <w:rPr>
          <w:rFonts w:ascii="Arial" w:hAnsi="Arial" w:cs="Arial"/>
        </w:rPr>
        <w:t>1</w:t>
      </w:r>
      <w:r w:rsidR="00AD0231" w:rsidRPr="00C73C6A">
        <w:rPr>
          <w:rFonts w:ascii="Arial" w:hAnsi="Arial" w:cs="Arial"/>
        </w:rPr>
        <w:t>)</w:t>
      </w:r>
    </w:p>
    <w:p w14:paraId="703DDE27" w14:textId="77777777" w:rsidR="00AD0231" w:rsidRPr="00C73C6A" w:rsidRDefault="00AD0231">
      <w:pPr>
        <w:widowControl w:val="0"/>
        <w:tabs>
          <w:tab w:val="left" w:pos="284"/>
          <w:tab w:val="left" w:pos="454"/>
          <w:tab w:val="left" w:pos="567"/>
        </w:tabs>
        <w:jc w:val="both"/>
        <w:rPr>
          <w:rFonts w:ascii="Arial" w:hAnsi="Arial" w:cs="Arial"/>
        </w:rPr>
      </w:pPr>
      <w:r w:rsidRPr="00C73C6A">
        <w:rPr>
          <w:rFonts w:ascii="Arial" w:hAnsi="Arial" w:cs="Arial"/>
        </w:rPr>
        <w:t>Smluvní strany ustanovují své zástupce, kteří jsou oprávněni jednat ve věcech technických:</w:t>
      </w:r>
    </w:p>
    <w:p w14:paraId="703DDE28" w14:textId="77777777" w:rsidR="00AD0231" w:rsidRPr="00C73C6A" w:rsidRDefault="00AD0231">
      <w:pPr>
        <w:widowControl w:val="0"/>
        <w:tabs>
          <w:tab w:val="left" w:pos="284"/>
          <w:tab w:val="left" w:pos="454"/>
          <w:tab w:val="left" w:pos="567"/>
        </w:tabs>
        <w:jc w:val="both"/>
        <w:rPr>
          <w:rFonts w:ascii="Arial" w:hAnsi="Arial" w:cs="Arial"/>
          <w:i/>
        </w:rPr>
      </w:pPr>
    </w:p>
    <w:p w14:paraId="703DDE2A" w14:textId="52A09801" w:rsidR="00843046" w:rsidRPr="005A55AB" w:rsidRDefault="00AA45A5" w:rsidP="00EA5C32">
      <w:pPr>
        <w:widowControl w:val="0"/>
        <w:numPr>
          <w:ilvl w:val="0"/>
          <w:numId w:val="12"/>
        </w:numPr>
        <w:tabs>
          <w:tab w:val="left" w:pos="284"/>
          <w:tab w:val="left" w:pos="454"/>
          <w:tab w:val="left" w:pos="567"/>
        </w:tabs>
        <w:suppressAutoHyphens w:val="0"/>
        <w:jc w:val="both"/>
        <w:rPr>
          <w:rFonts w:ascii="Arial" w:hAnsi="Arial" w:cs="Arial"/>
        </w:rPr>
      </w:pPr>
      <w:r w:rsidRPr="005A55AB">
        <w:rPr>
          <w:rFonts w:ascii="Arial" w:hAnsi="Arial" w:cs="Arial"/>
        </w:rPr>
        <w:t>zástupce dodavatele:</w:t>
      </w:r>
      <w:r w:rsidR="00F35007" w:rsidRPr="005A55AB">
        <w:rPr>
          <w:rFonts w:ascii="Arial" w:hAnsi="Arial" w:cs="Arial"/>
        </w:rPr>
        <w:tab/>
      </w:r>
      <w:r w:rsidR="00B42F57" w:rsidRPr="005A55AB">
        <w:rPr>
          <w:rFonts w:ascii="Arial" w:hAnsi="Arial" w:cs="Arial"/>
        </w:rPr>
        <w:tab/>
      </w:r>
      <w:r w:rsidR="00EA5C32">
        <w:rPr>
          <w:rFonts w:ascii="Arial" w:hAnsi="Arial" w:cs="Arial"/>
        </w:rPr>
        <w:t xml:space="preserve"> </w:t>
      </w:r>
      <w:r w:rsidRPr="005A55AB">
        <w:rPr>
          <w:rFonts w:ascii="Arial" w:hAnsi="Arial" w:cs="Arial"/>
        </w:rPr>
        <w:t xml:space="preserve">  </w:t>
      </w:r>
      <w:r w:rsidR="00B42F57" w:rsidRPr="005A55AB">
        <w:rPr>
          <w:rFonts w:ascii="Arial" w:hAnsi="Arial" w:cs="Arial"/>
        </w:rPr>
        <w:t xml:space="preserve">                          </w:t>
      </w:r>
      <w:r w:rsidRPr="005A55AB">
        <w:rPr>
          <w:rFonts w:ascii="Arial" w:hAnsi="Arial" w:cs="Arial"/>
        </w:rPr>
        <w:t xml:space="preserve">     </w:t>
      </w:r>
      <w:r w:rsidRPr="005A55AB">
        <w:rPr>
          <w:rFonts w:ascii="Arial" w:hAnsi="Arial" w:cs="Arial"/>
        </w:rPr>
        <w:tab/>
      </w:r>
      <w:r w:rsidR="00C73C6A" w:rsidRPr="005A55AB">
        <w:rPr>
          <w:rFonts w:ascii="Arial" w:hAnsi="Arial" w:cs="Arial"/>
        </w:rPr>
        <w:t xml:space="preserve">  </w:t>
      </w:r>
      <w:r w:rsidR="00930C51" w:rsidRPr="005A55AB">
        <w:rPr>
          <w:rFonts w:ascii="Arial" w:hAnsi="Arial" w:cs="Arial"/>
        </w:rPr>
        <w:t xml:space="preserve"> </w:t>
      </w:r>
    </w:p>
    <w:p w14:paraId="703DDE2B" w14:textId="34901AE7" w:rsidR="00CF7504" w:rsidRDefault="00AA45A5" w:rsidP="00D03D96">
      <w:pPr>
        <w:numPr>
          <w:ilvl w:val="0"/>
          <w:numId w:val="12"/>
        </w:numPr>
        <w:rPr>
          <w:rFonts w:ascii="Arial" w:hAnsi="Arial" w:cs="Arial"/>
        </w:rPr>
      </w:pPr>
      <w:r w:rsidRPr="005A55AB">
        <w:rPr>
          <w:rFonts w:ascii="Arial" w:hAnsi="Arial" w:cs="Arial"/>
        </w:rPr>
        <w:t>zástupce odběratele:</w:t>
      </w:r>
      <w:r w:rsidRPr="005A55AB">
        <w:rPr>
          <w:rFonts w:ascii="Arial" w:hAnsi="Arial" w:cs="Arial"/>
        </w:rPr>
        <w:tab/>
      </w:r>
      <w:r w:rsidR="00B42F57" w:rsidRPr="005A55AB">
        <w:rPr>
          <w:rFonts w:ascii="Arial" w:hAnsi="Arial" w:cs="Arial"/>
        </w:rPr>
        <w:tab/>
      </w:r>
      <w:r w:rsidR="00EA5C32">
        <w:rPr>
          <w:rFonts w:ascii="Arial" w:hAnsi="Arial" w:cs="Arial"/>
        </w:rPr>
        <w:t xml:space="preserve"> </w:t>
      </w:r>
    </w:p>
    <w:p w14:paraId="1DC6F1B2" w14:textId="77777777" w:rsidR="00371D46" w:rsidRPr="005A55AB" w:rsidRDefault="00371D46" w:rsidP="00371D46">
      <w:pPr>
        <w:ind w:left="786"/>
        <w:rPr>
          <w:rFonts w:ascii="Arial" w:hAnsi="Arial" w:cs="Arial"/>
        </w:rPr>
      </w:pPr>
    </w:p>
    <w:p w14:paraId="703DDE2C" w14:textId="77777777" w:rsidR="00AD0231" w:rsidRPr="00AF64B2" w:rsidRDefault="0098260A">
      <w:pPr>
        <w:widowControl w:val="0"/>
        <w:tabs>
          <w:tab w:val="left" w:pos="284"/>
          <w:tab w:val="left" w:pos="454"/>
          <w:tab w:val="left" w:pos="567"/>
        </w:tabs>
        <w:jc w:val="both"/>
        <w:rPr>
          <w:rFonts w:ascii="Arial" w:hAnsi="Arial" w:cs="Arial"/>
        </w:rPr>
      </w:pPr>
      <w:r w:rsidRPr="00373EF0">
        <w:rPr>
          <w:rFonts w:ascii="Arial" w:hAnsi="Arial" w:cs="Arial"/>
        </w:rPr>
        <w:t>2)</w:t>
      </w:r>
    </w:p>
    <w:p w14:paraId="703DDE2D" w14:textId="77777777" w:rsidR="00AD0231" w:rsidRPr="00400CFB" w:rsidRDefault="00AD0231">
      <w:pPr>
        <w:widowControl w:val="0"/>
        <w:tabs>
          <w:tab w:val="left" w:pos="284"/>
          <w:tab w:val="left" w:pos="454"/>
          <w:tab w:val="left" w:pos="567"/>
        </w:tabs>
        <w:jc w:val="both"/>
        <w:rPr>
          <w:rFonts w:ascii="Arial" w:hAnsi="Arial" w:cs="Arial"/>
        </w:rPr>
      </w:pPr>
      <w:r w:rsidRPr="00400CFB">
        <w:rPr>
          <w:rFonts w:ascii="Arial" w:hAnsi="Arial" w:cs="Arial"/>
        </w:rPr>
        <w:t>Všechny informace navzájem si poskytované smluvními stranami, nesmí být bez souhlasu druhé strany použity druhou stranou přímo či nepřímo pro žádné jiné účely než pro účely této smlouvy.</w:t>
      </w:r>
    </w:p>
    <w:p w14:paraId="703DDE2F" w14:textId="77777777" w:rsidR="00D03D96" w:rsidRDefault="00D03D96">
      <w:pPr>
        <w:widowControl w:val="0"/>
        <w:tabs>
          <w:tab w:val="left" w:pos="284"/>
          <w:tab w:val="left" w:pos="454"/>
          <w:tab w:val="left" w:pos="567"/>
        </w:tabs>
        <w:jc w:val="both"/>
        <w:rPr>
          <w:rFonts w:ascii="Arial" w:hAnsi="Arial" w:cs="Arial"/>
        </w:rPr>
      </w:pPr>
      <w:r>
        <w:rPr>
          <w:rFonts w:ascii="Arial" w:hAnsi="Arial" w:cs="Arial"/>
        </w:rPr>
        <w:t>3)</w:t>
      </w:r>
    </w:p>
    <w:p w14:paraId="703DDE31" w14:textId="27FADF31" w:rsidR="00D03D96" w:rsidRDefault="00D03D96">
      <w:pPr>
        <w:widowControl w:val="0"/>
        <w:tabs>
          <w:tab w:val="left" w:pos="284"/>
          <w:tab w:val="left" w:pos="454"/>
          <w:tab w:val="left" w:pos="567"/>
        </w:tabs>
        <w:jc w:val="both"/>
        <w:rPr>
          <w:rFonts w:ascii="Arial" w:hAnsi="Arial" w:cs="Arial"/>
        </w:rPr>
      </w:pPr>
      <w:r w:rsidRPr="008C6071">
        <w:rPr>
          <w:rFonts w:ascii="Arial" w:hAnsi="Arial" w:cs="Arial"/>
        </w:rPr>
        <w:t xml:space="preserve">Odběratel umožní zástupcům </w:t>
      </w:r>
      <w:r w:rsidR="00ED7FF1">
        <w:rPr>
          <w:rFonts w:ascii="Arial" w:hAnsi="Arial" w:cs="Arial"/>
        </w:rPr>
        <w:t>dodavatele</w:t>
      </w:r>
      <w:r w:rsidRPr="008C6071">
        <w:rPr>
          <w:rFonts w:ascii="Arial" w:hAnsi="Arial" w:cs="Arial"/>
        </w:rPr>
        <w:t xml:space="preserve"> vstup </w:t>
      </w:r>
      <w:r w:rsidR="00373EF0">
        <w:rPr>
          <w:rFonts w:ascii="Arial" w:hAnsi="Arial" w:cs="Arial"/>
        </w:rPr>
        <w:t xml:space="preserve">k fakturačnímu měřidlu </w:t>
      </w:r>
      <w:r w:rsidRPr="008C6071">
        <w:rPr>
          <w:rFonts w:ascii="Arial" w:hAnsi="Arial" w:cs="Arial"/>
        </w:rPr>
        <w:t>z důvodu provádění</w:t>
      </w:r>
      <w:r w:rsidR="00EE1FA5">
        <w:rPr>
          <w:rFonts w:ascii="Arial" w:hAnsi="Arial" w:cs="Arial"/>
        </w:rPr>
        <w:t xml:space="preserve"> </w:t>
      </w:r>
      <w:r w:rsidRPr="008C6071">
        <w:rPr>
          <w:rFonts w:ascii="Arial" w:hAnsi="Arial" w:cs="Arial"/>
        </w:rPr>
        <w:t>pravidelných měsíčních kontrol a odečtů spotřeby vody z fakturačního měřidla</w:t>
      </w:r>
      <w:r w:rsidR="003B7A3F">
        <w:rPr>
          <w:rFonts w:ascii="Arial" w:hAnsi="Arial" w:cs="Arial"/>
        </w:rPr>
        <w:t xml:space="preserve"> a z důvodu </w:t>
      </w:r>
      <w:r w:rsidR="003B7A3F" w:rsidRPr="003B7A3F">
        <w:rPr>
          <w:rFonts w:ascii="Arial" w:hAnsi="Arial" w:cs="Arial"/>
        </w:rPr>
        <w:t>kontrol</w:t>
      </w:r>
      <w:r w:rsidR="003B7A3F">
        <w:rPr>
          <w:rFonts w:ascii="Arial" w:hAnsi="Arial" w:cs="Arial"/>
        </w:rPr>
        <w:t>y</w:t>
      </w:r>
      <w:r w:rsidR="003B7A3F" w:rsidRPr="003B7A3F">
        <w:rPr>
          <w:rFonts w:ascii="Arial" w:hAnsi="Arial" w:cs="Arial"/>
        </w:rPr>
        <w:t xml:space="preserve"> průtoku zpětného toku do jezera Jiřetín I</w:t>
      </w:r>
      <w:r w:rsidR="003B7A3F">
        <w:rPr>
          <w:rFonts w:ascii="Arial" w:hAnsi="Arial" w:cs="Arial"/>
        </w:rPr>
        <w:t>.</w:t>
      </w:r>
    </w:p>
    <w:p w14:paraId="703DDE32" w14:textId="77777777" w:rsidR="006D464A" w:rsidRDefault="006D464A">
      <w:pPr>
        <w:widowControl w:val="0"/>
        <w:tabs>
          <w:tab w:val="left" w:pos="284"/>
          <w:tab w:val="left" w:pos="454"/>
          <w:tab w:val="left" w:pos="567"/>
        </w:tabs>
        <w:jc w:val="both"/>
        <w:rPr>
          <w:rFonts w:ascii="Arial" w:hAnsi="Arial" w:cs="Arial"/>
        </w:rPr>
      </w:pPr>
      <w:r>
        <w:rPr>
          <w:rFonts w:ascii="Arial" w:hAnsi="Arial" w:cs="Arial"/>
        </w:rPr>
        <w:t>4)</w:t>
      </w:r>
    </w:p>
    <w:p w14:paraId="703DDE33" w14:textId="77777777" w:rsidR="006D464A" w:rsidRDefault="006D464A" w:rsidP="006D464A">
      <w:pPr>
        <w:pStyle w:val="Zkladntextodsazen2"/>
        <w:ind w:left="0"/>
        <w:rPr>
          <w:rFonts w:cs="Arial"/>
          <w:color w:val="000000"/>
          <w:sz w:val="20"/>
        </w:rPr>
      </w:pPr>
      <w:r>
        <w:rPr>
          <w:rFonts w:cs="Arial"/>
          <w:color w:val="000000"/>
          <w:sz w:val="20"/>
        </w:rPr>
        <w:t xml:space="preserve">Předpokládaný roční odběr povrchové vody na příští kalendářní rok po kalendářních měsících nahlásí odběratel dodavateli nejpozději do 30. 9. předcházejícího roku. </w:t>
      </w:r>
    </w:p>
    <w:p w14:paraId="703DDE34" w14:textId="77777777" w:rsidR="006D464A" w:rsidRDefault="006D464A">
      <w:pPr>
        <w:widowControl w:val="0"/>
        <w:tabs>
          <w:tab w:val="left" w:pos="284"/>
          <w:tab w:val="left" w:pos="454"/>
          <w:tab w:val="left" w:pos="567"/>
        </w:tabs>
        <w:jc w:val="both"/>
        <w:rPr>
          <w:rFonts w:ascii="Arial" w:hAnsi="Arial" w:cs="Arial"/>
        </w:rPr>
      </w:pPr>
    </w:p>
    <w:p w14:paraId="27C7E3E4" w14:textId="09330145" w:rsidR="006B411E" w:rsidRDefault="006B411E">
      <w:pPr>
        <w:widowControl w:val="0"/>
        <w:tabs>
          <w:tab w:val="left" w:pos="284"/>
          <w:tab w:val="left" w:pos="454"/>
          <w:tab w:val="left" w:pos="567"/>
        </w:tabs>
        <w:jc w:val="both"/>
        <w:rPr>
          <w:rFonts w:ascii="Arial" w:hAnsi="Arial" w:cs="Arial"/>
          <w:b/>
        </w:rPr>
      </w:pPr>
    </w:p>
    <w:p w14:paraId="04C46AC5" w14:textId="77777777" w:rsidR="00183940" w:rsidRDefault="00183940">
      <w:pPr>
        <w:widowControl w:val="0"/>
        <w:tabs>
          <w:tab w:val="left" w:pos="284"/>
          <w:tab w:val="left" w:pos="454"/>
          <w:tab w:val="left" w:pos="567"/>
        </w:tabs>
        <w:jc w:val="both"/>
        <w:rPr>
          <w:rFonts w:ascii="Arial" w:hAnsi="Arial" w:cs="Arial"/>
          <w:b/>
        </w:rPr>
      </w:pPr>
    </w:p>
    <w:p w14:paraId="2F4293AA" w14:textId="77777777" w:rsidR="006B411E" w:rsidRPr="0099380B" w:rsidRDefault="006B411E" w:rsidP="006B411E">
      <w:pPr>
        <w:widowControl w:val="0"/>
        <w:tabs>
          <w:tab w:val="left" w:pos="284"/>
          <w:tab w:val="left" w:pos="454"/>
          <w:tab w:val="left" w:pos="567"/>
        </w:tabs>
        <w:jc w:val="both"/>
        <w:rPr>
          <w:rFonts w:ascii="Arial" w:hAnsi="Arial" w:cs="Arial"/>
        </w:rPr>
      </w:pPr>
      <w:r w:rsidRPr="0099380B">
        <w:rPr>
          <w:rFonts w:ascii="Arial" w:hAnsi="Arial" w:cs="Arial"/>
          <w:b/>
        </w:rPr>
        <w:t xml:space="preserve">IX. </w:t>
      </w:r>
      <w:r w:rsidRPr="0099380B">
        <w:rPr>
          <w:rFonts w:ascii="Arial" w:hAnsi="Arial" w:cs="Arial"/>
          <w:b/>
          <w:u w:val="single"/>
        </w:rPr>
        <w:t>COMPLIANCE DOLOŽKA</w:t>
      </w:r>
    </w:p>
    <w:p w14:paraId="2827A70B" w14:textId="77777777" w:rsidR="006B411E" w:rsidRPr="0099380B" w:rsidRDefault="006B411E" w:rsidP="006B411E">
      <w:pPr>
        <w:pStyle w:val="Odstavecseseznamem"/>
        <w:widowControl w:val="0"/>
        <w:numPr>
          <w:ilvl w:val="0"/>
          <w:numId w:val="15"/>
        </w:numPr>
        <w:autoSpaceDE w:val="0"/>
        <w:autoSpaceDN w:val="0"/>
        <w:adjustRightInd w:val="0"/>
        <w:ind w:left="426" w:hanging="426"/>
        <w:contextualSpacing/>
        <w:jc w:val="both"/>
        <w:rPr>
          <w:rFonts w:ascii="Arial" w:hAnsi="Arial" w:cs="Arial"/>
        </w:rPr>
      </w:pPr>
    </w:p>
    <w:p w14:paraId="79260E89" w14:textId="6179F6A7" w:rsidR="006B411E" w:rsidRPr="006B411E" w:rsidRDefault="006B411E" w:rsidP="006B411E">
      <w:pPr>
        <w:pStyle w:val="Odstavecseseznamem"/>
        <w:widowControl w:val="0"/>
        <w:autoSpaceDE w:val="0"/>
        <w:autoSpaceDN w:val="0"/>
        <w:adjustRightInd w:val="0"/>
        <w:ind w:left="0"/>
        <w:jc w:val="both"/>
        <w:rPr>
          <w:rFonts w:ascii="Arial" w:hAnsi="Arial" w:cs="Arial"/>
          <w:color w:val="000000"/>
        </w:rPr>
      </w:pPr>
      <w:r w:rsidRPr="0099380B">
        <w:rPr>
          <w:rFonts w:ascii="Arial" w:hAnsi="Arial" w:cs="Arial"/>
          <w:color w:val="00000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4408A3AB" w14:textId="77777777" w:rsidR="006B411E" w:rsidRPr="0099380B" w:rsidRDefault="006B411E" w:rsidP="006B411E">
      <w:pPr>
        <w:pStyle w:val="Odstavecseseznamem"/>
        <w:widowControl w:val="0"/>
        <w:numPr>
          <w:ilvl w:val="0"/>
          <w:numId w:val="15"/>
        </w:numPr>
        <w:autoSpaceDE w:val="0"/>
        <w:autoSpaceDN w:val="0"/>
        <w:adjustRightInd w:val="0"/>
        <w:ind w:left="426" w:hanging="426"/>
        <w:contextualSpacing/>
        <w:jc w:val="both"/>
        <w:rPr>
          <w:rFonts w:ascii="Arial" w:hAnsi="Arial" w:cs="Arial"/>
        </w:rPr>
      </w:pPr>
    </w:p>
    <w:p w14:paraId="13EAB9F1" w14:textId="3842E7B4" w:rsidR="006B411E" w:rsidRPr="006B411E" w:rsidRDefault="006B411E" w:rsidP="006B411E">
      <w:pPr>
        <w:pStyle w:val="Odstavecseseznamem"/>
        <w:widowControl w:val="0"/>
        <w:autoSpaceDE w:val="0"/>
        <w:autoSpaceDN w:val="0"/>
        <w:adjustRightInd w:val="0"/>
        <w:ind w:left="0"/>
        <w:jc w:val="both"/>
        <w:rPr>
          <w:rFonts w:ascii="Arial" w:hAnsi="Arial" w:cs="Arial"/>
          <w:color w:val="000000"/>
        </w:rPr>
      </w:pPr>
      <w:r w:rsidRPr="0099380B">
        <w:rPr>
          <w:rFonts w:ascii="Arial" w:hAnsi="Arial" w:cs="Arial"/>
          <w:color w:val="000000"/>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r w:rsidRPr="0099380B">
        <w:rPr>
          <w:rFonts w:ascii="Arial" w:hAnsi="Arial" w:cs="Arial"/>
        </w:rPr>
        <w:t xml:space="preserve"> </w:t>
      </w:r>
    </w:p>
    <w:p w14:paraId="2EEC12C4" w14:textId="77777777" w:rsidR="006B411E" w:rsidRPr="0099380B" w:rsidRDefault="006B411E" w:rsidP="006B411E">
      <w:pPr>
        <w:pStyle w:val="Odstavecseseznamem"/>
        <w:widowControl w:val="0"/>
        <w:numPr>
          <w:ilvl w:val="0"/>
          <w:numId w:val="15"/>
        </w:numPr>
        <w:autoSpaceDE w:val="0"/>
        <w:autoSpaceDN w:val="0"/>
        <w:adjustRightInd w:val="0"/>
        <w:ind w:left="426" w:hanging="426"/>
        <w:contextualSpacing/>
        <w:jc w:val="both"/>
        <w:rPr>
          <w:rFonts w:ascii="Arial" w:hAnsi="Arial" w:cs="Arial"/>
        </w:rPr>
      </w:pPr>
    </w:p>
    <w:p w14:paraId="4A93C4C8" w14:textId="2F9DEEC6" w:rsidR="006B411E" w:rsidRPr="006B411E" w:rsidRDefault="006B411E" w:rsidP="006B411E">
      <w:pPr>
        <w:pStyle w:val="Odstavecseseznamem"/>
        <w:widowControl w:val="0"/>
        <w:autoSpaceDE w:val="0"/>
        <w:autoSpaceDN w:val="0"/>
        <w:adjustRightInd w:val="0"/>
        <w:ind w:left="0"/>
        <w:jc w:val="both"/>
        <w:rPr>
          <w:rFonts w:ascii="Arial" w:hAnsi="Arial" w:cs="Arial"/>
          <w:color w:val="000000"/>
        </w:rPr>
      </w:pPr>
      <w:r>
        <w:rPr>
          <w:rFonts w:ascii="Arial" w:hAnsi="Arial" w:cs="Arial"/>
          <w:color w:val="000000"/>
        </w:rPr>
        <w:t>Odběra</w:t>
      </w:r>
      <w:r w:rsidRPr="0099380B">
        <w:rPr>
          <w:rFonts w:ascii="Arial" w:hAnsi="Arial" w:cs="Arial"/>
          <w:color w:val="000000"/>
        </w:rPr>
        <w:t xml:space="preserve">tel prohlašuje, že se seznámil se zásadami, hodnotami a cíli </w:t>
      </w:r>
      <w:proofErr w:type="spellStart"/>
      <w:r w:rsidRPr="0099380B">
        <w:rPr>
          <w:rFonts w:ascii="Arial" w:hAnsi="Arial" w:cs="Arial"/>
          <w:color w:val="000000"/>
        </w:rPr>
        <w:t>Compliance</w:t>
      </w:r>
      <w:proofErr w:type="spellEnd"/>
      <w:r w:rsidRPr="0099380B">
        <w:rPr>
          <w:rFonts w:ascii="Arial" w:hAnsi="Arial" w:cs="Arial"/>
          <w:color w:val="000000"/>
        </w:rPr>
        <w:t xml:space="preserve"> programu Povodí Ohře, </w:t>
      </w:r>
      <w:proofErr w:type="spellStart"/>
      <w:r w:rsidRPr="0099380B">
        <w:rPr>
          <w:rFonts w:ascii="Arial" w:hAnsi="Arial" w:cs="Arial"/>
          <w:color w:val="000000"/>
        </w:rPr>
        <w:t>s.p</w:t>
      </w:r>
      <w:proofErr w:type="spellEnd"/>
      <w:r w:rsidRPr="0099380B">
        <w:rPr>
          <w:rFonts w:ascii="Arial" w:hAnsi="Arial" w:cs="Arial"/>
          <w:color w:val="000000"/>
        </w:rPr>
        <w:t xml:space="preserve">. (viz </w:t>
      </w:r>
      <w:hyperlink r:id="rId12" w:history="1">
        <w:r w:rsidRPr="0099380B">
          <w:rPr>
            <w:rFonts w:ascii="Arial" w:hAnsi="Arial" w:cs="Arial"/>
            <w:color w:val="0000FF"/>
            <w:u w:val="single"/>
          </w:rPr>
          <w:t>http://www.poh.cz/protikorupcni-a-compliance-program/d-1346/p1=1458</w:t>
        </w:r>
      </w:hyperlink>
      <w:r w:rsidRPr="0099380B">
        <w:rPr>
          <w:rFonts w:ascii="Arial" w:hAnsi="Arial" w:cs="Arial"/>
          <w:color w:val="000000"/>
        </w:rPr>
        <w:t xml:space="preserve">), dále s Etickým kodexem Povodí Ohře, státní podnik a Protikorupčním programem Povodí Ohře, státní podnik. </w:t>
      </w:r>
      <w:r>
        <w:rPr>
          <w:rFonts w:ascii="Arial" w:hAnsi="Arial" w:cs="Arial"/>
          <w:color w:val="000000"/>
        </w:rPr>
        <w:t>Odběrat</w:t>
      </w:r>
      <w:r w:rsidRPr="0099380B">
        <w:rPr>
          <w:rFonts w:ascii="Arial" w:hAnsi="Arial" w:cs="Arial"/>
          <w:color w:val="000000"/>
        </w:rPr>
        <w:t>el se při plnění této Smlouvy zavazuje po celou dobu jejího trvání dodržovat zásady a hodnoty obsažené v uvedených dokumentech, pokud to jejich povaha umožňuje.</w:t>
      </w:r>
    </w:p>
    <w:p w14:paraId="21F11436" w14:textId="77777777" w:rsidR="006B411E" w:rsidRPr="0099380B" w:rsidRDefault="006B411E" w:rsidP="006B411E">
      <w:pPr>
        <w:pStyle w:val="Odstavecseseznamem"/>
        <w:widowControl w:val="0"/>
        <w:numPr>
          <w:ilvl w:val="0"/>
          <w:numId w:val="15"/>
        </w:numPr>
        <w:autoSpaceDE w:val="0"/>
        <w:autoSpaceDN w:val="0"/>
        <w:adjustRightInd w:val="0"/>
        <w:ind w:left="426" w:hanging="426"/>
        <w:contextualSpacing/>
        <w:jc w:val="both"/>
        <w:rPr>
          <w:rFonts w:ascii="Arial" w:hAnsi="Arial" w:cs="Arial"/>
        </w:rPr>
      </w:pPr>
    </w:p>
    <w:p w14:paraId="38A11025" w14:textId="77777777" w:rsidR="006B411E" w:rsidRPr="00DC2FB7" w:rsidRDefault="006B411E" w:rsidP="006B411E">
      <w:pPr>
        <w:pStyle w:val="Odstavecseseznamem"/>
        <w:widowControl w:val="0"/>
        <w:autoSpaceDE w:val="0"/>
        <w:autoSpaceDN w:val="0"/>
        <w:adjustRightInd w:val="0"/>
        <w:ind w:left="0"/>
        <w:jc w:val="both"/>
        <w:rPr>
          <w:rFonts w:ascii="Arial" w:hAnsi="Arial" w:cs="Arial"/>
        </w:rPr>
      </w:pPr>
      <w:r w:rsidRPr="0099380B">
        <w:rPr>
          <w:rFonts w:ascii="Arial" w:hAnsi="Arial" w:cs="Arial"/>
          <w:color w:val="00000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15F51B95" w14:textId="4C92A7DD" w:rsidR="006B411E" w:rsidRDefault="006B411E" w:rsidP="006B411E">
      <w:pPr>
        <w:widowControl w:val="0"/>
        <w:tabs>
          <w:tab w:val="left" w:pos="284"/>
          <w:tab w:val="left" w:pos="454"/>
          <w:tab w:val="left" w:pos="567"/>
        </w:tabs>
        <w:jc w:val="both"/>
        <w:rPr>
          <w:rFonts w:ascii="Arial" w:hAnsi="Arial" w:cs="Arial"/>
          <w:b/>
        </w:rPr>
      </w:pPr>
    </w:p>
    <w:p w14:paraId="313EA23A" w14:textId="7E40AB9A" w:rsidR="006B411E" w:rsidRDefault="006B411E" w:rsidP="006B411E">
      <w:pPr>
        <w:widowControl w:val="0"/>
        <w:tabs>
          <w:tab w:val="left" w:pos="284"/>
          <w:tab w:val="left" w:pos="454"/>
          <w:tab w:val="left" w:pos="567"/>
        </w:tabs>
        <w:jc w:val="both"/>
        <w:rPr>
          <w:rFonts w:ascii="Arial" w:hAnsi="Arial" w:cs="Arial"/>
          <w:b/>
        </w:rPr>
      </w:pPr>
    </w:p>
    <w:p w14:paraId="12044150" w14:textId="77777777" w:rsidR="00183940" w:rsidRDefault="00183940" w:rsidP="006B411E">
      <w:pPr>
        <w:widowControl w:val="0"/>
        <w:tabs>
          <w:tab w:val="left" w:pos="284"/>
          <w:tab w:val="left" w:pos="454"/>
          <w:tab w:val="left" w:pos="567"/>
        </w:tabs>
        <w:jc w:val="both"/>
        <w:rPr>
          <w:rFonts w:ascii="Arial" w:hAnsi="Arial" w:cs="Arial"/>
          <w:b/>
        </w:rPr>
      </w:pPr>
    </w:p>
    <w:p w14:paraId="772FE92F" w14:textId="77777777" w:rsidR="006B411E" w:rsidRDefault="006B411E" w:rsidP="006B411E">
      <w:pPr>
        <w:jc w:val="both"/>
        <w:rPr>
          <w:rFonts w:ascii="Arial" w:hAnsi="Arial" w:cs="Arial"/>
          <w:b/>
          <w:bCs/>
          <w:color w:val="000000"/>
          <w:u w:val="single"/>
        </w:rPr>
      </w:pPr>
      <w:r w:rsidRPr="00A26565">
        <w:rPr>
          <w:rFonts w:ascii="Arial" w:hAnsi="Arial" w:cs="Arial"/>
          <w:b/>
          <w:bCs/>
          <w:color w:val="000000"/>
        </w:rPr>
        <w:t>X.</w:t>
      </w:r>
      <w:r>
        <w:rPr>
          <w:rFonts w:ascii="Arial" w:hAnsi="Arial" w:cs="Arial"/>
          <w:b/>
          <w:bCs/>
          <w:color w:val="000000"/>
        </w:rPr>
        <w:t xml:space="preserve"> </w:t>
      </w:r>
      <w:r w:rsidRPr="00A26565">
        <w:rPr>
          <w:rFonts w:ascii="Arial" w:hAnsi="Arial" w:cs="Arial"/>
          <w:b/>
          <w:bCs/>
          <w:color w:val="000000"/>
          <w:u w:val="single"/>
        </w:rPr>
        <w:t>OCHRANA A ZPRACOVÁNÍ OSOBNÍCH ÚDAJŮ</w:t>
      </w:r>
    </w:p>
    <w:p w14:paraId="0411A9E9" w14:textId="77777777" w:rsidR="006B411E" w:rsidRPr="00DC2FB7" w:rsidRDefault="006B411E" w:rsidP="006B411E">
      <w:pPr>
        <w:jc w:val="both"/>
        <w:rPr>
          <w:rFonts w:ascii="Arial" w:hAnsi="Arial" w:cs="Arial"/>
          <w:b/>
          <w:bCs/>
          <w:color w:val="000000"/>
          <w:u w:val="single"/>
        </w:rPr>
      </w:pPr>
    </w:p>
    <w:p w14:paraId="34B0109C" w14:textId="77777777" w:rsidR="006B411E" w:rsidRPr="003443F5" w:rsidRDefault="006B411E" w:rsidP="006B411E">
      <w:pPr>
        <w:widowControl w:val="0"/>
        <w:tabs>
          <w:tab w:val="left" w:pos="284"/>
          <w:tab w:val="left" w:pos="454"/>
          <w:tab w:val="left" w:pos="567"/>
        </w:tabs>
        <w:jc w:val="both"/>
        <w:rPr>
          <w:rFonts w:ascii="Arial" w:hAnsi="Arial" w:cs="Arial"/>
          <w:b/>
        </w:rPr>
      </w:pPr>
      <w:r w:rsidRPr="003443F5">
        <w:rPr>
          <w:rFonts w:ascii="Arial" w:hAnsi="Arial" w:cs="Arial"/>
          <w:color w:val="000000"/>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Pr="003443F5">
          <w:rPr>
            <w:rFonts w:ascii="Arial" w:hAnsi="Arial" w:cs="Arial"/>
            <w:color w:val="0000FF"/>
            <w:lang w:eastAsia="cs-CZ"/>
          </w:rPr>
          <w:t>http://www.poh.cz/informace-o-zpracovani-osobnich-udaju/d-1369/p1=1459</w:t>
        </w:r>
      </w:hyperlink>
    </w:p>
    <w:p w14:paraId="1DC34A2E" w14:textId="77777777" w:rsidR="006B411E" w:rsidRDefault="006B411E">
      <w:pPr>
        <w:widowControl w:val="0"/>
        <w:tabs>
          <w:tab w:val="left" w:pos="284"/>
          <w:tab w:val="left" w:pos="454"/>
          <w:tab w:val="left" w:pos="567"/>
        </w:tabs>
        <w:jc w:val="both"/>
        <w:rPr>
          <w:rFonts w:ascii="Arial" w:hAnsi="Arial" w:cs="Arial"/>
          <w:b/>
        </w:rPr>
      </w:pPr>
    </w:p>
    <w:p w14:paraId="1DCFFD0F" w14:textId="77777777" w:rsidR="006B411E" w:rsidRDefault="006B411E">
      <w:pPr>
        <w:widowControl w:val="0"/>
        <w:tabs>
          <w:tab w:val="left" w:pos="284"/>
          <w:tab w:val="left" w:pos="454"/>
          <w:tab w:val="left" w:pos="567"/>
        </w:tabs>
        <w:jc w:val="both"/>
        <w:rPr>
          <w:rFonts w:ascii="Arial" w:hAnsi="Arial" w:cs="Arial"/>
          <w:b/>
        </w:rPr>
      </w:pPr>
    </w:p>
    <w:p w14:paraId="490940D8" w14:textId="77777777" w:rsidR="00371D46" w:rsidRDefault="00371D46">
      <w:pPr>
        <w:widowControl w:val="0"/>
        <w:tabs>
          <w:tab w:val="left" w:pos="284"/>
          <w:tab w:val="left" w:pos="454"/>
          <w:tab w:val="left" w:pos="567"/>
        </w:tabs>
        <w:jc w:val="both"/>
        <w:rPr>
          <w:rFonts w:ascii="Arial" w:hAnsi="Arial" w:cs="Arial"/>
          <w:b/>
        </w:rPr>
      </w:pPr>
    </w:p>
    <w:p w14:paraId="703DDE35" w14:textId="156E719D" w:rsidR="00AD0231" w:rsidRPr="00C25C65" w:rsidRDefault="00AD0231">
      <w:pPr>
        <w:widowControl w:val="0"/>
        <w:tabs>
          <w:tab w:val="left" w:pos="284"/>
          <w:tab w:val="left" w:pos="454"/>
          <w:tab w:val="left" w:pos="567"/>
        </w:tabs>
        <w:jc w:val="both"/>
        <w:rPr>
          <w:rFonts w:ascii="Arial" w:hAnsi="Arial" w:cs="Arial"/>
          <w:b/>
          <w:u w:val="single"/>
        </w:rPr>
      </w:pPr>
      <w:r w:rsidRPr="00C25C65">
        <w:rPr>
          <w:rFonts w:ascii="Arial" w:hAnsi="Arial" w:cs="Arial"/>
          <w:b/>
        </w:rPr>
        <w:t>X</w:t>
      </w:r>
      <w:r w:rsidR="006B411E">
        <w:rPr>
          <w:rFonts w:ascii="Arial" w:hAnsi="Arial" w:cs="Arial"/>
          <w:b/>
        </w:rPr>
        <w:t>I</w:t>
      </w:r>
      <w:r w:rsidRPr="00C25C65">
        <w:rPr>
          <w:rFonts w:ascii="Arial" w:hAnsi="Arial" w:cs="Arial"/>
          <w:b/>
        </w:rPr>
        <w:t xml:space="preserve">. </w:t>
      </w:r>
      <w:r w:rsidRPr="00C25C65">
        <w:rPr>
          <w:rFonts w:ascii="Arial" w:hAnsi="Arial" w:cs="Arial"/>
          <w:b/>
          <w:u w:val="single"/>
        </w:rPr>
        <w:t>ZÁVĚREČNÁ USTANOVENÍ</w:t>
      </w:r>
    </w:p>
    <w:p w14:paraId="703DDE36" w14:textId="77777777" w:rsidR="00AD0231" w:rsidRPr="00FD3AD1" w:rsidRDefault="00AD0231">
      <w:pPr>
        <w:widowControl w:val="0"/>
        <w:tabs>
          <w:tab w:val="left" w:pos="284"/>
          <w:tab w:val="left" w:pos="454"/>
          <w:tab w:val="left" w:pos="567"/>
        </w:tabs>
        <w:jc w:val="both"/>
        <w:rPr>
          <w:rFonts w:ascii="Arial" w:hAnsi="Arial" w:cs="Arial"/>
        </w:rPr>
      </w:pPr>
      <w:r w:rsidRPr="00FD3AD1">
        <w:rPr>
          <w:rFonts w:ascii="Arial" w:hAnsi="Arial" w:cs="Arial"/>
        </w:rPr>
        <w:t>1)</w:t>
      </w:r>
    </w:p>
    <w:p w14:paraId="703DDE37" w14:textId="1C564539" w:rsidR="00AD0231" w:rsidRPr="00C25C65" w:rsidRDefault="00AD0231">
      <w:pPr>
        <w:widowControl w:val="0"/>
        <w:tabs>
          <w:tab w:val="left" w:pos="284"/>
          <w:tab w:val="left" w:pos="454"/>
          <w:tab w:val="left" w:pos="567"/>
        </w:tabs>
        <w:jc w:val="both"/>
        <w:rPr>
          <w:rFonts w:ascii="Arial" w:hAnsi="Arial" w:cs="Arial"/>
        </w:rPr>
      </w:pPr>
      <w:r w:rsidRPr="00D44D3A">
        <w:rPr>
          <w:rFonts w:ascii="Arial" w:hAnsi="Arial" w:cs="Arial"/>
        </w:rPr>
        <w:t>Tato smlouva je uzavřena podle</w:t>
      </w:r>
      <w:r w:rsidR="007975B6" w:rsidRPr="00D44D3A">
        <w:rPr>
          <w:rFonts w:ascii="Arial" w:hAnsi="Arial" w:cs="Arial"/>
        </w:rPr>
        <w:t xml:space="preserve"> ust</w:t>
      </w:r>
      <w:r w:rsidR="0098260A">
        <w:rPr>
          <w:rFonts w:ascii="Arial" w:hAnsi="Arial" w:cs="Arial"/>
        </w:rPr>
        <w:t>anovení</w:t>
      </w:r>
      <w:r w:rsidR="009D3F6B">
        <w:rPr>
          <w:rFonts w:ascii="Arial" w:hAnsi="Arial" w:cs="Arial"/>
        </w:rPr>
        <w:t xml:space="preserve"> § 1746, </w:t>
      </w:r>
      <w:r w:rsidR="009D3F6B" w:rsidRPr="009D3F6B">
        <w:rPr>
          <w:rFonts w:ascii="Arial" w:hAnsi="Arial" w:cs="Arial"/>
        </w:rPr>
        <w:t>odst. 2 zákona č. 89/2012 Sb.</w:t>
      </w:r>
      <w:r w:rsidR="00753A9C">
        <w:rPr>
          <w:rFonts w:ascii="Arial" w:hAnsi="Arial" w:cs="Arial"/>
        </w:rPr>
        <w:t>,</w:t>
      </w:r>
      <w:r w:rsidR="003F0DAF">
        <w:rPr>
          <w:rFonts w:ascii="Arial" w:hAnsi="Arial" w:cs="Arial"/>
        </w:rPr>
        <w:t xml:space="preserve"> </w:t>
      </w:r>
      <w:r w:rsidR="009D3F6B" w:rsidRPr="009D3F6B">
        <w:rPr>
          <w:rFonts w:ascii="Arial" w:hAnsi="Arial" w:cs="Arial"/>
        </w:rPr>
        <w:t>občanský zákoník.</w:t>
      </w:r>
    </w:p>
    <w:p w14:paraId="703DDE38" w14:textId="77777777" w:rsidR="00AD0231" w:rsidRPr="00C25C65" w:rsidRDefault="00AD0231">
      <w:pPr>
        <w:widowControl w:val="0"/>
        <w:tabs>
          <w:tab w:val="left" w:pos="284"/>
          <w:tab w:val="left" w:pos="454"/>
          <w:tab w:val="left" w:pos="567"/>
        </w:tabs>
        <w:jc w:val="both"/>
        <w:rPr>
          <w:rFonts w:ascii="Arial" w:hAnsi="Arial" w:cs="Arial"/>
        </w:rPr>
      </w:pPr>
      <w:r w:rsidRPr="00C25C65">
        <w:rPr>
          <w:rFonts w:ascii="Arial" w:hAnsi="Arial" w:cs="Arial"/>
        </w:rPr>
        <w:t>2)</w:t>
      </w:r>
      <w:r w:rsidRPr="00C25C65">
        <w:rPr>
          <w:rFonts w:ascii="Arial" w:hAnsi="Arial" w:cs="Arial"/>
        </w:rPr>
        <w:tab/>
      </w:r>
    </w:p>
    <w:p w14:paraId="703DDE3B" w14:textId="77777777" w:rsidR="00AD0231" w:rsidRPr="00C25C65" w:rsidRDefault="00AD0231">
      <w:pPr>
        <w:widowControl w:val="0"/>
        <w:tabs>
          <w:tab w:val="left" w:pos="284"/>
          <w:tab w:val="left" w:pos="454"/>
          <w:tab w:val="left" w:pos="567"/>
        </w:tabs>
        <w:jc w:val="both"/>
        <w:rPr>
          <w:rFonts w:ascii="Arial" w:hAnsi="Arial" w:cs="Arial"/>
        </w:rPr>
      </w:pPr>
      <w:r w:rsidRPr="00C25C65">
        <w:rPr>
          <w:rFonts w:ascii="Arial" w:hAnsi="Arial" w:cs="Arial"/>
        </w:rPr>
        <w:t>Tato smlouva může být měněna nebo doplňována jen písemnou formou vzájemně odsouhlasenými dodatky.</w:t>
      </w:r>
    </w:p>
    <w:p w14:paraId="703DDE3C" w14:textId="58AD583E" w:rsidR="006A46BB" w:rsidRDefault="00734DBD" w:rsidP="006A46BB">
      <w:pPr>
        <w:widowControl w:val="0"/>
        <w:tabs>
          <w:tab w:val="left" w:pos="426"/>
        </w:tabs>
        <w:autoSpaceDE w:val="0"/>
        <w:autoSpaceDN w:val="0"/>
        <w:adjustRightInd w:val="0"/>
        <w:contextualSpacing/>
        <w:jc w:val="both"/>
        <w:rPr>
          <w:rFonts w:ascii="Tahoma" w:hAnsi="Tahoma" w:cs="Tahoma"/>
        </w:rPr>
      </w:pPr>
      <w:r>
        <w:rPr>
          <w:rFonts w:ascii="Tahoma" w:hAnsi="Tahoma" w:cs="Tahoma"/>
        </w:rPr>
        <w:t>3</w:t>
      </w:r>
      <w:r w:rsidR="006A46BB">
        <w:rPr>
          <w:rFonts w:ascii="Tahoma" w:hAnsi="Tahoma" w:cs="Tahoma"/>
        </w:rPr>
        <w:t xml:space="preserve">) </w:t>
      </w:r>
    </w:p>
    <w:p w14:paraId="703DDE3D" w14:textId="77777777" w:rsidR="00841CB6" w:rsidRPr="001F64DF" w:rsidRDefault="00841CB6" w:rsidP="006A46BB">
      <w:pPr>
        <w:widowControl w:val="0"/>
        <w:tabs>
          <w:tab w:val="left" w:pos="426"/>
        </w:tabs>
        <w:autoSpaceDE w:val="0"/>
        <w:autoSpaceDN w:val="0"/>
        <w:adjustRightInd w:val="0"/>
        <w:contextualSpacing/>
        <w:jc w:val="both"/>
        <w:rPr>
          <w:rFonts w:ascii="Arial" w:hAnsi="Arial" w:cs="Arial"/>
        </w:rPr>
      </w:pPr>
      <w:r w:rsidRPr="00062DD4">
        <w:rPr>
          <w:rFonts w:ascii="Arial" w:hAnsi="Arial" w:cs="Arial"/>
          <w:bCs/>
          <w:iCs/>
          <w:color w:val="000000"/>
          <w:lang w:eastAsia="cs-CZ"/>
        </w:rPr>
        <w:t xml:space="preserve">Smluvní strany berou na vědomí, že Povodí Ohře, státní podnik, je povinen zveřejnit obraz smlouvy a jejích případných změn (dodatků) a dalších dokumentů od této smlouvy odvozených včetně </w:t>
      </w:r>
      <w:proofErr w:type="spellStart"/>
      <w:r w:rsidRPr="00062DD4">
        <w:rPr>
          <w:rFonts w:ascii="Arial" w:hAnsi="Arial" w:cs="Arial"/>
          <w:bCs/>
          <w:iCs/>
          <w:color w:val="000000"/>
          <w:lang w:eastAsia="cs-CZ"/>
        </w:rPr>
        <w:t>metadat</w:t>
      </w:r>
      <w:proofErr w:type="spellEnd"/>
      <w:r w:rsidRPr="00062DD4">
        <w:rPr>
          <w:rFonts w:ascii="Arial" w:hAnsi="Arial" w:cs="Arial"/>
          <w:bCs/>
          <w:iCs/>
          <w:color w:val="000000"/>
          <w:lang w:eastAsia="cs-CZ"/>
        </w:rPr>
        <w:t xml:space="preserve"> požadovaných k uveřejnění dle zákona č. 340/2015 Sb. o registru smluv. Zveřejnění smlouvy a </w:t>
      </w:r>
      <w:proofErr w:type="spellStart"/>
      <w:r w:rsidRPr="00062DD4">
        <w:rPr>
          <w:rFonts w:ascii="Arial" w:hAnsi="Arial" w:cs="Arial"/>
          <w:bCs/>
          <w:iCs/>
          <w:color w:val="000000"/>
          <w:lang w:eastAsia="cs-CZ"/>
        </w:rPr>
        <w:t>metadat</w:t>
      </w:r>
      <w:proofErr w:type="spellEnd"/>
      <w:r w:rsidRPr="00062DD4">
        <w:rPr>
          <w:rFonts w:ascii="Arial" w:hAnsi="Arial" w:cs="Arial"/>
          <w:bCs/>
          <w:iCs/>
          <w:color w:val="000000"/>
          <w:lang w:eastAsia="cs-CZ"/>
        </w:rPr>
        <w:t xml:space="preserve"> v registru smluv zajistí Povodí Ohře, státní podnik, který má právo tuto smlouvu zveřejnit rovněž v pochybnostech o tom, zda tato smlouva zveřejnění podléhá či nikoliv.</w:t>
      </w:r>
    </w:p>
    <w:p w14:paraId="703DDE3E" w14:textId="0D1F2A14" w:rsidR="00AD0231" w:rsidRPr="00C25C65" w:rsidRDefault="00734DBD">
      <w:pPr>
        <w:widowControl w:val="0"/>
        <w:tabs>
          <w:tab w:val="left" w:pos="284"/>
          <w:tab w:val="left" w:pos="454"/>
          <w:tab w:val="left" w:pos="567"/>
        </w:tabs>
        <w:jc w:val="both"/>
        <w:rPr>
          <w:rFonts w:ascii="Arial" w:hAnsi="Arial" w:cs="Arial"/>
        </w:rPr>
      </w:pPr>
      <w:r>
        <w:rPr>
          <w:rFonts w:ascii="Arial" w:hAnsi="Arial" w:cs="Arial"/>
        </w:rPr>
        <w:t>4</w:t>
      </w:r>
      <w:r w:rsidR="00AD0231" w:rsidRPr="00C25C65">
        <w:rPr>
          <w:rFonts w:ascii="Arial" w:hAnsi="Arial" w:cs="Arial"/>
        </w:rPr>
        <w:t>)</w:t>
      </w:r>
    </w:p>
    <w:p w14:paraId="703DDE3F" w14:textId="77777777" w:rsidR="00AD0231" w:rsidRPr="00C25C65" w:rsidRDefault="00AD0231">
      <w:pPr>
        <w:widowControl w:val="0"/>
        <w:tabs>
          <w:tab w:val="left" w:pos="284"/>
          <w:tab w:val="left" w:pos="454"/>
          <w:tab w:val="left" w:pos="567"/>
        </w:tabs>
        <w:jc w:val="both"/>
        <w:rPr>
          <w:rFonts w:ascii="Arial" w:hAnsi="Arial" w:cs="Arial"/>
        </w:rPr>
      </w:pPr>
      <w:r w:rsidRPr="00C25C65">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Pravost a původnost smlouvy potvrzují smluvní strany podpisem.</w:t>
      </w:r>
    </w:p>
    <w:p w14:paraId="703DDE41" w14:textId="7F9DF5C9" w:rsidR="00AD0231" w:rsidRDefault="00734DBD" w:rsidP="004E2846">
      <w:pPr>
        <w:widowControl w:val="0"/>
        <w:tabs>
          <w:tab w:val="left" w:pos="284"/>
          <w:tab w:val="left" w:pos="454"/>
          <w:tab w:val="left" w:pos="567"/>
        </w:tabs>
        <w:jc w:val="both"/>
        <w:rPr>
          <w:rFonts w:ascii="Arial" w:hAnsi="Arial" w:cs="Arial"/>
        </w:rPr>
      </w:pPr>
      <w:r>
        <w:rPr>
          <w:rFonts w:ascii="Arial" w:hAnsi="Arial" w:cs="Arial"/>
        </w:rPr>
        <w:t>5</w:t>
      </w:r>
      <w:r w:rsidR="00AD0231" w:rsidRPr="00C25C65">
        <w:rPr>
          <w:rFonts w:ascii="Arial" w:hAnsi="Arial" w:cs="Arial"/>
        </w:rPr>
        <w:t>)</w:t>
      </w:r>
    </w:p>
    <w:p w14:paraId="37B3A6FF" w14:textId="18D09B88" w:rsidR="00753A9C" w:rsidRPr="00753A9C" w:rsidRDefault="00B150F0" w:rsidP="003F0DAF">
      <w:pPr>
        <w:widowControl w:val="0"/>
        <w:tabs>
          <w:tab w:val="left" w:pos="284"/>
          <w:tab w:val="left" w:pos="454"/>
          <w:tab w:val="left" w:pos="567"/>
        </w:tabs>
        <w:jc w:val="both"/>
        <w:rPr>
          <w:rFonts w:ascii="Arial" w:hAnsi="Arial" w:cs="Arial"/>
        </w:rPr>
      </w:pPr>
      <w:r w:rsidRPr="00B150F0">
        <w:rPr>
          <w:rFonts w:ascii="Arial" w:hAnsi="Arial" w:cs="Arial"/>
        </w:rPr>
        <w:t>Smlouva nabývá platnosti dnem jejího podpisu poslední ze smluvních stran a účinnosti zveřejněním v Registru smluv.</w:t>
      </w:r>
      <w:r w:rsidR="00753A9C" w:rsidRPr="00753A9C">
        <w:rPr>
          <w:rFonts w:ascii="Arial" w:hAnsi="Arial" w:cs="Arial"/>
        </w:rPr>
        <w:t xml:space="preserve"> Obě Smluvní strany </w:t>
      </w:r>
      <w:r w:rsidR="00572435">
        <w:rPr>
          <w:rFonts w:ascii="Arial" w:hAnsi="Arial" w:cs="Arial"/>
        </w:rPr>
        <w:t>se dohodly</w:t>
      </w:r>
      <w:r w:rsidR="00753A9C" w:rsidRPr="00753A9C">
        <w:rPr>
          <w:rFonts w:ascii="Arial" w:hAnsi="Arial" w:cs="Arial"/>
        </w:rPr>
        <w:t>, že od 1. ledna 20</w:t>
      </w:r>
      <w:r w:rsidR="00E81B45">
        <w:rPr>
          <w:rFonts w:ascii="Arial" w:hAnsi="Arial" w:cs="Arial"/>
        </w:rPr>
        <w:t>22</w:t>
      </w:r>
      <w:r w:rsidR="00753A9C" w:rsidRPr="00753A9C">
        <w:rPr>
          <w:rFonts w:ascii="Arial" w:hAnsi="Arial" w:cs="Arial"/>
        </w:rPr>
        <w:t xml:space="preserve"> do dne </w:t>
      </w:r>
      <w:r w:rsidR="008C0C52">
        <w:rPr>
          <w:rFonts w:ascii="Arial" w:hAnsi="Arial" w:cs="Arial"/>
        </w:rPr>
        <w:t>účinnosti</w:t>
      </w:r>
      <w:r w:rsidR="008C0C52" w:rsidRPr="00753A9C">
        <w:rPr>
          <w:rFonts w:ascii="Arial" w:hAnsi="Arial" w:cs="Arial"/>
        </w:rPr>
        <w:t xml:space="preserve"> </w:t>
      </w:r>
      <w:r w:rsidR="00753A9C" w:rsidRPr="00753A9C">
        <w:rPr>
          <w:rFonts w:ascii="Arial" w:hAnsi="Arial" w:cs="Arial"/>
        </w:rPr>
        <w:t>t</w:t>
      </w:r>
      <w:r w:rsidR="00753A9C">
        <w:rPr>
          <w:rFonts w:ascii="Arial" w:hAnsi="Arial" w:cs="Arial"/>
        </w:rPr>
        <w:t xml:space="preserve">éto smlouvy </w:t>
      </w:r>
      <w:r w:rsidR="00753A9C" w:rsidRPr="00753A9C">
        <w:rPr>
          <w:rFonts w:ascii="Arial" w:hAnsi="Arial" w:cs="Arial"/>
        </w:rPr>
        <w:t>poskytoval</w:t>
      </w:r>
      <w:r w:rsidR="00753A9C">
        <w:rPr>
          <w:rFonts w:ascii="Arial" w:hAnsi="Arial" w:cs="Arial"/>
        </w:rPr>
        <w:t xml:space="preserve"> dodavatel odběrateli</w:t>
      </w:r>
      <w:r w:rsidR="00753A9C" w:rsidRPr="00753A9C">
        <w:rPr>
          <w:rFonts w:ascii="Arial" w:hAnsi="Arial" w:cs="Arial"/>
        </w:rPr>
        <w:t xml:space="preserve"> služby shodné s předmětem t</w:t>
      </w:r>
      <w:r w:rsidR="00753A9C">
        <w:rPr>
          <w:rFonts w:ascii="Arial" w:hAnsi="Arial" w:cs="Arial"/>
        </w:rPr>
        <w:t>éto smlouvy</w:t>
      </w:r>
      <w:r w:rsidR="00753A9C" w:rsidRPr="00753A9C">
        <w:rPr>
          <w:rFonts w:ascii="Arial" w:hAnsi="Arial" w:cs="Arial"/>
        </w:rPr>
        <w:t xml:space="preserve"> na základě dohody mezi Smluvními stranami neformálně uzavřené a že jejich práva a povinnosti z této neformální dohody se řídí podmínkami t</w:t>
      </w:r>
      <w:r w:rsidR="00753A9C">
        <w:rPr>
          <w:rFonts w:ascii="Arial" w:hAnsi="Arial" w:cs="Arial"/>
        </w:rPr>
        <w:t>éto smlouvy</w:t>
      </w:r>
      <w:r w:rsidR="00753A9C" w:rsidRPr="00753A9C">
        <w:rPr>
          <w:rFonts w:ascii="Arial" w:hAnsi="Arial" w:cs="Arial"/>
        </w:rPr>
        <w:t>.</w:t>
      </w:r>
      <w:r w:rsidR="00572435">
        <w:rPr>
          <w:rFonts w:ascii="Arial" w:hAnsi="Arial" w:cs="Arial"/>
        </w:rPr>
        <w:t xml:space="preserve"> </w:t>
      </w:r>
    </w:p>
    <w:p w14:paraId="703DDE42" w14:textId="69EB2CE2" w:rsidR="00AD0231" w:rsidRPr="00C25C65" w:rsidRDefault="00734DBD">
      <w:pPr>
        <w:widowControl w:val="0"/>
        <w:tabs>
          <w:tab w:val="left" w:pos="284"/>
          <w:tab w:val="left" w:pos="454"/>
          <w:tab w:val="left" w:pos="567"/>
        </w:tabs>
        <w:jc w:val="both"/>
        <w:rPr>
          <w:rFonts w:ascii="Arial" w:hAnsi="Arial" w:cs="Arial"/>
        </w:rPr>
      </w:pPr>
      <w:r>
        <w:rPr>
          <w:rFonts w:ascii="Arial" w:hAnsi="Arial" w:cs="Arial"/>
        </w:rPr>
        <w:t>6</w:t>
      </w:r>
      <w:r w:rsidR="00AD0231" w:rsidRPr="00C25C65">
        <w:rPr>
          <w:rFonts w:ascii="Arial" w:hAnsi="Arial" w:cs="Arial"/>
        </w:rPr>
        <w:t>)</w:t>
      </w:r>
    </w:p>
    <w:p w14:paraId="703DDE43" w14:textId="77777777" w:rsidR="00AD0231" w:rsidRDefault="00AD0231">
      <w:pPr>
        <w:widowControl w:val="0"/>
        <w:tabs>
          <w:tab w:val="left" w:pos="284"/>
          <w:tab w:val="left" w:pos="454"/>
          <w:tab w:val="left" w:pos="567"/>
        </w:tabs>
        <w:jc w:val="both"/>
        <w:rPr>
          <w:rFonts w:ascii="Arial" w:hAnsi="Arial" w:cs="Arial"/>
        </w:rPr>
      </w:pPr>
      <w:r w:rsidRPr="00C25C65">
        <w:rPr>
          <w:rFonts w:ascii="Arial" w:hAnsi="Arial" w:cs="Arial"/>
        </w:rPr>
        <w:t xml:space="preserve">Tato smlouva je provedena </w:t>
      </w:r>
      <w:r w:rsidR="00786D90" w:rsidRPr="00786D90">
        <w:rPr>
          <w:rFonts w:ascii="Arial" w:hAnsi="Arial" w:cs="Arial"/>
        </w:rPr>
        <w:t>ve 4 vyhotoveních</w:t>
      </w:r>
      <w:r w:rsidR="00A95BA1">
        <w:rPr>
          <w:rFonts w:ascii="Arial" w:hAnsi="Arial" w:cs="Arial"/>
        </w:rPr>
        <w:t>, z nichž každá strana obdrží 2</w:t>
      </w:r>
      <w:r w:rsidRPr="00C25C65">
        <w:rPr>
          <w:rFonts w:ascii="Arial" w:hAnsi="Arial" w:cs="Arial"/>
        </w:rPr>
        <w:t xml:space="preserve"> vyhotovení.</w:t>
      </w:r>
    </w:p>
    <w:p w14:paraId="703DDE45" w14:textId="77777777" w:rsidR="00FE28B0" w:rsidRPr="00C25C65" w:rsidRDefault="00FE28B0">
      <w:pPr>
        <w:widowControl w:val="0"/>
        <w:tabs>
          <w:tab w:val="left" w:pos="284"/>
          <w:tab w:val="left" w:pos="454"/>
          <w:tab w:val="left" w:pos="567"/>
        </w:tabs>
        <w:jc w:val="both"/>
        <w:rPr>
          <w:rFonts w:ascii="Arial" w:hAnsi="Arial" w:cs="Arial"/>
        </w:rPr>
      </w:pPr>
    </w:p>
    <w:p w14:paraId="703DDE46" w14:textId="77777777" w:rsidR="00AD0231" w:rsidRPr="00C25C65" w:rsidRDefault="00AD0231">
      <w:pPr>
        <w:widowControl w:val="0"/>
        <w:tabs>
          <w:tab w:val="left" w:pos="284"/>
          <w:tab w:val="left" w:pos="454"/>
          <w:tab w:val="left" w:pos="567"/>
        </w:tabs>
        <w:jc w:val="both"/>
        <w:rPr>
          <w:rFonts w:ascii="Arial" w:hAnsi="Arial" w:cs="Arial"/>
        </w:rPr>
      </w:pPr>
    </w:p>
    <w:p w14:paraId="703DDE47" w14:textId="4C08C545" w:rsidR="00B16250" w:rsidRDefault="00AD0231" w:rsidP="00B16250">
      <w:pPr>
        <w:widowControl w:val="0"/>
        <w:tabs>
          <w:tab w:val="left" w:pos="284"/>
          <w:tab w:val="left" w:pos="454"/>
          <w:tab w:val="left" w:pos="567"/>
          <w:tab w:val="left" w:pos="5103"/>
        </w:tabs>
        <w:jc w:val="both"/>
        <w:rPr>
          <w:rFonts w:ascii="Arial" w:hAnsi="Arial" w:cs="Arial"/>
        </w:rPr>
      </w:pPr>
      <w:r w:rsidRPr="00C25C65">
        <w:rPr>
          <w:rFonts w:ascii="Arial" w:hAnsi="Arial" w:cs="Arial"/>
        </w:rPr>
        <w:t>V</w:t>
      </w:r>
      <w:r w:rsidR="00512B44" w:rsidRPr="00C25C65">
        <w:rPr>
          <w:rFonts w:ascii="Arial" w:hAnsi="Arial" w:cs="Arial"/>
        </w:rPr>
        <w:t> </w:t>
      </w:r>
      <w:r w:rsidRPr="00C25C65">
        <w:rPr>
          <w:rFonts w:ascii="Arial" w:hAnsi="Arial" w:cs="Arial"/>
        </w:rPr>
        <w:t>Chomutově</w:t>
      </w:r>
      <w:r w:rsidR="00512B44" w:rsidRPr="00C25C65">
        <w:rPr>
          <w:rFonts w:ascii="Arial" w:hAnsi="Arial" w:cs="Arial"/>
        </w:rPr>
        <w:t xml:space="preserve"> </w:t>
      </w:r>
      <w:proofErr w:type="gramStart"/>
      <w:r w:rsidR="00512B44" w:rsidRPr="00C25C65">
        <w:rPr>
          <w:rFonts w:ascii="Arial" w:hAnsi="Arial" w:cs="Arial"/>
        </w:rPr>
        <w:t>dne</w:t>
      </w:r>
      <w:r w:rsidRPr="00C25C65">
        <w:rPr>
          <w:rFonts w:ascii="Arial" w:hAnsi="Arial" w:cs="Arial"/>
        </w:rPr>
        <w:t>:</w:t>
      </w:r>
      <w:r w:rsidR="004C72BA">
        <w:rPr>
          <w:rFonts w:ascii="Arial" w:hAnsi="Arial" w:cs="Arial"/>
        </w:rPr>
        <w:t xml:space="preserve"> </w:t>
      </w:r>
      <w:r w:rsidR="00533367">
        <w:rPr>
          <w:rFonts w:ascii="Arial" w:hAnsi="Arial" w:cs="Arial"/>
        </w:rPr>
        <w:t xml:space="preserve"> </w:t>
      </w:r>
      <w:r w:rsidR="004C72BA">
        <w:rPr>
          <w:rFonts w:ascii="Arial" w:hAnsi="Arial" w:cs="Arial"/>
        </w:rPr>
        <w:tab/>
      </w:r>
      <w:proofErr w:type="gramEnd"/>
      <w:r w:rsidR="003F291C" w:rsidRPr="00C25C65">
        <w:rPr>
          <w:rFonts w:ascii="Arial" w:hAnsi="Arial" w:cs="Arial"/>
        </w:rPr>
        <w:t xml:space="preserve"> </w:t>
      </w:r>
      <w:r w:rsidRPr="00C25C65">
        <w:rPr>
          <w:rFonts w:ascii="Arial" w:hAnsi="Arial" w:cs="Arial"/>
        </w:rPr>
        <w:t>V</w:t>
      </w:r>
      <w:r w:rsidR="00CF7504">
        <w:rPr>
          <w:rFonts w:ascii="Arial" w:hAnsi="Arial" w:cs="Arial"/>
        </w:rPr>
        <w:t xml:space="preserve"> </w:t>
      </w:r>
      <w:r w:rsidR="00BF2920">
        <w:rPr>
          <w:rFonts w:ascii="Arial" w:hAnsi="Arial" w:cs="Arial"/>
        </w:rPr>
        <w:t xml:space="preserve">Litvínově </w:t>
      </w:r>
      <w:r w:rsidR="00652346" w:rsidRPr="00C25C65">
        <w:rPr>
          <w:rFonts w:ascii="Arial" w:hAnsi="Arial" w:cs="Arial"/>
        </w:rPr>
        <w:t>dne</w:t>
      </w:r>
      <w:r w:rsidR="00E417B2" w:rsidRPr="00C25C65">
        <w:rPr>
          <w:rFonts w:ascii="Arial" w:hAnsi="Arial" w:cs="Arial"/>
        </w:rPr>
        <w:t>:</w:t>
      </w:r>
      <w:r w:rsidRPr="00C25C65">
        <w:rPr>
          <w:rFonts w:ascii="Arial" w:hAnsi="Arial" w:cs="Arial"/>
        </w:rPr>
        <w:tab/>
        <w:t xml:space="preserve">   </w:t>
      </w:r>
    </w:p>
    <w:p w14:paraId="703DDE48" w14:textId="77777777" w:rsidR="00B42F57" w:rsidRDefault="00B42F57" w:rsidP="003F291C">
      <w:pPr>
        <w:widowControl w:val="0"/>
        <w:tabs>
          <w:tab w:val="left" w:pos="284"/>
          <w:tab w:val="left" w:pos="454"/>
          <w:tab w:val="left" w:pos="567"/>
          <w:tab w:val="left" w:pos="5216"/>
        </w:tabs>
        <w:jc w:val="both"/>
        <w:rPr>
          <w:rFonts w:ascii="Arial" w:hAnsi="Arial" w:cs="Arial"/>
        </w:rPr>
      </w:pPr>
    </w:p>
    <w:p w14:paraId="2446A927" w14:textId="25960B8D" w:rsidR="00D648ED" w:rsidRDefault="00AD0231" w:rsidP="006A7BDA">
      <w:pPr>
        <w:widowControl w:val="0"/>
        <w:tabs>
          <w:tab w:val="left" w:pos="284"/>
          <w:tab w:val="left" w:pos="454"/>
          <w:tab w:val="left" w:pos="567"/>
          <w:tab w:val="left" w:pos="5216"/>
        </w:tabs>
        <w:jc w:val="both"/>
        <w:rPr>
          <w:rFonts w:ascii="Arial" w:hAnsi="Arial" w:cs="Arial"/>
          <w:b/>
        </w:rPr>
      </w:pPr>
      <w:r w:rsidRPr="00C25C65">
        <w:rPr>
          <w:rFonts w:ascii="Arial" w:hAnsi="Arial" w:cs="Arial"/>
          <w:b/>
        </w:rPr>
        <w:t>DODAVATEL</w:t>
      </w:r>
      <w:r w:rsidRPr="00C25C65">
        <w:rPr>
          <w:rFonts w:ascii="Arial" w:hAnsi="Arial" w:cs="Arial"/>
          <w:b/>
        </w:rPr>
        <w:tab/>
      </w:r>
      <w:r w:rsidR="003F291C" w:rsidRPr="00C25C65">
        <w:rPr>
          <w:rFonts w:ascii="Arial" w:hAnsi="Arial" w:cs="Arial"/>
          <w:b/>
        </w:rPr>
        <w:t>ODBĚRATEL</w:t>
      </w:r>
    </w:p>
    <w:p w14:paraId="0845E84F" w14:textId="7CEDC822" w:rsidR="0043010C" w:rsidRDefault="0043010C" w:rsidP="006A7BDA">
      <w:pPr>
        <w:widowControl w:val="0"/>
        <w:tabs>
          <w:tab w:val="left" w:pos="284"/>
          <w:tab w:val="left" w:pos="454"/>
          <w:tab w:val="left" w:pos="567"/>
          <w:tab w:val="left" w:pos="5216"/>
        </w:tabs>
        <w:jc w:val="both"/>
        <w:rPr>
          <w:rFonts w:ascii="Arial" w:hAnsi="Arial" w:cs="Arial"/>
          <w:b/>
        </w:rPr>
      </w:pPr>
    </w:p>
    <w:p w14:paraId="4923AB59" w14:textId="77777777" w:rsidR="0043010C" w:rsidRDefault="0043010C" w:rsidP="006A7BDA">
      <w:pPr>
        <w:widowControl w:val="0"/>
        <w:tabs>
          <w:tab w:val="left" w:pos="284"/>
          <w:tab w:val="left" w:pos="454"/>
          <w:tab w:val="left" w:pos="567"/>
          <w:tab w:val="left" w:pos="5216"/>
        </w:tabs>
        <w:jc w:val="both"/>
        <w:rPr>
          <w:rFonts w:ascii="Arial" w:hAnsi="Arial" w:cs="Arial"/>
          <w:b/>
        </w:rPr>
      </w:pPr>
    </w:p>
    <w:p w14:paraId="6F47F5A9" w14:textId="77777777" w:rsidR="00D648ED" w:rsidRDefault="00D648ED" w:rsidP="006A7BDA">
      <w:pPr>
        <w:widowControl w:val="0"/>
        <w:tabs>
          <w:tab w:val="left" w:pos="284"/>
          <w:tab w:val="left" w:pos="454"/>
          <w:tab w:val="left" w:pos="567"/>
          <w:tab w:val="left" w:pos="5216"/>
        </w:tabs>
        <w:jc w:val="both"/>
        <w:rPr>
          <w:rFonts w:ascii="Arial" w:hAnsi="Arial" w:cs="Arial"/>
          <w:b/>
        </w:rPr>
      </w:pPr>
    </w:p>
    <w:p w14:paraId="0A8BA453" w14:textId="111E7A8E" w:rsidR="0043010C" w:rsidRDefault="00D648ED" w:rsidP="00EA5C32">
      <w:pPr>
        <w:widowControl w:val="0"/>
        <w:tabs>
          <w:tab w:val="left" w:pos="284"/>
          <w:tab w:val="left" w:pos="454"/>
          <w:tab w:val="left" w:pos="567"/>
          <w:tab w:val="left" w:pos="5216"/>
        </w:tabs>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EA5C32">
        <w:rPr>
          <w:rFonts w:ascii="Arial" w:hAnsi="Arial" w:cs="Arial"/>
        </w:rPr>
        <w:t xml:space="preserve"> </w:t>
      </w:r>
    </w:p>
    <w:p w14:paraId="57AA2304" w14:textId="350E347C" w:rsidR="0043010C" w:rsidRDefault="0043010C" w:rsidP="006A7BDA">
      <w:pPr>
        <w:widowControl w:val="0"/>
        <w:tabs>
          <w:tab w:val="left" w:pos="284"/>
          <w:tab w:val="left" w:pos="454"/>
          <w:tab w:val="left" w:pos="567"/>
          <w:tab w:val="left" w:pos="5216"/>
        </w:tabs>
        <w:jc w:val="both"/>
        <w:rPr>
          <w:rFonts w:ascii="Arial" w:hAnsi="Arial" w:cs="Arial"/>
        </w:rPr>
      </w:pPr>
    </w:p>
    <w:p w14:paraId="7D003F54" w14:textId="0D8A61E5" w:rsidR="0043010C" w:rsidRDefault="0043010C" w:rsidP="006A7BDA">
      <w:pPr>
        <w:widowControl w:val="0"/>
        <w:tabs>
          <w:tab w:val="left" w:pos="284"/>
          <w:tab w:val="left" w:pos="454"/>
          <w:tab w:val="left" w:pos="567"/>
          <w:tab w:val="left" w:pos="5216"/>
        </w:tabs>
        <w:jc w:val="both"/>
        <w:rPr>
          <w:rFonts w:ascii="Arial" w:hAnsi="Arial" w:cs="Arial"/>
        </w:rPr>
      </w:pPr>
    </w:p>
    <w:p w14:paraId="10DA42B8" w14:textId="203E4CFC" w:rsidR="0043010C" w:rsidRDefault="0043010C" w:rsidP="006A7BDA">
      <w:pPr>
        <w:widowControl w:val="0"/>
        <w:tabs>
          <w:tab w:val="left" w:pos="284"/>
          <w:tab w:val="left" w:pos="454"/>
          <w:tab w:val="left" w:pos="567"/>
          <w:tab w:val="left" w:pos="5216"/>
        </w:tabs>
        <w:jc w:val="both"/>
        <w:rPr>
          <w:rFonts w:ascii="Arial" w:hAnsi="Arial" w:cs="Arial"/>
        </w:rPr>
      </w:pPr>
    </w:p>
    <w:p w14:paraId="111C259C" w14:textId="7FDB7EC6" w:rsidR="0043010C" w:rsidRDefault="0043010C" w:rsidP="006A7BDA">
      <w:pPr>
        <w:widowControl w:val="0"/>
        <w:tabs>
          <w:tab w:val="left" w:pos="284"/>
          <w:tab w:val="left" w:pos="454"/>
          <w:tab w:val="left" w:pos="567"/>
          <w:tab w:val="left" w:pos="5216"/>
        </w:tabs>
        <w:jc w:val="both"/>
        <w:rPr>
          <w:rFonts w:ascii="Arial" w:hAnsi="Arial" w:cs="Arial"/>
        </w:rPr>
      </w:pPr>
    </w:p>
    <w:p w14:paraId="229B7F79" w14:textId="4275FD14" w:rsidR="0043010C" w:rsidRDefault="0043010C" w:rsidP="006A7BDA">
      <w:pPr>
        <w:widowControl w:val="0"/>
        <w:tabs>
          <w:tab w:val="left" w:pos="284"/>
          <w:tab w:val="left" w:pos="454"/>
          <w:tab w:val="left" w:pos="567"/>
          <w:tab w:val="left" w:pos="5216"/>
        </w:tabs>
        <w:jc w:val="both"/>
        <w:rPr>
          <w:rFonts w:ascii="Arial" w:hAnsi="Arial" w:cs="Arial"/>
        </w:rPr>
      </w:pPr>
    </w:p>
    <w:p w14:paraId="437AC3FA" w14:textId="57BD343F" w:rsidR="0043010C" w:rsidRDefault="0043010C" w:rsidP="006A7BDA">
      <w:pPr>
        <w:widowControl w:val="0"/>
        <w:tabs>
          <w:tab w:val="left" w:pos="284"/>
          <w:tab w:val="left" w:pos="454"/>
          <w:tab w:val="left" w:pos="567"/>
          <w:tab w:val="left" w:pos="5216"/>
        </w:tabs>
        <w:jc w:val="both"/>
        <w:rPr>
          <w:rFonts w:ascii="Arial" w:hAnsi="Arial" w:cs="Arial"/>
        </w:rPr>
      </w:pPr>
    </w:p>
    <w:p w14:paraId="63901099" w14:textId="59504DF6" w:rsidR="001F10FC" w:rsidRPr="002F7FE0" w:rsidRDefault="00EA5C32" w:rsidP="00183940">
      <w:pPr>
        <w:widowControl w:val="0"/>
        <w:tabs>
          <w:tab w:val="left" w:pos="284"/>
          <w:tab w:val="left" w:pos="454"/>
          <w:tab w:val="left" w:pos="567"/>
          <w:tab w:val="left" w:pos="5216"/>
        </w:tabs>
        <w:jc w:val="both"/>
        <w:rPr>
          <w:rFonts w:ascii="Arial" w:hAnsi="Arial" w:cs="Arial"/>
          <w:b/>
          <w:sz w:val="24"/>
          <w:szCs w:val="24"/>
        </w:rPr>
      </w:pPr>
      <w:r>
        <w:rPr>
          <w:rFonts w:eastAsia="Calibri"/>
          <w:sz w:val="16"/>
          <w:szCs w:val="16"/>
        </w:rPr>
        <w:t xml:space="preserve"> </w:t>
      </w:r>
      <w:bookmarkStart w:id="0" w:name="_GoBack"/>
      <w:bookmarkEnd w:id="0"/>
    </w:p>
    <w:sectPr w:rsidR="001F10FC" w:rsidRPr="002F7FE0">
      <w:footnotePr>
        <w:pos w:val="beneathText"/>
      </w:footnotePr>
      <w:type w:val="continuous"/>
      <w:pgSz w:w="11905" w:h="16837"/>
      <w:pgMar w:top="1418" w:right="1417" w:bottom="1418" w:left="1417"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CF346" w14:textId="77777777" w:rsidR="003C34DC" w:rsidRDefault="003C34DC" w:rsidP="0082353A">
      <w:r>
        <w:separator/>
      </w:r>
    </w:p>
  </w:endnote>
  <w:endnote w:type="continuationSeparator" w:id="0">
    <w:p w14:paraId="40163480" w14:textId="77777777" w:rsidR="003C34DC" w:rsidRDefault="003C34DC" w:rsidP="0082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B622B" w14:textId="77777777" w:rsidR="003C34DC" w:rsidRDefault="003C34DC" w:rsidP="0082353A">
      <w:r>
        <w:separator/>
      </w:r>
    </w:p>
  </w:footnote>
  <w:footnote w:type="continuationSeparator" w:id="0">
    <w:p w14:paraId="4D27CB59" w14:textId="77777777" w:rsidR="003C34DC" w:rsidRDefault="003C34DC" w:rsidP="00823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540"/>
        </w:tabs>
        <w:ind w:left="54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816"/>
        </w:tabs>
        <w:ind w:left="816"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37A0C9B"/>
    <w:multiLevelType w:val="hybridMultilevel"/>
    <w:tmpl w:val="9CECA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A52845"/>
    <w:multiLevelType w:val="hybridMultilevel"/>
    <w:tmpl w:val="94EE10A2"/>
    <w:lvl w:ilvl="0" w:tplc="8CB09FA8">
      <w:start w:val="2"/>
      <w:numFmt w:val="lowerLetter"/>
      <w:lvlText w:val="%1)"/>
      <w:lvlJc w:val="left"/>
      <w:pPr>
        <w:ind w:left="1095" w:hanging="360"/>
      </w:pPr>
      <w:rPr>
        <w:rFonts w:hint="default"/>
      </w:r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6" w15:restartNumberingAfterBreak="0">
    <w:nsid w:val="4B734C83"/>
    <w:multiLevelType w:val="hybridMultilevel"/>
    <w:tmpl w:val="9B0E06BE"/>
    <w:lvl w:ilvl="0" w:tplc="A69AD2FC">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52B834E7"/>
    <w:multiLevelType w:val="hybridMultilevel"/>
    <w:tmpl w:val="FA5E86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BC1FF8"/>
    <w:multiLevelType w:val="singleLevel"/>
    <w:tmpl w:val="04050011"/>
    <w:lvl w:ilvl="0">
      <w:start w:val="1"/>
      <w:numFmt w:val="decimal"/>
      <w:lvlText w:val="%1)"/>
      <w:lvlJc w:val="left"/>
      <w:pPr>
        <w:tabs>
          <w:tab w:val="num" w:pos="360"/>
        </w:tabs>
        <w:ind w:left="360" w:hanging="360"/>
      </w:pPr>
    </w:lvl>
  </w:abstractNum>
  <w:abstractNum w:abstractNumId="9" w15:restartNumberingAfterBreak="0">
    <w:nsid w:val="63730728"/>
    <w:multiLevelType w:val="singleLevel"/>
    <w:tmpl w:val="67ACCEB4"/>
    <w:lvl w:ilvl="0">
      <w:start w:val="1"/>
      <w:numFmt w:val="lowerLetter"/>
      <w:lvlText w:val="%1)"/>
      <w:lvlJc w:val="left"/>
      <w:pPr>
        <w:tabs>
          <w:tab w:val="num" w:pos="786"/>
        </w:tabs>
        <w:ind w:left="786" w:hanging="360"/>
      </w:pPr>
      <w:rPr>
        <w:rFonts w:hint="default"/>
      </w:rPr>
    </w:lvl>
  </w:abstractNum>
  <w:abstractNum w:abstractNumId="10" w15:restartNumberingAfterBreak="0">
    <w:nsid w:val="65F12462"/>
    <w:multiLevelType w:val="hybridMultilevel"/>
    <w:tmpl w:val="083C2762"/>
    <w:lvl w:ilvl="0" w:tplc="04050011">
      <w:start w:val="1"/>
      <w:numFmt w:val="decimal"/>
      <w:lvlText w:val="%1)"/>
      <w:lvlJc w:val="left"/>
      <w:pPr>
        <w:ind w:left="2770" w:hanging="360"/>
      </w:pPr>
    </w:lvl>
    <w:lvl w:ilvl="1" w:tplc="04050019" w:tentative="1">
      <w:start w:val="1"/>
      <w:numFmt w:val="lowerLetter"/>
      <w:lvlText w:val="%2."/>
      <w:lvlJc w:val="left"/>
      <w:pPr>
        <w:ind w:left="3490" w:hanging="360"/>
      </w:pPr>
    </w:lvl>
    <w:lvl w:ilvl="2" w:tplc="0405001B" w:tentative="1">
      <w:start w:val="1"/>
      <w:numFmt w:val="lowerRoman"/>
      <w:lvlText w:val="%3."/>
      <w:lvlJc w:val="right"/>
      <w:pPr>
        <w:ind w:left="4210" w:hanging="180"/>
      </w:pPr>
    </w:lvl>
    <w:lvl w:ilvl="3" w:tplc="0405000F" w:tentative="1">
      <w:start w:val="1"/>
      <w:numFmt w:val="decimal"/>
      <w:lvlText w:val="%4."/>
      <w:lvlJc w:val="left"/>
      <w:pPr>
        <w:ind w:left="4930" w:hanging="360"/>
      </w:pPr>
    </w:lvl>
    <w:lvl w:ilvl="4" w:tplc="04050019" w:tentative="1">
      <w:start w:val="1"/>
      <w:numFmt w:val="lowerLetter"/>
      <w:lvlText w:val="%5."/>
      <w:lvlJc w:val="left"/>
      <w:pPr>
        <w:ind w:left="5650" w:hanging="360"/>
      </w:pPr>
    </w:lvl>
    <w:lvl w:ilvl="5" w:tplc="0405001B" w:tentative="1">
      <w:start w:val="1"/>
      <w:numFmt w:val="lowerRoman"/>
      <w:lvlText w:val="%6."/>
      <w:lvlJc w:val="right"/>
      <w:pPr>
        <w:ind w:left="6370" w:hanging="180"/>
      </w:pPr>
    </w:lvl>
    <w:lvl w:ilvl="6" w:tplc="0405000F" w:tentative="1">
      <w:start w:val="1"/>
      <w:numFmt w:val="decimal"/>
      <w:lvlText w:val="%7."/>
      <w:lvlJc w:val="left"/>
      <w:pPr>
        <w:ind w:left="7090" w:hanging="360"/>
      </w:pPr>
    </w:lvl>
    <w:lvl w:ilvl="7" w:tplc="04050019" w:tentative="1">
      <w:start w:val="1"/>
      <w:numFmt w:val="lowerLetter"/>
      <w:lvlText w:val="%8."/>
      <w:lvlJc w:val="left"/>
      <w:pPr>
        <w:ind w:left="7810" w:hanging="360"/>
      </w:pPr>
    </w:lvl>
    <w:lvl w:ilvl="8" w:tplc="0405001B" w:tentative="1">
      <w:start w:val="1"/>
      <w:numFmt w:val="lowerRoman"/>
      <w:lvlText w:val="%9."/>
      <w:lvlJc w:val="right"/>
      <w:pPr>
        <w:ind w:left="8530" w:hanging="180"/>
      </w:pPr>
    </w:lvl>
  </w:abstractNum>
  <w:abstractNum w:abstractNumId="11" w15:restartNumberingAfterBreak="0">
    <w:nsid w:val="75E9394A"/>
    <w:multiLevelType w:val="singleLevel"/>
    <w:tmpl w:val="04050017"/>
    <w:lvl w:ilvl="0">
      <w:start w:val="1"/>
      <w:numFmt w:val="lowerLetter"/>
      <w:lvlText w:val="%1)"/>
      <w:lvlJc w:val="left"/>
      <w:pPr>
        <w:tabs>
          <w:tab w:val="num" w:pos="360"/>
        </w:tabs>
        <w:ind w:left="360" w:hanging="360"/>
      </w:pPr>
    </w:lvl>
  </w:abstractNum>
  <w:abstractNum w:abstractNumId="12" w15:restartNumberingAfterBreak="0">
    <w:nsid w:val="79446E35"/>
    <w:multiLevelType w:val="hybridMultilevel"/>
    <w:tmpl w:val="9B0E06BE"/>
    <w:lvl w:ilvl="0" w:tplc="A69AD2FC">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3" w15:restartNumberingAfterBreak="0">
    <w:nsid w:val="7CB62BDF"/>
    <w:multiLevelType w:val="hybridMultilevel"/>
    <w:tmpl w:val="02F0FFA6"/>
    <w:lvl w:ilvl="0" w:tplc="4BF8F85E">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FA0AEFD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8"/>
    <w:lvlOverride w:ilvl="0">
      <w:startOverride w:val="1"/>
    </w:lvlOverride>
  </w:num>
  <w:num w:numId="6">
    <w:abstractNumId w:val="11"/>
    <w:lvlOverride w:ilvl="0">
      <w:startOverride w:val="1"/>
    </w:lvlOverride>
  </w:num>
  <w:num w:numId="7">
    <w:abstractNumId w:val="5"/>
  </w:num>
  <w:num w:numId="8">
    <w:abstractNumId w:val="11"/>
  </w:num>
  <w:num w:numId="9">
    <w:abstractNumId w:val="13"/>
  </w:num>
  <w:num w:numId="10">
    <w:abstractNumId w:val="7"/>
  </w:num>
  <w:num w:numId="11">
    <w:abstractNumId w:val="6"/>
  </w:num>
  <w:num w:numId="12">
    <w:abstractNumId w:val="9"/>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09"/>
    <w:rsid w:val="0000265B"/>
    <w:rsid w:val="000065AF"/>
    <w:rsid w:val="000116A2"/>
    <w:rsid w:val="00012D99"/>
    <w:rsid w:val="00022534"/>
    <w:rsid w:val="00030CD6"/>
    <w:rsid w:val="00034980"/>
    <w:rsid w:val="00040376"/>
    <w:rsid w:val="0004185F"/>
    <w:rsid w:val="00046C3F"/>
    <w:rsid w:val="00057235"/>
    <w:rsid w:val="00062DD4"/>
    <w:rsid w:val="00066003"/>
    <w:rsid w:val="000667B0"/>
    <w:rsid w:val="0006723A"/>
    <w:rsid w:val="00070F5E"/>
    <w:rsid w:val="00077D38"/>
    <w:rsid w:val="00083D67"/>
    <w:rsid w:val="0008536D"/>
    <w:rsid w:val="00092687"/>
    <w:rsid w:val="00093CB3"/>
    <w:rsid w:val="000A4B00"/>
    <w:rsid w:val="000A6AA7"/>
    <w:rsid w:val="000A6E15"/>
    <w:rsid w:val="000D4C11"/>
    <w:rsid w:val="000D7AF0"/>
    <w:rsid w:val="000E0645"/>
    <w:rsid w:val="000E4BE4"/>
    <w:rsid w:val="000F2C77"/>
    <w:rsid w:val="000F41B4"/>
    <w:rsid w:val="000F6F0A"/>
    <w:rsid w:val="0010345C"/>
    <w:rsid w:val="00105BDA"/>
    <w:rsid w:val="00111509"/>
    <w:rsid w:val="001211F3"/>
    <w:rsid w:val="0013557C"/>
    <w:rsid w:val="00135A56"/>
    <w:rsid w:val="00136B9E"/>
    <w:rsid w:val="00137A72"/>
    <w:rsid w:val="00140895"/>
    <w:rsid w:val="0014293D"/>
    <w:rsid w:val="0016117A"/>
    <w:rsid w:val="00172426"/>
    <w:rsid w:val="001749B5"/>
    <w:rsid w:val="00176657"/>
    <w:rsid w:val="00181F62"/>
    <w:rsid w:val="00183940"/>
    <w:rsid w:val="00192DB7"/>
    <w:rsid w:val="00196F93"/>
    <w:rsid w:val="00197BD1"/>
    <w:rsid w:val="001A1B6F"/>
    <w:rsid w:val="001A1CF9"/>
    <w:rsid w:val="001A1F79"/>
    <w:rsid w:val="001A45BF"/>
    <w:rsid w:val="001B3D4C"/>
    <w:rsid w:val="001B4F05"/>
    <w:rsid w:val="001B73EB"/>
    <w:rsid w:val="001C0279"/>
    <w:rsid w:val="001C372B"/>
    <w:rsid w:val="001C528B"/>
    <w:rsid w:val="001D39AA"/>
    <w:rsid w:val="001E1EED"/>
    <w:rsid w:val="001E4317"/>
    <w:rsid w:val="001F10FC"/>
    <w:rsid w:val="001F28AA"/>
    <w:rsid w:val="001F64DF"/>
    <w:rsid w:val="00205F73"/>
    <w:rsid w:val="002110DA"/>
    <w:rsid w:val="00212634"/>
    <w:rsid w:val="002139A5"/>
    <w:rsid w:val="00222DA6"/>
    <w:rsid w:val="0022605A"/>
    <w:rsid w:val="00226AF9"/>
    <w:rsid w:val="00227EA4"/>
    <w:rsid w:val="002308C5"/>
    <w:rsid w:val="00236CB7"/>
    <w:rsid w:val="0024639F"/>
    <w:rsid w:val="00251BE2"/>
    <w:rsid w:val="00260C8E"/>
    <w:rsid w:val="00261763"/>
    <w:rsid w:val="0026756C"/>
    <w:rsid w:val="00271D4F"/>
    <w:rsid w:val="002819FB"/>
    <w:rsid w:val="00287983"/>
    <w:rsid w:val="00295989"/>
    <w:rsid w:val="002A1DA0"/>
    <w:rsid w:val="002A4B5F"/>
    <w:rsid w:val="002B525D"/>
    <w:rsid w:val="002B752C"/>
    <w:rsid w:val="002C14E9"/>
    <w:rsid w:val="002C18C7"/>
    <w:rsid w:val="002C2956"/>
    <w:rsid w:val="002C4358"/>
    <w:rsid w:val="002D2824"/>
    <w:rsid w:val="002D4863"/>
    <w:rsid w:val="002D57A9"/>
    <w:rsid w:val="002D5B32"/>
    <w:rsid w:val="002D6E23"/>
    <w:rsid w:val="002E103A"/>
    <w:rsid w:val="002E1960"/>
    <w:rsid w:val="002E776B"/>
    <w:rsid w:val="002F694F"/>
    <w:rsid w:val="002F7FE0"/>
    <w:rsid w:val="003035FC"/>
    <w:rsid w:val="003036AE"/>
    <w:rsid w:val="00303FB9"/>
    <w:rsid w:val="00306BFE"/>
    <w:rsid w:val="00307DDC"/>
    <w:rsid w:val="00314FE1"/>
    <w:rsid w:val="0032446D"/>
    <w:rsid w:val="0032484B"/>
    <w:rsid w:val="00326E6D"/>
    <w:rsid w:val="00326FA4"/>
    <w:rsid w:val="003272F8"/>
    <w:rsid w:val="003302D6"/>
    <w:rsid w:val="00335909"/>
    <w:rsid w:val="00337AE2"/>
    <w:rsid w:val="00340E3E"/>
    <w:rsid w:val="00346812"/>
    <w:rsid w:val="003472F6"/>
    <w:rsid w:val="00350211"/>
    <w:rsid w:val="003514AC"/>
    <w:rsid w:val="00363B74"/>
    <w:rsid w:val="00363FE9"/>
    <w:rsid w:val="003649DB"/>
    <w:rsid w:val="00371D46"/>
    <w:rsid w:val="00373EF0"/>
    <w:rsid w:val="00391EA2"/>
    <w:rsid w:val="003A2D73"/>
    <w:rsid w:val="003B0A0C"/>
    <w:rsid w:val="003B7A3F"/>
    <w:rsid w:val="003C1290"/>
    <w:rsid w:val="003C34DC"/>
    <w:rsid w:val="003C76D4"/>
    <w:rsid w:val="003E367E"/>
    <w:rsid w:val="003E417C"/>
    <w:rsid w:val="003E4FE8"/>
    <w:rsid w:val="003F0DAF"/>
    <w:rsid w:val="003F1CA6"/>
    <w:rsid w:val="003F291C"/>
    <w:rsid w:val="003F2F66"/>
    <w:rsid w:val="00400CFB"/>
    <w:rsid w:val="00405E9F"/>
    <w:rsid w:val="004137C7"/>
    <w:rsid w:val="0041665B"/>
    <w:rsid w:val="00417F5D"/>
    <w:rsid w:val="004204CE"/>
    <w:rsid w:val="004253D5"/>
    <w:rsid w:val="0042736F"/>
    <w:rsid w:val="0043010C"/>
    <w:rsid w:val="00430975"/>
    <w:rsid w:val="00433895"/>
    <w:rsid w:val="00436789"/>
    <w:rsid w:val="004368B3"/>
    <w:rsid w:val="004378C6"/>
    <w:rsid w:val="00440EFC"/>
    <w:rsid w:val="004469BF"/>
    <w:rsid w:val="00450AB9"/>
    <w:rsid w:val="00450F4F"/>
    <w:rsid w:val="00454FB0"/>
    <w:rsid w:val="00460C4A"/>
    <w:rsid w:val="00462F60"/>
    <w:rsid w:val="00472206"/>
    <w:rsid w:val="0047681B"/>
    <w:rsid w:val="00480289"/>
    <w:rsid w:val="0048031D"/>
    <w:rsid w:val="004A5901"/>
    <w:rsid w:val="004A657B"/>
    <w:rsid w:val="004C18CD"/>
    <w:rsid w:val="004C70F2"/>
    <w:rsid w:val="004C72BA"/>
    <w:rsid w:val="004C7CA0"/>
    <w:rsid w:val="004D7A4E"/>
    <w:rsid w:val="004E1A79"/>
    <w:rsid w:val="004E2846"/>
    <w:rsid w:val="005005C9"/>
    <w:rsid w:val="005050C9"/>
    <w:rsid w:val="00506839"/>
    <w:rsid w:val="0051212B"/>
    <w:rsid w:val="00512B44"/>
    <w:rsid w:val="00520BEE"/>
    <w:rsid w:val="005251F5"/>
    <w:rsid w:val="005256D4"/>
    <w:rsid w:val="00531FAC"/>
    <w:rsid w:val="00532111"/>
    <w:rsid w:val="00533367"/>
    <w:rsid w:val="00543017"/>
    <w:rsid w:val="005461E3"/>
    <w:rsid w:val="00554086"/>
    <w:rsid w:val="0055590B"/>
    <w:rsid w:val="00560422"/>
    <w:rsid w:val="005629A5"/>
    <w:rsid w:val="0057037B"/>
    <w:rsid w:val="00572435"/>
    <w:rsid w:val="005749AD"/>
    <w:rsid w:val="0057503F"/>
    <w:rsid w:val="00582B85"/>
    <w:rsid w:val="00592417"/>
    <w:rsid w:val="0059444D"/>
    <w:rsid w:val="005A14AA"/>
    <w:rsid w:val="005A295F"/>
    <w:rsid w:val="005A55AB"/>
    <w:rsid w:val="005A71AF"/>
    <w:rsid w:val="005B4159"/>
    <w:rsid w:val="005B56CD"/>
    <w:rsid w:val="005F0491"/>
    <w:rsid w:val="005F69D2"/>
    <w:rsid w:val="00604F83"/>
    <w:rsid w:val="0060752C"/>
    <w:rsid w:val="00611182"/>
    <w:rsid w:val="0061515E"/>
    <w:rsid w:val="00622767"/>
    <w:rsid w:val="006326A8"/>
    <w:rsid w:val="006348A0"/>
    <w:rsid w:val="006368BF"/>
    <w:rsid w:val="0064036F"/>
    <w:rsid w:val="006403AC"/>
    <w:rsid w:val="00640A5A"/>
    <w:rsid w:val="00643BD6"/>
    <w:rsid w:val="00644002"/>
    <w:rsid w:val="00647DD6"/>
    <w:rsid w:val="00650C3E"/>
    <w:rsid w:val="00652346"/>
    <w:rsid w:val="00652FB4"/>
    <w:rsid w:val="0065360C"/>
    <w:rsid w:val="00661B9D"/>
    <w:rsid w:val="00663E0A"/>
    <w:rsid w:val="0066406A"/>
    <w:rsid w:val="00665720"/>
    <w:rsid w:val="006658DE"/>
    <w:rsid w:val="006724E9"/>
    <w:rsid w:val="00674BB6"/>
    <w:rsid w:val="00676F4E"/>
    <w:rsid w:val="006864FA"/>
    <w:rsid w:val="006A11CC"/>
    <w:rsid w:val="006A315C"/>
    <w:rsid w:val="006A46BB"/>
    <w:rsid w:val="006A7BDA"/>
    <w:rsid w:val="006B411E"/>
    <w:rsid w:val="006B418C"/>
    <w:rsid w:val="006C15FD"/>
    <w:rsid w:val="006C3D85"/>
    <w:rsid w:val="006C4050"/>
    <w:rsid w:val="006C55D3"/>
    <w:rsid w:val="006C657E"/>
    <w:rsid w:val="006C7068"/>
    <w:rsid w:val="006D464A"/>
    <w:rsid w:val="006E1898"/>
    <w:rsid w:val="006E27DC"/>
    <w:rsid w:val="006E727A"/>
    <w:rsid w:val="006F1EF6"/>
    <w:rsid w:val="006F3B6B"/>
    <w:rsid w:val="006F706A"/>
    <w:rsid w:val="00700B9E"/>
    <w:rsid w:val="00701D9E"/>
    <w:rsid w:val="00707568"/>
    <w:rsid w:val="0070789F"/>
    <w:rsid w:val="00723503"/>
    <w:rsid w:val="00723DB6"/>
    <w:rsid w:val="00733275"/>
    <w:rsid w:val="00733824"/>
    <w:rsid w:val="00734DBD"/>
    <w:rsid w:val="00736040"/>
    <w:rsid w:val="0074425B"/>
    <w:rsid w:val="00750D07"/>
    <w:rsid w:val="00753A9C"/>
    <w:rsid w:val="00757BF8"/>
    <w:rsid w:val="00760DB5"/>
    <w:rsid w:val="00765C69"/>
    <w:rsid w:val="0077272D"/>
    <w:rsid w:val="00774236"/>
    <w:rsid w:val="007805E7"/>
    <w:rsid w:val="007820FC"/>
    <w:rsid w:val="00786D90"/>
    <w:rsid w:val="00787CE5"/>
    <w:rsid w:val="007900C5"/>
    <w:rsid w:val="00794C6C"/>
    <w:rsid w:val="0079734E"/>
    <w:rsid w:val="007975B6"/>
    <w:rsid w:val="007A4DCD"/>
    <w:rsid w:val="007B1B61"/>
    <w:rsid w:val="007B2668"/>
    <w:rsid w:val="007B304B"/>
    <w:rsid w:val="007B57DC"/>
    <w:rsid w:val="007C03D5"/>
    <w:rsid w:val="007C12DD"/>
    <w:rsid w:val="007C14CF"/>
    <w:rsid w:val="007D39FF"/>
    <w:rsid w:val="007D681D"/>
    <w:rsid w:val="007F1B86"/>
    <w:rsid w:val="007F4D23"/>
    <w:rsid w:val="008202D8"/>
    <w:rsid w:val="0082353A"/>
    <w:rsid w:val="00826852"/>
    <w:rsid w:val="0083001B"/>
    <w:rsid w:val="008321BB"/>
    <w:rsid w:val="00841CB6"/>
    <w:rsid w:val="0084274B"/>
    <w:rsid w:val="00843046"/>
    <w:rsid w:val="00853158"/>
    <w:rsid w:val="0085749B"/>
    <w:rsid w:val="00862288"/>
    <w:rsid w:val="008704C6"/>
    <w:rsid w:val="008748F0"/>
    <w:rsid w:val="00875BFC"/>
    <w:rsid w:val="00881BA6"/>
    <w:rsid w:val="00882A0F"/>
    <w:rsid w:val="00887FAC"/>
    <w:rsid w:val="00891207"/>
    <w:rsid w:val="00893DC9"/>
    <w:rsid w:val="0089458D"/>
    <w:rsid w:val="008A72FD"/>
    <w:rsid w:val="008A7BB0"/>
    <w:rsid w:val="008B20E9"/>
    <w:rsid w:val="008B592B"/>
    <w:rsid w:val="008B6A1A"/>
    <w:rsid w:val="008B71C9"/>
    <w:rsid w:val="008B7B05"/>
    <w:rsid w:val="008B7B06"/>
    <w:rsid w:val="008C0C52"/>
    <w:rsid w:val="008C37CC"/>
    <w:rsid w:val="008C6071"/>
    <w:rsid w:val="008D0839"/>
    <w:rsid w:val="008E501E"/>
    <w:rsid w:val="008F5F14"/>
    <w:rsid w:val="00900BAA"/>
    <w:rsid w:val="00902E81"/>
    <w:rsid w:val="00907CFF"/>
    <w:rsid w:val="00917CB0"/>
    <w:rsid w:val="0092352B"/>
    <w:rsid w:val="00930C51"/>
    <w:rsid w:val="00932B7A"/>
    <w:rsid w:val="00933FCE"/>
    <w:rsid w:val="00936F54"/>
    <w:rsid w:val="00941427"/>
    <w:rsid w:val="0094493F"/>
    <w:rsid w:val="00945576"/>
    <w:rsid w:val="0095132A"/>
    <w:rsid w:val="00951A51"/>
    <w:rsid w:val="00952A2D"/>
    <w:rsid w:val="009543E1"/>
    <w:rsid w:val="0096428B"/>
    <w:rsid w:val="0098260A"/>
    <w:rsid w:val="00983D99"/>
    <w:rsid w:val="00984313"/>
    <w:rsid w:val="009922C4"/>
    <w:rsid w:val="00995E76"/>
    <w:rsid w:val="009963FE"/>
    <w:rsid w:val="009A581B"/>
    <w:rsid w:val="009B4EB5"/>
    <w:rsid w:val="009B5BF6"/>
    <w:rsid w:val="009C6D49"/>
    <w:rsid w:val="009D3F6B"/>
    <w:rsid w:val="009E07DF"/>
    <w:rsid w:val="009E3476"/>
    <w:rsid w:val="009E3B97"/>
    <w:rsid w:val="009E6FC8"/>
    <w:rsid w:val="009F6314"/>
    <w:rsid w:val="00A03B00"/>
    <w:rsid w:val="00A16762"/>
    <w:rsid w:val="00A17F99"/>
    <w:rsid w:val="00A208F4"/>
    <w:rsid w:val="00A2461C"/>
    <w:rsid w:val="00A24EC8"/>
    <w:rsid w:val="00A26755"/>
    <w:rsid w:val="00A26B89"/>
    <w:rsid w:val="00A32665"/>
    <w:rsid w:val="00A34A09"/>
    <w:rsid w:val="00A35663"/>
    <w:rsid w:val="00A40BC4"/>
    <w:rsid w:val="00A41AD7"/>
    <w:rsid w:val="00A4519C"/>
    <w:rsid w:val="00A46B2B"/>
    <w:rsid w:val="00A5215E"/>
    <w:rsid w:val="00A67422"/>
    <w:rsid w:val="00A701CF"/>
    <w:rsid w:val="00A82581"/>
    <w:rsid w:val="00A825DC"/>
    <w:rsid w:val="00A87DD7"/>
    <w:rsid w:val="00A90DE8"/>
    <w:rsid w:val="00A93BCB"/>
    <w:rsid w:val="00A948DF"/>
    <w:rsid w:val="00A95BA1"/>
    <w:rsid w:val="00AA0465"/>
    <w:rsid w:val="00AA45A5"/>
    <w:rsid w:val="00AA701E"/>
    <w:rsid w:val="00AA7BD0"/>
    <w:rsid w:val="00AB17C2"/>
    <w:rsid w:val="00AB236F"/>
    <w:rsid w:val="00AB3194"/>
    <w:rsid w:val="00AB3340"/>
    <w:rsid w:val="00AB6421"/>
    <w:rsid w:val="00AB6592"/>
    <w:rsid w:val="00AC209A"/>
    <w:rsid w:val="00AD0231"/>
    <w:rsid w:val="00AD0EC2"/>
    <w:rsid w:val="00AD5665"/>
    <w:rsid w:val="00AF64B2"/>
    <w:rsid w:val="00AF79CC"/>
    <w:rsid w:val="00B03DAE"/>
    <w:rsid w:val="00B116A8"/>
    <w:rsid w:val="00B150F0"/>
    <w:rsid w:val="00B16250"/>
    <w:rsid w:val="00B21D21"/>
    <w:rsid w:val="00B238D4"/>
    <w:rsid w:val="00B24135"/>
    <w:rsid w:val="00B2517F"/>
    <w:rsid w:val="00B25F7B"/>
    <w:rsid w:val="00B33645"/>
    <w:rsid w:val="00B36C0E"/>
    <w:rsid w:val="00B42F57"/>
    <w:rsid w:val="00B47B23"/>
    <w:rsid w:val="00B534DD"/>
    <w:rsid w:val="00B5354F"/>
    <w:rsid w:val="00B535CD"/>
    <w:rsid w:val="00B578FD"/>
    <w:rsid w:val="00B635EA"/>
    <w:rsid w:val="00B704DD"/>
    <w:rsid w:val="00B7213F"/>
    <w:rsid w:val="00B748A5"/>
    <w:rsid w:val="00B9028A"/>
    <w:rsid w:val="00B90901"/>
    <w:rsid w:val="00B958EF"/>
    <w:rsid w:val="00BA54B3"/>
    <w:rsid w:val="00BB5A12"/>
    <w:rsid w:val="00BC1FD8"/>
    <w:rsid w:val="00BD2020"/>
    <w:rsid w:val="00BD70D1"/>
    <w:rsid w:val="00BE23AB"/>
    <w:rsid w:val="00BE5FAF"/>
    <w:rsid w:val="00BE7DD4"/>
    <w:rsid w:val="00BF12F0"/>
    <w:rsid w:val="00BF2920"/>
    <w:rsid w:val="00C10AB2"/>
    <w:rsid w:val="00C10F24"/>
    <w:rsid w:val="00C20E06"/>
    <w:rsid w:val="00C211F7"/>
    <w:rsid w:val="00C25C65"/>
    <w:rsid w:val="00C273BA"/>
    <w:rsid w:val="00C27945"/>
    <w:rsid w:val="00C30B26"/>
    <w:rsid w:val="00C37E4D"/>
    <w:rsid w:val="00C57D50"/>
    <w:rsid w:val="00C60B0E"/>
    <w:rsid w:val="00C64654"/>
    <w:rsid w:val="00C716D6"/>
    <w:rsid w:val="00C721E7"/>
    <w:rsid w:val="00C73C6A"/>
    <w:rsid w:val="00C803D4"/>
    <w:rsid w:val="00C95EC1"/>
    <w:rsid w:val="00CA5BF3"/>
    <w:rsid w:val="00CB3D52"/>
    <w:rsid w:val="00CB664B"/>
    <w:rsid w:val="00CC1E4E"/>
    <w:rsid w:val="00CC2178"/>
    <w:rsid w:val="00CD14B2"/>
    <w:rsid w:val="00CD1B28"/>
    <w:rsid w:val="00CE6A27"/>
    <w:rsid w:val="00CF2AB1"/>
    <w:rsid w:val="00CF3128"/>
    <w:rsid w:val="00CF7504"/>
    <w:rsid w:val="00D03D96"/>
    <w:rsid w:val="00D05BB6"/>
    <w:rsid w:val="00D10EAE"/>
    <w:rsid w:val="00D15D67"/>
    <w:rsid w:val="00D16EC9"/>
    <w:rsid w:val="00D253CE"/>
    <w:rsid w:val="00D2622A"/>
    <w:rsid w:val="00D3499B"/>
    <w:rsid w:val="00D41180"/>
    <w:rsid w:val="00D44D3A"/>
    <w:rsid w:val="00D52A4E"/>
    <w:rsid w:val="00D54A27"/>
    <w:rsid w:val="00D5640B"/>
    <w:rsid w:val="00D565ED"/>
    <w:rsid w:val="00D648ED"/>
    <w:rsid w:val="00D6510C"/>
    <w:rsid w:val="00D7238F"/>
    <w:rsid w:val="00D84C76"/>
    <w:rsid w:val="00D87CAD"/>
    <w:rsid w:val="00DA4C64"/>
    <w:rsid w:val="00DB3F3C"/>
    <w:rsid w:val="00DB4331"/>
    <w:rsid w:val="00DB6016"/>
    <w:rsid w:val="00DC077C"/>
    <w:rsid w:val="00DC43E8"/>
    <w:rsid w:val="00DD134A"/>
    <w:rsid w:val="00DD571D"/>
    <w:rsid w:val="00DE2FF0"/>
    <w:rsid w:val="00DF23F3"/>
    <w:rsid w:val="00E008D0"/>
    <w:rsid w:val="00E02883"/>
    <w:rsid w:val="00E0368D"/>
    <w:rsid w:val="00E1638B"/>
    <w:rsid w:val="00E16D87"/>
    <w:rsid w:val="00E211C2"/>
    <w:rsid w:val="00E2171A"/>
    <w:rsid w:val="00E24C9E"/>
    <w:rsid w:val="00E30567"/>
    <w:rsid w:val="00E32225"/>
    <w:rsid w:val="00E417B2"/>
    <w:rsid w:val="00E53282"/>
    <w:rsid w:val="00E57360"/>
    <w:rsid w:val="00E60052"/>
    <w:rsid w:val="00E64D6D"/>
    <w:rsid w:val="00E662BB"/>
    <w:rsid w:val="00E665B8"/>
    <w:rsid w:val="00E81B45"/>
    <w:rsid w:val="00E81D2F"/>
    <w:rsid w:val="00E82179"/>
    <w:rsid w:val="00E8647E"/>
    <w:rsid w:val="00E90FC3"/>
    <w:rsid w:val="00E94256"/>
    <w:rsid w:val="00E94BB7"/>
    <w:rsid w:val="00E976A9"/>
    <w:rsid w:val="00EA003A"/>
    <w:rsid w:val="00EA0BAE"/>
    <w:rsid w:val="00EA4BFE"/>
    <w:rsid w:val="00EA5C32"/>
    <w:rsid w:val="00EA6ADA"/>
    <w:rsid w:val="00EA764C"/>
    <w:rsid w:val="00EB4120"/>
    <w:rsid w:val="00EB5AC2"/>
    <w:rsid w:val="00EB7CCA"/>
    <w:rsid w:val="00EC3A41"/>
    <w:rsid w:val="00EC4775"/>
    <w:rsid w:val="00ED00C9"/>
    <w:rsid w:val="00ED27B6"/>
    <w:rsid w:val="00ED7015"/>
    <w:rsid w:val="00ED7922"/>
    <w:rsid w:val="00ED7FF1"/>
    <w:rsid w:val="00EE0294"/>
    <w:rsid w:val="00EE1FA5"/>
    <w:rsid w:val="00EE42A4"/>
    <w:rsid w:val="00EE444D"/>
    <w:rsid w:val="00EF1A62"/>
    <w:rsid w:val="00EF21C9"/>
    <w:rsid w:val="00EF4450"/>
    <w:rsid w:val="00F01709"/>
    <w:rsid w:val="00F11B89"/>
    <w:rsid w:val="00F16C6E"/>
    <w:rsid w:val="00F22D0A"/>
    <w:rsid w:val="00F234BD"/>
    <w:rsid w:val="00F30874"/>
    <w:rsid w:val="00F35007"/>
    <w:rsid w:val="00F3619C"/>
    <w:rsid w:val="00F37555"/>
    <w:rsid w:val="00F437BA"/>
    <w:rsid w:val="00F474CB"/>
    <w:rsid w:val="00F53C7D"/>
    <w:rsid w:val="00F61617"/>
    <w:rsid w:val="00F64788"/>
    <w:rsid w:val="00F72719"/>
    <w:rsid w:val="00F76D6E"/>
    <w:rsid w:val="00F8731A"/>
    <w:rsid w:val="00F90128"/>
    <w:rsid w:val="00F90C34"/>
    <w:rsid w:val="00F92A0A"/>
    <w:rsid w:val="00F94A25"/>
    <w:rsid w:val="00FA0819"/>
    <w:rsid w:val="00FA24CC"/>
    <w:rsid w:val="00FB1FB5"/>
    <w:rsid w:val="00FB7D43"/>
    <w:rsid w:val="00FC22C7"/>
    <w:rsid w:val="00FD0818"/>
    <w:rsid w:val="00FD30F3"/>
    <w:rsid w:val="00FD36DD"/>
    <w:rsid w:val="00FD3AD1"/>
    <w:rsid w:val="00FE1648"/>
    <w:rsid w:val="00FE28B0"/>
    <w:rsid w:val="00FE2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DDDA2"/>
  <w15:docId w15:val="{0FF2AA9C-BDFC-4612-88B5-BEB82DFB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cs="Arial Unicode MS"/>
      <w:lang w:eastAsia="ar-SA"/>
    </w:rPr>
  </w:style>
  <w:style w:type="paragraph" w:styleId="Nadpis1">
    <w:name w:val="heading 1"/>
    <w:basedOn w:val="Normln"/>
    <w:next w:val="Normln"/>
    <w:qFormat/>
    <w:pPr>
      <w:keepNext/>
      <w:widowControl w:val="0"/>
      <w:tabs>
        <w:tab w:val="left" w:pos="284"/>
        <w:tab w:val="left" w:pos="454"/>
        <w:tab w:val="left" w:pos="567"/>
      </w:tabs>
      <w:jc w:val="both"/>
      <w:outlineLvl w:val="0"/>
    </w:pPr>
    <w:rPr>
      <w:rFonts w:ascii="Arial" w:hAnsi="Arial"/>
      <w:b/>
      <w:sz w:val="24"/>
    </w:rPr>
  </w:style>
  <w:style w:type="paragraph" w:styleId="Nadpis2">
    <w:name w:val="heading 2"/>
    <w:basedOn w:val="Normln"/>
    <w:next w:val="Normln"/>
    <w:link w:val="Nadpis2Char"/>
    <w:qFormat/>
    <w:pPr>
      <w:keepNext/>
      <w:widowControl w:val="0"/>
      <w:spacing w:after="240"/>
      <w:jc w:val="center"/>
      <w:outlineLvl w:val="1"/>
    </w:pPr>
    <w:rPr>
      <w:rFonts w:ascii="Arial" w:hAnsi="Arial"/>
      <w:b/>
      <w:sz w:val="28"/>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5">
    <w:name w:val="heading 5"/>
    <w:basedOn w:val="Normln"/>
    <w:next w:val="Normln"/>
    <w:qFormat/>
    <w:pPr>
      <w:keepNext/>
      <w:widowControl w:val="0"/>
      <w:tabs>
        <w:tab w:val="left" w:pos="1531"/>
        <w:tab w:val="left" w:pos="2665"/>
      </w:tabs>
      <w:spacing w:after="480"/>
      <w:jc w:val="both"/>
      <w:outlineLvl w:val="4"/>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2z0">
    <w:name w:val="WW8Num2z0"/>
    <w:rPr>
      <w:b w:val="0"/>
      <w:color w:val="auto"/>
    </w:rPr>
  </w:style>
  <w:style w:type="character" w:customStyle="1" w:styleId="WW8Num8z0">
    <w:name w:val="WW8Num8z0"/>
    <w:rPr>
      <w:b w:val="0"/>
    </w:rPr>
  </w:style>
  <w:style w:type="character" w:customStyle="1" w:styleId="WW8Num11z0">
    <w:name w:val="WW8Num11z0"/>
    <w:rPr>
      <w:color w:val="auto"/>
    </w:rPr>
  </w:style>
  <w:style w:type="character" w:customStyle="1" w:styleId="ZkladntextChar">
    <w:name w:val="Základní text Char"/>
    <w:rPr>
      <w:rFonts w:ascii="Arial" w:hAnsi="Arial"/>
      <w:noProof w:val="0"/>
      <w:sz w:val="24"/>
      <w:lang w:val="cs-CZ" w:eastAsia="ar-SA" w:bidi="ar-SA"/>
    </w:rPr>
  </w:style>
  <w:style w:type="paragraph" w:styleId="Zkladntext">
    <w:name w:val="Body Text"/>
    <w:basedOn w:val="Normln"/>
    <w:pPr>
      <w:widowControl w:val="0"/>
      <w:tabs>
        <w:tab w:val="left" w:pos="284"/>
        <w:tab w:val="left" w:pos="454"/>
        <w:tab w:val="left" w:pos="567"/>
      </w:tabs>
      <w:jc w:val="both"/>
    </w:pPr>
    <w:rPr>
      <w:rFonts w:ascii="Arial" w:hAnsi="Arial"/>
      <w:sz w:val="24"/>
    </w:r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Nadpis">
    <w:name w:val="Nadpis"/>
    <w:basedOn w:val="Normln"/>
    <w:next w:val="Zkladntext"/>
    <w:pPr>
      <w:keepNext/>
      <w:spacing w:before="240" w:after="120"/>
    </w:pPr>
    <w:rPr>
      <w:rFonts w:ascii="Arial" w:eastAsia="Arial Unicode MS" w:hAnsi="Arial"/>
      <w:sz w:val="28"/>
      <w:szCs w:val="28"/>
    </w:rPr>
  </w:style>
  <w:style w:type="paragraph" w:styleId="Zkladntext3">
    <w:name w:val="Body Text 3"/>
    <w:basedOn w:val="Normln"/>
    <w:link w:val="Zkladntext3Char"/>
    <w:pPr>
      <w:widowControl w:val="0"/>
      <w:jc w:val="center"/>
    </w:pPr>
    <w:rPr>
      <w:rFonts w:ascii="Arial" w:hAnsi="Arial"/>
      <w:b/>
      <w:sz w:val="24"/>
    </w:rPr>
  </w:style>
  <w:style w:type="paragraph" w:styleId="Zkladntextodsazen">
    <w:name w:val="Body Text Indent"/>
    <w:basedOn w:val="Normln"/>
    <w:pPr>
      <w:spacing w:after="120"/>
      <w:ind w:left="283"/>
    </w:pPr>
  </w:style>
  <w:style w:type="paragraph" w:styleId="Zkladntextodsazen2">
    <w:name w:val="Body Text Indent 2"/>
    <w:basedOn w:val="Normln"/>
    <w:pPr>
      <w:widowControl w:val="0"/>
      <w:tabs>
        <w:tab w:val="left" w:pos="284"/>
        <w:tab w:val="left" w:pos="454"/>
        <w:tab w:val="left" w:pos="567"/>
      </w:tabs>
      <w:ind w:left="284"/>
      <w:jc w:val="both"/>
    </w:pPr>
    <w:rPr>
      <w:rFonts w:ascii="Arial" w:hAnsi="Arial"/>
      <w:color w:val="0000FF"/>
      <w:sz w:val="24"/>
    </w:rPr>
  </w:style>
  <w:style w:type="character" w:styleId="Hypertextovodkaz">
    <w:name w:val="Hyperlink"/>
    <w:rsid w:val="00A34A09"/>
    <w:rPr>
      <w:color w:val="0000FF"/>
      <w:u w:val="single"/>
    </w:rPr>
  </w:style>
  <w:style w:type="character" w:customStyle="1" w:styleId="Nadpis2Char">
    <w:name w:val="Nadpis 2 Char"/>
    <w:link w:val="Nadpis2"/>
    <w:rsid w:val="00B03DAE"/>
    <w:rPr>
      <w:rFonts w:ascii="Arial" w:hAnsi="Arial" w:cs="Arial Unicode MS"/>
      <w:b/>
      <w:sz w:val="28"/>
      <w:lang w:eastAsia="ar-SA"/>
    </w:rPr>
  </w:style>
  <w:style w:type="paragraph" w:customStyle="1" w:styleId="Citace1">
    <w:name w:val="Citace1"/>
    <w:basedOn w:val="Normln"/>
    <w:next w:val="Normln"/>
    <w:rsid w:val="00F22D0A"/>
    <w:pPr>
      <w:suppressAutoHyphens w:val="0"/>
      <w:overflowPunct w:val="0"/>
      <w:autoSpaceDE w:val="0"/>
      <w:autoSpaceDN w:val="0"/>
      <w:adjustRightInd w:val="0"/>
      <w:spacing w:after="160" w:line="288" w:lineRule="auto"/>
      <w:ind w:left="2160"/>
      <w:textAlignment w:val="baseline"/>
    </w:pPr>
    <w:rPr>
      <w:rFonts w:ascii="Calibri" w:hAnsi="Calibri" w:cs="Times New Roman"/>
      <w:i/>
      <w:color w:val="808080"/>
      <w:lang w:eastAsia="cs-CZ"/>
    </w:rPr>
  </w:style>
  <w:style w:type="character" w:styleId="Odkaznakoment">
    <w:name w:val="annotation reference"/>
    <w:uiPriority w:val="99"/>
    <w:semiHidden/>
    <w:unhideWhenUsed/>
    <w:rsid w:val="00E665B8"/>
    <w:rPr>
      <w:sz w:val="16"/>
      <w:szCs w:val="16"/>
    </w:rPr>
  </w:style>
  <w:style w:type="paragraph" w:styleId="Textkomente">
    <w:name w:val="annotation text"/>
    <w:basedOn w:val="Normln"/>
    <w:link w:val="TextkomenteChar"/>
    <w:uiPriority w:val="99"/>
    <w:semiHidden/>
    <w:unhideWhenUsed/>
    <w:rsid w:val="00E665B8"/>
  </w:style>
  <w:style w:type="character" w:customStyle="1" w:styleId="TextkomenteChar">
    <w:name w:val="Text komentáře Char"/>
    <w:link w:val="Textkomente"/>
    <w:uiPriority w:val="99"/>
    <w:semiHidden/>
    <w:rsid w:val="00E665B8"/>
    <w:rPr>
      <w:rFonts w:cs="Arial Unicode MS"/>
      <w:lang w:val="cs-CZ" w:eastAsia="ar-SA"/>
    </w:rPr>
  </w:style>
  <w:style w:type="paragraph" w:styleId="Pedmtkomente">
    <w:name w:val="annotation subject"/>
    <w:basedOn w:val="Textkomente"/>
    <w:next w:val="Textkomente"/>
    <w:link w:val="PedmtkomenteChar"/>
    <w:uiPriority w:val="99"/>
    <w:semiHidden/>
    <w:unhideWhenUsed/>
    <w:rsid w:val="00E665B8"/>
    <w:rPr>
      <w:b/>
      <w:bCs/>
    </w:rPr>
  </w:style>
  <w:style w:type="character" w:customStyle="1" w:styleId="PedmtkomenteChar">
    <w:name w:val="Předmět komentáře Char"/>
    <w:link w:val="Pedmtkomente"/>
    <w:uiPriority w:val="99"/>
    <w:semiHidden/>
    <w:rsid w:val="00E665B8"/>
    <w:rPr>
      <w:rFonts w:cs="Arial Unicode MS"/>
      <w:b/>
      <w:bCs/>
      <w:lang w:val="cs-CZ" w:eastAsia="ar-SA"/>
    </w:rPr>
  </w:style>
  <w:style w:type="paragraph" w:styleId="Textbubliny">
    <w:name w:val="Balloon Text"/>
    <w:basedOn w:val="Normln"/>
    <w:link w:val="TextbublinyChar"/>
    <w:uiPriority w:val="99"/>
    <w:semiHidden/>
    <w:unhideWhenUsed/>
    <w:rsid w:val="00E665B8"/>
    <w:rPr>
      <w:rFonts w:ascii="Tahoma" w:hAnsi="Tahoma" w:cs="Tahoma"/>
      <w:sz w:val="16"/>
      <w:szCs w:val="16"/>
    </w:rPr>
  </w:style>
  <w:style w:type="character" w:customStyle="1" w:styleId="TextbublinyChar">
    <w:name w:val="Text bubliny Char"/>
    <w:link w:val="Textbubliny"/>
    <w:uiPriority w:val="99"/>
    <w:semiHidden/>
    <w:rsid w:val="00E665B8"/>
    <w:rPr>
      <w:rFonts w:ascii="Tahoma" w:hAnsi="Tahoma" w:cs="Tahoma"/>
      <w:sz w:val="16"/>
      <w:szCs w:val="16"/>
      <w:lang w:val="cs-CZ" w:eastAsia="ar-SA"/>
    </w:rPr>
  </w:style>
  <w:style w:type="paragraph" w:styleId="Zkladntext2">
    <w:name w:val="Body Text 2"/>
    <w:basedOn w:val="Normln"/>
    <w:link w:val="Zkladntext2Char"/>
    <w:uiPriority w:val="99"/>
    <w:semiHidden/>
    <w:unhideWhenUsed/>
    <w:rsid w:val="002C18C7"/>
    <w:pPr>
      <w:spacing w:after="120" w:line="480" w:lineRule="auto"/>
    </w:pPr>
  </w:style>
  <w:style w:type="character" w:customStyle="1" w:styleId="Zkladntext2Char">
    <w:name w:val="Základní text 2 Char"/>
    <w:link w:val="Zkladntext2"/>
    <w:uiPriority w:val="99"/>
    <w:semiHidden/>
    <w:rsid w:val="002C18C7"/>
    <w:rPr>
      <w:rFonts w:cs="Arial Unicode MS"/>
      <w:lang w:eastAsia="ar-SA"/>
    </w:rPr>
  </w:style>
  <w:style w:type="paragraph" w:styleId="Zhlav">
    <w:name w:val="header"/>
    <w:basedOn w:val="Normln"/>
    <w:link w:val="ZhlavChar"/>
    <w:uiPriority w:val="99"/>
    <w:unhideWhenUsed/>
    <w:rsid w:val="0082353A"/>
    <w:pPr>
      <w:tabs>
        <w:tab w:val="center" w:pos="4703"/>
        <w:tab w:val="right" w:pos="9406"/>
      </w:tabs>
    </w:pPr>
  </w:style>
  <w:style w:type="character" w:customStyle="1" w:styleId="ZhlavChar">
    <w:name w:val="Záhlaví Char"/>
    <w:link w:val="Zhlav"/>
    <w:uiPriority w:val="99"/>
    <w:rsid w:val="0082353A"/>
    <w:rPr>
      <w:rFonts w:cs="Arial Unicode MS"/>
      <w:lang w:val="cs-CZ" w:eastAsia="ar-SA"/>
    </w:rPr>
  </w:style>
  <w:style w:type="paragraph" w:styleId="Zpat">
    <w:name w:val="footer"/>
    <w:basedOn w:val="Normln"/>
    <w:link w:val="ZpatChar"/>
    <w:uiPriority w:val="99"/>
    <w:unhideWhenUsed/>
    <w:rsid w:val="0082353A"/>
    <w:pPr>
      <w:tabs>
        <w:tab w:val="center" w:pos="4703"/>
        <w:tab w:val="right" w:pos="9406"/>
      </w:tabs>
    </w:pPr>
  </w:style>
  <w:style w:type="character" w:customStyle="1" w:styleId="ZpatChar">
    <w:name w:val="Zápatí Char"/>
    <w:link w:val="Zpat"/>
    <w:uiPriority w:val="99"/>
    <w:rsid w:val="0082353A"/>
    <w:rPr>
      <w:rFonts w:cs="Arial Unicode MS"/>
      <w:lang w:val="cs-CZ" w:eastAsia="ar-SA"/>
    </w:rPr>
  </w:style>
  <w:style w:type="paragraph" w:styleId="Bezmezer">
    <w:name w:val="No Spacing"/>
    <w:uiPriority w:val="1"/>
    <w:qFormat/>
    <w:rsid w:val="00ED7922"/>
    <w:rPr>
      <w:rFonts w:ascii="Calibri" w:eastAsia="Calibri" w:hAnsi="Calibri"/>
      <w:sz w:val="22"/>
      <w:szCs w:val="22"/>
      <w:lang w:eastAsia="en-US"/>
    </w:rPr>
  </w:style>
  <w:style w:type="character" w:customStyle="1" w:styleId="Zkladntext3Char">
    <w:name w:val="Základní text 3 Char"/>
    <w:basedOn w:val="Standardnpsmoodstavce"/>
    <w:link w:val="Zkladntext3"/>
    <w:rsid w:val="009E07DF"/>
    <w:rPr>
      <w:rFonts w:ascii="Arial" w:hAnsi="Arial" w:cs="Arial Unicode MS"/>
      <w:b/>
      <w:sz w:val="24"/>
      <w:lang w:eastAsia="ar-SA"/>
    </w:rPr>
  </w:style>
  <w:style w:type="paragraph" w:styleId="Odstavecseseznamem">
    <w:name w:val="List Paragraph"/>
    <w:basedOn w:val="Normln"/>
    <w:uiPriority w:val="34"/>
    <w:qFormat/>
    <w:rsid w:val="006A46BB"/>
    <w:pPr>
      <w:suppressAutoHyphens w:val="0"/>
      <w:ind w:left="708"/>
    </w:pPr>
    <w:rPr>
      <w:rFonts w:cs="Times New Roman"/>
      <w:lang w:eastAsia="cs-CZ"/>
    </w:rPr>
  </w:style>
  <w:style w:type="paragraph" w:customStyle="1" w:styleId="Default">
    <w:name w:val="Default"/>
    <w:rsid w:val="00F94A25"/>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7D3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289202">
      <w:bodyDiv w:val="1"/>
      <w:marLeft w:val="0"/>
      <w:marRight w:val="0"/>
      <w:marTop w:val="0"/>
      <w:marBottom w:val="0"/>
      <w:divBdr>
        <w:top w:val="none" w:sz="0" w:space="0" w:color="auto"/>
        <w:left w:val="none" w:sz="0" w:space="0" w:color="auto"/>
        <w:bottom w:val="none" w:sz="0" w:space="0" w:color="auto"/>
        <w:right w:val="none" w:sz="0" w:space="0" w:color="auto"/>
      </w:divBdr>
    </w:div>
    <w:div w:id="1882161007">
      <w:bodyDiv w:val="1"/>
      <w:marLeft w:val="0"/>
      <w:marRight w:val="0"/>
      <w:marTop w:val="0"/>
      <w:marBottom w:val="0"/>
      <w:divBdr>
        <w:top w:val="none" w:sz="0" w:space="0" w:color="auto"/>
        <w:left w:val="none" w:sz="0" w:space="0" w:color="auto"/>
        <w:bottom w:val="none" w:sz="0" w:space="0" w:color="auto"/>
        <w:right w:val="none" w:sz="0" w:space="0" w:color="auto"/>
      </w:divBdr>
    </w:div>
    <w:div w:id="2051607116">
      <w:bodyDiv w:val="1"/>
      <w:marLeft w:val="0"/>
      <w:marRight w:val="0"/>
      <w:marTop w:val="0"/>
      <w:marBottom w:val="0"/>
      <w:divBdr>
        <w:top w:val="none" w:sz="0" w:space="0" w:color="auto"/>
        <w:left w:val="none" w:sz="0" w:space="0" w:color="auto"/>
        <w:bottom w:val="none" w:sz="0" w:space="0" w:color="auto"/>
        <w:right w:val="none" w:sz="0" w:space="0" w:color="auto"/>
      </w:divBdr>
    </w:div>
    <w:div w:id="21009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h.cz/informace-o-zpracovani-osobnich-udaju/d-1369/p1=145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h.cz/protikorupcni-a-compliance-program/d-1346/p1=145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kopecka@poh.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F747-7F63-4D39-BC90-04512431FAC5}">
  <ds:schemaRefs>
    <ds:schemaRef ds:uri="http://schemas.microsoft.com/sharepoint/v3/contenttype/forms"/>
  </ds:schemaRefs>
</ds:datastoreItem>
</file>

<file path=customXml/itemProps2.xml><?xml version="1.0" encoding="utf-8"?>
<ds:datastoreItem xmlns:ds="http://schemas.openxmlformats.org/officeDocument/2006/customXml" ds:itemID="{DBB4D26B-615C-48A3-8F92-FB34F4F634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CAF1D9-2BF2-43B9-A2F4-E00A19F2F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E131E4-E458-439A-896D-E707504D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2849</Words>
  <Characters>16814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Enaspol a.s.</Company>
  <LinksUpToDate>false</LinksUpToDate>
  <CharactersWithSpaces>19624</CharactersWithSpaces>
  <SharedDoc>false</SharedDoc>
  <HLinks>
    <vt:vector size="6" baseType="variant">
      <vt:variant>
        <vt:i4>262200</vt:i4>
      </vt:variant>
      <vt:variant>
        <vt:i4>0</vt:i4>
      </vt:variant>
      <vt:variant>
        <vt:i4>0</vt:i4>
      </vt:variant>
      <vt:variant>
        <vt:i4>5</vt:i4>
      </vt:variant>
      <vt:variant>
        <vt:lpwstr>mailto:salaquardova@poh.cz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Jelinkova</dc:creator>
  <cp:lastModifiedBy>Vosejpková Magdalena</cp:lastModifiedBy>
  <cp:revision>13</cp:revision>
  <cp:lastPrinted>2021-11-18T10:09:00Z</cp:lastPrinted>
  <dcterms:created xsi:type="dcterms:W3CDTF">2021-11-18T10:14:00Z</dcterms:created>
  <dcterms:modified xsi:type="dcterms:W3CDTF">2022-02-16T11:41:00Z</dcterms:modified>
</cp:coreProperties>
</file>